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E6004" w14:textId="77777777" w:rsidR="00E32253" w:rsidRPr="00BF0860" w:rsidRDefault="00E32253" w:rsidP="00E32253">
      <w:pPr>
        <w:pStyle w:val="Bezmezer"/>
        <w:rPr>
          <w:rFonts w:ascii="Tahoma" w:hAnsi="Tahoma" w:cs="Tahoma"/>
          <w:sz w:val="24"/>
          <w:szCs w:val="24"/>
        </w:rPr>
      </w:pPr>
      <w:r w:rsidRPr="002367AE">
        <w:rPr>
          <w:rFonts w:ascii="Comic Sans MS" w:hAnsi="Comic Sans MS"/>
          <w:b/>
          <w:i/>
          <w:sz w:val="24"/>
          <w:szCs w:val="24"/>
          <w:u w:val="single"/>
        </w:rPr>
        <w:t>1</w:t>
      </w:r>
      <w:r w:rsidRPr="00BF0860">
        <w:rPr>
          <w:rFonts w:ascii="Tahoma" w:hAnsi="Tahoma" w:cs="Tahoma"/>
          <w:b/>
          <w:i/>
          <w:sz w:val="24"/>
          <w:szCs w:val="24"/>
          <w:u w:val="single"/>
        </w:rPr>
        <w:t xml:space="preserve">. Základní údaje o rozpočtovém hospodaření statutárního města </w:t>
      </w:r>
      <w:r>
        <w:rPr>
          <w:rFonts w:ascii="Tahoma" w:hAnsi="Tahoma" w:cs="Tahoma"/>
          <w:b/>
          <w:i/>
          <w:sz w:val="24"/>
          <w:szCs w:val="24"/>
          <w:u w:val="single"/>
        </w:rPr>
        <w:br/>
      </w:r>
      <w:r w:rsidRPr="00BF0860">
        <w:rPr>
          <w:rFonts w:ascii="Tahoma" w:hAnsi="Tahoma" w:cs="Tahoma"/>
          <w:b/>
          <w:i/>
          <w:sz w:val="24"/>
          <w:szCs w:val="24"/>
          <w:u w:val="single"/>
        </w:rPr>
        <w:t>Frýdek-Místek za rok 202</w:t>
      </w:r>
      <w:r>
        <w:rPr>
          <w:rFonts w:ascii="Tahoma" w:hAnsi="Tahoma" w:cs="Tahoma"/>
          <w:b/>
          <w:i/>
          <w:sz w:val="24"/>
          <w:szCs w:val="24"/>
          <w:u w:val="single"/>
        </w:rPr>
        <w:t>3</w:t>
      </w:r>
    </w:p>
    <w:p w14:paraId="5F46431B" w14:textId="77777777" w:rsidR="00E32253" w:rsidRPr="00BF0860" w:rsidRDefault="00E32253" w:rsidP="00E32253">
      <w:pPr>
        <w:pStyle w:val="Bezmezer"/>
        <w:rPr>
          <w:rFonts w:ascii="Tahoma" w:hAnsi="Tahoma" w:cs="Tahoma"/>
          <w:sz w:val="20"/>
          <w:szCs w:val="20"/>
          <w:highlight w:val="yellow"/>
        </w:rPr>
      </w:pPr>
    </w:p>
    <w:p w14:paraId="258951DB" w14:textId="77777777" w:rsidR="00E32253" w:rsidRPr="00BF0860" w:rsidRDefault="00E32253" w:rsidP="00E32253">
      <w:pPr>
        <w:pStyle w:val="Bezmezer"/>
        <w:tabs>
          <w:tab w:val="right" w:pos="9072"/>
        </w:tabs>
        <w:rPr>
          <w:rFonts w:ascii="Tahoma" w:hAnsi="Tahoma" w:cs="Tahoma"/>
          <w:sz w:val="18"/>
          <w:szCs w:val="18"/>
        </w:rPr>
      </w:pPr>
      <w:r w:rsidRPr="00BF0860">
        <w:rPr>
          <w:rFonts w:ascii="Tahoma" w:hAnsi="Tahoma" w:cs="Tahoma"/>
          <w:sz w:val="18"/>
          <w:szCs w:val="18"/>
        </w:rPr>
        <w:t>Rozpočet statutárního města Frýdek-Místek pro rok 202</w:t>
      </w:r>
      <w:r>
        <w:rPr>
          <w:rFonts w:ascii="Tahoma" w:hAnsi="Tahoma" w:cs="Tahoma"/>
          <w:sz w:val="18"/>
          <w:szCs w:val="18"/>
        </w:rPr>
        <w:t>3</w:t>
      </w:r>
      <w:r w:rsidRPr="00BF0860">
        <w:rPr>
          <w:rFonts w:ascii="Tahoma" w:hAnsi="Tahoma" w:cs="Tahoma"/>
          <w:sz w:val="18"/>
          <w:szCs w:val="18"/>
        </w:rPr>
        <w:t xml:space="preserve"> schválilo </w:t>
      </w:r>
      <w:r>
        <w:rPr>
          <w:rFonts w:ascii="Tahoma" w:hAnsi="Tahoma" w:cs="Tahoma"/>
          <w:sz w:val="18"/>
          <w:szCs w:val="18"/>
        </w:rPr>
        <w:t>Z</w:t>
      </w:r>
      <w:r w:rsidRPr="00BF0860">
        <w:rPr>
          <w:rFonts w:ascii="Tahoma" w:hAnsi="Tahoma" w:cs="Tahoma"/>
          <w:sz w:val="18"/>
          <w:szCs w:val="18"/>
        </w:rPr>
        <w:t xml:space="preserve">astupitelstvo města Frýdku-Místku na svém </w:t>
      </w:r>
      <w:r>
        <w:rPr>
          <w:rFonts w:ascii="Tahoma" w:hAnsi="Tahoma" w:cs="Tahoma"/>
          <w:sz w:val="18"/>
          <w:szCs w:val="18"/>
        </w:rPr>
        <w:br/>
        <w:t>2</w:t>
      </w:r>
      <w:r w:rsidRPr="00ED47BF">
        <w:rPr>
          <w:rFonts w:ascii="Tahoma" w:hAnsi="Tahoma" w:cs="Tahoma"/>
          <w:sz w:val="18"/>
          <w:szCs w:val="18"/>
        </w:rPr>
        <w:t>. zasedání konaném dne 1</w:t>
      </w:r>
      <w:r>
        <w:rPr>
          <w:rFonts w:ascii="Tahoma" w:hAnsi="Tahoma" w:cs="Tahoma"/>
          <w:sz w:val="18"/>
          <w:szCs w:val="18"/>
        </w:rPr>
        <w:t>4</w:t>
      </w:r>
      <w:r w:rsidRPr="00ED47BF">
        <w:rPr>
          <w:rFonts w:ascii="Tahoma" w:hAnsi="Tahoma" w:cs="Tahoma"/>
          <w:sz w:val="18"/>
          <w:szCs w:val="18"/>
        </w:rPr>
        <w:t>. 12. 202</w:t>
      </w:r>
      <w:r>
        <w:rPr>
          <w:rFonts w:ascii="Tahoma" w:hAnsi="Tahoma" w:cs="Tahoma"/>
          <w:sz w:val="18"/>
          <w:szCs w:val="18"/>
        </w:rPr>
        <w:t>2</w:t>
      </w:r>
      <w:r w:rsidRPr="00ED47BF">
        <w:rPr>
          <w:rFonts w:ascii="Tahoma" w:hAnsi="Tahoma" w:cs="Tahoma"/>
          <w:sz w:val="18"/>
          <w:szCs w:val="18"/>
        </w:rPr>
        <w:t xml:space="preserve"> usnesením č. </w:t>
      </w:r>
      <w:r>
        <w:rPr>
          <w:rFonts w:ascii="Tahoma" w:hAnsi="Tahoma" w:cs="Tahoma"/>
          <w:sz w:val="18"/>
          <w:szCs w:val="18"/>
        </w:rPr>
        <w:t>4/2/2022/1.</w:t>
      </w:r>
    </w:p>
    <w:p w14:paraId="2015F961" w14:textId="77777777" w:rsidR="00E32253" w:rsidRPr="00BF0860" w:rsidRDefault="00E32253" w:rsidP="00E32253">
      <w:pPr>
        <w:pStyle w:val="Bezmezer"/>
        <w:rPr>
          <w:rFonts w:ascii="Tahoma" w:hAnsi="Tahoma" w:cs="Tahoma"/>
          <w:sz w:val="20"/>
          <w:szCs w:val="20"/>
          <w:highlight w:val="yellow"/>
        </w:rPr>
      </w:pPr>
    </w:p>
    <w:p w14:paraId="060CC845" w14:textId="77777777" w:rsidR="00E32253" w:rsidRPr="00FB7304" w:rsidRDefault="00E32253" w:rsidP="00E32253">
      <w:pPr>
        <w:pStyle w:val="Bezmezer"/>
        <w:rPr>
          <w:rFonts w:ascii="Tahoma" w:hAnsi="Tahoma" w:cs="Tahoma"/>
          <w:sz w:val="18"/>
          <w:szCs w:val="18"/>
        </w:rPr>
      </w:pPr>
      <w:r w:rsidRPr="00FB7304">
        <w:rPr>
          <w:rFonts w:ascii="Tahoma" w:hAnsi="Tahoma" w:cs="Tahoma"/>
          <w:b/>
          <w:sz w:val="18"/>
          <w:szCs w:val="18"/>
        </w:rPr>
        <w:t>Schválený rozpočet statutárního města Frýdek-Místek</w:t>
      </w:r>
      <w:r w:rsidRPr="00FB7304">
        <w:rPr>
          <w:rFonts w:ascii="Tahoma" w:hAnsi="Tahoma" w:cs="Tahoma"/>
          <w:sz w:val="18"/>
          <w:szCs w:val="18"/>
        </w:rPr>
        <w:t xml:space="preserve"> byl </w:t>
      </w:r>
      <w:r w:rsidRPr="00FB7304">
        <w:rPr>
          <w:rFonts w:ascii="Tahoma" w:hAnsi="Tahoma" w:cs="Tahoma"/>
          <w:b/>
          <w:sz w:val="18"/>
          <w:szCs w:val="18"/>
        </w:rPr>
        <w:t>pro rok 202</w:t>
      </w:r>
      <w:r>
        <w:rPr>
          <w:rFonts w:ascii="Tahoma" w:hAnsi="Tahoma" w:cs="Tahoma"/>
          <w:b/>
          <w:sz w:val="18"/>
          <w:szCs w:val="18"/>
        </w:rPr>
        <w:t>3</w:t>
      </w:r>
      <w:r w:rsidRPr="00FB7304">
        <w:rPr>
          <w:rFonts w:ascii="Tahoma" w:hAnsi="Tahoma" w:cs="Tahoma"/>
          <w:sz w:val="18"/>
          <w:szCs w:val="18"/>
        </w:rPr>
        <w:t xml:space="preserve"> tvořen:</w:t>
      </w:r>
    </w:p>
    <w:p w14:paraId="336BC43A" w14:textId="77777777" w:rsidR="00E32253" w:rsidRPr="00A06E62" w:rsidRDefault="00E32253" w:rsidP="00E32253">
      <w:pPr>
        <w:pStyle w:val="Bezmezer"/>
        <w:tabs>
          <w:tab w:val="right" w:pos="9072"/>
        </w:tabs>
        <w:rPr>
          <w:rFonts w:ascii="Tahoma" w:hAnsi="Tahoma" w:cs="Tahoma"/>
          <w:sz w:val="16"/>
          <w:szCs w:val="16"/>
        </w:rPr>
      </w:pPr>
    </w:p>
    <w:p w14:paraId="4853B1A6" w14:textId="77777777" w:rsidR="00E32253" w:rsidRPr="00A06E62" w:rsidRDefault="00E32253" w:rsidP="00E32253">
      <w:pPr>
        <w:pStyle w:val="Bezmezer"/>
        <w:shd w:val="clear" w:color="auto" w:fill="FFFFFF" w:themeFill="background1"/>
        <w:tabs>
          <w:tab w:val="right" w:pos="9072"/>
        </w:tabs>
        <w:rPr>
          <w:rFonts w:ascii="Tahoma" w:hAnsi="Tahoma" w:cs="Tahoma"/>
          <w:sz w:val="18"/>
          <w:szCs w:val="18"/>
        </w:rPr>
      </w:pPr>
      <w:r w:rsidRPr="00A06E62">
        <w:rPr>
          <w:rFonts w:ascii="Tahoma" w:hAnsi="Tahoma" w:cs="Tahoma"/>
          <w:sz w:val="18"/>
          <w:szCs w:val="18"/>
        </w:rPr>
        <w:t xml:space="preserve">příjmy ve výši </w:t>
      </w:r>
      <w:r w:rsidRPr="00A06E62">
        <w:rPr>
          <w:rFonts w:ascii="Tahoma" w:hAnsi="Tahoma" w:cs="Tahoma"/>
          <w:sz w:val="18"/>
          <w:szCs w:val="18"/>
        </w:rPr>
        <w:tab/>
        <w:t>1</w:t>
      </w:r>
      <w:r>
        <w:rPr>
          <w:rFonts w:ascii="Tahoma" w:hAnsi="Tahoma" w:cs="Tahoma"/>
          <w:sz w:val="18"/>
          <w:szCs w:val="18"/>
        </w:rPr>
        <w:t> 508 409,95</w:t>
      </w:r>
      <w:r w:rsidRPr="00A06E62">
        <w:rPr>
          <w:rFonts w:ascii="Tahoma" w:hAnsi="Tahoma" w:cs="Tahoma"/>
          <w:sz w:val="18"/>
          <w:szCs w:val="18"/>
        </w:rPr>
        <w:t xml:space="preserve"> tis. Kč</w:t>
      </w:r>
    </w:p>
    <w:p w14:paraId="4DD2F935" w14:textId="77777777" w:rsidR="00E32253" w:rsidRPr="00FB7304" w:rsidRDefault="00E32253" w:rsidP="00E32253">
      <w:pPr>
        <w:pStyle w:val="Bezmezer"/>
        <w:pBdr>
          <w:bottom w:val="single" w:sz="6" w:space="1" w:color="auto"/>
        </w:pBdr>
        <w:shd w:val="clear" w:color="auto" w:fill="FFFFFF" w:themeFill="background1"/>
        <w:tabs>
          <w:tab w:val="right" w:pos="9072"/>
        </w:tabs>
        <w:rPr>
          <w:rFonts w:ascii="Tahoma" w:hAnsi="Tahoma" w:cs="Tahoma"/>
          <w:sz w:val="18"/>
          <w:szCs w:val="18"/>
        </w:rPr>
      </w:pPr>
      <w:r w:rsidRPr="00967C78">
        <w:rPr>
          <w:rFonts w:ascii="Tahoma" w:hAnsi="Tahoma" w:cs="Tahoma"/>
          <w:sz w:val="18"/>
          <w:szCs w:val="18"/>
        </w:rPr>
        <w:t xml:space="preserve">zdroji z okruhu financování ve výši </w:t>
      </w:r>
      <w:r w:rsidRPr="00967C78">
        <w:rPr>
          <w:rFonts w:ascii="Tahoma" w:hAnsi="Tahoma" w:cs="Tahoma"/>
          <w:sz w:val="18"/>
          <w:szCs w:val="18"/>
        </w:rPr>
        <w:tab/>
      </w:r>
      <w:r>
        <w:rPr>
          <w:rFonts w:ascii="Tahoma" w:hAnsi="Tahoma" w:cs="Tahoma"/>
          <w:sz w:val="18"/>
          <w:szCs w:val="18"/>
        </w:rPr>
        <w:t>418 578,15</w:t>
      </w:r>
      <w:r w:rsidRPr="00967C78">
        <w:rPr>
          <w:rFonts w:ascii="Tahoma" w:hAnsi="Tahoma" w:cs="Tahoma"/>
          <w:sz w:val="18"/>
          <w:szCs w:val="18"/>
        </w:rPr>
        <w:t xml:space="preserve"> tis. Kč</w:t>
      </w:r>
    </w:p>
    <w:p w14:paraId="31AF402B" w14:textId="77777777" w:rsidR="00E32253" w:rsidRPr="00FB7304" w:rsidRDefault="00E32253" w:rsidP="00E32253">
      <w:pPr>
        <w:pStyle w:val="Bezmezer"/>
        <w:tabs>
          <w:tab w:val="right" w:pos="9072"/>
        </w:tabs>
        <w:rPr>
          <w:rFonts w:ascii="Tahoma" w:hAnsi="Tahoma" w:cs="Tahoma"/>
          <w:b/>
          <w:sz w:val="18"/>
          <w:szCs w:val="18"/>
          <w:highlight w:val="yellow"/>
        </w:rPr>
      </w:pPr>
      <w:r w:rsidRPr="00FB7304">
        <w:rPr>
          <w:rFonts w:ascii="Tahoma" w:hAnsi="Tahoma" w:cs="Tahoma"/>
          <w:b/>
          <w:sz w:val="18"/>
          <w:szCs w:val="18"/>
          <w:highlight w:val="yellow"/>
        </w:rPr>
        <w:t>celkem příjmy a zdroje z okruhu financování</w:t>
      </w:r>
      <w:r w:rsidRPr="00FB7304">
        <w:rPr>
          <w:rFonts w:ascii="Tahoma" w:hAnsi="Tahoma" w:cs="Tahoma"/>
          <w:b/>
          <w:sz w:val="18"/>
          <w:szCs w:val="18"/>
          <w:highlight w:val="yellow"/>
        </w:rPr>
        <w:tab/>
      </w:r>
      <w:r>
        <w:rPr>
          <w:rFonts w:ascii="Tahoma" w:hAnsi="Tahoma" w:cs="Tahoma"/>
          <w:b/>
          <w:sz w:val="18"/>
          <w:szCs w:val="18"/>
          <w:highlight w:val="yellow"/>
        </w:rPr>
        <w:t>1 926 988,10</w:t>
      </w:r>
      <w:r w:rsidRPr="00FB7304">
        <w:rPr>
          <w:rFonts w:ascii="Tahoma" w:hAnsi="Tahoma" w:cs="Tahoma"/>
          <w:b/>
          <w:sz w:val="18"/>
          <w:szCs w:val="18"/>
          <w:highlight w:val="yellow"/>
        </w:rPr>
        <w:t xml:space="preserve"> tis. Kč</w:t>
      </w:r>
    </w:p>
    <w:p w14:paraId="2B3D8A43" w14:textId="77777777" w:rsidR="00E32253" w:rsidRPr="00FB7304" w:rsidRDefault="00E32253" w:rsidP="00E32253">
      <w:pPr>
        <w:pStyle w:val="Bezmezer"/>
        <w:tabs>
          <w:tab w:val="right" w:pos="9072"/>
        </w:tabs>
        <w:rPr>
          <w:rFonts w:ascii="Tahoma" w:hAnsi="Tahoma" w:cs="Tahoma"/>
          <w:sz w:val="18"/>
          <w:szCs w:val="18"/>
          <w:highlight w:val="yellow"/>
        </w:rPr>
      </w:pPr>
    </w:p>
    <w:p w14:paraId="72EE019B" w14:textId="77777777" w:rsidR="00E32253" w:rsidRPr="00FB7304" w:rsidRDefault="00E32253" w:rsidP="00E32253">
      <w:pPr>
        <w:pStyle w:val="Bezmezer"/>
        <w:tabs>
          <w:tab w:val="right" w:pos="9072"/>
        </w:tabs>
        <w:rPr>
          <w:rFonts w:ascii="Tahoma" w:hAnsi="Tahoma" w:cs="Tahoma"/>
          <w:sz w:val="18"/>
          <w:szCs w:val="18"/>
          <w:highlight w:val="cyan"/>
        </w:rPr>
      </w:pPr>
      <w:r w:rsidRPr="00FB7304">
        <w:rPr>
          <w:rFonts w:ascii="Tahoma" w:hAnsi="Tahoma" w:cs="Tahoma"/>
          <w:sz w:val="18"/>
          <w:szCs w:val="18"/>
        </w:rPr>
        <w:t>výdaji ve výši</w:t>
      </w:r>
      <w:r w:rsidRPr="00FB7304">
        <w:rPr>
          <w:rFonts w:ascii="Tahoma" w:hAnsi="Tahoma" w:cs="Tahoma"/>
          <w:sz w:val="18"/>
          <w:szCs w:val="18"/>
        </w:rPr>
        <w:tab/>
      </w:r>
      <w:r>
        <w:rPr>
          <w:rFonts w:ascii="Tahoma" w:hAnsi="Tahoma" w:cs="Tahoma"/>
          <w:sz w:val="18"/>
          <w:szCs w:val="18"/>
        </w:rPr>
        <w:t>1 873 253,10</w:t>
      </w:r>
      <w:r w:rsidRPr="00A06E62">
        <w:rPr>
          <w:rFonts w:ascii="Tahoma" w:hAnsi="Tahoma" w:cs="Tahoma"/>
          <w:sz w:val="18"/>
          <w:szCs w:val="18"/>
        </w:rPr>
        <w:t xml:space="preserve"> tis. Kč</w:t>
      </w:r>
    </w:p>
    <w:p w14:paraId="2FC08C46" w14:textId="77777777" w:rsidR="00E32253" w:rsidRPr="00967C78" w:rsidRDefault="00E32253" w:rsidP="00E32253">
      <w:pPr>
        <w:pStyle w:val="Bezmezer"/>
        <w:pBdr>
          <w:bottom w:val="single" w:sz="6" w:space="4" w:color="auto"/>
        </w:pBdr>
        <w:tabs>
          <w:tab w:val="right" w:pos="9072"/>
        </w:tabs>
        <w:rPr>
          <w:rFonts w:ascii="Tahoma" w:hAnsi="Tahoma" w:cs="Tahoma"/>
          <w:sz w:val="18"/>
          <w:szCs w:val="18"/>
        </w:rPr>
      </w:pPr>
      <w:r w:rsidRPr="00967C78">
        <w:rPr>
          <w:rFonts w:ascii="Tahoma" w:hAnsi="Tahoma" w:cs="Tahoma"/>
          <w:sz w:val="18"/>
          <w:szCs w:val="18"/>
        </w:rPr>
        <w:t xml:space="preserve">potřebami z okruhu financování ve výši </w:t>
      </w:r>
      <w:r w:rsidRPr="00967C78">
        <w:rPr>
          <w:rFonts w:ascii="Tahoma" w:hAnsi="Tahoma" w:cs="Tahoma"/>
          <w:sz w:val="18"/>
          <w:szCs w:val="18"/>
        </w:rPr>
        <w:tab/>
      </w:r>
      <w:r>
        <w:rPr>
          <w:rFonts w:ascii="Tahoma" w:hAnsi="Tahoma" w:cs="Tahoma"/>
          <w:sz w:val="18"/>
          <w:szCs w:val="18"/>
        </w:rPr>
        <w:t>53 735,00</w:t>
      </w:r>
      <w:r w:rsidRPr="00967C78">
        <w:rPr>
          <w:rFonts w:ascii="Tahoma" w:hAnsi="Tahoma" w:cs="Tahoma"/>
          <w:sz w:val="18"/>
          <w:szCs w:val="18"/>
        </w:rPr>
        <w:t xml:space="preserve"> tis. Kč</w:t>
      </w:r>
    </w:p>
    <w:p w14:paraId="08D221BD" w14:textId="77777777" w:rsidR="00E32253" w:rsidRPr="00967C78" w:rsidRDefault="00E32253" w:rsidP="00E32253">
      <w:pPr>
        <w:pStyle w:val="Bezmezer"/>
        <w:tabs>
          <w:tab w:val="right" w:pos="9072"/>
        </w:tabs>
        <w:rPr>
          <w:rFonts w:ascii="Tahoma" w:hAnsi="Tahoma" w:cs="Tahoma"/>
          <w:b/>
          <w:sz w:val="18"/>
          <w:szCs w:val="18"/>
          <w:highlight w:val="yellow"/>
        </w:rPr>
      </w:pPr>
      <w:r w:rsidRPr="00967C78">
        <w:rPr>
          <w:rFonts w:ascii="Tahoma" w:hAnsi="Tahoma" w:cs="Tahoma"/>
          <w:b/>
          <w:sz w:val="18"/>
          <w:szCs w:val="18"/>
          <w:highlight w:val="yellow"/>
        </w:rPr>
        <w:t>celkem výdaje a potřeby z okruhu financování</w:t>
      </w:r>
      <w:r w:rsidRPr="00967C78">
        <w:rPr>
          <w:rFonts w:ascii="Tahoma" w:hAnsi="Tahoma" w:cs="Tahoma"/>
          <w:b/>
          <w:sz w:val="18"/>
          <w:szCs w:val="18"/>
          <w:highlight w:val="yellow"/>
        </w:rPr>
        <w:tab/>
      </w:r>
      <w:r>
        <w:rPr>
          <w:rFonts w:ascii="Tahoma" w:hAnsi="Tahoma" w:cs="Tahoma"/>
          <w:b/>
          <w:sz w:val="18"/>
          <w:szCs w:val="18"/>
          <w:highlight w:val="yellow"/>
        </w:rPr>
        <w:t>1 926 988,10</w:t>
      </w:r>
      <w:r w:rsidRPr="00967C78">
        <w:rPr>
          <w:rFonts w:ascii="Tahoma" w:hAnsi="Tahoma" w:cs="Tahoma"/>
          <w:b/>
          <w:sz w:val="18"/>
          <w:szCs w:val="18"/>
          <w:highlight w:val="yellow"/>
        </w:rPr>
        <w:t xml:space="preserve"> tis. Kč</w:t>
      </w:r>
    </w:p>
    <w:p w14:paraId="00650E01" w14:textId="77777777" w:rsidR="00E32253" w:rsidRPr="00BA2F1F" w:rsidRDefault="00E32253" w:rsidP="00E32253">
      <w:pPr>
        <w:pStyle w:val="Bezmezer"/>
        <w:tabs>
          <w:tab w:val="right" w:pos="9072"/>
        </w:tabs>
        <w:rPr>
          <w:rFonts w:ascii="Tahoma" w:hAnsi="Tahoma" w:cs="Tahoma"/>
          <w:b/>
          <w:sz w:val="18"/>
          <w:szCs w:val="18"/>
        </w:rPr>
      </w:pPr>
    </w:p>
    <w:p w14:paraId="12579588" w14:textId="77777777" w:rsidR="00E32253" w:rsidRDefault="00E32253" w:rsidP="00E32253">
      <w:pPr>
        <w:pStyle w:val="Bezmezer"/>
        <w:tabs>
          <w:tab w:val="right" w:pos="9072"/>
        </w:tabs>
        <w:rPr>
          <w:rFonts w:ascii="Tahoma" w:hAnsi="Tahoma" w:cs="Tahoma"/>
          <w:sz w:val="18"/>
          <w:szCs w:val="18"/>
        </w:rPr>
      </w:pPr>
    </w:p>
    <w:p w14:paraId="3473D481" w14:textId="1AED07F9" w:rsidR="00E32253" w:rsidRPr="00BA2F1F" w:rsidRDefault="00E32253" w:rsidP="00E32253">
      <w:pPr>
        <w:pStyle w:val="Bezmezer"/>
        <w:tabs>
          <w:tab w:val="right" w:pos="9072"/>
        </w:tabs>
        <w:rPr>
          <w:rFonts w:ascii="Tahoma" w:hAnsi="Tahoma" w:cs="Tahoma"/>
          <w:sz w:val="18"/>
          <w:szCs w:val="18"/>
        </w:rPr>
      </w:pPr>
      <w:r w:rsidRPr="00BA2F1F">
        <w:rPr>
          <w:rFonts w:ascii="Tahoma" w:hAnsi="Tahoma" w:cs="Tahoma"/>
          <w:sz w:val="18"/>
          <w:szCs w:val="18"/>
        </w:rPr>
        <w:t>V průběhu roku došlo k navýšení příjmové i výdajové stránky rozpočtu na hodnotu 2 478 312,64 tis. Kč – viz tabulka č. 1, a to na základě rozpočtových opatření schválených jednak zastupitelstvem města, tak i radou města – v rozsahu zastupitelstvem města jí svěřeném.</w:t>
      </w:r>
    </w:p>
    <w:p w14:paraId="5AAC1F12" w14:textId="77777777" w:rsidR="00E32253" w:rsidRPr="00BA2F1F" w:rsidRDefault="00E32253" w:rsidP="00E32253">
      <w:pPr>
        <w:pStyle w:val="Bezmezer"/>
        <w:tabs>
          <w:tab w:val="right" w:pos="9072"/>
        </w:tabs>
        <w:rPr>
          <w:rFonts w:ascii="Tahoma" w:hAnsi="Tahoma" w:cs="Tahoma"/>
          <w:sz w:val="18"/>
          <w:szCs w:val="18"/>
        </w:rPr>
      </w:pPr>
    </w:p>
    <w:p w14:paraId="1830D6F3" w14:textId="77777777" w:rsidR="00E32253" w:rsidRPr="00BA2F1F" w:rsidRDefault="00E32253" w:rsidP="00E32253">
      <w:pPr>
        <w:pStyle w:val="Bezmezer"/>
        <w:rPr>
          <w:rFonts w:ascii="Tahoma" w:hAnsi="Tahoma" w:cs="Tahoma"/>
          <w:sz w:val="18"/>
          <w:szCs w:val="18"/>
          <w:shd w:val="clear" w:color="auto" w:fill="FFFFFF" w:themeFill="background1"/>
        </w:rPr>
      </w:pPr>
      <w:r w:rsidRPr="00BA2F1F">
        <w:rPr>
          <w:rFonts w:ascii="Tahoma" w:hAnsi="Tahoma" w:cs="Tahoma"/>
          <w:i/>
          <w:sz w:val="18"/>
          <w:szCs w:val="18"/>
        </w:rPr>
        <w:t xml:space="preserve">  </w:t>
      </w:r>
      <w:r w:rsidRPr="00BA2F1F">
        <w:rPr>
          <w:rFonts w:ascii="Tahoma" w:hAnsi="Tahoma" w:cs="Tahoma"/>
          <w:i/>
          <w:sz w:val="18"/>
          <w:szCs w:val="18"/>
          <w:shd w:val="clear" w:color="auto" w:fill="FFFFFF" w:themeFill="background1"/>
        </w:rPr>
        <w:t>Tabulka č. 1:</w:t>
      </w:r>
      <w:r w:rsidRPr="00BA2F1F">
        <w:rPr>
          <w:rFonts w:ascii="Tahoma" w:hAnsi="Tahoma" w:cs="Tahoma"/>
          <w:b/>
          <w:sz w:val="18"/>
          <w:szCs w:val="18"/>
          <w:shd w:val="clear" w:color="auto" w:fill="FFFFFF" w:themeFill="background1"/>
        </w:rPr>
        <w:t xml:space="preserve"> </w:t>
      </w:r>
      <w:r w:rsidRPr="00BA2F1F">
        <w:rPr>
          <w:rFonts w:ascii="Tahoma" w:hAnsi="Tahoma" w:cs="Tahoma"/>
          <w:b/>
          <w:i/>
          <w:sz w:val="18"/>
          <w:szCs w:val="18"/>
          <w:shd w:val="clear" w:color="auto" w:fill="FFFFFF" w:themeFill="background1"/>
        </w:rPr>
        <w:t>Plnění upraveného rozpočtu roku 2023</w:t>
      </w:r>
      <w:r w:rsidRPr="00BA2F1F">
        <w:rPr>
          <w:rFonts w:ascii="Tahoma" w:hAnsi="Tahoma" w:cs="Tahoma"/>
          <w:b/>
          <w:sz w:val="18"/>
          <w:szCs w:val="18"/>
          <w:shd w:val="clear" w:color="auto" w:fill="FFFFFF" w:themeFill="background1"/>
        </w:rPr>
        <w:t xml:space="preserve"> </w:t>
      </w:r>
      <w:r w:rsidRPr="00BA2F1F">
        <w:rPr>
          <w:rFonts w:ascii="Tahoma" w:hAnsi="Tahoma" w:cs="Tahoma"/>
          <w:sz w:val="18"/>
          <w:szCs w:val="18"/>
          <w:shd w:val="clear" w:color="auto" w:fill="FFFFFF" w:themeFill="background1"/>
        </w:rPr>
        <w:t>(</w:t>
      </w:r>
      <w:r w:rsidRPr="00BA2F1F">
        <w:rPr>
          <w:rFonts w:ascii="Tahoma" w:hAnsi="Tahoma" w:cs="Tahoma"/>
          <w:i/>
          <w:sz w:val="18"/>
          <w:szCs w:val="18"/>
          <w:shd w:val="clear" w:color="auto" w:fill="FFFFFF" w:themeFill="background1"/>
        </w:rPr>
        <w:t>rozpočet a skutečnost v tis. Kč</w:t>
      </w:r>
      <w:r w:rsidRPr="00BA2F1F">
        <w:rPr>
          <w:rFonts w:ascii="Tahoma" w:hAnsi="Tahoma" w:cs="Tahoma"/>
          <w:sz w:val="18"/>
          <w:szCs w:val="18"/>
          <w:shd w:val="clear" w:color="auto" w:fill="FFFFFF" w:themeFill="background1"/>
        </w:rPr>
        <w:t>)</w:t>
      </w:r>
    </w:p>
    <w:tbl>
      <w:tblPr>
        <w:tblW w:w="9174" w:type="dxa"/>
        <w:tblCellMar>
          <w:left w:w="70" w:type="dxa"/>
          <w:right w:w="70" w:type="dxa"/>
        </w:tblCellMar>
        <w:tblLook w:val="04A0" w:firstRow="1" w:lastRow="0" w:firstColumn="1" w:lastColumn="0" w:noHBand="0" w:noVBand="1"/>
      </w:tblPr>
      <w:tblGrid>
        <w:gridCol w:w="3099"/>
        <w:gridCol w:w="1463"/>
        <w:gridCol w:w="1506"/>
        <w:gridCol w:w="1489"/>
        <w:gridCol w:w="1471"/>
        <w:gridCol w:w="146"/>
      </w:tblGrid>
      <w:tr w:rsidR="00E32253" w:rsidRPr="00B03367" w14:paraId="08704A66" w14:textId="77777777" w:rsidTr="00C3387F">
        <w:trPr>
          <w:gridAfter w:val="1"/>
          <w:wAfter w:w="146" w:type="dxa"/>
          <w:trHeight w:val="269"/>
        </w:trPr>
        <w:tc>
          <w:tcPr>
            <w:tcW w:w="309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bottom"/>
            <w:hideMark/>
          </w:tcPr>
          <w:p w14:paraId="24B2E0DA" w14:textId="77777777" w:rsidR="00E32253" w:rsidRPr="00B03367" w:rsidRDefault="00E32253" w:rsidP="00C3387F">
            <w:pPr>
              <w:spacing w:after="0" w:line="240" w:lineRule="auto"/>
              <w:jc w:val="left"/>
              <w:rPr>
                <w:rFonts w:ascii="Tahoma" w:hAnsi="Tahoma" w:cs="Tahoma"/>
                <w:color w:val="000000"/>
              </w:rPr>
            </w:pPr>
            <w:r w:rsidRPr="00B03367">
              <w:rPr>
                <w:rFonts w:ascii="Tahoma" w:hAnsi="Tahoma" w:cs="Tahoma"/>
                <w:color w:val="000000"/>
              </w:rPr>
              <w:t> </w:t>
            </w:r>
          </w:p>
        </w:tc>
        <w:tc>
          <w:tcPr>
            <w:tcW w:w="1463"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7D68C3FD" w14:textId="77777777" w:rsidR="00E32253" w:rsidRDefault="00E32253" w:rsidP="00C3387F">
            <w:pPr>
              <w:spacing w:after="0" w:line="240" w:lineRule="auto"/>
              <w:jc w:val="center"/>
              <w:rPr>
                <w:rFonts w:ascii="Tahoma" w:hAnsi="Tahoma" w:cs="Tahoma"/>
                <w:b/>
                <w:bCs/>
                <w:i/>
                <w:iCs/>
                <w:color w:val="000000"/>
                <w:sz w:val="16"/>
                <w:szCs w:val="16"/>
              </w:rPr>
            </w:pPr>
            <w:r w:rsidRPr="00B03367">
              <w:rPr>
                <w:rFonts w:ascii="Tahoma" w:hAnsi="Tahoma" w:cs="Tahoma"/>
                <w:b/>
                <w:bCs/>
                <w:i/>
                <w:iCs/>
                <w:color w:val="000000"/>
                <w:sz w:val="16"/>
                <w:szCs w:val="16"/>
              </w:rPr>
              <w:t xml:space="preserve">Skutečnost </w:t>
            </w:r>
          </w:p>
          <w:p w14:paraId="3733B4FA" w14:textId="77777777" w:rsidR="00E32253" w:rsidRPr="00B03367" w:rsidRDefault="00E32253" w:rsidP="00C3387F">
            <w:pPr>
              <w:spacing w:after="0" w:line="240" w:lineRule="auto"/>
              <w:jc w:val="center"/>
              <w:rPr>
                <w:rFonts w:ascii="Tahoma" w:hAnsi="Tahoma" w:cs="Tahoma"/>
                <w:b/>
                <w:bCs/>
                <w:i/>
                <w:iCs/>
                <w:color w:val="000000"/>
                <w:sz w:val="16"/>
                <w:szCs w:val="16"/>
              </w:rPr>
            </w:pPr>
            <w:r w:rsidRPr="00B03367">
              <w:rPr>
                <w:rFonts w:ascii="Tahoma" w:hAnsi="Tahoma" w:cs="Tahoma"/>
                <w:b/>
                <w:bCs/>
                <w:i/>
                <w:iCs/>
                <w:color w:val="000000"/>
                <w:sz w:val="16"/>
                <w:szCs w:val="16"/>
              </w:rPr>
              <w:t>r. 2022</w:t>
            </w:r>
          </w:p>
        </w:tc>
        <w:tc>
          <w:tcPr>
            <w:tcW w:w="1506"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5B29C3B" w14:textId="77777777" w:rsidR="00E32253" w:rsidRDefault="00E32253" w:rsidP="00C3387F">
            <w:pPr>
              <w:spacing w:after="0" w:line="240" w:lineRule="auto"/>
              <w:jc w:val="center"/>
              <w:rPr>
                <w:rFonts w:ascii="Tahoma" w:hAnsi="Tahoma" w:cs="Tahoma"/>
                <w:b/>
                <w:bCs/>
                <w:i/>
                <w:iCs/>
                <w:color w:val="000000"/>
                <w:sz w:val="16"/>
                <w:szCs w:val="16"/>
              </w:rPr>
            </w:pPr>
            <w:r w:rsidRPr="00B03367">
              <w:rPr>
                <w:rFonts w:ascii="Tahoma" w:hAnsi="Tahoma" w:cs="Tahoma"/>
                <w:b/>
                <w:bCs/>
                <w:i/>
                <w:iCs/>
                <w:color w:val="000000"/>
                <w:sz w:val="16"/>
                <w:szCs w:val="16"/>
              </w:rPr>
              <w:t xml:space="preserve">Schválený                           rozpočet </w:t>
            </w:r>
          </w:p>
          <w:p w14:paraId="4020733A" w14:textId="77777777" w:rsidR="00E32253" w:rsidRPr="00B03367" w:rsidRDefault="00E32253" w:rsidP="00C3387F">
            <w:pPr>
              <w:spacing w:after="0" w:line="240" w:lineRule="auto"/>
              <w:jc w:val="center"/>
              <w:rPr>
                <w:rFonts w:ascii="Tahoma" w:hAnsi="Tahoma" w:cs="Tahoma"/>
                <w:b/>
                <w:bCs/>
                <w:i/>
                <w:iCs/>
                <w:color w:val="000000"/>
                <w:sz w:val="16"/>
                <w:szCs w:val="16"/>
              </w:rPr>
            </w:pPr>
            <w:r w:rsidRPr="00B03367">
              <w:rPr>
                <w:rFonts w:ascii="Tahoma" w:hAnsi="Tahoma" w:cs="Tahoma"/>
                <w:b/>
                <w:bCs/>
                <w:i/>
                <w:iCs/>
                <w:color w:val="000000"/>
                <w:sz w:val="16"/>
                <w:szCs w:val="16"/>
              </w:rPr>
              <w:t>r. 2023</w:t>
            </w:r>
          </w:p>
        </w:tc>
        <w:tc>
          <w:tcPr>
            <w:tcW w:w="148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7F15236" w14:textId="77777777" w:rsidR="00E32253" w:rsidRDefault="00E32253" w:rsidP="00C3387F">
            <w:pPr>
              <w:spacing w:after="0" w:line="240" w:lineRule="auto"/>
              <w:jc w:val="center"/>
              <w:rPr>
                <w:rFonts w:ascii="Tahoma" w:hAnsi="Tahoma" w:cs="Tahoma"/>
                <w:b/>
                <w:bCs/>
                <w:i/>
                <w:iCs/>
                <w:color w:val="000000"/>
                <w:sz w:val="16"/>
                <w:szCs w:val="16"/>
              </w:rPr>
            </w:pPr>
            <w:r w:rsidRPr="00B03367">
              <w:rPr>
                <w:rFonts w:ascii="Tahoma" w:hAnsi="Tahoma" w:cs="Tahoma"/>
                <w:b/>
                <w:bCs/>
                <w:i/>
                <w:iCs/>
                <w:color w:val="000000"/>
                <w:sz w:val="16"/>
                <w:szCs w:val="16"/>
              </w:rPr>
              <w:t xml:space="preserve">Upravený                  rozpočet </w:t>
            </w:r>
          </w:p>
          <w:p w14:paraId="3FEBA8CD" w14:textId="77777777" w:rsidR="00E32253" w:rsidRPr="00B03367" w:rsidRDefault="00E32253" w:rsidP="00C3387F">
            <w:pPr>
              <w:spacing w:after="0" w:line="240" w:lineRule="auto"/>
              <w:jc w:val="center"/>
              <w:rPr>
                <w:rFonts w:ascii="Tahoma" w:hAnsi="Tahoma" w:cs="Tahoma"/>
                <w:b/>
                <w:bCs/>
                <w:i/>
                <w:iCs/>
                <w:color w:val="000000"/>
                <w:sz w:val="16"/>
                <w:szCs w:val="16"/>
              </w:rPr>
            </w:pPr>
            <w:r w:rsidRPr="00B03367">
              <w:rPr>
                <w:rFonts w:ascii="Tahoma" w:hAnsi="Tahoma" w:cs="Tahoma"/>
                <w:b/>
                <w:bCs/>
                <w:i/>
                <w:iCs/>
                <w:color w:val="000000"/>
                <w:sz w:val="16"/>
                <w:szCs w:val="16"/>
              </w:rPr>
              <w:t>r. 2023</w:t>
            </w:r>
          </w:p>
        </w:tc>
        <w:tc>
          <w:tcPr>
            <w:tcW w:w="1471"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4EB78961" w14:textId="77777777" w:rsidR="00E32253" w:rsidRDefault="00E32253" w:rsidP="00C3387F">
            <w:pPr>
              <w:spacing w:after="0" w:line="240" w:lineRule="auto"/>
              <w:jc w:val="center"/>
              <w:rPr>
                <w:rFonts w:ascii="Tahoma" w:hAnsi="Tahoma" w:cs="Tahoma"/>
                <w:b/>
                <w:bCs/>
                <w:i/>
                <w:iCs/>
                <w:color w:val="000000"/>
                <w:sz w:val="16"/>
                <w:szCs w:val="16"/>
              </w:rPr>
            </w:pPr>
            <w:r w:rsidRPr="00B03367">
              <w:rPr>
                <w:rFonts w:ascii="Tahoma" w:hAnsi="Tahoma" w:cs="Tahoma"/>
                <w:b/>
                <w:bCs/>
                <w:i/>
                <w:iCs/>
                <w:color w:val="000000"/>
                <w:sz w:val="16"/>
                <w:szCs w:val="16"/>
              </w:rPr>
              <w:t>Skutečnost</w:t>
            </w:r>
          </w:p>
          <w:p w14:paraId="721E1DF6" w14:textId="77777777" w:rsidR="00E32253" w:rsidRPr="00B03367" w:rsidRDefault="00E32253" w:rsidP="00C3387F">
            <w:pPr>
              <w:spacing w:after="0" w:line="240" w:lineRule="auto"/>
              <w:jc w:val="center"/>
              <w:rPr>
                <w:rFonts w:ascii="Tahoma" w:hAnsi="Tahoma" w:cs="Tahoma"/>
                <w:b/>
                <w:bCs/>
                <w:i/>
                <w:iCs/>
                <w:color w:val="000000"/>
                <w:sz w:val="16"/>
                <w:szCs w:val="16"/>
              </w:rPr>
            </w:pPr>
            <w:r w:rsidRPr="00B03367">
              <w:rPr>
                <w:rFonts w:ascii="Tahoma" w:hAnsi="Tahoma" w:cs="Tahoma"/>
                <w:b/>
                <w:bCs/>
                <w:i/>
                <w:iCs/>
                <w:color w:val="000000"/>
                <w:sz w:val="16"/>
                <w:szCs w:val="16"/>
              </w:rPr>
              <w:t xml:space="preserve"> r. 2023</w:t>
            </w:r>
          </w:p>
        </w:tc>
      </w:tr>
      <w:tr w:rsidR="00E32253" w:rsidRPr="00B03367" w14:paraId="21DE6A74" w14:textId="77777777" w:rsidTr="00C3387F">
        <w:trPr>
          <w:trHeight w:val="259"/>
        </w:trPr>
        <w:tc>
          <w:tcPr>
            <w:tcW w:w="309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6E2F169" w14:textId="77777777" w:rsidR="00E32253" w:rsidRPr="00B03367" w:rsidRDefault="00E32253" w:rsidP="00C3387F">
            <w:pPr>
              <w:spacing w:after="0" w:line="240" w:lineRule="auto"/>
              <w:jc w:val="left"/>
              <w:rPr>
                <w:rFonts w:ascii="Tahoma" w:hAnsi="Tahoma" w:cs="Tahoma"/>
                <w:color w:val="000000"/>
              </w:rPr>
            </w:pPr>
          </w:p>
        </w:tc>
        <w:tc>
          <w:tcPr>
            <w:tcW w:w="1463"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B54387D" w14:textId="77777777" w:rsidR="00E32253" w:rsidRPr="00B03367" w:rsidRDefault="00E32253" w:rsidP="00C3387F">
            <w:pPr>
              <w:spacing w:after="0" w:line="240" w:lineRule="auto"/>
              <w:jc w:val="left"/>
              <w:rPr>
                <w:rFonts w:ascii="Tahoma" w:hAnsi="Tahoma" w:cs="Tahoma"/>
                <w:b/>
                <w:bCs/>
                <w:i/>
                <w:iCs/>
                <w:color w:val="000000"/>
                <w:sz w:val="16"/>
                <w:szCs w:val="16"/>
              </w:rPr>
            </w:pPr>
          </w:p>
        </w:tc>
        <w:tc>
          <w:tcPr>
            <w:tcW w:w="1506"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907EA1A" w14:textId="77777777" w:rsidR="00E32253" w:rsidRPr="00B03367" w:rsidRDefault="00E32253" w:rsidP="00C3387F">
            <w:pPr>
              <w:spacing w:after="0" w:line="240" w:lineRule="auto"/>
              <w:jc w:val="left"/>
              <w:rPr>
                <w:rFonts w:ascii="Tahoma" w:hAnsi="Tahoma" w:cs="Tahoma"/>
                <w:b/>
                <w:bCs/>
                <w:i/>
                <w:iCs/>
                <w:color w:val="000000"/>
                <w:sz w:val="16"/>
                <w:szCs w:val="16"/>
              </w:rPr>
            </w:pPr>
          </w:p>
        </w:tc>
        <w:tc>
          <w:tcPr>
            <w:tcW w:w="148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FACC75A" w14:textId="77777777" w:rsidR="00E32253" w:rsidRPr="00B03367" w:rsidRDefault="00E32253" w:rsidP="00C3387F">
            <w:pPr>
              <w:spacing w:after="0" w:line="240" w:lineRule="auto"/>
              <w:jc w:val="left"/>
              <w:rPr>
                <w:rFonts w:ascii="Tahoma" w:hAnsi="Tahoma" w:cs="Tahoma"/>
                <w:b/>
                <w:bCs/>
                <w:i/>
                <w:iCs/>
                <w:color w:val="000000"/>
                <w:sz w:val="16"/>
                <w:szCs w:val="16"/>
              </w:rPr>
            </w:pPr>
          </w:p>
        </w:tc>
        <w:tc>
          <w:tcPr>
            <w:tcW w:w="1471"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268B4B8" w14:textId="77777777" w:rsidR="00E32253" w:rsidRPr="00B03367" w:rsidRDefault="00E32253" w:rsidP="00C3387F">
            <w:pPr>
              <w:spacing w:after="0" w:line="240" w:lineRule="auto"/>
              <w:jc w:val="left"/>
              <w:rPr>
                <w:rFonts w:ascii="Tahoma" w:hAnsi="Tahoma" w:cs="Tahoma"/>
                <w:b/>
                <w:bCs/>
                <w:i/>
                <w:iCs/>
                <w:color w:val="000000"/>
                <w:sz w:val="16"/>
                <w:szCs w:val="16"/>
              </w:rPr>
            </w:pPr>
          </w:p>
        </w:tc>
        <w:tc>
          <w:tcPr>
            <w:tcW w:w="146" w:type="dxa"/>
            <w:tcBorders>
              <w:top w:val="nil"/>
              <w:left w:val="nil"/>
              <w:bottom w:val="nil"/>
              <w:right w:val="nil"/>
            </w:tcBorders>
            <w:shd w:val="clear" w:color="auto" w:fill="auto"/>
            <w:noWrap/>
            <w:vAlign w:val="bottom"/>
            <w:hideMark/>
          </w:tcPr>
          <w:p w14:paraId="75E9B555" w14:textId="77777777" w:rsidR="00E32253" w:rsidRPr="00B03367" w:rsidRDefault="00E32253" w:rsidP="00C3387F">
            <w:pPr>
              <w:spacing w:after="0" w:line="240" w:lineRule="auto"/>
              <w:jc w:val="center"/>
              <w:rPr>
                <w:rFonts w:ascii="Tahoma" w:hAnsi="Tahoma" w:cs="Tahoma"/>
                <w:b/>
                <w:bCs/>
                <w:i/>
                <w:iCs/>
                <w:color w:val="000000"/>
                <w:sz w:val="16"/>
                <w:szCs w:val="16"/>
              </w:rPr>
            </w:pPr>
          </w:p>
        </w:tc>
      </w:tr>
      <w:tr w:rsidR="00E32253" w:rsidRPr="00B03367" w14:paraId="5AA2C66E" w14:textId="77777777" w:rsidTr="00C3387F">
        <w:trPr>
          <w:trHeight w:val="259"/>
        </w:trPr>
        <w:tc>
          <w:tcPr>
            <w:tcW w:w="3099" w:type="dxa"/>
            <w:tcBorders>
              <w:top w:val="nil"/>
              <w:left w:val="single" w:sz="8" w:space="0" w:color="auto"/>
              <w:bottom w:val="single" w:sz="4" w:space="0" w:color="auto"/>
              <w:right w:val="single" w:sz="8" w:space="0" w:color="auto"/>
            </w:tcBorders>
            <w:shd w:val="clear" w:color="auto" w:fill="auto"/>
            <w:noWrap/>
            <w:vAlign w:val="center"/>
            <w:hideMark/>
          </w:tcPr>
          <w:p w14:paraId="6CA69F42" w14:textId="77777777" w:rsidR="00E32253" w:rsidRPr="00B03367" w:rsidRDefault="00E32253" w:rsidP="00C3387F">
            <w:pPr>
              <w:spacing w:after="0" w:line="240" w:lineRule="auto"/>
              <w:jc w:val="left"/>
              <w:rPr>
                <w:rFonts w:ascii="Tahoma" w:hAnsi="Tahoma" w:cs="Tahoma"/>
                <w:color w:val="000000"/>
                <w:sz w:val="18"/>
                <w:szCs w:val="18"/>
              </w:rPr>
            </w:pPr>
            <w:r w:rsidRPr="00B03367">
              <w:rPr>
                <w:rFonts w:ascii="Tahoma" w:hAnsi="Tahoma" w:cs="Tahoma"/>
                <w:color w:val="000000"/>
                <w:sz w:val="18"/>
                <w:szCs w:val="18"/>
              </w:rPr>
              <w:t>Příjmy</w:t>
            </w:r>
          </w:p>
        </w:tc>
        <w:tc>
          <w:tcPr>
            <w:tcW w:w="1463" w:type="dxa"/>
            <w:tcBorders>
              <w:top w:val="nil"/>
              <w:left w:val="nil"/>
              <w:bottom w:val="single" w:sz="4" w:space="0" w:color="auto"/>
              <w:right w:val="single" w:sz="8" w:space="0" w:color="auto"/>
            </w:tcBorders>
            <w:shd w:val="clear" w:color="000000" w:fill="FFFFFF"/>
            <w:noWrap/>
            <w:vAlign w:val="center"/>
            <w:hideMark/>
          </w:tcPr>
          <w:p w14:paraId="4F388CE1"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1 683 611,99</w:t>
            </w:r>
          </w:p>
        </w:tc>
        <w:tc>
          <w:tcPr>
            <w:tcW w:w="1506" w:type="dxa"/>
            <w:tcBorders>
              <w:top w:val="nil"/>
              <w:left w:val="nil"/>
              <w:bottom w:val="single" w:sz="4" w:space="0" w:color="auto"/>
              <w:right w:val="single" w:sz="8" w:space="0" w:color="auto"/>
            </w:tcBorders>
            <w:shd w:val="clear" w:color="000000" w:fill="FFFFFF"/>
            <w:noWrap/>
            <w:vAlign w:val="center"/>
            <w:hideMark/>
          </w:tcPr>
          <w:p w14:paraId="47816EC7"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1 508 409,95</w:t>
            </w:r>
          </w:p>
        </w:tc>
        <w:tc>
          <w:tcPr>
            <w:tcW w:w="1489" w:type="dxa"/>
            <w:tcBorders>
              <w:top w:val="nil"/>
              <w:left w:val="nil"/>
              <w:bottom w:val="single" w:sz="4" w:space="0" w:color="auto"/>
              <w:right w:val="single" w:sz="8" w:space="0" w:color="auto"/>
            </w:tcBorders>
            <w:shd w:val="clear" w:color="000000" w:fill="FFFFFF"/>
            <w:noWrap/>
            <w:vAlign w:val="center"/>
            <w:hideMark/>
          </w:tcPr>
          <w:p w14:paraId="4B83965E"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1 779 152,10</w:t>
            </w:r>
          </w:p>
        </w:tc>
        <w:tc>
          <w:tcPr>
            <w:tcW w:w="1471" w:type="dxa"/>
            <w:tcBorders>
              <w:top w:val="nil"/>
              <w:left w:val="nil"/>
              <w:bottom w:val="single" w:sz="4" w:space="0" w:color="auto"/>
              <w:right w:val="single" w:sz="8" w:space="0" w:color="auto"/>
            </w:tcBorders>
            <w:shd w:val="clear" w:color="000000" w:fill="FFFFFF"/>
            <w:noWrap/>
            <w:vAlign w:val="center"/>
            <w:hideMark/>
          </w:tcPr>
          <w:p w14:paraId="122C7855"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1 871 418,52</w:t>
            </w:r>
          </w:p>
        </w:tc>
        <w:tc>
          <w:tcPr>
            <w:tcW w:w="146" w:type="dxa"/>
            <w:vAlign w:val="center"/>
            <w:hideMark/>
          </w:tcPr>
          <w:p w14:paraId="4F1102BC" w14:textId="77777777" w:rsidR="00E32253" w:rsidRPr="00B03367" w:rsidRDefault="00E32253" w:rsidP="00C3387F">
            <w:pPr>
              <w:spacing w:after="0" w:line="240" w:lineRule="auto"/>
              <w:jc w:val="left"/>
              <w:rPr>
                <w:rFonts w:ascii="Times New Roman" w:hAnsi="Times New Roman"/>
                <w:sz w:val="20"/>
                <w:szCs w:val="20"/>
              </w:rPr>
            </w:pPr>
          </w:p>
        </w:tc>
      </w:tr>
      <w:tr w:rsidR="00E32253" w:rsidRPr="00B03367" w14:paraId="50397AD1" w14:textId="77777777" w:rsidTr="00C3387F">
        <w:trPr>
          <w:trHeight w:val="259"/>
        </w:trPr>
        <w:tc>
          <w:tcPr>
            <w:tcW w:w="3099" w:type="dxa"/>
            <w:tcBorders>
              <w:top w:val="nil"/>
              <w:left w:val="single" w:sz="8" w:space="0" w:color="auto"/>
              <w:bottom w:val="double" w:sz="6" w:space="0" w:color="auto"/>
              <w:right w:val="single" w:sz="8" w:space="0" w:color="auto"/>
            </w:tcBorders>
            <w:shd w:val="clear" w:color="auto" w:fill="auto"/>
            <w:noWrap/>
            <w:vAlign w:val="center"/>
            <w:hideMark/>
          </w:tcPr>
          <w:p w14:paraId="31A34586" w14:textId="77777777" w:rsidR="00E32253" w:rsidRPr="00B03367" w:rsidRDefault="00E32253" w:rsidP="00C3387F">
            <w:pPr>
              <w:spacing w:after="0" w:line="240" w:lineRule="auto"/>
              <w:jc w:val="left"/>
              <w:rPr>
                <w:rFonts w:ascii="Tahoma" w:hAnsi="Tahoma" w:cs="Tahoma"/>
                <w:color w:val="000000"/>
                <w:sz w:val="18"/>
                <w:szCs w:val="18"/>
              </w:rPr>
            </w:pPr>
            <w:r w:rsidRPr="00B03367">
              <w:rPr>
                <w:rFonts w:ascii="Tahoma" w:hAnsi="Tahoma" w:cs="Tahoma"/>
                <w:color w:val="000000"/>
                <w:sz w:val="18"/>
                <w:szCs w:val="18"/>
              </w:rPr>
              <w:t>Financování - příjmy</w:t>
            </w:r>
          </w:p>
        </w:tc>
        <w:tc>
          <w:tcPr>
            <w:tcW w:w="1463" w:type="dxa"/>
            <w:tcBorders>
              <w:top w:val="nil"/>
              <w:left w:val="nil"/>
              <w:bottom w:val="double" w:sz="6" w:space="0" w:color="auto"/>
              <w:right w:val="single" w:sz="8" w:space="0" w:color="auto"/>
            </w:tcBorders>
            <w:shd w:val="clear" w:color="000000" w:fill="FFFFFF"/>
            <w:noWrap/>
            <w:vAlign w:val="center"/>
            <w:hideMark/>
          </w:tcPr>
          <w:p w14:paraId="5FAEFE2B"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612 929,30</w:t>
            </w:r>
          </w:p>
        </w:tc>
        <w:tc>
          <w:tcPr>
            <w:tcW w:w="1506" w:type="dxa"/>
            <w:tcBorders>
              <w:top w:val="nil"/>
              <w:left w:val="nil"/>
              <w:bottom w:val="double" w:sz="6" w:space="0" w:color="auto"/>
              <w:right w:val="single" w:sz="8" w:space="0" w:color="auto"/>
            </w:tcBorders>
            <w:shd w:val="clear" w:color="000000" w:fill="FFFFFF"/>
            <w:noWrap/>
            <w:vAlign w:val="center"/>
            <w:hideMark/>
          </w:tcPr>
          <w:p w14:paraId="5759A551"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418 578,15</w:t>
            </w:r>
          </w:p>
        </w:tc>
        <w:tc>
          <w:tcPr>
            <w:tcW w:w="1489" w:type="dxa"/>
            <w:tcBorders>
              <w:top w:val="nil"/>
              <w:left w:val="nil"/>
              <w:bottom w:val="double" w:sz="6" w:space="0" w:color="auto"/>
              <w:right w:val="single" w:sz="8" w:space="0" w:color="auto"/>
            </w:tcBorders>
            <w:shd w:val="clear" w:color="000000" w:fill="FFFFFF"/>
            <w:noWrap/>
            <w:vAlign w:val="center"/>
            <w:hideMark/>
          </w:tcPr>
          <w:p w14:paraId="2527EB45"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699 160,54</w:t>
            </w:r>
          </w:p>
        </w:tc>
        <w:tc>
          <w:tcPr>
            <w:tcW w:w="1471" w:type="dxa"/>
            <w:tcBorders>
              <w:top w:val="nil"/>
              <w:left w:val="nil"/>
              <w:bottom w:val="double" w:sz="6" w:space="0" w:color="auto"/>
              <w:right w:val="single" w:sz="8" w:space="0" w:color="auto"/>
            </w:tcBorders>
            <w:shd w:val="clear" w:color="000000" w:fill="FFFFFF"/>
            <w:noWrap/>
            <w:vAlign w:val="center"/>
            <w:hideMark/>
          </w:tcPr>
          <w:p w14:paraId="07797D8D"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698 658,03</w:t>
            </w:r>
          </w:p>
        </w:tc>
        <w:tc>
          <w:tcPr>
            <w:tcW w:w="146" w:type="dxa"/>
            <w:vAlign w:val="center"/>
            <w:hideMark/>
          </w:tcPr>
          <w:p w14:paraId="5AD248A3" w14:textId="77777777" w:rsidR="00E32253" w:rsidRPr="00B03367" w:rsidRDefault="00E32253" w:rsidP="00C3387F">
            <w:pPr>
              <w:spacing w:after="0" w:line="240" w:lineRule="auto"/>
              <w:jc w:val="left"/>
              <w:rPr>
                <w:rFonts w:ascii="Times New Roman" w:hAnsi="Times New Roman"/>
                <w:sz w:val="20"/>
                <w:szCs w:val="20"/>
              </w:rPr>
            </w:pPr>
          </w:p>
        </w:tc>
      </w:tr>
      <w:tr w:rsidR="00E32253" w:rsidRPr="00B03367" w14:paraId="671B6293" w14:textId="77777777" w:rsidTr="00C3387F">
        <w:trPr>
          <w:trHeight w:val="272"/>
        </w:trPr>
        <w:tc>
          <w:tcPr>
            <w:tcW w:w="3099" w:type="dxa"/>
            <w:tcBorders>
              <w:top w:val="double" w:sz="6" w:space="0" w:color="auto"/>
              <w:left w:val="single" w:sz="8" w:space="0" w:color="auto"/>
              <w:bottom w:val="double" w:sz="6" w:space="0" w:color="auto"/>
              <w:right w:val="single" w:sz="8" w:space="0" w:color="auto"/>
            </w:tcBorders>
            <w:shd w:val="clear" w:color="000000" w:fill="FCD5B4"/>
            <w:noWrap/>
            <w:vAlign w:val="center"/>
            <w:hideMark/>
          </w:tcPr>
          <w:p w14:paraId="48298974" w14:textId="77777777" w:rsidR="00E32253" w:rsidRPr="00B03367" w:rsidRDefault="00E32253" w:rsidP="00C3387F">
            <w:pPr>
              <w:spacing w:after="0" w:line="240" w:lineRule="auto"/>
              <w:jc w:val="left"/>
              <w:rPr>
                <w:rFonts w:ascii="Tahoma" w:hAnsi="Tahoma" w:cs="Tahoma"/>
                <w:b/>
                <w:bCs/>
                <w:color w:val="000000"/>
                <w:sz w:val="18"/>
                <w:szCs w:val="18"/>
              </w:rPr>
            </w:pPr>
            <w:r w:rsidRPr="00B03367">
              <w:rPr>
                <w:rFonts w:ascii="Tahoma" w:hAnsi="Tahoma" w:cs="Tahoma"/>
                <w:b/>
                <w:bCs/>
                <w:color w:val="000000"/>
                <w:sz w:val="18"/>
                <w:szCs w:val="18"/>
              </w:rPr>
              <w:t>Zdroje celkem</w:t>
            </w:r>
          </w:p>
        </w:tc>
        <w:tc>
          <w:tcPr>
            <w:tcW w:w="1463" w:type="dxa"/>
            <w:tcBorders>
              <w:top w:val="double" w:sz="6" w:space="0" w:color="auto"/>
              <w:left w:val="nil"/>
              <w:bottom w:val="double" w:sz="6" w:space="0" w:color="auto"/>
              <w:right w:val="single" w:sz="8" w:space="0" w:color="auto"/>
            </w:tcBorders>
            <w:shd w:val="clear" w:color="000000" w:fill="FCD5B4"/>
            <w:noWrap/>
            <w:vAlign w:val="center"/>
            <w:hideMark/>
          </w:tcPr>
          <w:p w14:paraId="7C8B05B2" w14:textId="77777777" w:rsidR="00E32253" w:rsidRPr="00B03367" w:rsidRDefault="00E32253" w:rsidP="00C3387F">
            <w:pPr>
              <w:spacing w:after="0" w:line="240" w:lineRule="auto"/>
              <w:jc w:val="right"/>
              <w:rPr>
                <w:rFonts w:ascii="Tahoma" w:hAnsi="Tahoma" w:cs="Tahoma"/>
                <w:b/>
                <w:bCs/>
                <w:color w:val="000000"/>
                <w:sz w:val="18"/>
                <w:szCs w:val="18"/>
              </w:rPr>
            </w:pPr>
            <w:r w:rsidRPr="00B03367">
              <w:rPr>
                <w:rFonts w:ascii="Tahoma" w:hAnsi="Tahoma" w:cs="Tahoma"/>
                <w:b/>
                <w:bCs/>
                <w:color w:val="000000"/>
                <w:sz w:val="18"/>
                <w:szCs w:val="18"/>
              </w:rPr>
              <w:t>2 296 541,29</w:t>
            </w:r>
          </w:p>
        </w:tc>
        <w:tc>
          <w:tcPr>
            <w:tcW w:w="1506" w:type="dxa"/>
            <w:tcBorders>
              <w:top w:val="double" w:sz="6" w:space="0" w:color="auto"/>
              <w:left w:val="nil"/>
              <w:bottom w:val="double" w:sz="6" w:space="0" w:color="auto"/>
              <w:right w:val="single" w:sz="8" w:space="0" w:color="auto"/>
            </w:tcBorders>
            <w:shd w:val="clear" w:color="000000" w:fill="FCD5B4"/>
            <w:noWrap/>
            <w:vAlign w:val="center"/>
            <w:hideMark/>
          </w:tcPr>
          <w:p w14:paraId="7C6686B4" w14:textId="77777777" w:rsidR="00E32253" w:rsidRPr="00B03367" w:rsidRDefault="00E32253" w:rsidP="00C3387F">
            <w:pPr>
              <w:spacing w:after="0" w:line="240" w:lineRule="auto"/>
              <w:jc w:val="right"/>
              <w:rPr>
                <w:rFonts w:ascii="Tahoma" w:hAnsi="Tahoma" w:cs="Tahoma"/>
                <w:b/>
                <w:bCs/>
                <w:color w:val="000000"/>
                <w:sz w:val="18"/>
                <w:szCs w:val="18"/>
              </w:rPr>
            </w:pPr>
            <w:r w:rsidRPr="00B03367">
              <w:rPr>
                <w:rFonts w:ascii="Tahoma" w:hAnsi="Tahoma" w:cs="Tahoma"/>
                <w:b/>
                <w:bCs/>
                <w:color w:val="000000"/>
                <w:sz w:val="18"/>
                <w:szCs w:val="18"/>
              </w:rPr>
              <w:t>1 926 988,10</w:t>
            </w:r>
          </w:p>
        </w:tc>
        <w:tc>
          <w:tcPr>
            <w:tcW w:w="1489" w:type="dxa"/>
            <w:tcBorders>
              <w:top w:val="double" w:sz="6" w:space="0" w:color="auto"/>
              <w:left w:val="nil"/>
              <w:bottom w:val="double" w:sz="6" w:space="0" w:color="auto"/>
              <w:right w:val="single" w:sz="8" w:space="0" w:color="auto"/>
            </w:tcBorders>
            <w:shd w:val="clear" w:color="000000" w:fill="FCD5B4"/>
            <w:noWrap/>
            <w:vAlign w:val="center"/>
            <w:hideMark/>
          </w:tcPr>
          <w:p w14:paraId="044AB024" w14:textId="77777777" w:rsidR="00E32253" w:rsidRPr="00B03367" w:rsidRDefault="00E32253" w:rsidP="00C3387F">
            <w:pPr>
              <w:spacing w:after="0" w:line="240" w:lineRule="auto"/>
              <w:jc w:val="right"/>
              <w:rPr>
                <w:rFonts w:ascii="Tahoma" w:hAnsi="Tahoma" w:cs="Tahoma"/>
                <w:b/>
                <w:bCs/>
                <w:color w:val="000000"/>
                <w:sz w:val="18"/>
                <w:szCs w:val="18"/>
              </w:rPr>
            </w:pPr>
            <w:r w:rsidRPr="00B03367">
              <w:rPr>
                <w:rFonts w:ascii="Tahoma" w:hAnsi="Tahoma" w:cs="Tahoma"/>
                <w:b/>
                <w:bCs/>
                <w:color w:val="000000"/>
                <w:sz w:val="18"/>
                <w:szCs w:val="18"/>
              </w:rPr>
              <w:t>2 478 312,64</w:t>
            </w:r>
          </w:p>
        </w:tc>
        <w:tc>
          <w:tcPr>
            <w:tcW w:w="1471" w:type="dxa"/>
            <w:tcBorders>
              <w:top w:val="double" w:sz="6" w:space="0" w:color="auto"/>
              <w:left w:val="nil"/>
              <w:bottom w:val="double" w:sz="6" w:space="0" w:color="auto"/>
              <w:right w:val="single" w:sz="8" w:space="0" w:color="auto"/>
            </w:tcBorders>
            <w:shd w:val="clear" w:color="000000" w:fill="FCD5B4"/>
            <w:noWrap/>
            <w:vAlign w:val="center"/>
            <w:hideMark/>
          </w:tcPr>
          <w:p w14:paraId="4053F539" w14:textId="77777777" w:rsidR="00E32253" w:rsidRPr="00B03367" w:rsidRDefault="00E32253" w:rsidP="00C3387F">
            <w:pPr>
              <w:spacing w:after="0" w:line="240" w:lineRule="auto"/>
              <w:jc w:val="right"/>
              <w:rPr>
                <w:rFonts w:ascii="Tahoma" w:hAnsi="Tahoma" w:cs="Tahoma"/>
                <w:b/>
                <w:bCs/>
                <w:color w:val="000000"/>
                <w:sz w:val="18"/>
                <w:szCs w:val="18"/>
              </w:rPr>
            </w:pPr>
            <w:r w:rsidRPr="00B03367">
              <w:rPr>
                <w:rFonts w:ascii="Tahoma" w:hAnsi="Tahoma" w:cs="Tahoma"/>
                <w:b/>
                <w:bCs/>
                <w:color w:val="000000"/>
                <w:sz w:val="18"/>
                <w:szCs w:val="18"/>
              </w:rPr>
              <w:t>2 570 076,55</w:t>
            </w:r>
          </w:p>
        </w:tc>
        <w:tc>
          <w:tcPr>
            <w:tcW w:w="146" w:type="dxa"/>
            <w:vAlign w:val="center"/>
            <w:hideMark/>
          </w:tcPr>
          <w:p w14:paraId="6FF3629F" w14:textId="77777777" w:rsidR="00E32253" w:rsidRPr="00B03367" w:rsidRDefault="00E32253" w:rsidP="00C3387F">
            <w:pPr>
              <w:spacing w:after="0" w:line="240" w:lineRule="auto"/>
              <w:jc w:val="left"/>
              <w:rPr>
                <w:rFonts w:ascii="Times New Roman" w:hAnsi="Times New Roman"/>
                <w:sz w:val="20"/>
                <w:szCs w:val="20"/>
              </w:rPr>
            </w:pPr>
          </w:p>
        </w:tc>
      </w:tr>
      <w:tr w:rsidR="00E32253" w:rsidRPr="00B03367" w14:paraId="2BF8399B" w14:textId="77777777" w:rsidTr="00C3387F">
        <w:trPr>
          <w:trHeight w:val="25"/>
        </w:trPr>
        <w:tc>
          <w:tcPr>
            <w:tcW w:w="3099" w:type="dxa"/>
            <w:tcBorders>
              <w:top w:val="double" w:sz="6" w:space="0" w:color="auto"/>
              <w:left w:val="single" w:sz="8" w:space="0" w:color="auto"/>
              <w:bottom w:val="nil"/>
              <w:right w:val="single" w:sz="8" w:space="0" w:color="auto"/>
            </w:tcBorders>
            <w:shd w:val="clear" w:color="auto" w:fill="auto"/>
            <w:noWrap/>
            <w:vAlign w:val="center"/>
            <w:hideMark/>
          </w:tcPr>
          <w:p w14:paraId="20A18223" w14:textId="77777777" w:rsidR="00E32253" w:rsidRPr="00B03367" w:rsidRDefault="00E32253" w:rsidP="00C3387F">
            <w:pPr>
              <w:spacing w:after="0" w:line="240" w:lineRule="auto"/>
              <w:jc w:val="left"/>
              <w:rPr>
                <w:rFonts w:ascii="Tahoma" w:hAnsi="Tahoma" w:cs="Tahoma"/>
                <w:color w:val="000000"/>
                <w:sz w:val="12"/>
                <w:szCs w:val="12"/>
              </w:rPr>
            </w:pPr>
            <w:r w:rsidRPr="00B03367">
              <w:rPr>
                <w:rFonts w:ascii="Tahoma" w:hAnsi="Tahoma" w:cs="Tahoma"/>
                <w:color w:val="000000"/>
              </w:rPr>
              <w:t> </w:t>
            </w:r>
          </w:p>
        </w:tc>
        <w:tc>
          <w:tcPr>
            <w:tcW w:w="1463" w:type="dxa"/>
            <w:tcBorders>
              <w:top w:val="double" w:sz="6" w:space="0" w:color="auto"/>
              <w:left w:val="nil"/>
              <w:bottom w:val="single" w:sz="8" w:space="0" w:color="auto"/>
              <w:right w:val="single" w:sz="8" w:space="0" w:color="auto"/>
            </w:tcBorders>
            <w:shd w:val="clear" w:color="000000" w:fill="FFFFFF"/>
            <w:noWrap/>
            <w:vAlign w:val="center"/>
            <w:hideMark/>
          </w:tcPr>
          <w:p w14:paraId="6F0A3F4B" w14:textId="77777777" w:rsidR="00E32253" w:rsidRPr="00B03367" w:rsidRDefault="00E32253" w:rsidP="00C3387F">
            <w:pPr>
              <w:spacing w:after="0" w:line="240" w:lineRule="auto"/>
              <w:jc w:val="left"/>
              <w:rPr>
                <w:rFonts w:ascii="Tahoma" w:hAnsi="Tahoma" w:cs="Tahoma"/>
                <w:color w:val="000000"/>
              </w:rPr>
            </w:pPr>
            <w:r w:rsidRPr="00B03367">
              <w:rPr>
                <w:rFonts w:ascii="Tahoma" w:hAnsi="Tahoma" w:cs="Tahoma"/>
                <w:color w:val="000000"/>
              </w:rPr>
              <w:t> </w:t>
            </w:r>
          </w:p>
        </w:tc>
        <w:tc>
          <w:tcPr>
            <w:tcW w:w="1506" w:type="dxa"/>
            <w:tcBorders>
              <w:top w:val="double" w:sz="6" w:space="0" w:color="auto"/>
              <w:left w:val="nil"/>
              <w:bottom w:val="nil"/>
              <w:right w:val="single" w:sz="8" w:space="0" w:color="auto"/>
            </w:tcBorders>
            <w:shd w:val="clear" w:color="000000" w:fill="FFFFFF"/>
            <w:noWrap/>
            <w:vAlign w:val="center"/>
            <w:hideMark/>
          </w:tcPr>
          <w:p w14:paraId="772B247E" w14:textId="77777777" w:rsidR="00E32253" w:rsidRPr="00B03367" w:rsidRDefault="00E32253" w:rsidP="00C3387F">
            <w:pPr>
              <w:spacing w:after="0" w:line="240" w:lineRule="auto"/>
              <w:jc w:val="left"/>
              <w:rPr>
                <w:rFonts w:ascii="Tahoma" w:hAnsi="Tahoma" w:cs="Tahoma"/>
                <w:color w:val="000000"/>
              </w:rPr>
            </w:pPr>
            <w:r w:rsidRPr="00B03367">
              <w:rPr>
                <w:rFonts w:ascii="Tahoma" w:hAnsi="Tahoma" w:cs="Tahoma"/>
                <w:color w:val="000000"/>
              </w:rPr>
              <w:t> </w:t>
            </w:r>
          </w:p>
        </w:tc>
        <w:tc>
          <w:tcPr>
            <w:tcW w:w="1489" w:type="dxa"/>
            <w:tcBorders>
              <w:top w:val="double" w:sz="6" w:space="0" w:color="auto"/>
              <w:left w:val="nil"/>
              <w:bottom w:val="single" w:sz="8" w:space="0" w:color="auto"/>
              <w:right w:val="single" w:sz="8" w:space="0" w:color="auto"/>
            </w:tcBorders>
            <w:shd w:val="clear" w:color="000000" w:fill="FFFFFF"/>
            <w:noWrap/>
            <w:vAlign w:val="center"/>
            <w:hideMark/>
          </w:tcPr>
          <w:p w14:paraId="4D23E68A" w14:textId="77777777" w:rsidR="00E32253" w:rsidRPr="00B03367" w:rsidRDefault="00E32253" w:rsidP="00C3387F">
            <w:pPr>
              <w:spacing w:after="0" w:line="240" w:lineRule="auto"/>
              <w:jc w:val="left"/>
              <w:rPr>
                <w:rFonts w:ascii="Tahoma" w:hAnsi="Tahoma" w:cs="Tahoma"/>
                <w:color w:val="000000"/>
              </w:rPr>
            </w:pPr>
            <w:r w:rsidRPr="00B03367">
              <w:rPr>
                <w:rFonts w:ascii="Tahoma" w:hAnsi="Tahoma" w:cs="Tahoma"/>
                <w:color w:val="000000"/>
              </w:rPr>
              <w:t> </w:t>
            </w:r>
          </w:p>
        </w:tc>
        <w:tc>
          <w:tcPr>
            <w:tcW w:w="1471" w:type="dxa"/>
            <w:tcBorders>
              <w:top w:val="double" w:sz="6" w:space="0" w:color="auto"/>
              <w:left w:val="nil"/>
              <w:bottom w:val="single" w:sz="8" w:space="0" w:color="auto"/>
              <w:right w:val="single" w:sz="8" w:space="0" w:color="auto"/>
            </w:tcBorders>
            <w:shd w:val="clear" w:color="000000" w:fill="FFFFFF"/>
            <w:noWrap/>
            <w:vAlign w:val="center"/>
            <w:hideMark/>
          </w:tcPr>
          <w:p w14:paraId="75502435" w14:textId="77777777" w:rsidR="00E32253" w:rsidRPr="00B03367" w:rsidRDefault="00E32253" w:rsidP="00C3387F">
            <w:pPr>
              <w:spacing w:after="0" w:line="240" w:lineRule="auto"/>
              <w:jc w:val="left"/>
              <w:rPr>
                <w:rFonts w:ascii="Tahoma" w:hAnsi="Tahoma" w:cs="Tahoma"/>
                <w:color w:val="000000"/>
              </w:rPr>
            </w:pPr>
            <w:r w:rsidRPr="00B03367">
              <w:rPr>
                <w:rFonts w:ascii="Tahoma" w:hAnsi="Tahoma" w:cs="Tahoma"/>
                <w:color w:val="000000"/>
              </w:rPr>
              <w:t> </w:t>
            </w:r>
          </w:p>
        </w:tc>
        <w:tc>
          <w:tcPr>
            <w:tcW w:w="146" w:type="dxa"/>
            <w:vAlign w:val="center"/>
            <w:hideMark/>
          </w:tcPr>
          <w:p w14:paraId="1E89EA8F" w14:textId="77777777" w:rsidR="00E32253" w:rsidRPr="00B03367" w:rsidRDefault="00E32253" w:rsidP="00C3387F">
            <w:pPr>
              <w:spacing w:after="0" w:line="240" w:lineRule="auto"/>
              <w:jc w:val="left"/>
              <w:rPr>
                <w:rFonts w:ascii="Times New Roman" w:hAnsi="Times New Roman"/>
                <w:sz w:val="20"/>
                <w:szCs w:val="20"/>
              </w:rPr>
            </w:pPr>
          </w:p>
        </w:tc>
      </w:tr>
      <w:tr w:rsidR="00E32253" w:rsidRPr="00B03367" w14:paraId="047A80F5" w14:textId="77777777" w:rsidTr="00C3387F">
        <w:trPr>
          <w:trHeight w:val="247"/>
        </w:trPr>
        <w:tc>
          <w:tcPr>
            <w:tcW w:w="30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CC6B7FD" w14:textId="77777777" w:rsidR="00E32253" w:rsidRPr="00B03367" w:rsidRDefault="00E32253" w:rsidP="00C3387F">
            <w:pPr>
              <w:spacing w:after="0" w:line="240" w:lineRule="auto"/>
              <w:jc w:val="left"/>
              <w:rPr>
                <w:rFonts w:ascii="Tahoma" w:hAnsi="Tahoma" w:cs="Tahoma"/>
                <w:color w:val="000000"/>
                <w:sz w:val="18"/>
                <w:szCs w:val="18"/>
              </w:rPr>
            </w:pPr>
            <w:r w:rsidRPr="00B03367">
              <w:rPr>
                <w:rFonts w:ascii="Tahoma" w:hAnsi="Tahoma" w:cs="Tahoma"/>
                <w:color w:val="000000"/>
                <w:sz w:val="18"/>
                <w:szCs w:val="18"/>
              </w:rPr>
              <w:t>Výdaje</w:t>
            </w:r>
          </w:p>
        </w:tc>
        <w:tc>
          <w:tcPr>
            <w:tcW w:w="1463" w:type="dxa"/>
            <w:tcBorders>
              <w:top w:val="nil"/>
              <w:left w:val="nil"/>
              <w:bottom w:val="single" w:sz="4" w:space="0" w:color="auto"/>
              <w:right w:val="single" w:sz="8" w:space="0" w:color="auto"/>
            </w:tcBorders>
            <w:shd w:val="clear" w:color="000000" w:fill="FFFFFF"/>
            <w:noWrap/>
            <w:vAlign w:val="bottom"/>
            <w:hideMark/>
          </w:tcPr>
          <w:p w14:paraId="1E8D4618"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1 657 290,01</w:t>
            </w:r>
          </w:p>
        </w:tc>
        <w:tc>
          <w:tcPr>
            <w:tcW w:w="1506" w:type="dxa"/>
            <w:tcBorders>
              <w:top w:val="single" w:sz="8" w:space="0" w:color="auto"/>
              <w:left w:val="nil"/>
              <w:bottom w:val="single" w:sz="4" w:space="0" w:color="auto"/>
              <w:right w:val="single" w:sz="8" w:space="0" w:color="auto"/>
            </w:tcBorders>
            <w:shd w:val="clear" w:color="000000" w:fill="FFFFFF"/>
            <w:noWrap/>
            <w:vAlign w:val="center"/>
            <w:hideMark/>
          </w:tcPr>
          <w:p w14:paraId="2CC6D0D3"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1 873 253,10</w:t>
            </w:r>
          </w:p>
        </w:tc>
        <w:tc>
          <w:tcPr>
            <w:tcW w:w="1489" w:type="dxa"/>
            <w:tcBorders>
              <w:top w:val="nil"/>
              <w:left w:val="nil"/>
              <w:bottom w:val="single" w:sz="4" w:space="0" w:color="auto"/>
              <w:right w:val="single" w:sz="8" w:space="0" w:color="auto"/>
            </w:tcBorders>
            <w:shd w:val="clear" w:color="000000" w:fill="FFFFFF"/>
            <w:noWrap/>
            <w:vAlign w:val="bottom"/>
            <w:hideMark/>
          </w:tcPr>
          <w:p w14:paraId="6245FAC7"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1 876 182,60</w:t>
            </w:r>
          </w:p>
        </w:tc>
        <w:tc>
          <w:tcPr>
            <w:tcW w:w="1471" w:type="dxa"/>
            <w:tcBorders>
              <w:top w:val="nil"/>
              <w:left w:val="nil"/>
              <w:bottom w:val="single" w:sz="4" w:space="0" w:color="auto"/>
              <w:right w:val="single" w:sz="8" w:space="0" w:color="auto"/>
            </w:tcBorders>
            <w:shd w:val="clear" w:color="000000" w:fill="FFFFFF"/>
            <w:noWrap/>
            <w:vAlign w:val="bottom"/>
            <w:hideMark/>
          </w:tcPr>
          <w:p w14:paraId="31B2931D"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1 706 250,05</w:t>
            </w:r>
          </w:p>
        </w:tc>
        <w:tc>
          <w:tcPr>
            <w:tcW w:w="146" w:type="dxa"/>
            <w:vAlign w:val="center"/>
            <w:hideMark/>
          </w:tcPr>
          <w:p w14:paraId="2AC28BD0" w14:textId="77777777" w:rsidR="00E32253" w:rsidRPr="00B03367" w:rsidRDefault="00E32253" w:rsidP="00C3387F">
            <w:pPr>
              <w:spacing w:after="0" w:line="240" w:lineRule="auto"/>
              <w:jc w:val="left"/>
              <w:rPr>
                <w:rFonts w:ascii="Times New Roman" w:hAnsi="Times New Roman"/>
                <w:sz w:val="20"/>
                <w:szCs w:val="20"/>
              </w:rPr>
            </w:pPr>
          </w:p>
        </w:tc>
      </w:tr>
      <w:tr w:rsidR="00E32253" w:rsidRPr="00B03367" w14:paraId="3E3F8C9B" w14:textId="77777777" w:rsidTr="00C3387F">
        <w:trPr>
          <w:trHeight w:val="259"/>
        </w:trPr>
        <w:tc>
          <w:tcPr>
            <w:tcW w:w="3099" w:type="dxa"/>
            <w:tcBorders>
              <w:top w:val="nil"/>
              <w:left w:val="single" w:sz="8" w:space="0" w:color="auto"/>
              <w:bottom w:val="double" w:sz="6" w:space="0" w:color="auto"/>
              <w:right w:val="single" w:sz="8" w:space="0" w:color="auto"/>
            </w:tcBorders>
            <w:shd w:val="clear" w:color="auto" w:fill="auto"/>
            <w:noWrap/>
            <w:vAlign w:val="center"/>
            <w:hideMark/>
          </w:tcPr>
          <w:p w14:paraId="6AB1FB09" w14:textId="77777777" w:rsidR="00E32253" w:rsidRPr="00B03367" w:rsidRDefault="00E32253" w:rsidP="00C3387F">
            <w:pPr>
              <w:spacing w:after="0" w:line="240" w:lineRule="auto"/>
              <w:jc w:val="left"/>
              <w:rPr>
                <w:rFonts w:ascii="Tahoma" w:hAnsi="Tahoma" w:cs="Tahoma"/>
                <w:color w:val="000000"/>
                <w:sz w:val="18"/>
                <w:szCs w:val="18"/>
              </w:rPr>
            </w:pPr>
            <w:r w:rsidRPr="00B03367">
              <w:rPr>
                <w:rFonts w:ascii="Tahoma" w:hAnsi="Tahoma" w:cs="Tahoma"/>
                <w:color w:val="000000"/>
                <w:sz w:val="18"/>
                <w:szCs w:val="18"/>
              </w:rPr>
              <w:t>Financování - výdaje</w:t>
            </w:r>
          </w:p>
        </w:tc>
        <w:tc>
          <w:tcPr>
            <w:tcW w:w="1463" w:type="dxa"/>
            <w:tcBorders>
              <w:top w:val="nil"/>
              <w:left w:val="nil"/>
              <w:bottom w:val="double" w:sz="6" w:space="0" w:color="auto"/>
              <w:right w:val="single" w:sz="8" w:space="0" w:color="auto"/>
            </w:tcBorders>
            <w:shd w:val="clear" w:color="000000" w:fill="FFFFFF"/>
            <w:noWrap/>
            <w:vAlign w:val="center"/>
            <w:hideMark/>
          </w:tcPr>
          <w:p w14:paraId="48F885C6"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639 251,28</w:t>
            </w:r>
          </w:p>
        </w:tc>
        <w:tc>
          <w:tcPr>
            <w:tcW w:w="1506" w:type="dxa"/>
            <w:tcBorders>
              <w:top w:val="nil"/>
              <w:left w:val="nil"/>
              <w:bottom w:val="double" w:sz="6" w:space="0" w:color="auto"/>
              <w:right w:val="single" w:sz="8" w:space="0" w:color="auto"/>
            </w:tcBorders>
            <w:shd w:val="clear" w:color="000000" w:fill="FFFFFF"/>
            <w:noWrap/>
            <w:vAlign w:val="center"/>
            <w:hideMark/>
          </w:tcPr>
          <w:p w14:paraId="0130E04A"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53 735,00</w:t>
            </w:r>
          </w:p>
        </w:tc>
        <w:tc>
          <w:tcPr>
            <w:tcW w:w="1489" w:type="dxa"/>
            <w:tcBorders>
              <w:top w:val="nil"/>
              <w:left w:val="nil"/>
              <w:bottom w:val="double" w:sz="6" w:space="0" w:color="auto"/>
              <w:right w:val="single" w:sz="8" w:space="0" w:color="auto"/>
            </w:tcBorders>
            <w:shd w:val="clear" w:color="000000" w:fill="FFFFFF"/>
            <w:noWrap/>
            <w:vAlign w:val="center"/>
            <w:hideMark/>
          </w:tcPr>
          <w:p w14:paraId="4B1924D0"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602 130,04</w:t>
            </w:r>
          </w:p>
        </w:tc>
        <w:tc>
          <w:tcPr>
            <w:tcW w:w="1471" w:type="dxa"/>
            <w:tcBorders>
              <w:top w:val="nil"/>
              <w:left w:val="nil"/>
              <w:bottom w:val="double" w:sz="6" w:space="0" w:color="auto"/>
              <w:right w:val="single" w:sz="8" w:space="0" w:color="auto"/>
            </w:tcBorders>
            <w:shd w:val="clear" w:color="000000" w:fill="FFFFFF"/>
            <w:noWrap/>
            <w:vAlign w:val="center"/>
            <w:hideMark/>
          </w:tcPr>
          <w:p w14:paraId="1EA626AB" w14:textId="77777777" w:rsidR="00E32253" w:rsidRPr="00B03367" w:rsidRDefault="00E32253" w:rsidP="00C3387F">
            <w:pPr>
              <w:spacing w:after="0" w:line="240" w:lineRule="auto"/>
              <w:jc w:val="right"/>
              <w:rPr>
                <w:rFonts w:ascii="Tahoma" w:hAnsi="Tahoma" w:cs="Tahoma"/>
                <w:color w:val="000000"/>
                <w:sz w:val="18"/>
                <w:szCs w:val="18"/>
              </w:rPr>
            </w:pPr>
            <w:r w:rsidRPr="00B03367">
              <w:rPr>
                <w:rFonts w:ascii="Tahoma" w:hAnsi="Tahoma" w:cs="Tahoma"/>
                <w:color w:val="000000"/>
                <w:sz w:val="18"/>
                <w:szCs w:val="18"/>
              </w:rPr>
              <w:t>863 826,50</w:t>
            </w:r>
          </w:p>
        </w:tc>
        <w:tc>
          <w:tcPr>
            <w:tcW w:w="146" w:type="dxa"/>
            <w:vAlign w:val="center"/>
            <w:hideMark/>
          </w:tcPr>
          <w:p w14:paraId="67262AA9" w14:textId="77777777" w:rsidR="00E32253" w:rsidRPr="00B03367" w:rsidRDefault="00E32253" w:rsidP="00C3387F">
            <w:pPr>
              <w:spacing w:after="0" w:line="240" w:lineRule="auto"/>
              <w:jc w:val="left"/>
              <w:rPr>
                <w:rFonts w:ascii="Times New Roman" w:hAnsi="Times New Roman"/>
                <w:sz w:val="20"/>
                <w:szCs w:val="20"/>
              </w:rPr>
            </w:pPr>
          </w:p>
        </w:tc>
      </w:tr>
      <w:tr w:rsidR="00E32253" w:rsidRPr="00B03367" w14:paraId="32789B2F" w14:textId="77777777" w:rsidTr="00C3387F">
        <w:trPr>
          <w:trHeight w:val="272"/>
        </w:trPr>
        <w:tc>
          <w:tcPr>
            <w:tcW w:w="3099" w:type="dxa"/>
            <w:tcBorders>
              <w:top w:val="nil"/>
              <w:left w:val="single" w:sz="8" w:space="0" w:color="auto"/>
              <w:bottom w:val="double" w:sz="4" w:space="0" w:color="auto"/>
              <w:right w:val="single" w:sz="8" w:space="0" w:color="auto"/>
            </w:tcBorders>
            <w:shd w:val="clear" w:color="000000" w:fill="FCD5B4"/>
            <w:noWrap/>
            <w:vAlign w:val="center"/>
            <w:hideMark/>
          </w:tcPr>
          <w:p w14:paraId="2701EFC6" w14:textId="77777777" w:rsidR="00E32253" w:rsidRPr="00B03367" w:rsidRDefault="00E32253" w:rsidP="00C3387F">
            <w:pPr>
              <w:spacing w:after="0" w:line="240" w:lineRule="auto"/>
              <w:jc w:val="left"/>
              <w:rPr>
                <w:rFonts w:ascii="Tahoma" w:hAnsi="Tahoma" w:cs="Tahoma"/>
                <w:b/>
                <w:bCs/>
                <w:color w:val="000000"/>
                <w:sz w:val="18"/>
                <w:szCs w:val="18"/>
              </w:rPr>
            </w:pPr>
            <w:r w:rsidRPr="00B03367">
              <w:rPr>
                <w:rFonts w:ascii="Tahoma" w:hAnsi="Tahoma" w:cs="Tahoma"/>
                <w:b/>
                <w:bCs/>
                <w:color w:val="000000"/>
                <w:sz w:val="18"/>
                <w:szCs w:val="18"/>
              </w:rPr>
              <w:t>Potřeby celkem</w:t>
            </w:r>
          </w:p>
        </w:tc>
        <w:tc>
          <w:tcPr>
            <w:tcW w:w="1463" w:type="dxa"/>
            <w:tcBorders>
              <w:top w:val="nil"/>
              <w:left w:val="nil"/>
              <w:bottom w:val="double" w:sz="4" w:space="0" w:color="auto"/>
              <w:right w:val="single" w:sz="8" w:space="0" w:color="auto"/>
            </w:tcBorders>
            <w:shd w:val="clear" w:color="000000" w:fill="FCD5B4"/>
            <w:noWrap/>
            <w:vAlign w:val="center"/>
            <w:hideMark/>
          </w:tcPr>
          <w:p w14:paraId="10585420" w14:textId="77777777" w:rsidR="00E32253" w:rsidRPr="00B03367" w:rsidRDefault="00E32253" w:rsidP="00C3387F">
            <w:pPr>
              <w:spacing w:after="0" w:line="240" w:lineRule="auto"/>
              <w:jc w:val="right"/>
              <w:rPr>
                <w:rFonts w:ascii="Tahoma" w:hAnsi="Tahoma" w:cs="Tahoma"/>
                <w:b/>
                <w:bCs/>
                <w:color w:val="000000"/>
                <w:sz w:val="18"/>
                <w:szCs w:val="18"/>
              </w:rPr>
            </w:pPr>
            <w:r w:rsidRPr="00B03367">
              <w:rPr>
                <w:rFonts w:ascii="Tahoma" w:hAnsi="Tahoma" w:cs="Tahoma"/>
                <w:b/>
                <w:bCs/>
                <w:color w:val="000000"/>
                <w:sz w:val="18"/>
                <w:szCs w:val="18"/>
              </w:rPr>
              <w:t>2 296 541,29</w:t>
            </w:r>
          </w:p>
        </w:tc>
        <w:tc>
          <w:tcPr>
            <w:tcW w:w="1506" w:type="dxa"/>
            <w:tcBorders>
              <w:top w:val="nil"/>
              <w:left w:val="nil"/>
              <w:bottom w:val="double" w:sz="4" w:space="0" w:color="auto"/>
              <w:right w:val="single" w:sz="8" w:space="0" w:color="auto"/>
            </w:tcBorders>
            <w:shd w:val="clear" w:color="000000" w:fill="FCD5B4"/>
            <w:noWrap/>
            <w:vAlign w:val="center"/>
            <w:hideMark/>
          </w:tcPr>
          <w:p w14:paraId="27A01742" w14:textId="77777777" w:rsidR="00E32253" w:rsidRPr="00B03367" w:rsidRDefault="00E32253" w:rsidP="00C3387F">
            <w:pPr>
              <w:spacing w:after="0" w:line="240" w:lineRule="auto"/>
              <w:jc w:val="right"/>
              <w:rPr>
                <w:rFonts w:ascii="Tahoma" w:hAnsi="Tahoma" w:cs="Tahoma"/>
                <w:b/>
                <w:bCs/>
                <w:color w:val="000000"/>
                <w:sz w:val="18"/>
                <w:szCs w:val="18"/>
              </w:rPr>
            </w:pPr>
            <w:r w:rsidRPr="00B03367">
              <w:rPr>
                <w:rFonts w:ascii="Tahoma" w:hAnsi="Tahoma" w:cs="Tahoma"/>
                <w:b/>
                <w:bCs/>
                <w:color w:val="000000"/>
                <w:sz w:val="18"/>
                <w:szCs w:val="18"/>
              </w:rPr>
              <w:t>1 926 988,10</w:t>
            </w:r>
          </w:p>
        </w:tc>
        <w:tc>
          <w:tcPr>
            <w:tcW w:w="1489" w:type="dxa"/>
            <w:tcBorders>
              <w:top w:val="nil"/>
              <w:left w:val="nil"/>
              <w:bottom w:val="double" w:sz="4" w:space="0" w:color="auto"/>
              <w:right w:val="single" w:sz="8" w:space="0" w:color="auto"/>
            </w:tcBorders>
            <w:shd w:val="clear" w:color="000000" w:fill="FCD5B4"/>
            <w:noWrap/>
            <w:vAlign w:val="center"/>
            <w:hideMark/>
          </w:tcPr>
          <w:p w14:paraId="43A90B54" w14:textId="77777777" w:rsidR="00E32253" w:rsidRPr="00B03367" w:rsidRDefault="00E32253" w:rsidP="00C3387F">
            <w:pPr>
              <w:spacing w:after="0" w:line="240" w:lineRule="auto"/>
              <w:jc w:val="right"/>
              <w:rPr>
                <w:rFonts w:ascii="Tahoma" w:hAnsi="Tahoma" w:cs="Tahoma"/>
                <w:b/>
                <w:bCs/>
                <w:color w:val="000000"/>
                <w:sz w:val="18"/>
                <w:szCs w:val="18"/>
              </w:rPr>
            </w:pPr>
            <w:r w:rsidRPr="00B03367">
              <w:rPr>
                <w:rFonts w:ascii="Tahoma" w:hAnsi="Tahoma" w:cs="Tahoma"/>
                <w:b/>
                <w:bCs/>
                <w:color w:val="000000"/>
                <w:sz w:val="18"/>
                <w:szCs w:val="18"/>
              </w:rPr>
              <w:t>2 478 312,64</w:t>
            </w:r>
          </w:p>
        </w:tc>
        <w:tc>
          <w:tcPr>
            <w:tcW w:w="1471" w:type="dxa"/>
            <w:tcBorders>
              <w:top w:val="nil"/>
              <w:left w:val="nil"/>
              <w:bottom w:val="double" w:sz="4" w:space="0" w:color="auto"/>
              <w:right w:val="single" w:sz="8" w:space="0" w:color="auto"/>
            </w:tcBorders>
            <w:shd w:val="clear" w:color="000000" w:fill="FCD5B4"/>
            <w:noWrap/>
            <w:vAlign w:val="center"/>
            <w:hideMark/>
          </w:tcPr>
          <w:p w14:paraId="472472E0" w14:textId="77777777" w:rsidR="00E32253" w:rsidRPr="00B03367" w:rsidRDefault="00E32253" w:rsidP="00C3387F">
            <w:pPr>
              <w:spacing w:after="0" w:line="240" w:lineRule="auto"/>
              <w:jc w:val="right"/>
              <w:rPr>
                <w:rFonts w:ascii="Tahoma" w:hAnsi="Tahoma" w:cs="Tahoma"/>
                <w:b/>
                <w:bCs/>
                <w:color w:val="000000"/>
                <w:sz w:val="18"/>
                <w:szCs w:val="18"/>
              </w:rPr>
            </w:pPr>
            <w:r w:rsidRPr="00B03367">
              <w:rPr>
                <w:rFonts w:ascii="Tahoma" w:hAnsi="Tahoma" w:cs="Tahoma"/>
                <w:b/>
                <w:bCs/>
                <w:color w:val="000000"/>
                <w:sz w:val="18"/>
                <w:szCs w:val="18"/>
              </w:rPr>
              <w:t>2 570 076,55</w:t>
            </w:r>
          </w:p>
        </w:tc>
        <w:tc>
          <w:tcPr>
            <w:tcW w:w="146" w:type="dxa"/>
            <w:vAlign w:val="center"/>
            <w:hideMark/>
          </w:tcPr>
          <w:p w14:paraId="5C57E1A7" w14:textId="77777777" w:rsidR="00E32253" w:rsidRPr="00B03367" w:rsidRDefault="00E32253" w:rsidP="00C3387F">
            <w:pPr>
              <w:spacing w:after="0" w:line="240" w:lineRule="auto"/>
              <w:jc w:val="left"/>
              <w:rPr>
                <w:rFonts w:ascii="Times New Roman" w:hAnsi="Times New Roman"/>
                <w:sz w:val="18"/>
                <w:szCs w:val="18"/>
              </w:rPr>
            </w:pPr>
          </w:p>
        </w:tc>
      </w:tr>
      <w:tr w:rsidR="00E32253" w:rsidRPr="00B03367" w14:paraId="328A469B" w14:textId="77777777" w:rsidTr="00C3387F">
        <w:trPr>
          <w:trHeight w:val="40"/>
        </w:trPr>
        <w:tc>
          <w:tcPr>
            <w:tcW w:w="3099" w:type="dxa"/>
            <w:tcBorders>
              <w:top w:val="double" w:sz="4" w:space="0" w:color="auto"/>
              <w:left w:val="single" w:sz="8" w:space="0" w:color="auto"/>
              <w:bottom w:val="single" w:sz="8" w:space="0" w:color="auto"/>
              <w:right w:val="single" w:sz="8" w:space="0" w:color="auto"/>
            </w:tcBorders>
            <w:shd w:val="clear" w:color="auto" w:fill="auto"/>
            <w:noWrap/>
            <w:vAlign w:val="center"/>
          </w:tcPr>
          <w:p w14:paraId="57E639E8" w14:textId="77777777" w:rsidR="00E32253" w:rsidRPr="00B03367" w:rsidRDefault="00E32253" w:rsidP="00C3387F">
            <w:pPr>
              <w:spacing w:after="0" w:line="240" w:lineRule="auto"/>
              <w:jc w:val="left"/>
              <w:rPr>
                <w:rFonts w:ascii="Tahoma" w:hAnsi="Tahoma" w:cs="Tahoma"/>
                <w:b/>
                <w:bCs/>
                <w:color w:val="000000"/>
                <w:sz w:val="18"/>
                <w:szCs w:val="18"/>
              </w:rPr>
            </w:pPr>
          </w:p>
        </w:tc>
        <w:tc>
          <w:tcPr>
            <w:tcW w:w="1463" w:type="dxa"/>
            <w:tcBorders>
              <w:top w:val="double" w:sz="4" w:space="0" w:color="auto"/>
              <w:left w:val="nil"/>
              <w:bottom w:val="single" w:sz="8" w:space="0" w:color="auto"/>
              <w:right w:val="single" w:sz="8" w:space="0" w:color="auto"/>
            </w:tcBorders>
            <w:shd w:val="clear" w:color="auto" w:fill="auto"/>
            <w:noWrap/>
            <w:vAlign w:val="center"/>
          </w:tcPr>
          <w:p w14:paraId="36485F56" w14:textId="77777777" w:rsidR="00E32253" w:rsidRDefault="00E32253" w:rsidP="00C3387F">
            <w:pPr>
              <w:spacing w:after="0" w:line="240" w:lineRule="auto"/>
              <w:jc w:val="right"/>
              <w:rPr>
                <w:rFonts w:ascii="Tahoma" w:hAnsi="Tahoma" w:cs="Tahoma"/>
                <w:b/>
                <w:bCs/>
                <w:color w:val="000000"/>
                <w:sz w:val="18"/>
                <w:szCs w:val="18"/>
              </w:rPr>
            </w:pPr>
          </w:p>
        </w:tc>
        <w:tc>
          <w:tcPr>
            <w:tcW w:w="1506" w:type="dxa"/>
            <w:tcBorders>
              <w:top w:val="double" w:sz="4" w:space="0" w:color="auto"/>
              <w:left w:val="nil"/>
              <w:bottom w:val="single" w:sz="8" w:space="0" w:color="auto"/>
              <w:right w:val="single" w:sz="8" w:space="0" w:color="auto"/>
            </w:tcBorders>
            <w:shd w:val="clear" w:color="auto" w:fill="auto"/>
            <w:noWrap/>
            <w:vAlign w:val="center"/>
          </w:tcPr>
          <w:p w14:paraId="117E28DB" w14:textId="77777777" w:rsidR="00E32253" w:rsidRDefault="00E32253" w:rsidP="00C3387F">
            <w:pPr>
              <w:spacing w:after="0" w:line="240" w:lineRule="auto"/>
              <w:jc w:val="right"/>
              <w:rPr>
                <w:rFonts w:ascii="Tahoma" w:hAnsi="Tahoma" w:cs="Tahoma"/>
                <w:b/>
                <w:bCs/>
                <w:color w:val="000000"/>
                <w:sz w:val="18"/>
                <w:szCs w:val="18"/>
              </w:rPr>
            </w:pPr>
          </w:p>
        </w:tc>
        <w:tc>
          <w:tcPr>
            <w:tcW w:w="1489" w:type="dxa"/>
            <w:tcBorders>
              <w:top w:val="double" w:sz="4" w:space="0" w:color="auto"/>
              <w:left w:val="nil"/>
              <w:bottom w:val="single" w:sz="8" w:space="0" w:color="auto"/>
              <w:right w:val="single" w:sz="8" w:space="0" w:color="auto"/>
            </w:tcBorders>
            <w:shd w:val="clear" w:color="auto" w:fill="auto"/>
            <w:noWrap/>
            <w:vAlign w:val="center"/>
          </w:tcPr>
          <w:p w14:paraId="2FF21F65" w14:textId="77777777" w:rsidR="00E32253" w:rsidRPr="00B03367" w:rsidRDefault="00E32253" w:rsidP="00C3387F">
            <w:pPr>
              <w:spacing w:after="0" w:line="240" w:lineRule="auto"/>
              <w:jc w:val="right"/>
              <w:rPr>
                <w:rFonts w:ascii="Tahoma" w:hAnsi="Tahoma" w:cs="Tahoma"/>
                <w:b/>
                <w:bCs/>
                <w:color w:val="000000"/>
                <w:sz w:val="18"/>
                <w:szCs w:val="18"/>
              </w:rPr>
            </w:pPr>
          </w:p>
        </w:tc>
        <w:tc>
          <w:tcPr>
            <w:tcW w:w="1471" w:type="dxa"/>
            <w:tcBorders>
              <w:top w:val="double" w:sz="4" w:space="0" w:color="auto"/>
              <w:left w:val="nil"/>
              <w:bottom w:val="single" w:sz="8" w:space="0" w:color="auto"/>
              <w:right w:val="single" w:sz="8" w:space="0" w:color="auto"/>
            </w:tcBorders>
            <w:shd w:val="clear" w:color="auto" w:fill="auto"/>
            <w:noWrap/>
            <w:vAlign w:val="center"/>
          </w:tcPr>
          <w:p w14:paraId="76AB2441" w14:textId="77777777" w:rsidR="00E32253" w:rsidRPr="00B03367" w:rsidRDefault="00E32253" w:rsidP="00C3387F">
            <w:pPr>
              <w:spacing w:after="0" w:line="240" w:lineRule="auto"/>
              <w:jc w:val="right"/>
              <w:rPr>
                <w:rFonts w:ascii="Tahoma" w:hAnsi="Tahoma" w:cs="Tahoma"/>
                <w:b/>
                <w:bCs/>
                <w:color w:val="000000"/>
                <w:sz w:val="18"/>
                <w:szCs w:val="18"/>
              </w:rPr>
            </w:pPr>
          </w:p>
        </w:tc>
        <w:tc>
          <w:tcPr>
            <w:tcW w:w="146" w:type="dxa"/>
            <w:shd w:val="clear" w:color="auto" w:fill="auto"/>
            <w:vAlign w:val="center"/>
          </w:tcPr>
          <w:p w14:paraId="1E9AC528" w14:textId="77777777" w:rsidR="00E32253" w:rsidRPr="00B03367" w:rsidRDefault="00E32253" w:rsidP="00C3387F">
            <w:pPr>
              <w:spacing w:after="0" w:line="240" w:lineRule="auto"/>
              <w:jc w:val="left"/>
              <w:rPr>
                <w:rFonts w:ascii="Times New Roman" w:hAnsi="Times New Roman"/>
                <w:sz w:val="18"/>
                <w:szCs w:val="18"/>
              </w:rPr>
            </w:pPr>
          </w:p>
        </w:tc>
      </w:tr>
      <w:tr w:rsidR="00E32253" w:rsidRPr="00B03367" w14:paraId="16868E40" w14:textId="77777777" w:rsidTr="00C3387F">
        <w:trPr>
          <w:trHeight w:val="272"/>
        </w:trPr>
        <w:tc>
          <w:tcPr>
            <w:tcW w:w="3099" w:type="dxa"/>
            <w:tcBorders>
              <w:top w:val="double" w:sz="4" w:space="0" w:color="auto"/>
              <w:left w:val="single" w:sz="8" w:space="0" w:color="auto"/>
              <w:bottom w:val="single" w:sz="8" w:space="0" w:color="auto"/>
              <w:right w:val="single" w:sz="8" w:space="0" w:color="auto"/>
            </w:tcBorders>
            <w:shd w:val="clear" w:color="000000" w:fill="FCD5B4"/>
            <w:noWrap/>
            <w:vAlign w:val="center"/>
          </w:tcPr>
          <w:p w14:paraId="7DC36F30" w14:textId="77777777" w:rsidR="00E32253" w:rsidRPr="00B03367" w:rsidRDefault="00E32253" w:rsidP="00C3387F">
            <w:pPr>
              <w:spacing w:after="0" w:line="240" w:lineRule="auto"/>
              <w:jc w:val="left"/>
              <w:rPr>
                <w:rFonts w:ascii="Tahoma" w:hAnsi="Tahoma" w:cs="Tahoma"/>
                <w:b/>
                <w:bCs/>
                <w:color w:val="000000"/>
                <w:sz w:val="18"/>
                <w:szCs w:val="18"/>
              </w:rPr>
            </w:pPr>
            <w:r w:rsidRPr="00B03367">
              <w:rPr>
                <w:rFonts w:ascii="Tahoma" w:hAnsi="Tahoma" w:cs="Tahoma"/>
                <w:b/>
                <w:bCs/>
                <w:color w:val="000000"/>
                <w:sz w:val="18"/>
                <w:szCs w:val="18"/>
              </w:rPr>
              <w:t>Financování – pol. 8117 a 8118</w:t>
            </w:r>
          </w:p>
        </w:tc>
        <w:tc>
          <w:tcPr>
            <w:tcW w:w="1463" w:type="dxa"/>
            <w:tcBorders>
              <w:top w:val="double" w:sz="4" w:space="0" w:color="auto"/>
              <w:left w:val="nil"/>
              <w:bottom w:val="single" w:sz="8" w:space="0" w:color="auto"/>
              <w:right w:val="single" w:sz="8" w:space="0" w:color="auto"/>
            </w:tcBorders>
            <w:shd w:val="clear" w:color="000000" w:fill="FCD5B4"/>
            <w:noWrap/>
            <w:vAlign w:val="center"/>
          </w:tcPr>
          <w:p w14:paraId="4D8D7E32" w14:textId="77777777" w:rsidR="00E32253" w:rsidRPr="00B03367" w:rsidRDefault="00E32253" w:rsidP="00C3387F">
            <w:pPr>
              <w:spacing w:after="0" w:line="240" w:lineRule="auto"/>
              <w:jc w:val="right"/>
              <w:rPr>
                <w:rFonts w:ascii="Tahoma" w:hAnsi="Tahoma" w:cs="Tahoma"/>
                <w:b/>
                <w:bCs/>
                <w:color w:val="000000"/>
                <w:sz w:val="18"/>
                <w:szCs w:val="18"/>
              </w:rPr>
            </w:pPr>
            <w:r>
              <w:rPr>
                <w:rFonts w:ascii="Tahoma" w:hAnsi="Tahoma" w:cs="Tahoma"/>
                <w:b/>
                <w:bCs/>
                <w:color w:val="000000"/>
                <w:sz w:val="18"/>
                <w:szCs w:val="18"/>
              </w:rPr>
              <w:t>0</w:t>
            </w:r>
          </w:p>
        </w:tc>
        <w:tc>
          <w:tcPr>
            <w:tcW w:w="1506" w:type="dxa"/>
            <w:tcBorders>
              <w:top w:val="double" w:sz="4" w:space="0" w:color="auto"/>
              <w:left w:val="nil"/>
              <w:bottom w:val="single" w:sz="8" w:space="0" w:color="auto"/>
              <w:right w:val="single" w:sz="8" w:space="0" w:color="auto"/>
            </w:tcBorders>
            <w:shd w:val="clear" w:color="000000" w:fill="FCD5B4"/>
            <w:noWrap/>
            <w:vAlign w:val="center"/>
          </w:tcPr>
          <w:p w14:paraId="482F2472" w14:textId="77777777" w:rsidR="00E32253" w:rsidRPr="00B03367" w:rsidRDefault="00E32253" w:rsidP="00C3387F">
            <w:pPr>
              <w:spacing w:after="0" w:line="240" w:lineRule="auto"/>
              <w:jc w:val="right"/>
              <w:rPr>
                <w:rFonts w:ascii="Tahoma" w:hAnsi="Tahoma" w:cs="Tahoma"/>
                <w:b/>
                <w:bCs/>
                <w:color w:val="000000"/>
                <w:sz w:val="18"/>
                <w:szCs w:val="18"/>
              </w:rPr>
            </w:pPr>
            <w:r>
              <w:rPr>
                <w:rFonts w:ascii="Tahoma" w:hAnsi="Tahoma" w:cs="Tahoma"/>
                <w:b/>
                <w:bCs/>
                <w:color w:val="000000"/>
                <w:sz w:val="18"/>
                <w:szCs w:val="18"/>
              </w:rPr>
              <w:t>0</w:t>
            </w:r>
          </w:p>
        </w:tc>
        <w:tc>
          <w:tcPr>
            <w:tcW w:w="1489" w:type="dxa"/>
            <w:tcBorders>
              <w:top w:val="double" w:sz="4" w:space="0" w:color="auto"/>
              <w:left w:val="nil"/>
              <w:bottom w:val="single" w:sz="8" w:space="0" w:color="auto"/>
              <w:right w:val="single" w:sz="8" w:space="0" w:color="auto"/>
            </w:tcBorders>
            <w:shd w:val="clear" w:color="000000" w:fill="FCD5B4"/>
            <w:noWrap/>
            <w:vAlign w:val="center"/>
          </w:tcPr>
          <w:p w14:paraId="539612EA" w14:textId="77777777" w:rsidR="00E32253" w:rsidRPr="00B03367" w:rsidRDefault="00E32253" w:rsidP="00C3387F">
            <w:pPr>
              <w:spacing w:after="0" w:line="240" w:lineRule="auto"/>
              <w:jc w:val="right"/>
              <w:rPr>
                <w:rFonts w:ascii="Tahoma" w:hAnsi="Tahoma" w:cs="Tahoma"/>
                <w:b/>
                <w:bCs/>
                <w:color w:val="000000"/>
                <w:sz w:val="18"/>
                <w:szCs w:val="18"/>
              </w:rPr>
            </w:pPr>
            <w:r w:rsidRPr="00B03367">
              <w:rPr>
                <w:rFonts w:ascii="Tahoma" w:hAnsi="Tahoma" w:cs="Tahoma"/>
                <w:b/>
                <w:bCs/>
                <w:color w:val="000000"/>
                <w:sz w:val="18"/>
                <w:szCs w:val="18"/>
              </w:rPr>
              <w:t>0</w:t>
            </w:r>
          </w:p>
        </w:tc>
        <w:tc>
          <w:tcPr>
            <w:tcW w:w="1471" w:type="dxa"/>
            <w:tcBorders>
              <w:top w:val="double" w:sz="4" w:space="0" w:color="auto"/>
              <w:left w:val="nil"/>
              <w:bottom w:val="single" w:sz="8" w:space="0" w:color="auto"/>
              <w:right w:val="single" w:sz="8" w:space="0" w:color="auto"/>
            </w:tcBorders>
            <w:shd w:val="clear" w:color="000000" w:fill="FCD5B4"/>
            <w:noWrap/>
            <w:vAlign w:val="center"/>
          </w:tcPr>
          <w:p w14:paraId="3F606B42" w14:textId="77777777" w:rsidR="00E32253" w:rsidRPr="00B03367" w:rsidRDefault="00E32253" w:rsidP="00C3387F">
            <w:pPr>
              <w:spacing w:after="0" w:line="240" w:lineRule="auto"/>
              <w:jc w:val="right"/>
              <w:rPr>
                <w:rFonts w:ascii="Tahoma" w:hAnsi="Tahoma" w:cs="Tahoma"/>
                <w:b/>
                <w:bCs/>
                <w:color w:val="000000"/>
                <w:sz w:val="18"/>
                <w:szCs w:val="18"/>
              </w:rPr>
            </w:pPr>
            <w:r w:rsidRPr="00B03367">
              <w:rPr>
                <w:rFonts w:ascii="Tahoma" w:hAnsi="Tahoma" w:cs="Tahoma"/>
                <w:b/>
                <w:bCs/>
                <w:color w:val="000000"/>
                <w:sz w:val="18"/>
                <w:szCs w:val="18"/>
              </w:rPr>
              <w:t>0</w:t>
            </w:r>
          </w:p>
        </w:tc>
        <w:tc>
          <w:tcPr>
            <w:tcW w:w="146" w:type="dxa"/>
            <w:vAlign w:val="center"/>
          </w:tcPr>
          <w:p w14:paraId="70FF8B0E" w14:textId="77777777" w:rsidR="00E32253" w:rsidRPr="00B03367" w:rsidRDefault="00E32253" w:rsidP="00C3387F">
            <w:pPr>
              <w:spacing w:after="0" w:line="240" w:lineRule="auto"/>
              <w:jc w:val="left"/>
              <w:rPr>
                <w:rFonts w:ascii="Times New Roman" w:hAnsi="Times New Roman"/>
                <w:sz w:val="18"/>
                <w:szCs w:val="18"/>
              </w:rPr>
            </w:pPr>
          </w:p>
        </w:tc>
      </w:tr>
    </w:tbl>
    <w:p w14:paraId="430BF1F6" w14:textId="77777777" w:rsidR="00E32253" w:rsidRDefault="00E32253" w:rsidP="00E32253">
      <w:pPr>
        <w:pStyle w:val="Bezmezer"/>
        <w:rPr>
          <w:rFonts w:ascii="Tahoma" w:hAnsi="Tahoma" w:cs="Tahoma"/>
          <w:sz w:val="18"/>
          <w:szCs w:val="18"/>
          <w:highlight w:val="yellow"/>
          <w:shd w:val="clear" w:color="auto" w:fill="FFFFFF" w:themeFill="background1"/>
        </w:rPr>
      </w:pPr>
    </w:p>
    <w:p w14:paraId="3C4E337F" w14:textId="77777777" w:rsidR="00E32253" w:rsidRPr="0001235B" w:rsidRDefault="00E32253" w:rsidP="00E32253">
      <w:pPr>
        <w:pStyle w:val="Bezmezer"/>
        <w:rPr>
          <w:rFonts w:ascii="Tahoma" w:hAnsi="Tahoma" w:cs="Tahoma"/>
          <w:sz w:val="18"/>
          <w:szCs w:val="18"/>
          <w:shd w:val="clear" w:color="auto" w:fill="FFFFFF" w:themeFill="background1"/>
        </w:rPr>
      </w:pPr>
    </w:p>
    <w:p w14:paraId="1F1A73C5" w14:textId="77777777" w:rsidR="00E32253" w:rsidRPr="0001235B" w:rsidRDefault="00E32253" w:rsidP="00E32253">
      <w:pPr>
        <w:pStyle w:val="Bezmezer"/>
        <w:tabs>
          <w:tab w:val="right" w:pos="9072"/>
        </w:tabs>
        <w:rPr>
          <w:rFonts w:ascii="Tahoma" w:hAnsi="Tahoma" w:cs="Tahoma"/>
          <w:sz w:val="18"/>
          <w:szCs w:val="18"/>
        </w:rPr>
      </w:pPr>
      <w:r w:rsidRPr="0001235B">
        <w:rPr>
          <w:rFonts w:ascii="Tahoma" w:hAnsi="Tahoma" w:cs="Tahoma"/>
          <w:sz w:val="18"/>
          <w:szCs w:val="18"/>
        </w:rPr>
        <w:t xml:space="preserve">Zastupitelstvo města Frýdku-Místku schválilo v průběhu roku 2023 celkem 5 změn rozpočtu, a to formou rozpočtových opatření v pravomoci zastupitelstva města č. 1 – 98. Rada města Frýdku-Místku pak na základě pravomocí k provádění rozpočtových opatření, které jí svěřilo zastupitelstvo města, provedla celkem 170 rozpočtových opatření. </w:t>
      </w:r>
    </w:p>
    <w:p w14:paraId="54D7FDDE" w14:textId="77777777" w:rsidR="00E32253" w:rsidRPr="0001235B" w:rsidRDefault="00E32253" w:rsidP="00E32253">
      <w:pPr>
        <w:pStyle w:val="Bezmezer"/>
        <w:tabs>
          <w:tab w:val="right" w:pos="9072"/>
        </w:tabs>
        <w:rPr>
          <w:rFonts w:ascii="Tahoma" w:hAnsi="Tahoma" w:cs="Tahoma"/>
          <w:sz w:val="18"/>
          <w:szCs w:val="18"/>
        </w:rPr>
      </w:pPr>
    </w:p>
    <w:p w14:paraId="7D331B6A" w14:textId="77777777" w:rsidR="00E32253" w:rsidRPr="00BA2F1F" w:rsidRDefault="00E32253" w:rsidP="00E32253">
      <w:pPr>
        <w:pStyle w:val="Bezmezer"/>
        <w:tabs>
          <w:tab w:val="right" w:pos="9072"/>
        </w:tabs>
        <w:rPr>
          <w:rFonts w:ascii="Tahoma" w:hAnsi="Tahoma" w:cs="Tahoma"/>
          <w:sz w:val="18"/>
          <w:szCs w:val="18"/>
        </w:rPr>
      </w:pPr>
      <w:r w:rsidRPr="00BA2F1F">
        <w:rPr>
          <w:rFonts w:ascii="Tahoma" w:hAnsi="Tahoma" w:cs="Tahoma"/>
          <w:sz w:val="18"/>
          <w:szCs w:val="18"/>
        </w:rPr>
        <w:t xml:space="preserve">Statutární město Frýdek-Místek v rámci svého rozpočtu inkasovalo v roce 2023 příjmy celkem ve výši </w:t>
      </w:r>
      <w:r w:rsidRPr="00BA2F1F">
        <w:rPr>
          <w:rFonts w:ascii="Tahoma" w:hAnsi="Tahoma" w:cs="Tahoma"/>
          <w:sz w:val="18"/>
          <w:szCs w:val="18"/>
        </w:rPr>
        <w:br/>
        <w:t xml:space="preserve">1 871 418,52 tis. Kč, což představuje plnění příjmů upraveného rozpočtu na 105,19 %. Ve srovnání s rokem 2022 došlo k meziročnímu nárůstu příjmů, a to o 187 806,53 tis. Kč, tj. o 11,15 %. </w:t>
      </w:r>
    </w:p>
    <w:p w14:paraId="2CAFB5AF" w14:textId="77777777" w:rsidR="00E32253" w:rsidRPr="0001235B" w:rsidRDefault="00E32253" w:rsidP="00E32253">
      <w:pPr>
        <w:pStyle w:val="Bezmezer"/>
        <w:tabs>
          <w:tab w:val="right" w:pos="9072"/>
        </w:tabs>
        <w:rPr>
          <w:rFonts w:ascii="Tahoma" w:hAnsi="Tahoma" w:cs="Tahoma"/>
          <w:sz w:val="18"/>
          <w:szCs w:val="18"/>
        </w:rPr>
      </w:pPr>
    </w:p>
    <w:p w14:paraId="6BD9BDEF" w14:textId="77777777" w:rsidR="00E32253" w:rsidRPr="009A432C" w:rsidRDefault="00E32253" w:rsidP="00E32253">
      <w:pPr>
        <w:pStyle w:val="Bezmezer"/>
        <w:tabs>
          <w:tab w:val="right" w:pos="9072"/>
        </w:tabs>
        <w:rPr>
          <w:rFonts w:ascii="Tahoma" w:hAnsi="Tahoma" w:cs="Tahoma"/>
          <w:sz w:val="18"/>
          <w:szCs w:val="18"/>
        </w:rPr>
      </w:pPr>
      <w:r w:rsidRPr="0001235B">
        <w:rPr>
          <w:rFonts w:ascii="Tahoma" w:hAnsi="Tahoma" w:cs="Tahoma"/>
          <w:sz w:val="18"/>
          <w:szCs w:val="18"/>
        </w:rPr>
        <w:t>Celkové výdaje statutárního města Frýdek-Místek za rok 2023 činily 1 706 </w:t>
      </w:r>
      <w:r w:rsidRPr="00296DD0">
        <w:rPr>
          <w:rFonts w:ascii="Tahoma" w:hAnsi="Tahoma" w:cs="Tahoma"/>
          <w:sz w:val="18"/>
          <w:szCs w:val="18"/>
        </w:rPr>
        <w:t>250,05 tis. Kč, tj. 90,94 % upraveného</w:t>
      </w:r>
      <w:r w:rsidRPr="0001235B">
        <w:rPr>
          <w:rFonts w:ascii="Tahoma" w:hAnsi="Tahoma" w:cs="Tahoma"/>
          <w:sz w:val="18"/>
          <w:szCs w:val="18"/>
        </w:rPr>
        <w:t xml:space="preserve"> rozpočtu. Ve srovnání s rokem 2022 </w:t>
      </w:r>
      <w:r w:rsidRPr="009A432C">
        <w:rPr>
          <w:rFonts w:ascii="Tahoma" w:hAnsi="Tahoma" w:cs="Tahoma"/>
          <w:sz w:val="18"/>
          <w:szCs w:val="18"/>
        </w:rPr>
        <w:t>celkové výdaje města vzrostly, a to o 48 960,04 tis. Kč, tj. o 2,95 %. Běžné</w:t>
      </w:r>
      <w:r w:rsidRPr="00B5431A">
        <w:rPr>
          <w:rFonts w:ascii="Tahoma" w:hAnsi="Tahoma" w:cs="Tahoma"/>
          <w:sz w:val="18"/>
          <w:szCs w:val="18"/>
        </w:rPr>
        <w:t xml:space="preserve"> výdaje čerpalo město </w:t>
      </w:r>
      <w:r w:rsidRPr="009A432C">
        <w:rPr>
          <w:rFonts w:ascii="Tahoma" w:hAnsi="Tahoma" w:cs="Tahoma"/>
          <w:sz w:val="18"/>
          <w:szCs w:val="18"/>
        </w:rPr>
        <w:t xml:space="preserve">ve výši 1 509 718,79 tis. Kč, což představuje 88,48 % celkových výdajů města, kapitálové výdaje pak město čerpalo ve výši 196 531,26 tis. Kč, což je 11,52 % celkových výdajů. Ve srovnání s rokem </w:t>
      </w:r>
      <w:r>
        <w:rPr>
          <w:rFonts w:ascii="Tahoma" w:hAnsi="Tahoma" w:cs="Tahoma"/>
          <w:sz w:val="18"/>
          <w:szCs w:val="18"/>
        </w:rPr>
        <w:br/>
      </w:r>
      <w:r w:rsidRPr="009A432C">
        <w:rPr>
          <w:rFonts w:ascii="Tahoma" w:hAnsi="Tahoma" w:cs="Tahoma"/>
          <w:sz w:val="18"/>
          <w:szCs w:val="18"/>
        </w:rPr>
        <w:t xml:space="preserve">2022 jsou běžné výdaje vyšší o 199 746,87 tis. Kč, tj. o 15,25 % naopak kapitálové výdaje jsou nižší </w:t>
      </w:r>
      <w:r>
        <w:rPr>
          <w:rFonts w:ascii="Tahoma" w:hAnsi="Tahoma" w:cs="Tahoma"/>
          <w:sz w:val="18"/>
          <w:szCs w:val="18"/>
        </w:rPr>
        <w:br/>
      </w:r>
      <w:r w:rsidRPr="009A432C">
        <w:rPr>
          <w:rFonts w:ascii="Tahoma" w:hAnsi="Tahoma" w:cs="Tahoma"/>
          <w:sz w:val="18"/>
          <w:szCs w:val="18"/>
        </w:rPr>
        <w:t xml:space="preserve">o 150 786,83 tis. </w:t>
      </w:r>
      <w:r>
        <w:rPr>
          <w:rFonts w:ascii="Tahoma" w:hAnsi="Tahoma" w:cs="Tahoma"/>
          <w:sz w:val="18"/>
          <w:szCs w:val="18"/>
        </w:rPr>
        <w:t>K</w:t>
      </w:r>
      <w:r w:rsidRPr="009A432C">
        <w:rPr>
          <w:rFonts w:ascii="Tahoma" w:hAnsi="Tahoma" w:cs="Tahoma"/>
          <w:sz w:val="18"/>
          <w:szCs w:val="18"/>
        </w:rPr>
        <w:t xml:space="preserve">č, tj. o 43,41 %. </w:t>
      </w:r>
    </w:p>
    <w:p w14:paraId="1B585EFB" w14:textId="77777777" w:rsidR="00E32253" w:rsidRPr="00B5431A" w:rsidRDefault="00E32253" w:rsidP="00E32253">
      <w:pPr>
        <w:pStyle w:val="Bezmezer"/>
        <w:tabs>
          <w:tab w:val="right" w:pos="9072"/>
        </w:tabs>
        <w:rPr>
          <w:rFonts w:ascii="Tahoma" w:hAnsi="Tahoma" w:cs="Tahoma"/>
          <w:sz w:val="18"/>
          <w:szCs w:val="18"/>
        </w:rPr>
      </w:pPr>
      <w:r w:rsidRPr="001316C5">
        <w:rPr>
          <w:rFonts w:ascii="Tahoma" w:hAnsi="Tahoma" w:cs="Tahoma"/>
          <w:sz w:val="18"/>
          <w:szCs w:val="18"/>
        </w:rPr>
        <w:t>Největší nárůst běžných výdajů byl zaznamenán zejména u poskytnutých příspěvků na provoz příspěvkovým organizacím zřízených SMFM</w:t>
      </w:r>
      <w:r>
        <w:rPr>
          <w:rFonts w:ascii="Tahoma" w:hAnsi="Tahoma" w:cs="Tahoma"/>
          <w:sz w:val="18"/>
          <w:szCs w:val="18"/>
        </w:rPr>
        <w:t xml:space="preserve"> zejména</w:t>
      </w:r>
      <w:r w:rsidRPr="001316C5">
        <w:rPr>
          <w:rFonts w:ascii="Tahoma" w:hAnsi="Tahoma" w:cs="Tahoma"/>
          <w:sz w:val="18"/>
          <w:szCs w:val="18"/>
        </w:rPr>
        <w:t xml:space="preserve"> v souvislosti s vysokými cenami energií, </w:t>
      </w:r>
      <w:r>
        <w:rPr>
          <w:rFonts w:ascii="Tahoma" w:hAnsi="Tahoma" w:cs="Tahoma"/>
          <w:sz w:val="18"/>
          <w:szCs w:val="18"/>
        </w:rPr>
        <w:t xml:space="preserve">u </w:t>
      </w:r>
      <w:r w:rsidRPr="001316C5">
        <w:rPr>
          <w:rFonts w:ascii="Tahoma" w:hAnsi="Tahoma" w:cs="Tahoma"/>
          <w:sz w:val="18"/>
          <w:szCs w:val="18"/>
        </w:rPr>
        <w:t xml:space="preserve">výdajů na dopravní obslužnost, </w:t>
      </w:r>
      <w:r>
        <w:rPr>
          <w:rFonts w:ascii="Tahoma" w:hAnsi="Tahoma" w:cs="Tahoma"/>
          <w:sz w:val="18"/>
          <w:szCs w:val="18"/>
        </w:rPr>
        <w:br/>
      </w:r>
      <w:r w:rsidRPr="001316C5">
        <w:rPr>
          <w:rFonts w:ascii="Tahoma" w:hAnsi="Tahoma" w:cs="Tahoma"/>
          <w:sz w:val="18"/>
          <w:szCs w:val="18"/>
        </w:rPr>
        <w:t xml:space="preserve">na údržbu a čištění komunikací a chodníků, </w:t>
      </w:r>
      <w:r>
        <w:rPr>
          <w:rFonts w:ascii="Tahoma" w:hAnsi="Tahoma" w:cs="Tahoma"/>
          <w:sz w:val="18"/>
          <w:szCs w:val="18"/>
        </w:rPr>
        <w:t xml:space="preserve">u </w:t>
      </w:r>
      <w:r w:rsidRPr="001316C5">
        <w:rPr>
          <w:rFonts w:ascii="Tahoma" w:hAnsi="Tahoma" w:cs="Tahoma"/>
          <w:sz w:val="18"/>
          <w:szCs w:val="18"/>
        </w:rPr>
        <w:t>odvodu daně z příjmů právnických osob za město,</w:t>
      </w:r>
      <w:r>
        <w:rPr>
          <w:rFonts w:ascii="Tahoma" w:hAnsi="Tahoma" w:cs="Tahoma"/>
          <w:sz w:val="18"/>
          <w:szCs w:val="18"/>
        </w:rPr>
        <w:t xml:space="preserve"> u</w:t>
      </w:r>
      <w:r w:rsidRPr="001316C5">
        <w:rPr>
          <w:rFonts w:ascii="Tahoma" w:hAnsi="Tahoma" w:cs="Tahoma"/>
          <w:sz w:val="18"/>
          <w:szCs w:val="18"/>
        </w:rPr>
        <w:t xml:space="preserve"> neinvestiční dotace poskytnuté společnosti Sportplex Frýdek-Místek, s. r. o. na </w:t>
      </w:r>
      <w:r w:rsidRPr="00142CDA">
        <w:rPr>
          <w:rFonts w:ascii="Tahoma" w:hAnsi="Tahoma" w:cs="Tahoma"/>
          <w:sz w:val="18"/>
          <w:szCs w:val="18"/>
        </w:rPr>
        <w:t>vyrovnávací platbu za poskytování služeb OHZ, výdajů na sběr a svoz komunálních odpadů, a to i díky pořízení</w:t>
      </w:r>
      <w:r>
        <w:rPr>
          <w:rFonts w:ascii="Tahoma" w:hAnsi="Tahoma" w:cs="Tahoma"/>
          <w:sz w:val="18"/>
          <w:szCs w:val="18"/>
        </w:rPr>
        <w:t xml:space="preserve"> dalších</w:t>
      </w:r>
      <w:r w:rsidRPr="00142CDA">
        <w:rPr>
          <w:rFonts w:ascii="Tahoma" w:hAnsi="Tahoma" w:cs="Tahoma"/>
          <w:sz w:val="18"/>
          <w:szCs w:val="18"/>
        </w:rPr>
        <w:t xml:space="preserve"> nádob na plasty a bioodpad nebo výdajů </w:t>
      </w:r>
      <w:r>
        <w:rPr>
          <w:rFonts w:ascii="Tahoma" w:hAnsi="Tahoma" w:cs="Tahoma"/>
          <w:sz w:val="18"/>
          <w:szCs w:val="18"/>
        </w:rPr>
        <w:br/>
      </w:r>
      <w:r w:rsidRPr="00142CDA">
        <w:rPr>
          <w:rFonts w:ascii="Tahoma" w:hAnsi="Tahoma" w:cs="Tahoma"/>
          <w:sz w:val="18"/>
          <w:szCs w:val="18"/>
        </w:rPr>
        <w:t>na platy zaměstnanců. Oproti roku 2022</w:t>
      </w:r>
      <w:r>
        <w:rPr>
          <w:rFonts w:ascii="Tahoma" w:hAnsi="Tahoma" w:cs="Tahoma"/>
          <w:sz w:val="18"/>
          <w:szCs w:val="18"/>
        </w:rPr>
        <w:t xml:space="preserve"> naopak </w:t>
      </w:r>
      <w:r w:rsidRPr="00142CDA">
        <w:rPr>
          <w:rFonts w:ascii="Tahoma" w:hAnsi="Tahoma" w:cs="Tahoma"/>
          <w:sz w:val="18"/>
          <w:szCs w:val="18"/>
        </w:rPr>
        <w:t>došlo ke snížení u kapitálových výdajů zejména v důsledku toho, že byly dokončeny významné investiční akce</w:t>
      </w:r>
      <w:r>
        <w:rPr>
          <w:rFonts w:ascii="Tahoma" w:hAnsi="Tahoma" w:cs="Tahoma"/>
          <w:sz w:val="18"/>
          <w:szCs w:val="18"/>
        </w:rPr>
        <w:t xml:space="preserve"> – </w:t>
      </w:r>
      <w:r w:rsidRPr="00142CDA">
        <w:rPr>
          <w:rFonts w:ascii="Tahoma" w:hAnsi="Tahoma" w:cs="Tahoma"/>
          <w:sz w:val="18"/>
          <w:szCs w:val="18"/>
        </w:rPr>
        <w:t xml:space="preserve">kanalizace místních částí Frýdku-Místku, rekonstrukce městské knihovny nebo rozšíření centrálního hřbitova ve Frýdku – I. etapa. V roce 2023 byly zahájeny nové investiční akce, </w:t>
      </w:r>
      <w:r>
        <w:rPr>
          <w:rFonts w:ascii="Tahoma" w:hAnsi="Tahoma" w:cs="Tahoma"/>
          <w:sz w:val="18"/>
          <w:szCs w:val="18"/>
        </w:rPr>
        <w:br/>
      </w:r>
      <w:r w:rsidRPr="00142CDA">
        <w:rPr>
          <w:rFonts w:ascii="Tahoma" w:hAnsi="Tahoma" w:cs="Tahoma"/>
          <w:sz w:val="18"/>
          <w:szCs w:val="18"/>
        </w:rPr>
        <w:lastRenderedPageBreak/>
        <w:t xml:space="preserve">např. „Stavební úpravy č.p. 1083, ul. Těšínská na sídlo městské policie“ nebo „Domov pro seniory F-M, </w:t>
      </w:r>
      <w:r>
        <w:rPr>
          <w:rFonts w:ascii="Tahoma" w:hAnsi="Tahoma" w:cs="Tahoma"/>
          <w:sz w:val="18"/>
          <w:szCs w:val="18"/>
        </w:rPr>
        <w:br/>
      </w:r>
      <w:r w:rsidRPr="00142CDA">
        <w:rPr>
          <w:rFonts w:ascii="Tahoma" w:hAnsi="Tahoma" w:cs="Tahoma"/>
          <w:sz w:val="18"/>
          <w:szCs w:val="18"/>
        </w:rPr>
        <w:t xml:space="preserve">ul. Školská </w:t>
      </w:r>
      <w:r>
        <w:rPr>
          <w:rFonts w:ascii="Tahoma" w:hAnsi="Tahoma" w:cs="Tahoma"/>
          <w:sz w:val="18"/>
          <w:szCs w:val="18"/>
        </w:rPr>
        <w:t>4</w:t>
      </w:r>
      <w:r w:rsidRPr="00142CDA">
        <w:rPr>
          <w:rFonts w:ascii="Tahoma" w:hAnsi="Tahoma" w:cs="Tahoma"/>
          <w:sz w:val="18"/>
          <w:szCs w:val="18"/>
        </w:rPr>
        <w:t xml:space="preserve">01 – rekonstrukce budovy“ atd. </w:t>
      </w:r>
    </w:p>
    <w:p w14:paraId="28407F0E" w14:textId="77777777" w:rsidR="00E32253" w:rsidRPr="00B5431A" w:rsidRDefault="00E32253" w:rsidP="00E32253">
      <w:pPr>
        <w:pStyle w:val="Bezmezer"/>
        <w:tabs>
          <w:tab w:val="right" w:pos="9072"/>
        </w:tabs>
        <w:rPr>
          <w:rFonts w:ascii="Tahoma" w:hAnsi="Tahoma" w:cs="Tahoma"/>
          <w:sz w:val="18"/>
          <w:szCs w:val="18"/>
        </w:rPr>
      </w:pPr>
    </w:p>
    <w:p w14:paraId="4D56F495" w14:textId="77777777" w:rsidR="00E32253" w:rsidRDefault="00E32253" w:rsidP="00E32253">
      <w:pPr>
        <w:pStyle w:val="Bezmezer"/>
        <w:tabs>
          <w:tab w:val="right" w:pos="9072"/>
        </w:tabs>
        <w:rPr>
          <w:rFonts w:ascii="Tahoma" w:hAnsi="Tahoma" w:cs="Tahoma"/>
          <w:sz w:val="18"/>
          <w:szCs w:val="18"/>
        </w:rPr>
      </w:pPr>
      <w:r w:rsidRPr="00C16D89">
        <w:rPr>
          <w:rFonts w:ascii="Tahoma" w:hAnsi="Tahoma" w:cs="Tahoma"/>
          <w:sz w:val="18"/>
          <w:szCs w:val="18"/>
        </w:rPr>
        <w:t xml:space="preserve">Statutární město Frýdek-Místek hospodařilo v roce 2023 s přebytkem (tj. s kladným rozdílem příjmů a výdajů), </w:t>
      </w:r>
      <w:r w:rsidRPr="00C16D89">
        <w:rPr>
          <w:rFonts w:ascii="Tahoma" w:hAnsi="Tahoma" w:cs="Tahoma"/>
          <w:sz w:val="18"/>
          <w:szCs w:val="18"/>
        </w:rPr>
        <w:br/>
        <w:t>a to ve výši 165 168,47 tis. Kč.</w:t>
      </w:r>
    </w:p>
    <w:p w14:paraId="1BF1D052" w14:textId="77777777" w:rsidR="00E32253" w:rsidRPr="00C16D89" w:rsidRDefault="00E32253" w:rsidP="00E32253">
      <w:pPr>
        <w:pStyle w:val="Bezmezer"/>
        <w:tabs>
          <w:tab w:val="right" w:pos="9072"/>
        </w:tabs>
        <w:rPr>
          <w:rFonts w:ascii="Tahoma" w:hAnsi="Tahoma" w:cs="Tahoma"/>
          <w:sz w:val="18"/>
          <w:szCs w:val="18"/>
        </w:rPr>
      </w:pPr>
    </w:p>
    <w:p w14:paraId="26D1AB9D" w14:textId="77777777" w:rsidR="00E32253" w:rsidRPr="00B5431A" w:rsidRDefault="00E32253" w:rsidP="00E32253">
      <w:pPr>
        <w:pStyle w:val="Bezmezer"/>
        <w:tabs>
          <w:tab w:val="right" w:pos="9072"/>
        </w:tabs>
        <w:rPr>
          <w:rFonts w:ascii="Tahoma" w:hAnsi="Tahoma" w:cs="Tahoma"/>
          <w:sz w:val="18"/>
          <w:szCs w:val="18"/>
        </w:rPr>
      </w:pPr>
      <w:r w:rsidRPr="00C16D89">
        <w:rPr>
          <w:rFonts w:ascii="Tahoma" w:hAnsi="Tahoma" w:cs="Tahoma"/>
          <w:sz w:val="18"/>
          <w:szCs w:val="18"/>
        </w:rPr>
        <w:t xml:space="preserve">Přezkum hospodaření statutárního města Frýdek-Místek za rok 2023 provedla společnost TOP </w:t>
      </w:r>
      <w:r>
        <w:rPr>
          <w:rFonts w:ascii="Tahoma" w:hAnsi="Tahoma" w:cs="Tahoma"/>
          <w:sz w:val="18"/>
          <w:szCs w:val="18"/>
        </w:rPr>
        <w:t>tax</w:t>
      </w:r>
      <w:r w:rsidRPr="00C16D89">
        <w:rPr>
          <w:rFonts w:ascii="Tahoma" w:hAnsi="Tahoma" w:cs="Tahoma"/>
          <w:sz w:val="18"/>
          <w:szCs w:val="18"/>
        </w:rPr>
        <w:t>AUDITING, s.r.o. Zpráva o výsledku</w:t>
      </w:r>
      <w:r w:rsidRPr="00B5431A">
        <w:rPr>
          <w:rFonts w:ascii="Tahoma" w:hAnsi="Tahoma" w:cs="Tahoma"/>
          <w:sz w:val="18"/>
          <w:szCs w:val="18"/>
        </w:rPr>
        <w:t xml:space="preserve"> přezkoumání tvoří přílohu č. 11 závěrečného účtu statutárního města Frýdek-Místek za rok 2023.  </w:t>
      </w:r>
    </w:p>
    <w:p w14:paraId="54B166FF" w14:textId="77777777" w:rsidR="00E32253" w:rsidRPr="00B5431A" w:rsidRDefault="00E32253" w:rsidP="00E32253">
      <w:pPr>
        <w:pStyle w:val="Bezmezer"/>
        <w:rPr>
          <w:rFonts w:ascii="Tahoma" w:hAnsi="Tahoma" w:cs="Tahoma"/>
          <w:b/>
          <w:i/>
          <w:sz w:val="18"/>
          <w:szCs w:val="18"/>
          <w:u w:val="single"/>
        </w:rPr>
      </w:pPr>
    </w:p>
    <w:p w14:paraId="34C930FC" w14:textId="77777777" w:rsidR="00E32253" w:rsidRDefault="00E32253" w:rsidP="00E32253">
      <w:pPr>
        <w:pStyle w:val="Bezmezer"/>
        <w:rPr>
          <w:rFonts w:ascii="Tahoma" w:hAnsi="Tahoma" w:cs="Tahoma"/>
          <w:b/>
          <w:i/>
          <w:sz w:val="18"/>
          <w:szCs w:val="18"/>
          <w:u w:val="single"/>
        </w:rPr>
      </w:pPr>
    </w:p>
    <w:p w14:paraId="2569000D" w14:textId="77777777" w:rsidR="00E32253" w:rsidRPr="00B5431A" w:rsidRDefault="00E32253" w:rsidP="00E32253">
      <w:pPr>
        <w:pStyle w:val="Bezmezer"/>
        <w:rPr>
          <w:rFonts w:ascii="Tahoma" w:hAnsi="Tahoma" w:cs="Tahoma"/>
          <w:b/>
          <w:i/>
          <w:sz w:val="18"/>
          <w:szCs w:val="18"/>
          <w:u w:val="single"/>
        </w:rPr>
      </w:pPr>
    </w:p>
    <w:p w14:paraId="4833B7A8" w14:textId="77777777" w:rsidR="00E32253" w:rsidRPr="00B5431A" w:rsidRDefault="00E32253" w:rsidP="00E32253">
      <w:pPr>
        <w:pStyle w:val="Bezmezer"/>
        <w:rPr>
          <w:rFonts w:ascii="Tahoma" w:hAnsi="Tahoma" w:cs="Tahoma"/>
          <w:b/>
          <w:i/>
          <w:sz w:val="24"/>
          <w:szCs w:val="24"/>
          <w:u w:val="single"/>
        </w:rPr>
      </w:pPr>
      <w:r w:rsidRPr="00B5431A">
        <w:rPr>
          <w:rFonts w:ascii="Tahoma" w:hAnsi="Tahoma" w:cs="Tahoma"/>
          <w:b/>
          <w:i/>
          <w:sz w:val="24"/>
          <w:szCs w:val="24"/>
          <w:u w:val="single"/>
        </w:rPr>
        <w:t>2. Příjmy</w:t>
      </w:r>
    </w:p>
    <w:p w14:paraId="03198612" w14:textId="77777777" w:rsidR="00E32253" w:rsidRPr="00B5431A" w:rsidRDefault="00E32253" w:rsidP="00E32253">
      <w:pPr>
        <w:pStyle w:val="Bezmezer"/>
        <w:rPr>
          <w:rFonts w:ascii="Tahoma" w:hAnsi="Tahoma" w:cs="Tahoma"/>
          <w:sz w:val="20"/>
          <w:szCs w:val="20"/>
        </w:rPr>
      </w:pPr>
    </w:p>
    <w:p w14:paraId="05391272" w14:textId="77777777" w:rsidR="00E32253" w:rsidRPr="00B5431A" w:rsidRDefault="00E32253" w:rsidP="00E32253">
      <w:pPr>
        <w:pStyle w:val="Bezmezer"/>
        <w:rPr>
          <w:rFonts w:ascii="Tahoma" w:hAnsi="Tahoma" w:cs="Tahoma"/>
          <w:sz w:val="18"/>
          <w:szCs w:val="18"/>
        </w:rPr>
      </w:pPr>
      <w:r w:rsidRPr="00B5431A">
        <w:rPr>
          <w:rFonts w:ascii="Tahoma" w:hAnsi="Tahoma" w:cs="Tahoma"/>
          <w:sz w:val="18"/>
          <w:szCs w:val="18"/>
        </w:rPr>
        <w:t xml:space="preserve">Statutární město Frýdek-Místek obdrželo k 31. 12. 2023 příjmy v celkové výši </w:t>
      </w:r>
      <w:r w:rsidRPr="00B5431A">
        <w:rPr>
          <w:rFonts w:ascii="Tahoma" w:hAnsi="Tahoma" w:cs="Tahoma"/>
          <w:color w:val="000000"/>
          <w:sz w:val="18"/>
          <w:szCs w:val="18"/>
        </w:rPr>
        <w:t>1 871 419 tis. Kč</w:t>
      </w:r>
      <w:r w:rsidRPr="00B5431A">
        <w:rPr>
          <w:rFonts w:ascii="Tahoma" w:hAnsi="Tahoma" w:cs="Tahoma"/>
          <w:sz w:val="18"/>
          <w:szCs w:val="18"/>
        </w:rPr>
        <w:t xml:space="preserve">, což představuje plnění upraveného rozpočtu na 105,19 %. Dosažené příjmy tak byly ve srovnání s upraveným rozpočtem v absolutním vyjádření vyšší o 92 267 tis. Kč – </w:t>
      </w:r>
      <w:r w:rsidRPr="00B5431A">
        <w:rPr>
          <w:rFonts w:ascii="Tahoma" w:hAnsi="Tahoma" w:cs="Tahoma"/>
          <w:i/>
          <w:sz w:val="18"/>
          <w:szCs w:val="18"/>
        </w:rPr>
        <w:t>viz Tabulka č. 2</w:t>
      </w:r>
      <w:r w:rsidRPr="00B5431A">
        <w:rPr>
          <w:rFonts w:ascii="Tahoma" w:hAnsi="Tahoma" w:cs="Tahoma"/>
          <w:sz w:val="18"/>
          <w:szCs w:val="18"/>
        </w:rPr>
        <w:t xml:space="preserve">. </w:t>
      </w:r>
    </w:p>
    <w:p w14:paraId="798551D7" w14:textId="77777777" w:rsidR="00E32253" w:rsidRPr="00B5431A" w:rsidRDefault="00E32253" w:rsidP="00E32253">
      <w:pPr>
        <w:pStyle w:val="Bezmezer"/>
        <w:rPr>
          <w:rFonts w:ascii="Tahoma" w:hAnsi="Tahoma" w:cs="Tahoma"/>
          <w:sz w:val="18"/>
          <w:szCs w:val="18"/>
        </w:rPr>
      </w:pPr>
    </w:p>
    <w:p w14:paraId="0AA19F4F" w14:textId="77777777" w:rsidR="00E32253" w:rsidRPr="00B5431A" w:rsidRDefault="00E32253" w:rsidP="00E32253">
      <w:pPr>
        <w:pStyle w:val="Bezmezer"/>
        <w:rPr>
          <w:rFonts w:ascii="Tahoma" w:hAnsi="Tahoma" w:cs="Tahoma"/>
          <w:sz w:val="18"/>
          <w:szCs w:val="18"/>
        </w:rPr>
      </w:pPr>
      <w:r w:rsidRPr="00B5431A">
        <w:rPr>
          <w:rFonts w:ascii="Tahoma" w:hAnsi="Tahoma" w:cs="Tahoma"/>
          <w:sz w:val="18"/>
          <w:szCs w:val="18"/>
        </w:rPr>
        <w:t>Stejně jako v letech minulých byly i v roce 2023 hlavním zdrojem příjmů příjmy daňové, které tvořily 67,90 % celkových příjmů města. Nedaňové příjmy se pak podílely na příjmech města 15,29 % a kapitálové příjmy 0,24 %. Zbývajících 16,57 % příjmů města tvořily cizí zdroje – jednalo se zejména o transfery ze státního rozpočtu (</w:t>
      </w:r>
      <w:r w:rsidRPr="00B5431A">
        <w:rPr>
          <w:rFonts w:ascii="Tahoma" w:hAnsi="Tahoma" w:cs="Tahoma"/>
          <w:i/>
          <w:sz w:val="18"/>
          <w:szCs w:val="18"/>
        </w:rPr>
        <w:t>souhrnný dotační vztah atd.</w:t>
      </w:r>
      <w:r w:rsidRPr="00B5431A">
        <w:rPr>
          <w:rFonts w:ascii="Tahoma" w:hAnsi="Tahoma" w:cs="Tahoma"/>
          <w:sz w:val="18"/>
          <w:szCs w:val="18"/>
        </w:rPr>
        <w:t xml:space="preserve">), státních fondů, rozpočtu Moravskoslezského kraje a z rozpočtů obcí. </w:t>
      </w:r>
    </w:p>
    <w:p w14:paraId="756947C7" w14:textId="77777777" w:rsidR="00E32253" w:rsidRPr="00B5431A" w:rsidRDefault="00E32253" w:rsidP="00E32253">
      <w:pPr>
        <w:pStyle w:val="Bezmezer"/>
        <w:rPr>
          <w:rFonts w:ascii="Tahoma" w:hAnsi="Tahoma" w:cs="Tahoma"/>
          <w:sz w:val="18"/>
          <w:szCs w:val="18"/>
        </w:rPr>
      </w:pPr>
    </w:p>
    <w:p w14:paraId="62F39254" w14:textId="77777777" w:rsidR="00E32253" w:rsidRPr="00B5431A" w:rsidRDefault="00E32253" w:rsidP="00E32253">
      <w:pPr>
        <w:pStyle w:val="Bezmezer"/>
        <w:rPr>
          <w:rFonts w:ascii="Tahoma" w:hAnsi="Tahoma" w:cs="Tahoma"/>
          <w:sz w:val="18"/>
          <w:szCs w:val="18"/>
        </w:rPr>
      </w:pPr>
    </w:p>
    <w:p w14:paraId="3541963B" w14:textId="77777777" w:rsidR="00E32253" w:rsidRDefault="00E32253" w:rsidP="00E32253">
      <w:pPr>
        <w:pStyle w:val="Bezmezer"/>
        <w:rPr>
          <w:rFonts w:ascii="Tahoma" w:hAnsi="Tahoma" w:cs="Tahoma"/>
          <w:i/>
          <w:sz w:val="18"/>
          <w:szCs w:val="18"/>
        </w:rPr>
      </w:pPr>
      <w:r w:rsidRPr="00B5431A">
        <w:rPr>
          <w:rFonts w:ascii="Tahoma" w:hAnsi="Tahoma" w:cs="Tahoma"/>
          <w:i/>
          <w:sz w:val="18"/>
          <w:szCs w:val="18"/>
        </w:rPr>
        <w:t xml:space="preserve"> Tabulka č. 2:</w:t>
      </w:r>
      <w:r w:rsidRPr="00B5431A">
        <w:rPr>
          <w:rFonts w:ascii="Tahoma" w:hAnsi="Tahoma" w:cs="Tahoma"/>
          <w:b/>
          <w:i/>
          <w:sz w:val="18"/>
          <w:szCs w:val="18"/>
        </w:rPr>
        <w:t xml:space="preserve"> Celkové příjmy v roce 2023 </w:t>
      </w:r>
      <w:r w:rsidRPr="00B5431A">
        <w:rPr>
          <w:rFonts w:ascii="Tahoma" w:hAnsi="Tahoma" w:cs="Tahoma"/>
          <w:i/>
          <w:sz w:val="18"/>
          <w:szCs w:val="18"/>
        </w:rPr>
        <w:t>(rozpočet a skutečnost v tis. Kč, plnění a podíly v %)</w:t>
      </w:r>
    </w:p>
    <w:tbl>
      <w:tblPr>
        <w:tblW w:w="9083" w:type="dxa"/>
        <w:tblCellMar>
          <w:left w:w="70" w:type="dxa"/>
          <w:right w:w="70" w:type="dxa"/>
        </w:tblCellMar>
        <w:tblLook w:val="04A0" w:firstRow="1" w:lastRow="0" w:firstColumn="1" w:lastColumn="0" w:noHBand="0" w:noVBand="1"/>
      </w:tblPr>
      <w:tblGrid>
        <w:gridCol w:w="2994"/>
        <w:gridCol w:w="1476"/>
        <w:gridCol w:w="1640"/>
        <w:gridCol w:w="1353"/>
        <w:gridCol w:w="1620"/>
      </w:tblGrid>
      <w:tr w:rsidR="00E32253" w:rsidRPr="00B5431A" w14:paraId="02130477" w14:textId="77777777" w:rsidTr="00C3387F">
        <w:trPr>
          <w:trHeight w:val="259"/>
        </w:trPr>
        <w:tc>
          <w:tcPr>
            <w:tcW w:w="2994" w:type="dxa"/>
            <w:tcBorders>
              <w:top w:val="single" w:sz="8" w:space="0" w:color="auto"/>
              <w:left w:val="single" w:sz="8" w:space="0" w:color="auto"/>
              <w:bottom w:val="nil"/>
              <w:right w:val="single" w:sz="8" w:space="0" w:color="auto"/>
            </w:tcBorders>
            <w:shd w:val="clear" w:color="auto" w:fill="D9D9D9" w:themeFill="background1" w:themeFillShade="D9"/>
            <w:noWrap/>
            <w:vAlign w:val="bottom"/>
            <w:hideMark/>
          </w:tcPr>
          <w:p w14:paraId="302D169F" w14:textId="77777777" w:rsidR="00E32253" w:rsidRPr="00B5431A" w:rsidRDefault="00E32253" w:rsidP="00C3387F">
            <w:pPr>
              <w:spacing w:after="0" w:line="240" w:lineRule="auto"/>
              <w:jc w:val="left"/>
              <w:rPr>
                <w:rFonts w:ascii="Tahoma" w:hAnsi="Tahoma" w:cs="Tahoma"/>
                <w:sz w:val="18"/>
                <w:szCs w:val="18"/>
              </w:rPr>
            </w:pPr>
            <w:r w:rsidRPr="00B5431A">
              <w:rPr>
                <w:rFonts w:ascii="Tahoma" w:hAnsi="Tahoma" w:cs="Tahoma"/>
                <w:sz w:val="18"/>
                <w:szCs w:val="18"/>
              </w:rPr>
              <w:t> </w:t>
            </w:r>
          </w:p>
        </w:tc>
        <w:tc>
          <w:tcPr>
            <w:tcW w:w="1476"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CC9ACA6" w14:textId="77777777" w:rsidR="00E32253" w:rsidRPr="00B5431A" w:rsidRDefault="00E32253" w:rsidP="00C3387F">
            <w:pPr>
              <w:spacing w:after="0" w:line="240" w:lineRule="auto"/>
              <w:jc w:val="center"/>
              <w:rPr>
                <w:rFonts w:ascii="Tahoma" w:hAnsi="Tahoma" w:cs="Tahoma"/>
                <w:b/>
                <w:bCs/>
                <w:i/>
                <w:iCs/>
                <w:sz w:val="18"/>
                <w:szCs w:val="18"/>
              </w:rPr>
            </w:pPr>
            <w:r w:rsidRPr="00B5431A">
              <w:rPr>
                <w:rFonts w:ascii="Tahoma" w:hAnsi="Tahoma" w:cs="Tahoma"/>
                <w:b/>
                <w:bCs/>
                <w:i/>
                <w:iCs/>
                <w:sz w:val="18"/>
                <w:szCs w:val="18"/>
              </w:rPr>
              <w:t>Upravený rozpočet                       r. 2023</w:t>
            </w:r>
          </w:p>
        </w:tc>
        <w:tc>
          <w:tcPr>
            <w:tcW w:w="1640"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FF142CE" w14:textId="77777777" w:rsidR="00E32253" w:rsidRPr="00B5431A" w:rsidRDefault="00E32253" w:rsidP="00C3387F">
            <w:pPr>
              <w:spacing w:after="0" w:line="240" w:lineRule="auto"/>
              <w:jc w:val="center"/>
              <w:rPr>
                <w:rFonts w:ascii="Tahoma" w:hAnsi="Tahoma" w:cs="Tahoma"/>
                <w:b/>
                <w:bCs/>
                <w:i/>
                <w:iCs/>
                <w:sz w:val="18"/>
                <w:szCs w:val="18"/>
              </w:rPr>
            </w:pPr>
            <w:r w:rsidRPr="00B5431A">
              <w:rPr>
                <w:rFonts w:ascii="Tahoma" w:hAnsi="Tahoma" w:cs="Tahoma"/>
                <w:b/>
                <w:bCs/>
                <w:i/>
                <w:iCs/>
                <w:sz w:val="18"/>
                <w:szCs w:val="18"/>
              </w:rPr>
              <w:t>Skutečnost                     r. 2023</w:t>
            </w:r>
          </w:p>
        </w:tc>
        <w:tc>
          <w:tcPr>
            <w:tcW w:w="1353"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159CC543" w14:textId="77777777" w:rsidR="00E32253" w:rsidRPr="00B5431A" w:rsidRDefault="00E32253" w:rsidP="00C3387F">
            <w:pPr>
              <w:spacing w:after="0" w:line="240" w:lineRule="auto"/>
              <w:jc w:val="center"/>
              <w:rPr>
                <w:rFonts w:ascii="Tahoma" w:hAnsi="Tahoma" w:cs="Tahoma"/>
                <w:b/>
                <w:bCs/>
                <w:i/>
                <w:iCs/>
                <w:sz w:val="18"/>
                <w:szCs w:val="18"/>
              </w:rPr>
            </w:pPr>
            <w:r w:rsidRPr="00B5431A">
              <w:rPr>
                <w:rFonts w:ascii="Tahoma" w:hAnsi="Tahoma" w:cs="Tahoma"/>
                <w:b/>
                <w:bCs/>
                <w:i/>
                <w:iCs/>
                <w:sz w:val="18"/>
                <w:szCs w:val="18"/>
              </w:rPr>
              <w:t>Plnění</w:t>
            </w:r>
          </w:p>
        </w:tc>
        <w:tc>
          <w:tcPr>
            <w:tcW w:w="1620"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A484886" w14:textId="77777777" w:rsidR="00E32253" w:rsidRPr="00B5431A" w:rsidRDefault="00E32253" w:rsidP="00C3387F">
            <w:pPr>
              <w:spacing w:after="0" w:line="240" w:lineRule="auto"/>
              <w:jc w:val="center"/>
              <w:rPr>
                <w:rFonts w:ascii="Tahoma" w:hAnsi="Tahoma" w:cs="Tahoma"/>
                <w:b/>
                <w:bCs/>
                <w:i/>
                <w:iCs/>
                <w:sz w:val="18"/>
                <w:szCs w:val="18"/>
              </w:rPr>
            </w:pPr>
            <w:r w:rsidRPr="00B5431A">
              <w:rPr>
                <w:rFonts w:ascii="Tahoma" w:hAnsi="Tahoma" w:cs="Tahoma"/>
                <w:b/>
                <w:bCs/>
                <w:i/>
                <w:iCs/>
                <w:sz w:val="18"/>
                <w:szCs w:val="18"/>
              </w:rPr>
              <w:t xml:space="preserve">Podíl na celkových          příjmech </w:t>
            </w:r>
          </w:p>
        </w:tc>
      </w:tr>
      <w:tr w:rsidR="00E32253" w:rsidRPr="00B5431A" w14:paraId="27137422" w14:textId="77777777" w:rsidTr="00C3387F">
        <w:trPr>
          <w:trHeight w:val="442"/>
        </w:trPr>
        <w:tc>
          <w:tcPr>
            <w:tcW w:w="2994" w:type="dxa"/>
            <w:tcBorders>
              <w:top w:val="nil"/>
              <w:left w:val="single" w:sz="8" w:space="0" w:color="auto"/>
              <w:bottom w:val="double" w:sz="6" w:space="0" w:color="auto"/>
              <w:right w:val="single" w:sz="8" w:space="0" w:color="auto"/>
            </w:tcBorders>
            <w:shd w:val="clear" w:color="auto" w:fill="D9D9D9" w:themeFill="background1" w:themeFillShade="D9"/>
            <w:noWrap/>
            <w:vAlign w:val="bottom"/>
            <w:hideMark/>
          </w:tcPr>
          <w:p w14:paraId="2E9EFD28" w14:textId="77777777" w:rsidR="00E32253" w:rsidRPr="00B5431A" w:rsidRDefault="00E32253" w:rsidP="00C3387F">
            <w:pPr>
              <w:spacing w:after="0" w:line="240" w:lineRule="auto"/>
              <w:jc w:val="left"/>
              <w:rPr>
                <w:rFonts w:ascii="Tahoma" w:hAnsi="Tahoma" w:cs="Tahoma"/>
                <w:sz w:val="18"/>
                <w:szCs w:val="18"/>
              </w:rPr>
            </w:pPr>
            <w:r w:rsidRPr="00B5431A">
              <w:rPr>
                <w:rFonts w:ascii="Tahoma" w:hAnsi="Tahoma" w:cs="Tahoma"/>
                <w:sz w:val="18"/>
                <w:szCs w:val="18"/>
              </w:rPr>
              <w:t> </w:t>
            </w:r>
          </w:p>
        </w:tc>
        <w:tc>
          <w:tcPr>
            <w:tcW w:w="1476" w:type="dxa"/>
            <w:vMerge/>
            <w:tcBorders>
              <w:top w:val="single" w:sz="8" w:space="0" w:color="auto"/>
              <w:left w:val="single" w:sz="8" w:space="0" w:color="auto"/>
              <w:bottom w:val="double" w:sz="6" w:space="0" w:color="000000"/>
              <w:right w:val="single" w:sz="8" w:space="0" w:color="auto"/>
            </w:tcBorders>
            <w:vAlign w:val="center"/>
            <w:hideMark/>
          </w:tcPr>
          <w:p w14:paraId="2462BCA7" w14:textId="77777777" w:rsidR="00E32253" w:rsidRPr="00B5431A" w:rsidRDefault="00E32253" w:rsidP="00C3387F">
            <w:pPr>
              <w:spacing w:after="0" w:line="240" w:lineRule="auto"/>
              <w:jc w:val="left"/>
              <w:rPr>
                <w:rFonts w:ascii="Tahoma" w:hAnsi="Tahoma" w:cs="Tahoma"/>
                <w:b/>
                <w:bCs/>
                <w:i/>
                <w:iCs/>
                <w:sz w:val="18"/>
                <w:szCs w:val="18"/>
              </w:rPr>
            </w:pPr>
          </w:p>
        </w:tc>
        <w:tc>
          <w:tcPr>
            <w:tcW w:w="1640" w:type="dxa"/>
            <w:vMerge/>
            <w:tcBorders>
              <w:top w:val="single" w:sz="8" w:space="0" w:color="auto"/>
              <w:left w:val="single" w:sz="8" w:space="0" w:color="auto"/>
              <w:bottom w:val="double" w:sz="6" w:space="0" w:color="000000"/>
              <w:right w:val="single" w:sz="8" w:space="0" w:color="auto"/>
            </w:tcBorders>
            <w:vAlign w:val="center"/>
            <w:hideMark/>
          </w:tcPr>
          <w:p w14:paraId="7AEC2A55" w14:textId="77777777" w:rsidR="00E32253" w:rsidRPr="00B5431A" w:rsidRDefault="00E32253" w:rsidP="00C3387F">
            <w:pPr>
              <w:spacing w:after="0" w:line="240" w:lineRule="auto"/>
              <w:jc w:val="left"/>
              <w:rPr>
                <w:rFonts w:ascii="Tahoma" w:hAnsi="Tahoma" w:cs="Tahoma"/>
                <w:b/>
                <w:bCs/>
                <w:i/>
                <w:iCs/>
                <w:sz w:val="18"/>
                <w:szCs w:val="18"/>
              </w:rPr>
            </w:pPr>
          </w:p>
        </w:tc>
        <w:tc>
          <w:tcPr>
            <w:tcW w:w="1353" w:type="dxa"/>
            <w:vMerge/>
            <w:tcBorders>
              <w:top w:val="single" w:sz="8" w:space="0" w:color="auto"/>
              <w:left w:val="single" w:sz="8" w:space="0" w:color="auto"/>
              <w:bottom w:val="double" w:sz="6" w:space="0" w:color="000000"/>
              <w:right w:val="single" w:sz="8" w:space="0" w:color="auto"/>
            </w:tcBorders>
            <w:vAlign w:val="center"/>
            <w:hideMark/>
          </w:tcPr>
          <w:p w14:paraId="5120ECA6" w14:textId="77777777" w:rsidR="00E32253" w:rsidRPr="00B5431A" w:rsidRDefault="00E32253" w:rsidP="00C3387F">
            <w:pPr>
              <w:spacing w:after="0" w:line="240" w:lineRule="auto"/>
              <w:jc w:val="left"/>
              <w:rPr>
                <w:rFonts w:ascii="Tahoma" w:hAnsi="Tahoma" w:cs="Tahoma"/>
                <w:b/>
                <w:bCs/>
                <w:i/>
                <w:iCs/>
                <w:sz w:val="18"/>
                <w:szCs w:val="18"/>
              </w:rPr>
            </w:pPr>
          </w:p>
        </w:tc>
        <w:tc>
          <w:tcPr>
            <w:tcW w:w="1620" w:type="dxa"/>
            <w:vMerge/>
            <w:tcBorders>
              <w:top w:val="single" w:sz="8" w:space="0" w:color="auto"/>
              <w:left w:val="single" w:sz="8" w:space="0" w:color="auto"/>
              <w:bottom w:val="double" w:sz="6" w:space="0" w:color="000000"/>
              <w:right w:val="single" w:sz="8" w:space="0" w:color="auto"/>
            </w:tcBorders>
            <w:vAlign w:val="center"/>
            <w:hideMark/>
          </w:tcPr>
          <w:p w14:paraId="77237A30" w14:textId="77777777" w:rsidR="00E32253" w:rsidRPr="00B5431A" w:rsidRDefault="00E32253" w:rsidP="00C3387F">
            <w:pPr>
              <w:spacing w:after="0" w:line="240" w:lineRule="auto"/>
              <w:jc w:val="left"/>
              <w:rPr>
                <w:rFonts w:ascii="Tahoma" w:hAnsi="Tahoma" w:cs="Tahoma"/>
                <w:b/>
                <w:bCs/>
                <w:i/>
                <w:iCs/>
                <w:sz w:val="18"/>
                <w:szCs w:val="18"/>
              </w:rPr>
            </w:pPr>
          </w:p>
        </w:tc>
      </w:tr>
      <w:tr w:rsidR="00E32253" w:rsidRPr="00B5431A" w14:paraId="661CC349" w14:textId="77777777" w:rsidTr="00C3387F">
        <w:trPr>
          <w:trHeight w:val="274"/>
        </w:trPr>
        <w:tc>
          <w:tcPr>
            <w:tcW w:w="2994" w:type="dxa"/>
            <w:tcBorders>
              <w:top w:val="nil"/>
              <w:left w:val="single" w:sz="8" w:space="0" w:color="auto"/>
              <w:bottom w:val="single" w:sz="4" w:space="0" w:color="auto"/>
              <w:right w:val="single" w:sz="8" w:space="0" w:color="auto"/>
            </w:tcBorders>
            <w:shd w:val="clear" w:color="auto" w:fill="auto"/>
            <w:noWrap/>
            <w:vAlign w:val="center"/>
            <w:hideMark/>
          </w:tcPr>
          <w:p w14:paraId="305AF706" w14:textId="77777777" w:rsidR="00E32253" w:rsidRPr="00B5431A" w:rsidRDefault="00E32253" w:rsidP="00C3387F">
            <w:pPr>
              <w:spacing w:after="0" w:line="240" w:lineRule="auto"/>
              <w:jc w:val="left"/>
              <w:rPr>
                <w:rFonts w:ascii="Tahoma" w:hAnsi="Tahoma" w:cs="Tahoma"/>
                <w:sz w:val="18"/>
                <w:szCs w:val="18"/>
              </w:rPr>
            </w:pPr>
            <w:r w:rsidRPr="00B5431A">
              <w:rPr>
                <w:rFonts w:ascii="Tahoma" w:hAnsi="Tahoma" w:cs="Tahoma"/>
                <w:sz w:val="18"/>
                <w:szCs w:val="18"/>
              </w:rPr>
              <w:t>Daňové příjmy</w:t>
            </w:r>
          </w:p>
        </w:tc>
        <w:tc>
          <w:tcPr>
            <w:tcW w:w="1476" w:type="dxa"/>
            <w:tcBorders>
              <w:top w:val="nil"/>
              <w:left w:val="nil"/>
              <w:bottom w:val="single" w:sz="4" w:space="0" w:color="auto"/>
              <w:right w:val="single" w:sz="8" w:space="0" w:color="auto"/>
            </w:tcBorders>
            <w:shd w:val="clear" w:color="auto" w:fill="auto"/>
            <w:noWrap/>
            <w:vAlign w:val="center"/>
            <w:hideMark/>
          </w:tcPr>
          <w:p w14:paraId="2CC35D46"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1 223 365</w:t>
            </w:r>
          </w:p>
        </w:tc>
        <w:tc>
          <w:tcPr>
            <w:tcW w:w="1640" w:type="dxa"/>
            <w:tcBorders>
              <w:top w:val="nil"/>
              <w:left w:val="nil"/>
              <w:bottom w:val="single" w:sz="4" w:space="0" w:color="auto"/>
              <w:right w:val="single" w:sz="8" w:space="0" w:color="auto"/>
            </w:tcBorders>
            <w:shd w:val="clear" w:color="000000" w:fill="FFFFFF"/>
            <w:noWrap/>
            <w:vAlign w:val="center"/>
            <w:hideMark/>
          </w:tcPr>
          <w:p w14:paraId="5DDE13D4"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1 270 674</w:t>
            </w:r>
          </w:p>
        </w:tc>
        <w:tc>
          <w:tcPr>
            <w:tcW w:w="1353" w:type="dxa"/>
            <w:tcBorders>
              <w:top w:val="nil"/>
              <w:left w:val="nil"/>
              <w:bottom w:val="single" w:sz="4" w:space="0" w:color="auto"/>
              <w:right w:val="single" w:sz="8" w:space="0" w:color="auto"/>
            </w:tcBorders>
            <w:shd w:val="clear" w:color="auto" w:fill="auto"/>
            <w:noWrap/>
            <w:vAlign w:val="center"/>
            <w:hideMark/>
          </w:tcPr>
          <w:p w14:paraId="2BAB9E35"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103,87</w:t>
            </w:r>
          </w:p>
        </w:tc>
        <w:tc>
          <w:tcPr>
            <w:tcW w:w="1620" w:type="dxa"/>
            <w:tcBorders>
              <w:top w:val="nil"/>
              <w:left w:val="nil"/>
              <w:bottom w:val="single" w:sz="4" w:space="0" w:color="auto"/>
              <w:right w:val="single" w:sz="8" w:space="0" w:color="auto"/>
            </w:tcBorders>
            <w:shd w:val="clear" w:color="auto" w:fill="auto"/>
            <w:noWrap/>
            <w:vAlign w:val="center"/>
            <w:hideMark/>
          </w:tcPr>
          <w:p w14:paraId="71E12A32"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67,90</w:t>
            </w:r>
          </w:p>
        </w:tc>
      </w:tr>
      <w:tr w:rsidR="00E32253" w:rsidRPr="00B5431A" w14:paraId="31529DAB" w14:textId="77777777" w:rsidTr="00C3387F">
        <w:trPr>
          <w:trHeight w:val="259"/>
        </w:trPr>
        <w:tc>
          <w:tcPr>
            <w:tcW w:w="2994" w:type="dxa"/>
            <w:tcBorders>
              <w:top w:val="nil"/>
              <w:left w:val="single" w:sz="8" w:space="0" w:color="auto"/>
              <w:bottom w:val="single" w:sz="4" w:space="0" w:color="auto"/>
              <w:right w:val="single" w:sz="8" w:space="0" w:color="auto"/>
            </w:tcBorders>
            <w:shd w:val="clear" w:color="auto" w:fill="auto"/>
            <w:noWrap/>
            <w:vAlign w:val="center"/>
            <w:hideMark/>
          </w:tcPr>
          <w:p w14:paraId="787CC2EC" w14:textId="77777777" w:rsidR="00E32253" w:rsidRPr="00B5431A" w:rsidRDefault="00E32253" w:rsidP="00C3387F">
            <w:pPr>
              <w:spacing w:after="0" w:line="240" w:lineRule="auto"/>
              <w:jc w:val="left"/>
              <w:rPr>
                <w:rFonts w:ascii="Tahoma" w:hAnsi="Tahoma" w:cs="Tahoma"/>
                <w:sz w:val="18"/>
                <w:szCs w:val="18"/>
              </w:rPr>
            </w:pPr>
            <w:r w:rsidRPr="00B5431A">
              <w:rPr>
                <w:rFonts w:ascii="Tahoma" w:hAnsi="Tahoma" w:cs="Tahoma"/>
                <w:sz w:val="18"/>
                <w:szCs w:val="18"/>
              </w:rPr>
              <w:t>Nedaňové příjmy</w:t>
            </w:r>
          </w:p>
        </w:tc>
        <w:tc>
          <w:tcPr>
            <w:tcW w:w="1476" w:type="dxa"/>
            <w:tcBorders>
              <w:top w:val="nil"/>
              <w:left w:val="nil"/>
              <w:bottom w:val="single" w:sz="4" w:space="0" w:color="auto"/>
              <w:right w:val="single" w:sz="8" w:space="0" w:color="auto"/>
            </w:tcBorders>
            <w:shd w:val="clear" w:color="auto" w:fill="auto"/>
            <w:noWrap/>
            <w:vAlign w:val="center"/>
            <w:hideMark/>
          </w:tcPr>
          <w:p w14:paraId="654EDE27"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244 158</w:t>
            </w:r>
          </w:p>
        </w:tc>
        <w:tc>
          <w:tcPr>
            <w:tcW w:w="1640" w:type="dxa"/>
            <w:tcBorders>
              <w:top w:val="nil"/>
              <w:left w:val="nil"/>
              <w:bottom w:val="single" w:sz="4" w:space="0" w:color="auto"/>
              <w:right w:val="single" w:sz="8" w:space="0" w:color="auto"/>
            </w:tcBorders>
            <w:shd w:val="clear" w:color="auto" w:fill="auto"/>
            <w:noWrap/>
            <w:vAlign w:val="center"/>
            <w:hideMark/>
          </w:tcPr>
          <w:p w14:paraId="1DAD7947"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286 130</w:t>
            </w:r>
          </w:p>
        </w:tc>
        <w:tc>
          <w:tcPr>
            <w:tcW w:w="1353" w:type="dxa"/>
            <w:tcBorders>
              <w:top w:val="nil"/>
              <w:left w:val="nil"/>
              <w:bottom w:val="single" w:sz="4" w:space="0" w:color="auto"/>
              <w:right w:val="single" w:sz="8" w:space="0" w:color="auto"/>
            </w:tcBorders>
            <w:shd w:val="clear" w:color="auto" w:fill="auto"/>
            <w:noWrap/>
            <w:vAlign w:val="center"/>
            <w:hideMark/>
          </w:tcPr>
          <w:p w14:paraId="23125CFB"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117,19</w:t>
            </w:r>
          </w:p>
        </w:tc>
        <w:tc>
          <w:tcPr>
            <w:tcW w:w="1620" w:type="dxa"/>
            <w:tcBorders>
              <w:top w:val="nil"/>
              <w:left w:val="nil"/>
              <w:bottom w:val="single" w:sz="4" w:space="0" w:color="auto"/>
              <w:right w:val="single" w:sz="8" w:space="0" w:color="auto"/>
            </w:tcBorders>
            <w:shd w:val="clear" w:color="auto" w:fill="auto"/>
            <w:noWrap/>
            <w:vAlign w:val="center"/>
            <w:hideMark/>
          </w:tcPr>
          <w:p w14:paraId="1285C7E7"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15,29</w:t>
            </w:r>
          </w:p>
        </w:tc>
      </w:tr>
      <w:tr w:rsidR="00E32253" w:rsidRPr="00B5431A" w14:paraId="04D020BD" w14:textId="77777777" w:rsidTr="00C3387F">
        <w:trPr>
          <w:trHeight w:val="259"/>
        </w:trPr>
        <w:tc>
          <w:tcPr>
            <w:tcW w:w="2994" w:type="dxa"/>
            <w:tcBorders>
              <w:top w:val="nil"/>
              <w:left w:val="single" w:sz="8" w:space="0" w:color="auto"/>
              <w:bottom w:val="single" w:sz="4" w:space="0" w:color="auto"/>
              <w:right w:val="single" w:sz="8" w:space="0" w:color="auto"/>
            </w:tcBorders>
            <w:shd w:val="clear" w:color="auto" w:fill="auto"/>
            <w:noWrap/>
            <w:vAlign w:val="center"/>
            <w:hideMark/>
          </w:tcPr>
          <w:p w14:paraId="49777E2A" w14:textId="77777777" w:rsidR="00E32253" w:rsidRPr="00B5431A" w:rsidRDefault="00E32253" w:rsidP="00C3387F">
            <w:pPr>
              <w:spacing w:after="0" w:line="240" w:lineRule="auto"/>
              <w:jc w:val="left"/>
              <w:rPr>
                <w:rFonts w:ascii="Tahoma" w:hAnsi="Tahoma" w:cs="Tahoma"/>
                <w:sz w:val="18"/>
                <w:szCs w:val="18"/>
              </w:rPr>
            </w:pPr>
            <w:r w:rsidRPr="00B5431A">
              <w:rPr>
                <w:rFonts w:ascii="Tahoma" w:hAnsi="Tahoma" w:cs="Tahoma"/>
                <w:sz w:val="18"/>
                <w:szCs w:val="18"/>
              </w:rPr>
              <w:t>Kapitálové příjmy</w:t>
            </w:r>
          </w:p>
        </w:tc>
        <w:tc>
          <w:tcPr>
            <w:tcW w:w="1476" w:type="dxa"/>
            <w:tcBorders>
              <w:top w:val="nil"/>
              <w:left w:val="nil"/>
              <w:bottom w:val="single" w:sz="4" w:space="0" w:color="auto"/>
              <w:right w:val="single" w:sz="8" w:space="0" w:color="auto"/>
            </w:tcBorders>
            <w:shd w:val="clear" w:color="000000" w:fill="FFFFFF"/>
            <w:noWrap/>
            <w:vAlign w:val="center"/>
            <w:hideMark/>
          </w:tcPr>
          <w:p w14:paraId="082FF152"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2 176</w:t>
            </w:r>
          </w:p>
        </w:tc>
        <w:tc>
          <w:tcPr>
            <w:tcW w:w="1640" w:type="dxa"/>
            <w:tcBorders>
              <w:top w:val="nil"/>
              <w:left w:val="nil"/>
              <w:bottom w:val="single" w:sz="4" w:space="0" w:color="auto"/>
              <w:right w:val="single" w:sz="8" w:space="0" w:color="auto"/>
            </w:tcBorders>
            <w:shd w:val="clear" w:color="000000" w:fill="FFFFFF"/>
            <w:noWrap/>
            <w:vAlign w:val="center"/>
            <w:hideMark/>
          </w:tcPr>
          <w:p w14:paraId="32498505"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4 553</w:t>
            </w:r>
          </w:p>
        </w:tc>
        <w:tc>
          <w:tcPr>
            <w:tcW w:w="1353" w:type="dxa"/>
            <w:tcBorders>
              <w:top w:val="nil"/>
              <w:left w:val="nil"/>
              <w:bottom w:val="single" w:sz="4" w:space="0" w:color="auto"/>
              <w:right w:val="single" w:sz="8" w:space="0" w:color="auto"/>
            </w:tcBorders>
            <w:shd w:val="clear" w:color="auto" w:fill="auto"/>
            <w:noWrap/>
            <w:vAlign w:val="center"/>
            <w:hideMark/>
          </w:tcPr>
          <w:p w14:paraId="4980ED6D"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209,24</w:t>
            </w:r>
          </w:p>
        </w:tc>
        <w:tc>
          <w:tcPr>
            <w:tcW w:w="1620" w:type="dxa"/>
            <w:tcBorders>
              <w:top w:val="nil"/>
              <w:left w:val="nil"/>
              <w:bottom w:val="single" w:sz="4" w:space="0" w:color="auto"/>
              <w:right w:val="single" w:sz="8" w:space="0" w:color="auto"/>
            </w:tcBorders>
            <w:shd w:val="clear" w:color="auto" w:fill="auto"/>
            <w:noWrap/>
            <w:vAlign w:val="center"/>
            <w:hideMark/>
          </w:tcPr>
          <w:p w14:paraId="72215BEA"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0,24</w:t>
            </w:r>
          </w:p>
        </w:tc>
      </w:tr>
      <w:tr w:rsidR="00E32253" w:rsidRPr="00B5431A" w14:paraId="70BDD469" w14:textId="77777777" w:rsidTr="00C3387F">
        <w:trPr>
          <w:trHeight w:val="274"/>
        </w:trPr>
        <w:tc>
          <w:tcPr>
            <w:tcW w:w="2994" w:type="dxa"/>
            <w:tcBorders>
              <w:top w:val="nil"/>
              <w:left w:val="single" w:sz="8" w:space="0" w:color="auto"/>
              <w:bottom w:val="double" w:sz="6" w:space="0" w:color="auto"/>
              <w:right w:val="single" w:sz="8" w:space="0" w:color="auto"/>
            </w:tcBorders>
            <w:shd w:val="clear" w:color="auto" w:fill="auto"/>
            <w:noWrap/>
            <w:vAlign w:val="center"/>
            <w:hideMark/>
          </w:tcPr>
          <w:p w14:paraId="3F84A889" w14:textId="77777777" w:rsidR="00E32253" w:rsidRPr="00B5431A" w:rsidRDefault="00E32253" w:rsidP="00C3387F">
            <w:pPr>
              <w:spacing w:after="0" w:line="240" w:lineRule="auto"/>
              <w:jc w:val="left"/>
              <w:rPr>
                <w:rFonts w:ascii="Tahoma" w:hAnsi="Tahoma" w:cs="Tahoma"/>
                <w:sz w:val="18"/>
                <w:szCs w:val="18"/>
              </w:rPr>
            </w:pPr>
            <w:r w:rsidRPr="00B5431A">
              <w:rPr>
                <w:rFonts w:ascii="Tahoma" w:hAnsi="Tahoma" w:cs="Tahoma"/>
                <w:sz w:val="18"/>
                <w:szCs w:val="18"/>
              </w:rPr>
              <w:t>Přijaté transfery</w:t>
            </w:r>
          </w:p>
        </w:tc>
        <w:tc>
          <w:tcPr>
            <w:tcW w:w="1476" w:type="dxa"/>
            <w:tcBorders>
              <w:top w:val="nil"/>
              <w:left w:val="nil"/>
              <w:bottom w:val="double" w:sz="6" w:space="0" w:color="auto"/>
              <w:right w:val="single" w:sz="8" w:space="0" w:color="auto"/>
            </w:tcBorders>
            <w:shd w:val="clear" w:color="000000" w:fill="FFFFFF"/>
            <w:noWrap/>
            <w:vAlign w:val="center"/>
            <w:hideMark/>
          </w:tcPr>
          <w:p w14:paraId="5F425A3F"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309 453</w:t>
            </w:r>
          </w:p>
        </w:tc>
        <w:tc>
          <w:tcPr>
            <w:tcW w:w="1640" w:type="dxa"/>
            <w:tcBorders>
              <w:top w:val="nil"/>
              <w:left w:val="nil"/>
              <w:bottom w:val="double" w:sz="6" w:space="0" w:color="auto"/>
              <w:right w:val="single" w:sz="8" w:space="0" w:color="auto"/>
            </w:tcBorders>
            <w:shd w:val="clear" w:color="000000" w:fill="FFFFFF"/>
            <w:noWrap/>
            <w:vAlign w:val="center"/>
            <w:hideMark/>
          </w:tcPr>
          <w:p w14:paraId="0F8D11DC"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310 062</w:t>
            </w:r>
          </w:p>
        </w:tc>
        <w:tc>
          <w:tcPr>
            <w:tcW w:w="1353" w:type="dxa"/>
            <w:tcBorders>
              <w:top w:val="nil"/>
              <w:left w:val="nil"/>
              <w:bottom w:val="double" w:sz="6" w:space="0" w:color="auto"/>
              <w:right w:val="single" w:sz="8" w:space="0" w:color="auto"/>
            </w:tcBorders>
            <w:shd w:val="clear" w:color="auto" w:fill="auto"/>
            <w:noWrap/>
            <w:vAlign w:val="center"/>
            <w:hideMark/>
          </w:tcPr>
          <w:p w14:paraId="31F2D8C6"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100,20</w:t>
            </w:r>
          </w:p>
        </w:tc>
        <w:tc>
          <w:tcPr>
            <w:tcW w:w="1620" w:type="dxa"/>
            <w:tcBorders>
              <w:top w:val="nil"/>
              <w:left w:val="nil"/>
              <w:bottom w:val="double" w:sz="6" w:space="0" w:color="auto"/>
              <w:right w:val="single" w:sz="8" w:space="0" w:color="auto"/>
            </w:tcBorders>
            <w:shd w:val="clear" w:color="auto" w:fill="auto"/>
            <w:noWrap/>
            <w:vAlign w:val="center"/>
            <w:hideMark/>
          </w:tcPr>
          <w:p w14:paraId="4C72F214" w14:textId="77777777" w:rsidR="00E32253" w:rsidRPr="00B5431A" w:rsidRDefault="00E32253" w:rsidP="00C3387F">
            <w:pPr>
              <w:spacing w:after="0" w:line="240" w:lineRule="auto"/>
              <w:jc w:val="right"/>
              <w:rPr>
                <w:rFonts w:ascii="Tahoma" w:hAnsi="Tahoma" w:cs="Tahoma"/>
                <w:sz w:val="18"/>
                <w:szCs w:val="18"/>
              </w:rPr>
            </w:pPr>
            <w:r w:rsidRPr="00B5431A">
              <w:rPr>
                <w:rFonts w:ascii="Tahoma" w:hAnsi="Tahoma" w:cs="Tahoma"/>
                <w:sz w:val="18"/>
                <w:szCs w:val="18"/>
              </w:rPr>
              <w:t>16,57</w:t>
            </w:r>
          </w:p>
        </w:tc>
      </w:tr>
      <w:tr w:rsidR="00E32253" w:rsidRPr="00B5431A" w14:paraId="544240EE" w14:textId="77777777" w:rsidTr="00C3387F">
        <w:trPr>
          <w:trHeight w:val="396"/>
        </w:trPr>
        <w:tc>
          <w:tcPr>
            <w:tcW w:w="2994" w:type="dxa"/>
            <w:tcBorders>
              <w:top w:val="nil"/>
              <w:left w:val="single" w:sz="8" w:space="0" w:color="auto"/>
              <w:bottom w:val="single" w:sz="8" w:space="0" w:color="auto"/>
              <w:right w:val="single" w:sz="8" w:space="0" w:color="auto"/>
            </w:tcBorders>
            <w:shd w:val="clear" w:color="000000" w:fill="FFFF00"/>
            <w:noWrap/>
            <w:vAlign w:val="center"/>
            <w:hideMark/>
          </w:tcPr>
          <w:p w14:paraId="3D8AB69B" w14:textId="77777777" w:rsidR="00E32253" w:rsidRPr="00B5431A" w:rsidRDefault="00E32253" w:rsidP="00C3387F">
            <w:pPr>
              <w:spacing w:after="0" w:line="240" w:lineRule="auto"/>
              <w:jc w:val="left"/>
              <w:rPr>
                <w:rFonts w:ascii="Tahoma" w:hAnsi="Tahoma" w:cs="Tahoma"/>
                <w:b/>
                <w:bCs/>
                <w:sz w:val="18"/>
                <w:szCs w:val="18"/>
              </w:rPr>
            </w:pPr>
            <w:r w:rsidRPr="00B5431A">
              <w:rPr>
                <w:rFonts w:ascii="Tahoma" w:hAnsi="Tahoma" w:cs="Tahoma"/>
                <w:b/>
                <w:bCs/>
                <w:sz w:val="18"/>
                <w:szCs w:val="18"/>
              </w:rPr>
              <w:t>Příjmy celkem</w:t>
            </w:r>
          </w:p>
        </w:tc>
        <w:tc>
          <w:tcPr>
            <w:tcW w:w="1476" w:type="dxa"/>
            <w:tcBorders>
              <w:top w:val="nil"/>
              <w:left w:val="nil"/>
              <w:bottom w:val="single" w:sz="8" w:space="0" w:color="auto"/>
              <w:right w:val="single" w:sz="8" w:space="0" w:color="auto"/>
            </w:tcBorders>
            <w:shd w:val="clear" w:color="000000" w:fill="FFFF00"/>
            <w:noWrap/>
            <w:vAlign w:val="center"/>
            <w:hideMark/>
          </w:tcPr>
          <w:p w14:paraId="0D8C38E5" w14:textId="77777777" w:rsidR="00E32253" w:rsidRPr="00B5431A" w:rsidRDefault="00E32253" w:rsidP="00C3387F">
            <w:pPr>
              <w:spacing w:after="0" w:line="240" w:lineRule="auto"/>
              <w:jc w:val="right"/>
              <w:rPr>
                <w:rFonts w:ascii="Tahoma" w:hAnsi="Tahoma" w:cs="Tahoma"/>
                <w:b/>
                <w:bCs/>
                <w:sz w:val="18"/>
                <w:szCs w:val="18"/>
              </w:rPr>
            </w:pPr>
            <w:r w:rsidRPr="00B5431A">
              <w:rPr>
                <w:rFonts w:ascii="Tahoma" w:hAnsi="Tahoma" w:cs="Tahoma"/>
                <w:b/>
                <w:bCs/>
                <w:sz w:val="18"/>
                <w:szCs w:val="18"/>
              </w:rPr>
              <w:t>1 779 152</w:t>
            </w:r>
          </w:p>
        </w:tc>
        <w:tc>
          <w:tcPr>
            <w:tcW w:w="1640" w:type="dxa"/>
            <w:tcBorders>
              <w:top w:val="nil"/>
              <w:left w:val="nil"/>
              <w:bottom w:val="single" w:sz="8" w:space="0" w:color="auto"/>
              <w:right w:val="single" w:sz="8" w:space="0" w:color="auto"/>
            </w:tcBorders>
            <w:shd w:val="clear" w:color="000000" w:fill="FFFF00"/>
            <w:noWrap/>
            <w:vAlign w:val="center"/>
            <w:hideMark/>
          </w:tcPr>
          <w:p w14:paraId="576F61D6" w14:textId="77777777" w:rsidR="00E32253" w:rsidRPr="00B5431A" w:rsidRDefault="00E32253" w:rsidP="00C3387F">
            <w:pPr>
              <w:spacing w:after="0" w:line="240" w:lineRule="auto"/>
              <w:jc w:val="right"/>
              <w:rPr>
                <w:rFonts w:ascii="Tahoma" w:hAnsi="Tahoma" w:cs="Tahoma"/>
                <w:b/>
                <w:bCs/>
                <w:sz w:val="18"/>
                <w:szCs w:val="18"/>
              </w:rPr>
            </w:pPr>
            <w:r w:rsidRPr="00B5431A">
              <w:rPr>
                <w:rFonts w:ascii="Tahoma" w:hAnsi="Tahoma" w:cs="Tahoma"/>
                <w:b/>
                <w:bCs/>
                <w:sz w:val="18"/>
                <w:szCs w:val="18"/>
              </w:rPr>
              <w:t>1 871 419</w:t>
            </w:r>
          </w:p>
        </w:tc>
        <w:tc>
          <w:tcPr>
            <w:tcW w:w="1353" w:type="dxa"/>
            <w:tcBorders>
              <w:top w:val="nil"/>
              <w:left w:val="nil"/>
              <w:bottom w:val="single" w:sz="8" w:space="0" w:color="auto"/>
              <w:right w:val="single" w:sz="8" w:space="0" w:color="auto"/>
            </w:tcBorders>
            <w:shd w:val="clear" w:color="000000" w:fill="FFFF00"/>
            <w:noWrap/>
            <w:vAlign w:val="center"/>
            <w:hideMark/>
          </w:tcPr>
          <w:p w14:paraId="670934DE" w14:textId="77777777" w:rsidR="00E32253" w:rsidRPr="00B5431A" w:rsidRDefault="00E32253" w:rsidP="00C3387F">
            <w:pPr>
              <w:spacing w:after="0" w:line="240" w:lineRule="auto"/>
              <w:jc w:val="right"/>
              <w:rPr>
                <w:rFonts w:ascii="Tahoma" w:hAnsi="Tahoma" w:cs="Tahoma"/>
                <w:b/>
                <w:bCs/>
                <w:sz w:val="18"/>
                <w:szCs w:val="18"/>
              </w:rPr>
            </w:pPr>
            <w:r w:rsidRPr="00B5431A">
              <w:rPr>
                <w:rFonts w:ascii="Tahoma" w:hAnsi="Tahoma" w:cs="Tahoma"/>
                <w:b/>
                <w:bCs/>
                <w:sz w:val="18"/>
                <w:szCs w:val="18"/>
              </w:rPr>
              <w:t>105,19</w:t>
            </w:r>
          </w:p>
        </w:tc>
        <w:tc>
          <w:tcPr>
            <w:tcW w:w="1620" w:type="dxa"/>
            <w:tcBorders>
              <w:top w:val="nil"/>
              <w:left w:val="nil"/>
              <w:bottom w:val="single" w:sz="8" w:space="0" w:color="auto"/>
              <w:right w:val="single" w:sz="8" w:space="0" w:color="auto"/>
            </w:tcBorders>
            <w:shd w:val="clear" w:color="000000" w:fill="FFFF00"/>
            <w:noWrap/>
            <w:vAlign w:val="center"/>
            <w:hideMark/>
          </w:tcPr>
          <w:p w14:paraId="673E1897" w14:textId="77777777" w:rsidR="00E32253" w:rsidRPr="00B5431A" w:rsidRDefault="00E32253" w:rsidP="00C3387F">
            <w:pPr>
              <w:spacing w:after="0" w:line="240" w:lineRule="auto"/>
              <w:jc w:val="right"/>
              <w:rPr>
                <w:rFonts w:ascii="Tahoma" w:hAnsi="Tahoma" w:cs="Tahoma"/>
                <w:b/>
                <w:bCs/>
                <w:sz w:val="18"/>
                <w:szCs w:val="18"/>
              </w:rPr>
            </w:pPr>
            <w:r w:rsidRPr="00B5431A">
              <w:rPr>
                <w:rFonts w:ascii="Tahoma" w:hAnsi="Tahoma" w:cs="Tahoma"/>
                <w:b/>
                <w:bCs/>
                <w:sz w:val="18"/>
                <w:szCs w:val="18"/>
              </w:rPr>
              <w:t>100,00</w:t>
            </w:r>
          </w:p>
        </w:tc>
      </w:tr>
    </w:tbl>
    <w:p w14:paraId="0CC1CFC4" w14:textId="77777777" w:rsidR="00E32253" w:rsidRPr="00B5431A" w:rsidRDefault="00E32253" w:rsidP="00E32253">
      <w:pPr>
        <w:pStyle w:val="Bezmezer"/>
        <w:rPr>
          <w:rFonts w:ascii="Tahoma" w:hAnsi="Tahoma" w:cs="Tahoma"/>
          <w:i/>
          <w:sz w:val="18"/>
          <w:szCs w:val="18"/>
        </w:rPr>
      </w:pPr>
    </w:p>
    <w:p w14:paraId="024C5BDD" w14:textId="77777777" w:rsidR="00E32253" w:rsidRPr="00B5431A" w:rsidRDefault="00E32253" w:rsidP="00E32253">
      <w:pPr>
        <w:pStyle w:val="Bezmezer"/>
        <w:rPr>
          <w:rFonts w:ascii="Tahoma" w:hAnsi="Tahoma" w:cs="Tahoma"/>
          <w:i/>
          <w:sz w:val="18"/>
          <w:szCs w:val="18"/>
        </w:rPr>
      </w:pPr>
    </w:p>
    <w:p w14:paraId="466CCF9A" w14:textId="77777777" w:rsidR="00E32253" w:rsidRPr="00B5431A" w:rsidRDefault="00E32253" w:rsidP="00E32253">
      <w:pPr>
        <w:pStyle w:val="Bezmezer"/>
        <w:rPr>
          <w:rFonts w:ascii="Tahoma" w:hAnsi="Tahoma" w:cs="Tahoma"/>
          <w:i/>
          <w:sz w:val="18"/>
          <w:szCs w:val="18"/>
        </w:rPr>
      </w:pPr>
      <w:r w:rsidRPr="00B5431A">
        <w:rPr>
          <w:rFonts w:ascii="Tahoma" w:hAnsi="Tahoma" w:cs="Tahoma"/>
          <w:i/>
          <w:sz w:val="18"/>
          <w:szCs w:val="18"/>
        </w:rPr>
        <w:t>Graf 1:</w:t>
      </w:r>
      <w:r w:rsidRPr="00B5431A">
        <w:rPr>
          <w:rFonts w:ascii="Tahoma" w:hAnsi="Tahoma" w:cs="Tahoma"/>
          <w:b/>
          <w:i/>
          <w:sz w:val="18"/>
          <w:szCs w:val="18"/>
        </w:rPr>
        <w:t xml:space="preserve"> Struktura příjmů v roce 2023 </w:t>
      </w:r>
      <w:r w:rsidRPr="00B5431A">
        <w:rPr>
          <w:rFonts w:ascii="Tahoma" w:hAnsi="Tahoma" w:cs="Tahoma"/>
          <w:i/>
          <w:sz w:val="18"/>
          <w:szCs w:val="18"/>
        </w:rPr>
        <w:t>(v %)</w:t>
      </w:r>
    </w:p>
    <w:p w14:paraId="57652821" w14:textId="77777777" w:rsidR="00E32253" w:rsidRPr="00B5431A" w:rsidRDefault="00E32253" w:rsidP="00E32253">
      <w:pPr>
        <w:pStyle w:val="Bezmezer"/>
        <w:rPr>
          <w:rFonts w:ascii="Tahoma" w:hAnsi="Tahoma" w:cs="Tahoma"/>
          <w:i/>
          <w:sz w:val="18"/>
          <w:szCs w:val="18"/>
        </w:rPr>
      </w:pPr>
      <w:r>
        <w:rPr>
          <w:noProof/>
        </w:rPr>
        <w:drawing>
          <wp:inline distT="0" distB="0" distL="0" distR="0" wp14:anchorId="4A4B3F67" wp14:editId="43CC25BD">
            <wp:extent cx="5760720" cy="3251835"/>
            <wp:effectExtent l="57150" t="57150" r="106680" b="120015"/>
            <wp:docPr id="652848135" name="Graf 1">
              <a:extLst xmlns:a="http://schemas.openxmlformats.org/drawingml/2006/main">
                <a:ext uri="{FF2B5EF4-FFF2-40B4-BE49-F238E27FC236}">
                  <a16:creationId xmlns:a16="http://schemas.microsoft.com/office/drawing/2014/main" id="{74BE5CFC-47C4-08A1-BB5C-70B40B4F20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EC15B05" w14:textId="77777777" w:rsidR="00E32253" w:rsidRPr="00B5431A" w:rsidRDefault="00E32253" w:rsidP="00E32253">
      <w:pPr>
        <w:pStyle w:val="Bezmezer"/>
        <w:rPr>
          <w:rFonts w:ascii="Tahoma" w:hAnsi="Tahoma" w:cs="Tahoma"/>
          <w:i/>
          <w:sz w:val="18"/>
          <w:szCs w:val="18"/>
        </w:rPr>
      </w:pPr>
    </w:p>
    <w:p w14:paraId="3ACDB146" w14:textId="77777777" w:rsidR="00E32253" w:rsidRPr="0045627A" w:rsidRDefault="00E32253" w:rsidP="00E32253">
      <w:pPr>
        <w:pStyle w:val="Bezmezer"/>
        <w:rPr>
          <w:rFonts w:ascii="Tahoma" w:hAnsi="Tahoma" w:cs="Tahoma"/>
          <w:i/>
          <w:noProof/>
          <w:sz w:val="18"/>
          <w:szCs w:val="18"/>
        </w:rPr>
      </w:pPr>
      <w:r w:rsidRPr="0045627A">
        <w:rPr>
          <w:rFonts w:ascii="Tahoma" w:hAnsi="Tahoma" w:cs="Tahoma"/>
          <w:i/>
          <w:noProof/>
          <w:sz w:val="18"/>
          <w:szCs w:val="18"/>
        </w:rPr>
        <w:lastRenderedPageBreak/>
        <w:t xml:space="preserve"> Tabulka č. 3: </w:t>
      </w:r>
      <w:r w:rsidRPr="0045627A">
        <w:rPr>
          <w:rFonts w:ascii="Tahoma" w:hAnsi="Tahoma" w:cs="Tahoma"/>
          <w:b/>
          <w:i/>
          <w:noProof/>
          <w:sz w:val="18"/>
          <w:szCs w:val="18"/>
        </w:rPr>
        <w:t xml:space="preserve">Struktura příjmů v letech 2019–2023 </w:t>
      </w:r>
      <w:r w:rsidRPr="0045627A">
        <w:rPr>
          <w:rFonts w:ascii="Tahoma" w:hAnsi="Tahoma" w:cs="Tahoma"/>
          <w:i/>
          <w:noProof/>
          <w:sz w:val="18"/>
          <w:szCs w:val="18"/>
        </w:rPr>
        <w:t>(v tis. Kč, plnění v %)</w:t>
      </w:r>
    </w:p>
    <w:tbl>
      <w:tblPr>
        <w:tblW w:w="9914" w:type="dxa"/>
        <w:tblCellMar>
          <w:left w:w="70" w:type="dxa"/>
          <w:right w:w="70" w:type="dxa"/>
        </w:tblCellMar>
        <w:tblLook w:val="04A0" w:firstRow="1" w:lastRow="0" w:firstColumn="1" w:lastColumn="0" w:noHBand="0" w:noVBand="1"/>
      </w:tblPr>
      <w:tblGrid>
        <w:gridCol w:w="1624"/>
        <w:gridCol w:w="1149"/>
        <w:gridCol w:w="1149"/>
        <w:gridCol w:w="1149"/>
        <w:gridCol w:w="1149"/>
        <w:gridCol w:w="1168"/>
        <w:gridCol w:w="1149"/>
        <w:gridCol w:w="705"/>
        <w:gridCol w:w="703"/>
      </w:tblGrid>
      <w:tr w:rsidR="00E32253" w:rsidRPr="0045627A" w14:paraId="05BE2797" w14:textId="77777777" w:rsidTr="00C3387F">
        <w:trPr>
          <w:trHeight w:val="672"/>
        </w:trPr>
        <w:tc>
          <w:tcPr>
            <w:tcW w:w="1624" w:type="dxa"/>
            <w:tcBorders>
              <w:top w:val="single" w:sz="8" w:space="0" w:color="auto"/>
              <w:left w:val="single" w:sz="8" w:space="0" w:color="auto"/>
              <w:bottom w:val="nil"/>
              <w:right w:val="single" w:sz="8" w:space="0" w:color="auto"/>
            </w:tcBorders>
            <w:shd w:val="clear" w:color="auto" w:fill="D9D9D9" w:themeFill="background1" w:themeFillShade="D9"/>
            <w:noWrap/>
            <w:vAlign w:val="center"/>
            <w:hideMark/>
          </w:tcPr>
          <w:p w14:paraId="001697D6" w14:textId="77777777" w:rsidR="00E32253" w:rsidRPr="0045627A" w:rsidRDefault="00E32253" w:rsidP="00C3387F">
            <w:pPr>
              <w:spacing w:after="0" w:line="240" w:lineRule="auto"/>
              <w:jc w:val="center"/>
              <w:rPr>
                <w:rFonts w:ascii="Tahoma" w:hAnsi="Tahoma" w:cs="Tahoma"/>
                <w:i/>
                <w:iCs/>
                <w:sz w:val="16"/>
                <w:szCs w:val="16"/>
              </w:rPr>
            </w:pPr>
            <w:r w:rsidRPr="0045627A">
              <w:rPr>
                <w:rFonts w:ascii="Tahoma" w:hAnsi="Tahoma" w:cs="Tahoma"/>
                <w:i/>
                <w:iCs/>
                <w:sz w:val="16"/>
                <w:szCs w:val="16"/>
              </w:rPr>
              <w:t> </w:t>
            </w:r>
          </w:p>
        </w:tc>
        <w:tc>
          <w:tcPr>
            <w:tcW w:w="114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DCB9234" w14:textId="77777777" w:rsidR="00E32253" w:rsidRPr="0045627A" w:rsidRDefault="00E32253" w:rsidP="00C3387F">
            <w:pPr>
              <w:spacing w:after="0" w:line="240" w:lineRule="auto"/>
              <w:jc w:val="center"/>
              <w:rPr>
                <w:rFonts w:ascii="Tahoma" w:hAnsi="Tahoma" w:cs="Tahoma"/>
                <w:b/>
                <w:bCs/>
                <w:i/>
                <w:iCs/>
                <w:sz w:val="18"/>
                <w:szCs w:val="18"/>
              </w:rPr>
            </w:pPr>
            <w:r w:rsidRPr="0045627A">
              <w:rPr>
                <w:rFonts w:ascii="Tahoma" w:hAnsi="Tahoma" w:cs="Tahoma"/>
                <w:b/>
                <w:bCs/>
                <w:i/>
                <w:iCs/>
                <w:sz w:val="18"/>
                <w:szCs w:val="18"/>
              </w:rPr>
              <w:t>Skutečnost r. 2019</w:t>
            </w:r>
          </w:p>
        </w:tc>
        <w:tc>
          <w:tcPr>
            <w:tcW w:w="114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5B4CE34" w14:textId="77777777" w:rsidR="00E32253" w:rsidRPr="0045627A" w:rsidRDefault="00E32253" w:rsidP="00C3387F">
            <w:pPr>
              <w:spacing w:after="0" w:line="240" w:lineRule="auto"/>
              <w:jc w:val="center"/>
              <w:rPr>
                <w:rFonts w:ascii="Tahoma" w:hAnsi="Tahoma" w:cs="Tahoma"/>
                <w:b/>
                <w:bCs/>
                <w:i/>
                <w:iCs/>
                <w:sz w:val="18"/>
                <w:szCs w:val="18"/>
              </w:rPr>
            </w:pPr>
            <w:r w:rsidRPr="0045627A">
              <w:rPr>
                <w:rFonts w:ascii="Tahoma" w:hAnsi="Tahoma" w:cs="Tahoma"/>
                <w:b/>
                <w:bCs/>
                <w:i/>
                <w:iCs/>
                <w:sz w:val="18"/>
                <w:szCs w:val="18"/>
              </w:rPr>
              <w:t>Skutečnost r. 2020</w:t>
            </w:r>
          </w:p>
        </w:tc>
        <w:tc>
          <w:tcPr>
            <w:tcW w:w="114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4576501" w14:textId="77777777" w:rsidR="00E32253" w:rsidRPr="0045627A" w:rsidRDefault="00E32253" w:rsidP="00C3387F">
            <w:pPr>
              <w:spacing w:after="0" w:line="240" w:lineRule="auto"/>
              <w:jc w:val="center"/>
              <w:rPr>
                <w:rFonts w:ascii="Tahoma" w:hAnsi="Tahoma" w:cs="Tahoma"/>
                <w:b/>
                <w:bCs/>
                <w:i/>
                <w:iCs/>
                <w:sz w:val="18"/>
                <w:szCs w:val="18"/>
              </w:rPr>
            </w:pPr>
            <w:r w:rsidRPr="0045627A">
              <w:rPr>
                <w:rFonts w:ascii="Tahoma" w:hAnsi="Tahoma" w:cs="Tahoma"/>
                <w:b/>
                <w:bCs/>
                <w:i/>
                <w:iCs/>
                <w:sz w:val="18"/>
                <w:szCs w:val="18"/>
              </w:rPr>
              <w:t>Skutečnost r. 2021</w:t>
            </w:r>
          </w:p>
        </w:tc>
        <w:tc>
          <w:tcPr>
            <w:tcW w:w="114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27CA8F1D" w14:textId="77777777" w:rsidR="00E32253" w:rsidRPr="0045627A" w:rsidRDefault="00E32253" w:rsidP="00C3387F">
            <w:pPr>
              <w:spacing w:after="0" w:line="240" w:lineRule="auto"/>
              <w:jc w:val="center"/>
              <w:rPr>
                <w:rFonts w:ascii="Tahoma" w:hAnsi="Tahoma" w:cs="Tahoma"/>
                <w:b/>
                <w:bCs/>
                <w:i/>
                <w:iCs/>
                <w:sz w:val="18"/>
                <w:szCs w:val="18"/>
              </w:rPr>
            </w:pPr>
            <w:r w:rsidRPr="0045627A">
              <w:rPr>
                <w:rFonts w:ascii="Tahoma" w:hAnsi="Tahoma" w:cs="Tahoma"/>
                <w:b/>
                <w:bCs/>
                <w:i/>
                <w:iCs/>
                <w:sz w:val="18"/>
                <w:szCs w:val="18"/>
              </w:rPr>
              <w:t>Skutečnost r. 2022</w:t>
            </w:r>
          </w:p>
        </w:tc>
        <w:tc>
          <w:tcPr>
            <w:tcW w:w="1168"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20E10468" w14:textId="77777777" w:rsidR="00E32253" w:rsidRPr="0045627A" w:rsidRDefault="00E32253" w:rsidP="00C3387F">
            <w:pPr>
              <w:spacing w:after="0" w:line="240" w:lineRule="auto"/>
              <w:jc w:val="center"/>
              <w:rPr>
                <w:rFonts w:ascii="Tahoma" w:hAnsi="Tahoma" w:cs="Tahoma"/>
                <w:b/>
                <w:bCs/>
                <w:i/>
                <w:iCs/>
                <w:sz w:val="18"/>
                <w:szCs w:val="18"/>
              </w:rPr>
            </w:pPr>
            <w:r w:rsidRPr="0045627A">
              <w:rPr>
                <w:rFonts w:ascii="Tahoma" w:hAnsi="Tahoma" w:cs="Tahoma"/>
                <w:b/>
                <w:bCs/>
                <w:i/>
                <w:iCs/>
                <w:sz w:val="18"/>
                <w:szCs w:val="18"/>
              </w:rPr>
              <w:t>Upravený rozpočet         r. 2023</w:t>
            </w:r>
          </w:p>
        </w:tc>
        <w:tc>
          <w:tcPr>
            <w:tcW w:w="114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372DE73" w14:textId="77777777" w:rsidR="00E32253" w:rsidRPr="0045627A" w:rsidRDefault="00E32253" w:rsidP="00C3387F">
            <w:pPr>
              <w:spacing w:after="0" w:line="240" w:lineRule="auto"/>
              <w:jc w:val="center"/>
              <w:rPr>
                <w:rFonts w:ascii="Tahoma" w:hAnsi="Tahoma" w:cs="Tahoma"/>
                <w:b/>
                <w:bCs/>
                <w:i/>
                <w:iCs/>
                <w:sz w:val="18"/>
                <w:szCs w:val="18"/>
              </w:rPr>
            </w:pPr>
            <w:r w:rsidRPr="0045627A">
              <w:rPr>
                <w:rFonts w:ascii="Tahoma" w:hAnsi="Tahoma" w:cs="Tahoma"/>
                <w:b/>
                <w:bCs/>
                <w:i/>
                <w:iCs/>
                <w:sz w:val="18"/>
                <w:szCs w:val="18"/>
              </w:rPr>
              <w:t>Skutečnost r. 2023</w:t>
            </w:r>
          </w:p>
        </w:tc>
        <w:tc>
          <w:tcPr>
            <w:tcW w:w="702"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18CCC55C" w14:textId="77777777" w:rsidR="00E32253" w:rsidRPr="0045627A" w:rsidRDefault="00E32253" w:rsidP="00C3387F">
            <w:pPr>
              <w:spacing w:after="0" w:line="240" w:lineRule="auto"/>
              <w:jc w:val="center"/>
              <w:rPr>
                <w:rFonts w:ascii="Tahoma" w:hAnsi="Tahoma" w:cs="Tahoma"/>
                <w:b/>
                <w:bCs/>
                <w:i/>
                <w:iCs/>
                <w:sz w:val="18"/>
                <w:szCs w:val="18"/>
              </w:rPr>
            </w:pPr>
            <w:r w:rsidRPr="0045627A">
              <w:rPr>
                <w:rFonts w:ascii="Tahoma" w:hAnsi="Tahoma" w:cs="Tahoma"/>
                <w:b/>
                <w:bCs/>
                <w:i/>
                <w:iCs/>
                <w:sz w:val="18"/>
                <w:szCs w:val="18"/>
              </w:rPr>
              <w:t>Plnění</w:t>
            </w:r>
          </w:p>
        </w:tc>
        <w:tc>
          <w:tcPr>
            <w:tcW w:w="700"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2BC1D56" w14:textId="77777777" w:rsidR="00E32253" w:rsidRPr="0045627A" w:rsidRDefault="00E32253" w:rsidP="00C3387F">
            <w:pPr>
              <w:spacing w:after="0" w:line="240" w:lineRule="auto"/>
              <w:jc w:val="center"/>
              <w:rPr>
                <w:rFonts w:ascii="Tahoma" w:hAnsi="Tahoma" w:cs="Tahoma"/>
                <w:b/>
                <w:bCs/>
                <w:i/>
                <w:iCs/>
                <w:sz w:val="18"/>
                <w:szCs w:val="18"/>
              </w:rPr>
            </w:pPr>
            <w:r w:rsidRPr="0045627A">
              <w:rPr>
                <w:rFonts w:ascii="Tahoma" w:hAnsi="Tahoma" w:cs="Tahoma"/>
                <w:b/>
                <w:bCs/>
                <w:i/>
                <w:iCs/>
                <w:sz w:val="18"/>
                <w:szCs w:val="18"/>
              </w:rPr>
              <w:t>Index 23/22</w:t>
            </w:r>
          </w:p>
        </w:tc>
      </w:tr>
      <w:tr w:rsidR="00E32253" w:rsidRPr="0045627A" w14:paraId="0295A421" w14:textId="77777777" w:rsidTr="00C3387F">
        <w:trPr>
          <w:trHeight w:val="108"/>
        </w:trPr>
        <w:tc>
          <w:tcPr>
            <w:tcW w:w="1624" w:type="dxa"/>
            <w:tcBorders>
              <w:top w:val="nil"/>
              <w:left w:val="single" w:sz="8" w:space="0" w:color="auto"/>
              <w:bottom w:val="double" w:sz="6" w:space="0" w:color="auto"/>
              <w:right w:val="single" w:sz="8" w:space="0" w:color="auto"/>
            </w:tcBorders>
            <w:shd w:val="clear" w:color="auto" w:fill="D9D9D9" w:themeFill="background1" w:themeFillShade="D9"/>
            <w:noWrap/>
            <w:vAlign w:val="center"/>
            <w:hideMark/>
          </w:tcPr>
          <w:p w14:paraId="6B0179F0" w14:textId="77777777" w:rsidR="00E32253" w:rsidRPr="0045627A" w:rsidRDefault="00E32253" w:rsidP="00C3387F">
            <w:pPr>
              <w:spacing w:after="0" w:line="240" w:lineRule="auto"/>
              <w:jc w:val="center"/>
              <w:rPr>
                <w:rFonts w:ascii="Tahoma" w:hAnsi="Tahoma" w:cs="Tahoma"/>
                <w:i/>
                <w:iCs/>
                <w:sz w:val="16"/>
                <w:szCs w:val="16"/>
              </w:rPr>
            </w:pPr>
          </w:p>
        </w:tc>
        <w:tc>
          <w:tcPr>
            <w:tcW w:w="1144" w:type="dxa"/>
            <w:vMerge/>
            <w:tcBorders>
              <w:top w:val="single" w:sz="8" w:space="0" w:color="auto"/>
              <w:left w:val="single" w:sz="8" w:space="0" w:color="auto"/>
              <w:bottom w:val="double" w:sz="6" w:space="0" w:color="000000"/>
              <w:right w:val="single" w:sz="8" w:space="0" w:color="auto"/>
            </w:tcBorders>
            <w:vAlign w:val="center"/>
            <w:hideMark/>
          </w:tcPr>
          <w:p w14:paraId="32AFD1DB" w14:textId="77777777" w:rsidR="00E32253" w:rsidRPr="0045627A" w:rsidRDefault="00E32253" w:rsidP="00C3387F">
            <w:pPr>
              <w:spacing w:after="0" w:line="240" w:lineRule="auto"/>
              <w:jc w:val="left"/>
              <w:rPr>
                <w:rFonts w:ascii="Tahoma" w:hAnsi="Tahoma" w:cs="Tahoma"/>
                <w:b/>
                <w:bCs/>
                <w:i/>
                <w:iCs/>
                <w:sz w:val="18"/>
                <w:szCs w:val="18"/>
              </w:rPr>
            </w:pPr>
          </w:p>
        </w:tc>
        <w:tc>
          <w:tcPr>
            <w:tcW w:w="1144" w:type="dxa"/>
            <w:vMerge/>
            <w:tcBorders>
              <w:top w:val="single" w:sz="8" w:space="0" w:color="auto"/>
              <w:left w:val="single" w:sz="8" w:space="0" w:color="auto"/>
              <w:bottom w:val="double" w:sz="6" w:space="0" w:color="000000"/>
              <w:right w:val="single" w:sz="8" w:space="0" w:color="auto"/>
            </w:tcBorders>
            <w:vAlign w:val="center"/>
            <w:hideMark/>
          </w:tcPr>
          <w:p w14:paraId="1E129BD9" w14:textId="77777777" w:rsidR="00E32253" w:rsidRPr="0045627A" w:rsidRDefault="00E32253" w:rsidP="00C3387F">
            <w:pPr>
              <w:spacing w:after="0" w:line="240" w:lineRule="auto"/>
              <w:jc w:val="left"/>
              <w:rPr>
                <w:rFonts w:ascii="Tahoma" w:hAnsi="Tahoma" w:cs="Tahoma"/>
                <w:b/>
                <w:bCs/>
                <w:i/>
                <w:iCs/>
                <w:sz w:val="18"/>
                <w:szCs w:val="18"/>
              </w:rPr>
            </w:pPr>
          </w:p>
        </w:tc>
        <w:tc>
          <w:tcPr>
            <w:tcW w:w="1144" w:type="dxa"/>
            <w:vMerge/>
            <w:tcBorders>
              <w:top w:val="single" w:sz="8" w:space="0" w:color="auto"/>
              <w:left w:val="single" w:sz="8" w:space="0" w:color="auto"/>
              <w:bottom w:val="double" w:sz="6" w:space="0" w:color="000000"/>
              <w:right w:val="single" w:sz="8" w:space="0" w:color="auto"/>
            </w:tcBorders>
            <w:vAlign w:val="center"/>
            <w:hideMark/>
          </w:tcPr>
          <w:p w14:paraId="4AF18CC7" w14:textId="77777777" w:rsidR="00E32253" w:rsidRPr="0045627A" w:rsidRDefault="00E32253" w:rsidP="00C3387F">
            <w:pPr>
              <w:spacing w:after="0" w:line="240" w:lineRule="auto"/>
              <w:jc w:val="left"/>
              <w:rPr>
                <w:rFonts w:ascii="Tahoma" w:hAnsi="Tahoma" w:cs="Tahoma"/>
                <w:b/>
                <w:bCs/>
                <w:i/>
                <w:iCs/>
                <w:sz w:val="18"/>
                <w:szCs w:val="18"/>
              </w:rPr>
            </w:pPr>
          </w:p>
        </w:tc>
        <w:tc>
          <w:tcPr>
            <w:tcW w:w="1144" w:type="dxa"/>
            <w:vMerge/>
            <w:tcBorders>
              <w:top w:val="single" w:sz="8" w:space="0" w:color="auto"/>
              <w:left w:val="single" w:sz="8" w:space="0" w:color="auto"/>
              <w:bottom w:val="double" w:sz="6" w:space="0" w:color="000000"/>
              <w:right w:val="single" w:sz="8" w:space="0" w:color="auto"/>
            </w:tcBorders>
            <w:vAlign w:val="center"/>
            <w:hideMark/>
          </w:tcPr>
          <w:p w14:paraId="2FB289EE" w14:textId="77777777" w:rsidR="00E32253" w:rsidRPr="0045627A" w:rsidRDefault="00E32253" w:rsidP="00C3387F">
            <w:pPr>
              <w:spacing w:after="0" w:line="240" w:lineRule="auto"/>
              <w:jc w:val="left"/>
              <w:rPr>
                <w:rFonts w:ascii="Tahoma" w:hAnsi="Tahoma" w:cs="Tahoma"/>
                <w:b/>
                <w:bCs/>
                <w:i/>
                <w:iCs/>
                <w:sz w:val="18"/>
                <w:szCs w:val="18"/>
              </w:rPr>
            </w:pPr>
          </w:p>
        </w:tc>
        <w:tc>
          <w:tcPr>
            <w:tcW w:w="1168" w:type="dxa"/>
            <w:vMerge/>
            <w:tcBorders>
              <w:top w:val="single" w:sz="8" w:space="0" w:color="auto"/>
              <w:left w:val="single" w:sz="8" w:space="0" w:color="auto"/>
              <w:bottom w:val="double" w:sz="6" w:space="0" w:color="000000"/>
              <w:right w:val="single" w:sz="8" w:space="0" w:color="auto"/>
            </w:tcBorders>
            <w:vAlign w:val="center"/>
            <w:hideMark/>
          </w:tcPr>
          <w:p w14:paraId="6F624EEB" w14:textId="77777777" w:rsidR="00E32253" w:rsidRPr="0045627A" w:rsidRDefault="00E32253" w:rsidP="00C3387F">
            <w:pPr>
              <w:spacing w:after="0" w:line="240" w:lineRule="auto"/>
              <w:jc w:val="left"/>
              <w:rPr>
                <w:rFonts w:ascii="Tahoma" w:hAnsi="Tahoma" w:cs="Tahoma"/>
                <w:b/>
                <w:bCs/>
                <w:i/>
                <w:iCs/>
                <w:sz w:val="18"/>
                <w:szCs w:val="18"/>
              </w:rPr>
            </w:pPr>
          </w:p>
        </w:tc>
        <w:tc>
          <w:tcPr>
            <w:tcW w:w="1144" w:type="dxa"/>
            <w:vMerge/>
            <w:tcBorders>
              <w:top w:val="single" w:sz="8" w:space="0" w:color="auto"/>
              <w:left w:val="single" w:sz="8" w:space="0" w:color="auto"/>
              <w:bottom w:val="double" w:sz="6" w:space="0" w:color="000000"/>
              <w:right w:val="single" w:sz="8" w:space="0" w:color="auto"/>
            </w:tcBorders>
            <w:vAlign w:val="center"/>
            <w:hideMark/>
          </w:tcPr>
          <w:p w14:paraId="297A76F2" w14:textId="77777777" w:rsidR="00E32253" w:rsidRPr="0045627A" w:rsidRDefault="00E32253" w:rsidP="00C3387F">
            <w:pPr>
              <w:spacing w:after="0" w:line="240" w:lineRule="auto"/>
              <w:jc w:val="left"/>
              <w:rPr>
                <w:rFonts w:ascii="Tahoma" w:hAnsi="Tahoma" w:cs="Tahoma"/>
                <w:b/>
                <w:bCs/>
                <w:i/>
                <w:iCs/>
                <w:sz w:val="18"/>
                <w:szCs w:val="18"/>
              </w:rPr>
            </w:pPr>
          </w:p>
        </w:tc>
        <w:tc>
          <w:tcPr>
            <w:tcW w:w="702" w:type="dxa"/>
            <w:vMerge/>
            <w:tcBorders>
              <w:top w:val="single" w:sz="8" w:space="0" w:color="auto"/>
              <w:left w:val="single" w:sz="8" w:space="0" w:color="auto"/>
              <w:bottom w:val="double" w:sz="6" w:space="0" w:color="000000"/>
              <w:right w:val="single" w:sz="8" w:space="0" w:color="auto"/>
            </w:tcBorders>
            <w:vAlign w:val="center"/>
            <w:hideMark/>
          </w:tcPr>
          <w:p w14:paraId="5A31F934" w14:textId="77777777" w:rsidR="00E32253" w:rsidRPr="0045627A" w:rsidRDefault="00E32253" w:rsidP="00C3387F">
            <w:pPr>
              <w:spacing w:after="0" w:line="240" w:lineRule="auto"/>
              <w:jc w:val="left"/>
              <w:rPr>
                <w:rFonts w:ascii="Tahoma" w:hAnsi="Tahoma" w:cs="Tahoma"/>
                <w:b/>
                <w:bCs/>
                <w:i/>
                <w:iCs/>
                <w:sz w:val="18"/>
                <w:szCs w:val="18"/>
              </w:rPr>
            </w:pPr>
          </w:p>
        </w:tc>
        <w:tc>
          <w:tcPr>
            <w:tcW w:w="700" w:type="dxa"/>
            <w:vMerge/>
            <w:tcBorders>
              <w:top w:val="single" w:sz="8" w:space="0" w:color="auto"/>
              <w:left w:val="single" w:sz="8" w:space="0" w:color="auto"/>
              <w:bottom w:val="double" w:sz="6" w:space="0" w:color="000000"/>
              <w:right w:val="single" w:sz="8" w:space="0" w:color="auto"/>
            </w:tcBorders>
            <w:vAlign w:val="center"/>
            <w:hideMark/>
          </w:tcPr>
          <w:p w14:paraId="4A32312F" w14:textId="77777777" w:rsidR="00E32253" w:rsidRPr="0045627A" w:rsidRDefault="00E32253" w:rsidP="00C3387F">
            <w:pPr>
              <w:spacing w:after="0" w:line="240" w:lineRule="auto"/>
              <w:jc w:val="left"/>
              <w:rPr>
                <w:rFonts w:ascii="Tahoma" w:hAnsi="Tahoma" w:cs="Tahoma"/>
                <w:b/>
                <w:bCs/>
                <w:i/>
                <w:iCs/>
                <w:sz w:val="18"/>
                <w:szCs w:val="18"/>
              </w:rPr>
            </w:pPr>
          </w:p>
        </w:tc>
      </w:tr>
      <w:tr w:rsidR="00E32253" w:rsidRPr="0045627A" w14:paraId="3ED3883B" w14:textId="77777777" w:rsidTr="00C3387F">
        <w:trPr>
          <w:trHeight w:val="249"/>
        </w:trPr>
        <w:tc>
          <w:tcPr>
            <w:tcW w:w="1624" w:type="dxa"/>
            <w:tcBorders>
              <w:top w:val="nil"/>
              <w:left w:val="single" w:sz="8" w:space="0" w:color="auto"/>
              <w:bottom w:val="single" w:sz="4" w:space="0" w:color="auto"/>
              <w:right w:val="single" w:sz="8" w:space="0" w:color="auto"/>
            </w:tcBorders>
            <w:shd w:val="clear" w:color="auto" w:fill="auto"/>
            <w:noWrap/>
            <w:vAlign w:val="center"/>
            <w:hideMark/>
          </w:tcPr>
          <w:p w14:paraId="41C6477A" w14:textId="77777777" w:rsidR="00E32253" w:rsidRPr="0045627A" w:rsidRDefault="00E32253" w:rsidP="00C3387F">
            <w:pPr>
              <w:spacing w:after="0" w:line="240" w:lineRule="auto"/>
              <w:jc w:val="left"/>
              <w:rPr>
                <w:rFonts w:ascii="Tahoma" w:hAnsi="Tahoma" w:cs="Tahoma"/>
                <w:sz w:val="18"/>
                <w:szCs w:val="18"/>
              </w:rPr>
            </w:pPr>
            <w:r w:rsidRPr="0045627A">
              <w:rPr>
                <w:rFonts w:ascii="Tahoma" w:hAnsi="Tahoma" w:cs="Tahoma"/>
                <w:sz w:val="18"/>
                <w:szCs w:val="18"/>
              </w:rPr>
              <w:t>Daňové příjmy</w:t>
            </w:r>
          </w:p>
        </w:tc>
        <w:tc>
          <w:tcPr>
            <w:tcW w:w="1144" w:type="dxa"/>
            <w:tcBorders>
              <w:top w:val="nil"/>
              <w:left w:val="nil"/>
              <w:bottom w:val="single" w:sz="4" w:space="0" w:color="auto"/>
              <w:right w:val="single" w:sz="8" w:space="0" w:color="auto"/>
            </w:tcBorders>
            <w:shd w:val="clear" w:color="000000" w:fill="FFFFFF"/>
            <w:noWrap/>
            <w:vAlign w:val="center"/>
            <w:hideMark/>
          </w:tcPr>
          <w:p w14:paraId="6EB0E3B8"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981 950</w:t>
            </w:r>
          </w:p>
        </w:tc>
        <w:tc>
          <w:tcPr>
            <w:tcW w:w="1144" w:type="dxa"/>
            <w:tcBorders>
              <w:top w:val="nil"/>
              <w:left w:val="nil"/>
              <w:bottom w:val="single" w:sz="4" w:space="0" w:color="auto"/>
              <w:right w:val="single" w:sz="8" w:space="0" w:color="auto"/>
            </w:tcBorders>
            <w:shd w:val="clear" w:color="000000" w:fill="FFFFFF"/>
            <w:noWrap/>
            <w:vAlign w:val="center"/>
            <w:hideMark/>
          </w:tcPr>
          <w:p w14:paraId="131CF6DE"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911 596</w:t>
            </w:r>
          </w:p>
        </w:tc>
        <w:tc>
          <w:tcPr>
            <w:tcW w:w="1144" w:type="dxa"/>
            <w:tcBorders>
              <w:top w:val="nil"/>
              <w:left w:val="nil"/>
              <w:bottom w:val="single" w:sz="4" w:space="0" w:color="auto"/>
              <w:right w:val="single" w:sz="8" w:space="0" w:color="auto"/>
            </w:tcBorders>
            <w:shd w:val="clear" w:color="000000" w:fill="FFFFFF"/>
            <w:noWrap/>
            <w:vAlign w:val="center"/>
            <w:hideMark/>
          </w:tcPr>
          <w:p w14:paraId="59376136"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998 699</w:t>
            </w:r>
          </w:p>
        </w:tc>
        <w:tc>
          <w:tcPr>
            <w:tcW w:w="1144" w:type="dxa"/>
            <w:tcBorders>
              <w:top w:val="nil"/>
              <w:left w:val="nil"/>
              <w:bottom w:val="single" w:sz="4" w:space="0" w:color="auto"/>
              <w:right w:val="single" w:sz="8" w:space="0" w:color="auto"/>
            </w:tcBorders>
            <w:shd w:val="clear" w:color="000000" w:fill="FFFFFF"/>
            <w:noWrap/>
            <w:vAlign w:val="center"/>
            <w:hideMark/>
          </w:tcPr>
          <w:p w14:paraId="3C994828"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1 130 899</w:t>
            </w:r>
          </w:p>
        </w:tc>
        <w:tc>
          <w:tcPr>
            <w:tcW w:w="1168" w:type="dxa"/>
            <w:tcBorders>
              <w:top w:val="nil"/>
              <w:left w:val="nil"/>
              <w:bottom w:val="single" w:sz="4" w:space="0" w:color="auto"/>
              <w:right w:val="single" w:sz="8" w:space="0" w:color="auto"/>
            </w:tcBorders>
            <w:shd w:val="clear" w:color="000000" w:fill="FFFFFF"/>
            <w:noWrap/>
            <w:vAlign w:val="center"/>
            <w:hideMark/>
          </w:tcPr>
          <w:p w14:paraId="5F7203D1"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1 223 365</w:t>
            </w:r>
          </w:p>
        </w:tc>
        <w:tc>
          <w:tcPr>
            <w:tcW w:w="1144" w:type="dxa"/>
            <w:tcBorders>
              <w:top w:val="nil"/>
              <w:left w:val="nil"/>
              <w:bottom w:val="single" w:sz="4" w:space="0" w:color="auto"/>
              <w:right w:val="single" w:sz="8" w:space="0" w:color="auto"/>
            </w:tcBorders>
            <w:shd w:val="clear" w:color="000000" w:fill="FFFFFF"/>
            <w:noWrap/>
            <w:vAlign w:val="center"/>
            <w:hideMark/>
          </w:tcPr>
          <w:p w14:paraId="3409483C"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1 270 674</w:t>
            </w:r>
          </w:p>
        </w:tc>
        <w:tc>
          <w:tcPr>
            <w:tcW w:w="702" w:type="dxa"/>
            <w:tcBorders>
              <w:top w:val="nil"/>
              <w:left w:val="nil"/>
              <w:bottom w:val="single" w:sz="4" w:space="0" w:color="auto"/>
              <w:right w:val="single" w:sz="8" w:space="0" w:color="auto"/>
            </w:tcBorders>
            <w:shd w:val="clear" w:color="auto" w:fill="auto"/>
            <w:noWrap/>
            <w:vAlign w:val="center"/>
            <w:hideMark/>
          </w:tcPr>
          <w:p w14:paraId="6325016F"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104</w:t>
            </w:r>
          </w:p>
        </w:tc>
        <w:tc>
          <w:tcPr>
            <w:tcW w:w="700" w:type="dxa"/>
            <w:tcBorders>
              <w:top w:val="nil"/>
              <w:left w:val="nil"/>
              <w:bottom w:val="single" w:sz="4" w:space="0" w:color="auto"/>
              <w:right w:val="single" w:sz="8" w:space="0" w:color="auto"/>
            </w:tcBorders>
            <w:shd w:val="clear" w:color="auto" w:fill="auto"/>
            <w:noWrap/>
            <w:vAlign w:val="center"/>
            <w:hideMark/>
          </w:tcPr>
          <w:p w14:paraId="1DB4DEC9"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1,12</w:t>
            </w:r>
          </w:p>
        </w:tc>
      </w:tr>
      <w:tr w:rsidR="00E32253" w:rsidRPr="0045627A" w14:paraId="594A2716" w14:textId="77777777" w:rsidTr="00C3387F">
        <w:trPr>
          <w:trHeight w:val="502"/>
        </w:trPr>
        <w:tc>
          <w:tcPr>
            <w:tcW w:w="1624" w:type="dxa"/>
            <w:tcBorders>
              <w:top w:val="nil"/>
              <w:left w:val="single" w:sz="8" w:space="0" w:color="auto"/>
              <w:bottom w:val="single" w:sz="4" w:space="0" w:color="auto"/>
              <w:right w:val="single" w:sz="8" w:space="0" w:color="auto"/>
            </w:tcBorders>
            <w:shd w:val="clear" w:color="auto" w:fill="auto"/>
            <w:vAlign w:val="center"/>
            <w:hideMark/>
          </w:tcPr>
          <w:p w14:paraId="541E16A6" w14:textId="77777777" w:rsidR="00E32253" w:rsidRPr="0045627A" w:rsidRDefault="00E32253" w:rsidP="00C3387F">
            <w:pPr>
              <w:spacing w:after="0" w:line="240" w:lineRule="auto"/>
              <w:jc w:val="left"/>
              <w:rPr>
                <w:rFonts w:ascii="Tahoma" w:hAnsi="Tahoma" w:cs="Tahoma"/>
                <w:i/>
                <w:iCs/>
                <w:sz w:val="16"/>
                <w:szCs w:val="16"/>
              </w:rPr>
            </w:pPr>
            <w:r w:rsidRPr="0045627A">
              <w:rPr>
                <w:rFonts w:ascii="Tahoma" w:hAnsi="Tahoma" w:cs="Tahoma"/>
                <w:i/>
                <w:iCs/>
                <w:sz w:val="16"/>
                <w:szCs w:val="16"/>
              </w:rPr>
              <w:t>z toho: daň z příjmů PO za obec</w:t>
            </w:r>
          </w:p>
        </w:tc>
        <w:tc>
          <w:tcPr>
            <w:tcW w:w="1144" w:type="dxa"/>
            <w:tcBorders>
              <w:top w:val="nil"/>
              <w:left w:val="nil"/>
              <w:bottom w:val="single" w:sz="4" w:space="0" w:color="auto"/>
              <w:right w:val="single" w:sz="8" w:space="0" w:color="auto"/>
            </w:tcBorders>
            <w:shd w:val="clear" w:color="000000" w:fill="FFFFFF"/>
            <w:noWrap/>
            <w:vAlign w:val="center"/>
            <w:hideMark/>
          </w:tcPr>
          <w:p w14:paraId="2157C8A1" w14:textId="77777777" w:rsidR="00E32253" w:rsidRPr="0045627A" w:rsidRDefault="00E32253" w:rsidP="00C3387F">
            <w:pPr>
              <w:spacing w:after="0" w:line="240" w:lineRule="auto"/>
              <w:jc w:val="right"/>
              <w:rPr>
                <w:rFonts w:ascii="Tahoma" w:hAnsi="Tahoma" w:cs="Tahoma"/>
                <w:i/>
                <w:iCs/>
                <w:sz w:val="16"/>
                <w:szCs w:val="16"/>
              </w:rPr>
            </w:pPr>
            <w:r w:rsidRPr="0045627A">
              <w:rPr>
                <w:rFonts w:ascii="Tahoma" w:hAnsi="Tahoma" w:cs="Tahoma"/>
                <w:i/>
                <w:iCs/>
                <w:sz w:val="16"/>
                <w:szCs w:val="16"/>
              </w:rPr>
              <w:t>14 409</w:t>
            </w:r>
          </w:p>
        </w:tc>
        <w:tc>
          <w:tcPr>
            <w:tcW w:w="1144" w:type="dxa"/>
            <w:tcBorders>
              <w:top w:val="nil"/>
              <w:left w:val="nil"/>
              <w:bottom w:val="single" w:sz="4" w:space="0" w:color="auto"/>
              <w:right w:val="single" w:sz="8" w:space="0" w:color="auto"/>
            </w:tcBorders>
            <w:shd w:val="clear" w:color="000000" w:fill="FFFFFF"/>
            <w:noWrap/>
            <w:vAlign w:val="center"/>
            <w:hideMark/>
          </w:tcPr>
          <w:p w14:paraId="3FB898A9" w14:textId="77777777" w:rsidR="00E32253" w:rsidRPr="0045627A" w:rsidRDefault="00E32253" w:rsidP="00C3387F">
            <w:pPr>
              <w:spacing w:after="0" w:line="240" w:lineRule="auto"/>
              <w:jc w:val="right"/>
              <w:rPr>
                <w:rFonts w:ascii="Tahoma" w:hAnsi="Tahoma" w:cs="Tahoma"/>
                <w:i/>
                <w:iCs/>
                <w:sz w:val="16"/>
                <w:szCs w:val="16"/>
              </w:rPr>
            </w:pPr>
            <w:r w:rsidRPr="0045627A">
              <w:rPr>
                <w:rFonts w:ascii="Tahoma" w:hAnsi="Tahoma" w:cs="Tahoma"/>
                <w:i/>
                <w:iCs/>
                <w:sz w:val="16"/>
                <w:szCs w:val="16"/>
              </w:rPr>
              <w:t>12 928</w:t>
            </w:r>
          </w:p>
        </w:tc>
        <w:tc>
          <w:tcPr>
            <w:tcW w:w="1144" w:type="dxa"/>
            <w:tcBorders>
              <w:top w:val="nil"/>
              <w:left w:val="nil"/>
              <w:bottom w:val="single" w:sz="4" w:space="0" w:color="auto"/>
              <w:right w:val="single" w:sz="8" w:space="0" w:color="auto"/>
            </w:tcBorders>
            <w:shd w:val="clear" w:color="000000" w:fill="FFFFFF"/>
            <w:noWrap/>
            <w:vAlign w:val="center"/>
            <w:hideMark/>
          </w:tcPr>
          <w:p w14:paraId="27C572DF" w14:textId="77777777" w:rsidR="00E32253" w:rsidRPr="0045627A" w:rsidRDefault="00E32253" w:rsidP="00C3387F">
            <w:pPr>
              <w:spacing w:after="0" w:line="240" w:lineRule="auto"/>
              <w:jc w:val="right"/>
              <w:rPr>
                <w:rFonts w:ascii="Tahoma" w:hAnsi="Tahoma" w:cs="Tahoma"/>
                <w:i/>
                <w:iCs/>
                <w:sz w:val="16"/>
                <w:szCs w:val="16"/>
              </w:rPr>
            </w:pPr>
            <w:r w:rsidRPr="0045627A">
              <w:rPr>
                <w:rFonts w:ascii="Tahoma" w:hAnsi="Tahoma" w:cs="Tahoma"/>
                <w:i/>
                <w:iCs/>
                <w:sz w:val="16"/>
                <w:szCs w:val="16"/>
              </w:rPr>
              <w:t>12 580</w:t>
            </w:r>
          </w:p>
        </w:tc>
        <w:tc>
          <w:tcPr>
            <w:tcW w:w="1144" w:type="dxa"/>
            <w:tcBorders>
              <w:top w:val="nil"/>
              <w:left w:val="nil"/>
              <w:bottom w:val="single" w:sz="4" w:space="0" w:color="auto"/>
              <w:right w:val="single" w:sz="8" w:space="0" w:color="auto"/>
            </w:tcBorders>
            <w:shd w:val="clear" w:color="000000" w:fill="FFFFFF"/>
            <w:noWrap/>
            <w:vAlign w:val="center"/>
            <w:hideMark/>
          </w:tcPr>
          <w:p w14:paraId="5CD4A8EE" w14:textId="77777777" w:rsidR="00E32253" w:rsidRPr="0045627A" w:rsidRDefault="00E32253" w:rsidP="00C3387F">
            <w:pPr>
              <w:spacing w:after="0" w:line="240" w:lineRule="auto"/>
              <w:jc w:val="right"/>
              <w:rPr>
                <w:rFonts w:ascii="Tahoma" w:hAnsi="Tahoma" w:cs="Tahoma"/>
                <w:i/>
                <w:iCs/>
                <w:sz w:val="16"/>
                <w:szCs w:val="16"/>
              </w:rPr>
            </w:pPr>
            <w:r w:rsidRPr="0045627A">
              <w:rPr>
                <w:rFonts w:ascii="Tahoma" w:hAnsi="Tahoma" w:cs="Tahoma"/>
                <w:i/>
                <w:iCs/>
                <w:sz w:val="16"/>
                <w:szCs w:val="16"/>
              </w:rPr>
              <w:t>15 427</w:t>
            </w:r>
          </w:p>
        </w:tc>
        <w:tc>
          <w:tcPr>
            <w:tcW w:w="1168" w:type="dxa"/>
            <w:tcBorders>
              <w:top w:val="nil"/>
              <w:left w:val="nil"/>
              <w:bottom w:val="single" w:sz="4" w:space="0" w:color="auto"/>
              <w:right w:val="single" w:sz="8" w:space="0" w:color="auto"/>
            </w:tcBorders>
            <w:shd w:val="clear" w:color="000000" w:fill="FFFFFF"/>
            <w:noWrap/>
            <w:vAlign w:val="center"/>
            <w:hideMark/>
          </w:tcPr>
          <w:p w14:paraId="65619D15" w14:textId="77777777" w:rsidR="00E32253" w:rsidRPr="0045627A" w:rsidRDefault="00E32253" w:rsidP="00C3387F">
            <w:pPr>
              <w:spacing w:after="0" w:line="240" w:lineRule="auto"/>
              <w:jc w:val="right"/>
              <w:rPr>
                <w:rFonts w:ascii="Tahoma" w:hAnsi="Tahoma" w:cs="Tahoma"/>
                <w:i/>
                <w:iCs/>
                <w:sz w:val="16"/>
                <w:szCs w:val="16"/>
              </w:rPr>
            </w:pPr>
            <w:r w:rsidRPr="0045627A">
              <w:rPr>
                <w:rFonts w:ascii="Tahoma" w:hAnsi="Tahoma" w:cs="Tahoma"/>
                <w:i/>
                <w:iCs/>
                <w:sz w:val="16"/>
                <w:szCs w:val="16"/>
              </w:rPr>
              <w:t>27 611</w:t>
            </w:r>
          </w:p>
        </w:tc>
        <w:tc>
          <w:tcPr>
            <w:tcW w:w="1144" w:type="dxa"/>
            <w:tcBorders>
              <w:top w:val="nil"/>
              <w:left w:val="nil"/>
              <w:bottom w:val="single" w:sz="4" w:space="0" w:color="auto"/>
              <w:right w:val="single" w:sz="8" w:space="0" w:color="auto"/>
            </w:tcBorders>
            <w:shd w:val="clear" w:color="000000" w:fill="FFFFFF"/>
            <w:noWrap/>
            <w:vAlign w:val="center"/>
            <w:hideMark/>
          </w:tcPr>
          <w:p w14:paraId="6CD41AAC" w14:textId="77777777" w:rsidR="00E32253" w:rsidRPr="0045627A" w:rsidRDefault="00E32253" w:rsidP="00C3387F">
            <w:pPr>
              <w:spacing w:after="0" w:line="240" w:lineRule="auto"/>
              <w:jc w:val="right"/>
              <w:rPr>
                <w:rFonts w:ascii="Tahoma" w:hAnsi="Tahoma" w:cs="Tahoma"/>
                <w:i/>
                <w:iCs/>
                <w:sz w:val="16"/>
                <w:szCs w:val="16"/>
              </w:rPr>
            </w:pPr>
            <w:r w:rsidRPr="0045627A">
              <w:rPr>
                <w:rFonts w:ascii="Tahoma" w:hAnsi="Tahoma" w:cs="Tahoma"/>
                <w:i/>
                <w:iCs/>
                <w:sz w:val="16"/>
                <w:szCs w:val="16"/>
              </w:rPr>
              <w:t>27 611</w:t>
            </w:r>
          </w:p>
        </w:tc>
        <w:tc>
          <w:tcPr>
            <w:tcW w:w="702" w:type="dxa"/>
            <w:tcBorders>
              <w:top w:val="nil"/>
              <w:left w:val="nil"/>
              <w:bottom w:val="single" w:sz="4" w:space="0" w:color="auto"/>
              <w:right w:val="single" w:sz="8" w:space="0" w:color="auto"/>
            </w:tcBorders>
            <w:shd w:val="clear" w:color="auto" w:fill="auto"/>
            <w:noWrap/>
            <w:vAlign w:val="center"/>
            <w:hideMark/>
          </w:tcPr>
          <w:p w14:paraId="201035D7" w14:textId="77777777" w:rsidR="00E32253" w:rsidRPr="0045627A" w:rsidRDefault="00E32253" w:rsidP="00C3387F">
            <w:pPr>
              <w:spacing w:after="0" w:line="240" w:lineRule="auto"/>
              <w:jc w:val="right"/>
              <w:rPr>
                <w:rFonts w:ascii="Tahoma" w:hAnsi="Tahoma" w:cs="Tahoma"/>
                <w:i/>
                <w:iCs/>
                <w:sz w:val="16"/>
                <w:szCs w:val="16"/>
              </w:rPr>
            </w:pPr>
            <w:r w:rsidRPr="0045627A">
              <w:rPr>
                <w:rFonts w:ascii="Tahoma" w:hAnsi="Tahoma" w:cs="Tahoma"/>
                <w:i/>
                <w:iCs/>
                <w:sz w:val="16"/>
                <w:szCs w:val="16"/>
              </w:rPr>
              <w:t>100</w:t>
            </w:r>
          </w:p>
        </w:tc>
        <w:tc>
          <w:tcPr>
            <w:tcW w:w="700" w:type="dxa"/>
            <w:tcBorders>
              <w:top w:val="nil"/>
              <w:left w:val="nil"/>
              <w:bottom w:val="single" w:sz="4" w:space="0" w:color="auto"/>
              <w:right w:val="single" w:sz="8" w:space="0" w:color="auto"/>
            </w:tcBorders>
            <w:shd w:val="clear" w:color="auto" w:fill="auto"/>
            <w:noWrap/>
            <w:vAlign w:val="center"/>
            <w:hideMark/>
          </w:tcPr>
          <w:p w14:paraId="28EE4E9A" w14:textId="77777777" w:rsidR="00E32253" w:rsidRPr="0045627A" w:rsidRDefault="00E32253" w:rsidP="00C3387F">
            <w:pPr>
              <w:spacing w:after="0" w:line="240" w:lineRule="auto"/>
              <w:jc w:val="right"/>
              <w:rPr>
                <w:rFonts w:ascii="Tahoma" w:hAnsi="Tahoma" w:cs="Tahoma"/>
                <w:i/>
                <w:iCs/>
                <w:sz w:val="16"/>
                <w:szCs w:val="16"/>
              </w:rPr>
            </w:pPr>
            <w:r w:rsidRPr="0045627A">
              <w:rPr>
                <w:rFonts w:ascii="Tahoma" w:hAnsi="Tahoma" w:cs="Tahoma"/>
                <w:i/>
                <w:iCs/>
                <w:sz w:val="16"/>
                <w:szCs w:val="16"/>
              </w:rPr>
              <w:t>1,79</w:t>
            </w:r>
          </w:p>
        </w:tc>
      </w:tr>
      <w:tr w:rsidR="00E32253" w:rsidRPr="0045627A" w14:paraId="313D23D1" w14:textId="77777777" w:rsidTr="00C3387F">
        <w:trPr>
          <w:trHeight w:val="502"/>
        </w:trPr>
        <w:tc>
          <w:tcPr>
            <w:tcW w:w="1624" w:type="dxa"/>
            <w:tcBorders>
              <w:top w:val="nil"/>
              <w:left w:val="single" w:sz="8" w:space="0" w:color="auto"/>
              <w:bottom w:val="single" w:sz="4" w:space="0" w:color="auto"/>
              <w:right w:val="single" w:sz="8" w:space="0" w:color="auto"/>
            </w:tcBorders>
            <w:shd w:val="clear" w:color="auto" w:fill="auto"/>
            <w:vAlign w:val="center"/>
            <w:hideMark/>
          </w:tcPr>
          <w:p w14:paraId="0CCA593A" w14:textId="77777777" w:rsidR="00E32253" w:rsidRPr="0045627A" w:rsidRDefault="00E32253" w:rsidP="00C3387F">
            <w:pPr>
              <w:spacing w:after="0" w:line="240" w:lineRule="auto"/>
              <w:jc w:val="left"/>
              <w:rPr>
                <w:rFonts w:ascii="Tahoma" w:hAnsi="Tahoma" w:cs="Tahoma"/>
                <w:sz w:val="18"/>
                <w:szCs w:val="18"/>
              </w:rPr>
            </w:pPr>
            <w:r w:rsidRPr="0045627A">
              <w:rPr>
                <w:rFonts w:ascii="Tahoma" w:hAnsi="Tahoma" w:cs="Tahoma"/>
                <w:sz w:val="18"/>
                <w:szCs w:val="18"/>
              </w:rPr>
              <w:t>Daňové příjmy bez DPPO za obec</w:t>
            </w:r>
          </w:p>
        </w:tc>
        <w:tc>
          <w:tcPr>
            <w:tcW w:w="1144" w:type="dxa"/>
            <w:tcBorders>
              <w:top w:val="nil"/>
              <w:left w:val="nil"/>
              <w:bottom w:val="single" w:sz="4" w:space="0" w:color="auto"/>
              <w:right w:val="single" w:sz="8" w:space="0" w:color="auto"/>
            </w:tcBorders>
            <w:shd w:val="clear" w:color="000000" w:fill="FFFFFF"/>
            <w:noWrap/>
            <w:vAlign w:val="center"/>
            <w:hideMark/>
          </w:tcPr>
          <w:p w14:paraId="49CDBE91"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967 541</w:t>
            </w:r>
          </w:p>
        </w:tc>
        <w:tc>
          <w:tcPr>
            <w:tcW w:w="1144" w:type="dxa"/>
            <w:tcBorders>
              <w:top w:val="nil"/>
              <w:left w:val="nil"/>
              <w:bottom w:val="single" w:sz="4" w:space="0" w:color="auto"/>
              <w:right w:val="single" w:sz="8" w:space="0" w:color="auto"/>
            </w:tcBorders>
            <w:shd w:val="clear" w:color="000000" w:fill="FFFFFF"/>
            <w:noWrap/>
            <w:vAlign w:val="center"/>
            <w:hideMark/>
          </w:tcPr>
          <w:p w14:paraId="751498DD"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898 668</w:t>
            </w:r>
          </w:p>
        </w:tc>
        <w:tc>
          <w:tcPr>
            <w:tcW w:w="1144" w:type="dxa"/>
            <w:tcBorders>
              <w:top w:val="nil"/>
              <w:left w:val="nil"/>
              <w:bottom w:val="single" w:sz="4" w:space="0" w:color="auto"/>
              <w:right w:val="single" w:sz="8" w:space="0" w:color="auto"/>
            </w:tcBorders>
            <w:shd w:val="clear" w:color="000000" w:fill="FFFFFF"/>
            <w:noWrap/>
            <w:vAlign w:val="center"/>
            <w:hideMark/>
          </w:tcPr>
          <w:p w14:paraId="32394E79"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986 119</w:t>
            </w:r>
          </w:p>
        </w:tc>
        <w:tc>
          <w:tcPr>
            <w:tcW w:w="1144" w:type="dxa"/>
            <w:tcBorders>
              <w:top w:val="nil"/>
              <w:left w:val="nil"/>
              <w:bottom w:val="single" w:sz="4" w:space="0" w:color="auto"/>
              <w:right w:val="single" w:sz="8" w:space="0" w:color="auto"/>
            </w:tcBorders>
            <w:shd w:val="clear" w:color="000000" w:fill="FFFFFF"/>
            <w:noWrap/>
            <w:vAlign w:val="center"/>
            <w:hideMark/>
          </w:tcPr>
          <w:p w14:paraId="5B8438EB"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1 115 472</w:t>
            </w:r>
          </w:p>
        </w:tc>
        <w:tc>
          <w:tcPr>
            <w:tcW w:w="1168" w:type="dxa"/>
            <w:tcBorders>
              <w:top w:val="nil"/>
              <w:left w:val="nil"/>
              <w:bottom w:val="single" w:sz="4" w:space="0" w:color="auto"/>
              <w:right w:val="single" w:sz="8" w:space="0" w:color="auto"/>
            </w:tcBorders>
            <w:shd w:val="clear" w:color="auto" w:fill="FFFFFF" w:themeFill="background1"/>
            <w:noWrap/>
            <w:vAlign w:val="center"/>
            <w:hideMark/>
          </w:tcPr>
          <w:p w14:paraId="7A887BB7"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1 195 754</w:t>
            </w:r>
          </w:p>
        </w:tc>
        <w:tc>
          <w:tcPr>
            <w:tcW w:w="1144" w:type="dxa"/>
            <w:tcBorders>
              <w:top w:val="nil"/>
              <w:left w:val="nil"/>
              <w:bottom w:val="single" w:sz="4" w:space="0" w:color="auto"/>
              <w:right w:val="single" w:sz="8" w:space="0" w:color="auto"/>
            </w:tcBorders>
            <w:shd w:val="clear" w:color="auto" w:fill="FFFFFF" w:themeFill="background1"/>
            <w:noWrap/>
            <w:vAlign w:val="center"/>
            <w:hideMark/>
          </w:tcPr>
          <w:p w14:paraId="60FF0E58"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1 243 063</w:t>
            </w:r>
          </w:p>
        </w:tc>
        <w:tc>
          <w:tcPr>
            <w:tcW w:w="702" w:type="dxa"/>
            <w:tcBorders>
              <w:top w:val="nil"/>
              <w:left w:val="nil"/>
              <w:bottom w:val="single" w:sz="4" w:space="0" w:color="auto"/>
              <w:right w:val="single" w:sz="8" w:space="0" w:color="auto"/>
            </w:tcBorders>
            <w:shd w:val="clear" w:color="auto" w:fill="auto"/>
            <w:noWrap/>
            <w:vAlign w:val="center"/>
            <w:hideMark/>
          </w:tcPr>
          <w:p w14:paraId="33D63158"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104</w:t>
            </w:r>
          </w:p>
        </w:tc>
        <w:tc>
          <w:tcPr>
            <w:tcW w:w="700" w:type="dxa"/>
            <w:tcBorders>
              <w:top w:val="nil"/>
              <w:left w:val="nil"/>
              <w:bottom w:val="single" w:sz="4" w:space="0" w:color="auto"/>
              <w:right w:val="single" w:sz="8" w:space="0" w:color="auto"/>
            </w:tcBorders>
            <w:shd w:val="clear" w:color="auto" w:fill="auto"/>
            <w:noWrap/>
            <w:vAlign w:val="center"/>
            <w:hideMark/>
          </w:tcPr>
          <w:p w14:paraId="3B2FBB9C"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1,11</w:t>
            </w:r>
          </w:p>
        </w:tc>
      </w:tr>
      <w:tr w:rsidR="00E32253" w:rsidRPr="0045627A" w14:paraId="0D108103" w14:textId="77777777" w:rsidTr="00C3387F">
        <w:trPr>
          <w:trHeight w:val="249"/>
        </w:trPr>
        <w:tc>
          <w:tcPr>
            <w:tcW w:w="1624" w:type="dxa"/>
            <w:tcBorders>
              <w:top w:val="nil"/>
              <w:left w:val="single" w:sz="8" w:space="0" w:color="auto"/>
              <w:bottom w:val="single" w:sz="4" w:space="0" w:color="auto"/>
              <w:right w:val="single" w:sz="8" w:space="0" w:color="auto"/>
            </w:tcBorders>
            <w:shd w:val="clear" w:color="auto" w:fill="auto"/>
            <w:noWrap/>
            <w:vAlign w:val="center"/>
            <w:hideMark/>
          </w:tcPr>
          <w:p w14:paraId="1193E218" w14:textId="77777777" w:rsidR="00E32253" w:rsidRPr="0045627A" w:rsidRDefault="00E32253" w:rsidP="00C3387F">
            <w:pPr>
              <w:spacing w:after="0" w:line="240" w:lineRule="auto"/>
              <w:jc w:val="left"/>
              <w:rPr>
                <w:rFonts w:ascii="Tahoma" w:hAnsi="Tahoma" w:cs="Tahoma"/>
                <w:sz w:val="18"/>
                <w:szCs w:val="18"/>
              </w:rPr>
            </w:pPr>
            <w:r w:rsidRPr="0045627A">
              <w:rPr>
                <w:rFonts w:ascii="Tahoma" w:hAnsi="Tahoma" w:cs="Tahoma"/>
                <w:sz w:val="18"/>
                <w:szCs w:val="18"/>
              </w:rPr>
              <w:t>Nedaňové příjmy</w:t>
            </w:r>
          </w:p>
        </w:tc>
        <w:tc>
          <w:tcPr>
            <w:tcW w:w="1144" w:type="dxa"/>
            <w:tcBorders>
              <w:top w:val="nil"/>
              <w:left w:val="nil"/>
              <w:bottom w:val="single" w:sz="4" w:space="0" w:color="auto"/>
              <w:right w:val="single" w:sz="8" w:space="0" w:color="auto"/>
            </w:tcBorders>
            <w:shd w:val="clear" w:color="000000" w:fill="FFFFFF"/>
            <w:noWrap/>
            <w:vAlign w:val="center"/>
            <w:hideMark/>
          </w:tcPr>
          <w:p w14:paraId="71556C09"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155 475</w:t>
            </w:r>
          </w:p>
        </w:tc>
        <w:tc>
          <w:tcPr>
            <w:tcW w:w="1144" w:type="dxa"/>
            <w:tcBorders>
              <w:top w:val="nil"/>
              <w:left w:val="nil"/>
              <w:bottom w:val="single" w:sz="4" w:space="0" w:color="auto"/>
              <w:right w:val="single" w:sz="8" w:space="0" w:color="auto"/>
            </w:tcBorders>
            <w:shd w:val="clear" w:color="000000" w:fill="FFFFFF"/>
            <w:noWrap/>
            <w:vAlign w:val="center"/>
            <w:hideMark/>
          </w:tcPr>
          <w:p w14:paraId="751E93BF"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149 886</w:t>
            </w:r>
          </w:p>
        </w:tc>
        <w:tc>
          <w:tcPr>
            <w:tcW w:w="1144" w:type="dxa"/>
            <w:tcBorders>
              <w:top w:val="nil"/>
              <w:left w:val="nil"/>
              <w:bottom w:val="single" w:sz="4" w:space="0" w:color="auto"/>
              <w:right w:val="single" w:sz="8" w:space="0" w:color="auto"/>
            </w:tcBorders>
            <w:shd w:val="clear" w:color="000000" w:fill="FFFFFF"/>
            <w:noWrap/>
            <w:vAlign w:val="center"/>
            <w:hideMark/>
          </w:tcPr>
          <w:p w14:paraId="3116F79B"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161 020</w:t>
            </w:r>
          </w:p>
        </w:tc>
        <w:tc>
          <w:tcPr>
            <w:tcW w:w="1144" w:type="dxa"/>
            <w:tcBorders>
              <w:top w:val="nil"/>
              <w:left w:val="nil"/>
              <w:bottom w:val="single" w:sz="4" w:space="0" w:color="auto"/>
              <w:right w:val="single" w:sz="8" w:space="0" w:color="auto"/>
            </w:tcBorders>
            <w:shd w:val="clear" w:color="auto" w:fill="auto"/>
            <w:noWrap/>
            <w:vAlign w:val="center"/>
            <w:hideMark/>
          </w:tcPr>
          <w:p w14:paraId="5925BA77"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232 030</w:t>
            </w:r>
          </w:p>
        </w:tc>
        <w:tc>
          <w:tcPr>
            <w:tcW w:w="1168" w:type="dxa"/>
            <w:tcBorders>
              <w:top w:val="nil"/>
              <w:left w:val="nil"/>
              <w:bottom w:val="single" w:sz="4" w:space="0" w:color="auto"/>
              <w:right w:val="single" w:sz="8" w:space="0" w:color="auto"/>
            </w:tcBorders>
            <w:shd w:val="clear" w:color="auto" w:fill="auto"/>
            <w:noWrap/>
            <w:vAlign w:val="center"/>
            <w:hideMark/>
          </w:tcPr>
          <w:p w14:paraId="176F5A2C"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244 158</w:t>
            </w:r>
          </w:p>
        </w:tc>
        <w:tc>
          <w:tcPr>
            <w:tcW w:w="1144" w:type="dxa"/>
            <w:tcBorders>
              <w:top w:val="nil"/>
              <w:left w:val="nil"/>
              <w:bottom w:val="single" w:sz="4" w:space="0" w:color="auto"/>
              <w:right w:val="single" w:sz="8" w:space="0" w:color="auto"/>
            </w:tcBorders>
            <w:shd w:val="clear" w:color="auto" w:fill="FFFFFF" w:themeFill="background1"/>
            <w:noWrap/>
            <w:vAlign w:val="center"/>
            <w:hideMark/>
          </w:tcPr>
          <w:p w14:paraId="25E315E3"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286 130</w:t>
            </w:r>
          </w:p>
        </w:tc>
        <w:tc>
          <w:tcPr>
            <w:tcW w:w="702" w:type="dxa"/>
            <w:tcBorders>
              <w:top w:val="nil"/>
              <w:left w:val="nil"/>
              <w:bottom w:val="single" w:sz="4" w:space="0" w:color="auto"/>
              <w:right w:val="single" w:sz="8" w:space="0" w:color="auto"/>
            </w:tcBorders>
            <w:shd w:val="clear" w:color="auto" w:fill="auto"/>
            <w:noWrap/>
            <w:vAlign w:val="center"/>
            <w:hideMark/>
          </w:tcPr>
          <w:p w14:paraId="13CB7F62"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117</w:t>
            </w:r>
          </w:p>
        </w:tc>
        <w:tc>
          <w:tcPr>
            <w:tcW w:w="700" w:type="dxa"/>
            <w:tcBorders>
              <w:top w:val="nil"/>
              <w:left w:val="nil"/>
              <w:bottom w:val="single" w:sz="4" w:space="0" w:color="auto"/>
              <w:right w:val="single" w:sz="8" w:space="0" w:color="auto"/>
            </w:tcBorders>
            <w:shd w:val="clear" w:color="auto" w:fill="auto"/>
            <w:noWrap/>
            <w:vAlign w:val="center"/>
            <w:hideMark/>
          </w:tcPr>
          <w:p w14:paraId="00E284E2"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1,23</w:t>
            </w:r>
          </w:p>
        </w:tc>
      </w:tr>
      <w:tr w:rsidR="00E32253" w:rsidRPr="0045627A" w14:paraId="62054EAB" w14:textId="77777777" w:rsidTr="00C3387F">
        <w:trPr>
          <w:trHeight w:val="249"/>
        </w:trPr>
        <w:tc>
          <w:tcPr>
            <w:tcW w:w="1624" w:type="dxa"/>
            <w:tcBorders>
              <w:top w:val="nil"/>
              <w:left w:val="single" w:sz="8" w:space="0" w:color="auto"/>
              <w:bottom w:val="single" w:sz="4" w:space="0" w:color="auto"/>
              <w:right w:val="single" w:sz="8" w:space="0" w:color="auto"/>
            </w:tcBorders>
            <w:shd w:val="clear" w:color="auto" w:fill="auto"/>
            <w:noWrap/>
            <w:vAlign w:val="center"/>
            <w:hideMark/>
          </w:tcPr>
          <w:p w14:paraId="4D31F854" w14:textId="77777777" w:rsidR="00E32253" w:rsidRPr="0045627A" w:rsidRDefault="00E32253" w:rsidP="00C3387F">
            <w:pPr>
              <w:spacing w:after="0" w:line="240" w:lineRule="auto"/>
              <w:jc w:val="left"/>
              <w:rPr>
                <w:rFonts w:ascii="Tahoma" w:hAnsi="Tahoma" w:cs="Tahoma"/>
                <w:sz w:val="18"/>
                <w:szCs w:val="18"/>
              </w:rPr>
            </w:pPr>
            <w:r w:rsidRPr="0045627A">
              <w:rPr>
                <w:rFonts w:ascii="Tahoma" w:hAnsi="Tahoma" w:cs="Tahoma"/>
                <w:sz w:val="18"/>
                <w:szCs w:val="18"/>
              </w:rPr>
              <w:t xml:space="preserve">Kapitálové příjmy  </w:t>
            </w:r>
          </w:p>
        </w:tc>
        <w:tc>
          <w:tcPr>
            <w:tcW w:w="1144" w:type="dxa"/>
            <w:tcBorders>
              <w:top w:val="nil"/>
              <w:left w:val="nil"/>
              <w:bottom w:val="single" w:sz="4" w:space="0" w:color="auto"/>
              <w:right w:val="single" w:sz="8" w:space="0" w:color="auto"/>
            </w:tcBorders>
            <w:shd w:val="clear" w:color="000000" w:fill="FFFFFF"/>
            <w:noWrap/>
            <w:vAlign w:val="center"/>
            <w:hideMark/>
          </w:tcPr>
          <w:p w14:paraId="11108240"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5 758</w:t>
            </w:r>
          </w:p>
        </w:tc>
        <w:tc>
          <w:tcPr>
            <w:tcW w:w="1144" w:type="dxa"/>
            <w:tcBorders>
              <w:top w:val="nil"/>
              <w:left w:val="nil"/>
              <w:bottom w:val="single" w:sz="4" w:space="0" w:color="auto"/>
              <w:right w:val="single" w:sz="8" w:space="0" w:color="auto"/>
            </w:tcBorders>
            <w:shd w:val="clear" w:color="000000" w:fill="FFFFFF"/>
            <w:noWrap/>
            <w:vAlign w:val="center"/>
            <w:hideMark/>
          </w:tcPr>
          <w:p w14:paraId="4161973C"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4 459</w:t>
            </w:r>
          </w:p>
        </w:tc>
        <w:tc>
          <w:tcPr>
            <w:tcW w:w="1144" w:type="dxa"/>
            <w:tcBorders>
              <w:top w:val="nil"/>
              <w:left w:val="nil"/>
              <w:bottom w:val="single" w:sz="4" w:space="0" w:color="auto"/>
              <w:right w:val="single" w:sz="8" w:space="0" w:color="auto"/>
            </w:tcBorders>
            <w:shd w:val="clear" w:color="000000" w:fill="FFFFFF"/>
            <w:noWrap/>
            <w:vAlign w:val="center"/>
            <w:hideMark/>
          </w:tcPr>
          <w:p w14:paraId="57F3A54C"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15 134</w:t>
            </w:r>
          </w:p>
        </w:tc>
        <w:tc>
          <w:tcPr>
            <w:tcW w:w="1144" w:type="dxa"/>
            <w:tcBorders>
              <w:top w:val="nil"/>
              <w:left w:val="nil"/>
              <w:bottom w:val="single" w:sz="4" w:space="0" w:color="auto"/>
              <w:right w:val="single" w:sz="8" w:space="0" w:color="auto"/>
            </w:tcBorders>
            <w:shd w:val="clear" w:color="000000" w:fill="FFFFFF"/>
            <w:noWrap/>
            <w:vAlign w:val="center"/>
            <w:hideMark/>
          </w:tcPr>
          <w:p w14:paraId="39193FE8"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54 182</w:t>
            </w:r>
          </w:p>
        </w:tc>
        <w:tc>
          <w:tcPr>
            <w:tcW w:w="1168" w:type="dxa"/>
            <w:tcBorders>
              <w:top w:val="nil"/>
              <w:left w:val="nil"/>
              <w:bottom w:val="single" w:sz="4" w:space="0" w:color="auto"/>
              <w:right w:val="single" w:sz="8" w:space="0" w:color="auto"/>
            </w:tcBorders>
            <w:shd w:val="clear" w:color="auto" w:fill="FFFFFF" w:themeFill="background1"/>
            <w:noWrap/>
            <w:vAlign w:val="center"/>
            <w:hideMark/>
          </w:tcPr>
          <w:p w14:paraId="18B58552"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2 176</w:t>
            </w:r>
          </w:p>
        </w:tc>
        <w:tc>
          <w:tcPr>
            <w:tcW w:w="1144" w:type="dxa"/>
            <w:tcBorders>
              <w:top w:val="nil"/>
              <w:left w:val="nil"/>
              <w:bottom w:val="single" w:sz="4" w:space="0" w:color="auto"/>
              <w:right w:val="single" w:sz="8" w:space="0" w:color="auto"/>
            </w:tcBorders>
            <w:shd w:val="clear" w:color="auto" w:fill="FFFFFF" w:themeFill="background1"/>
            <w:noWrap/>
            <w:vAlign w:val="center"/>
            <w:hideMark/>
          </w:tcPr>
          <w:p w14:paraId="06C84CB2"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4 553</w:t>
            </w:r>
          </w:p>
        </w:tc>
        <w:tc>
          <w:tcPr>
            <w:tcW w:w="702" w:type="dxa"/>
            <w:tcBorders>
              <w:top w:val="nil"/>
              <w:left w:val="nil"/>
              <w:bottom w:val="single" w:sz="4" w:space="0" w:color="auto"/>
              <w:right w:val="single" w:sz="8" w:space="0" w:color="auto"/>
            </w:tcBorders>
            <w:shd w:val="clear" w:color="auto" w:fill="auto"/>
            <w:noWrap/>
            <w:vAlign w:val="center"/>
            <w:hideMark/>
          </w:tcPr>
          <w:p w14:paraId="4D32FB17"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209</w:t>
            </w:r>
          </w:p>
        </w:tc>
        <w:tc>
          <w:tcPr>
            <w:tcW w:w="700" w:type="dxa"/>
            <w:tcBorders>
              <w:top w:val="nil"/>
              <w:left w:val="nil"/>
              <w:bottom w:val="single" w:sz="4" w:space="0" w:color="auto"/>
              <w:right w:val="single" w:sz="8" w:space="0" w:color="auto"/>
            </w:tcBorders>
            <w:shd w:val="clear" w:color="auto" w:fill="auto"/>
            <w:noWrap/>
            <w:vAlign w:val="center"/>
            <w:hideMark/>
          </w:tcPr>
          <w:p w14:paraId="37D78490"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0,08</w:t>
            </w:r>
          </w:p>
        </w:tc>
      </w:tr>
      <w:tr w:rsidR="00E32253" w:rsidRPr="0045627A" w14:paraId="146C03DF" w14:textId="77777777" w:rsidTr="00C3387F">
        <w:trPr>
          <w:trHeight w:val="249"/>
        </w:trPr>
        <w:tc>
          <w:tcPr>
            <w:tcW w:w="1624" w:type="dxa"/>
            <w:tcBorders>
              <w:top w:val="nil"/>
              <w:left w:val="single" w:sz="8" w:space="0" w:color="auto"/>
              <w:bottom w:val="nil"/>
              <w:right w:val="single" w:sz="8" w:space="0" w:color="auto"/>
            </w:tcBorders>
            <w:shd w:val="clear" w:color="auto" w:fill="auto"/>
            <w:noWrap/>
            <w:vAlign w:val="center"/>
            <w:hideMark/>
          </w:tcPr>
          <w:p w14:paraId="00A7E578" w14:textId="77777777" w:rsidR="00E32253" w:rsidRPr="0045627A" w:rsidRDefault="00E32253" w:rsidP="00C3387F">
            <w:pPr>
              <w:spacing w:after="0" w:line="240" w:lineRule="auto"/>
              <w:jc w:val="left"/>
              <w:rPr>
                <w:rFonts w:ascii="Tahoma" w:hAnsi="Tahoma" w:cs="Tahoma"/>
                <w:sz w:val="18"/>
                <w:szCs w:val="18"/>
              </w:rPr>
            </w:pPr>
            <w:r w:rsidRPr="0045627A">
              <w:rPr>
                <w:rFonts w:ascii="Tahoma" w:hAnsi="Tahoma" w:cs="Tahoma"/>
                <w:sz w:val="18"/>
                <w:szCs w:val="18"/>
              </w:rPr>
              <w:t>Přijaté transfery</w:t>
            </w:r>
          </w:p>
        </w:tc>
        <w:tc>
          <w:tcPr>
            <w:tcW w:w="1144" w:type="dxa"/>
            <w:tcBorders>
              <w:top w:val="nil"/>
              <w:left w:val="nil"/>
              <w:bottom w:val="nil"/>
              <w:right w:val="single" w:sz="8" w:space="0" w:color="auto"/>
            </w:tcBorders>
            <w:shd w:val="clear" w:color="000000" w:fill="FFFFFF"/>
            <w:noWrap/>
            <w:vAlign w:val="center"/>
            <w:hideMark/>
          </w:tcPr>
          <w:p w14:paraId="441ADCEC"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229 830</w:t>
            </w:r>
          </w:p>
        </w:tc>
        <w:tc>
          <w:tcPr>
            <w:tcW w:w="1144" w:type="dxa"/>
            <w:tcBorders>
              <w:top w:val="nil"/>
              <w:left w:val="nil"/>
              <w:bottom w:val="nil"/>
              <w:right w:val="single" w:sz="8" w:space="0" w:color="auto"/>
            </w:tcBorders>
            <w:shd w:val="clear" w:color="000000" w:fill="FFFFFF"/>
            <w:noWrap/>
            <w:vAlign w:val="center"/>
            <w:hideMark/>
          </w:tcPr>
          <w:p w14:paraId="559A29A5"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368 965</w:t>
            </w:r>
          </w:p>
        </w:tc>
        <w:tc>
          <w:tcPr>
            <w:tcW w:w="1144" w:type="dxa"/>
            <w:tcBorders>
              <w:top w:val="nil"/>
              <w:left w:val="nil"/>
              <w:bottom w:val="nil"/>
              <w:right w:val="single" w:sz="8" w:space="0" w:color="auto"/>
            </w:tcBorders>
            <w:shd w:val="clear" w:color="000000" w:fill="FFFFFF"/>
            <w:noWrap/>
            <w:vAlign w:val="center"/>
            <w:hideMark/>
          </w:tcPr>
          <w:p w14:paraId="163C7111"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309 272</w:t>
            </w:r>
          </w:p>
        </w:tc>
        <w:tc>
          <w:tcPr>
            <w:tcW w:w="1144" w:type="dxa"/>
            <w:tcBorders>
              <w:top w:val="nil"/>
              <w:left w:val="nil"/>
              <w:bottom w:val="nil"/>
              <w:right w:val="single" w:sz="8" w:space="0" w:color="auto"/>
            </w:tcBorders>
            <w:shd w:val="clear" w:color="000000" w:fill="FFFFFF"/>
            <w:noWrap/>
            <w:vAlign w:val="center"/>
            <w:hideMark/>
          </w:tcPr>
          <w:p w14:paraId="27CA4FA7"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266 501</w:t>
            </w:r>
          </w:p>
        </w:tc>
        <w:tc>
          <w:tcPr>
            <w:tcW w:w="1168" w:type="dxa"/>
            <w:tcBorders>
              <w:top w:val="nil"/>
              <w:left w:val="nil"/>
              <w:bottom w:val="nil"/>
              <w:right w:val="single" w:sz="8" w:space="0" w:color="auto"/>
            </w:tcBorders>
            <w:shd w:val="clear" w:color="auto" w:fill="FFFFFF" w:themeFill="background1"/>
            <w:noWrap/>
            <w:vAlign w:val="center"/>
            <w:hideMark/>
          </w:tcPr>
          <w:p w14:paraId="175E6F2B"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309 453</w:t>
            </w:r>
          </w:p>
        </w:tc>
        <w:tc>
          <w:tcPr>
            <w:tcW w:w="1144" w:type="dxa"/>
            <w:tcBorders>
              <w:top w:val="nil"/>
              <w:left w:val="nil"/>
              <w:bottom w:val="nil"/>
              <w:right w:val="single" w:sz="8" w:space="0" w:color="auto"/>
            </w:tcBorders>
            <w:shd w:val="clear" w:color="auto" w:fill="FFFFFF" w:themeFill="background1"/>
            <w:noWrap/>
            <w:vAlign w:val="center"/>
            <w:hideMark/>
          </w:tcPr>
          <w:p w14:paraId="1CDB92A0"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310 062</w:t>
            </w:r>
          </w:p>
        </w:tc>
        <w:tc>
          <w:tcPr>
            <w:tcW w:w="702" w:type="dxa"/>
            <w:tcBorders>
              <w:top w:val="nil"/>
              <w:left w:val="nil"/>
              <w:bottom w:val="nil"/>
              <w:right w:val="single" w:sz="8" w:space="0" w:color="auto"/>
            </w:tcBorders>
            <w:shd w:val="clear" w:color="auto" w:fill="auto"/>
            <w:noWrap/>
            <w:vAlign w:val="center"/>
            <w:hideMark/>
          </w:tcPr>
          <w:p w14:paraId="2E94BAF9"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100</w:t>
            </w:r>
          </w:p>
        </w:tc>
        <w:tc>
          <w:tcPr>
            <w:tcW w:w="700" w:type="dxa"/>
            <w:tcBorders>
              <w:top w:val="nil"/>
              <w:left w:val="nil"/>
              <w:bottom w:val="nil"/>
              <w:right w:val="single" w:sz="8" w:space="0" w:color="auto"/>
            </w:tcBorders>
            <w:shd w:val="clear" w:color="auto" w:fill="auto"/>
            <w:noWrap/>
            <w:vAlign w:val="center"/>
            <w:hideMark/>
          </w:tcPr>
          <w:p w14:paraId="1AD5BACD" w14:textId="77777777" w:rsidR="00E32253" w:rsidRPr="0045627A" w:rsidRDefault="00E32253" w:rsidP="00C3387F">
            <w:pPr>
              <w:spacing w:after="0" w:line="240" w:lineRule="auto"/>
              <w:jc w:val="right"/>
              <w:rPr>
                <w:rFonts w:ascii="Tahoma" w:hAnsi="Tahoma" w:cs="Tahoma"/>
                <w:sz w:val="18"/>
                <w:szCs w:val="18"/>
              </w:rPr>
            </w:pPr>
            <w:r w:rsidRPr="0045627A">
              <w:rPr>
                <w:rFonts w:ascii="Tahoma" w:hAnsi="Tahoma" w:cs="Tahoma"/>
                <w:sz w:val="18"/>
                <w:szCs w:val="18"/>
              </w:rPr>
              <w:t>1,16</w:t>
            </w:r>
          </w:p>
        </w:tc>
      </w:tr>
      <w:tr w:rsidR="00E32253" w:rsidRPr="0045627A" w14:paraId="4362FDE1" w14:textId="77777777" w:rsidTr="00C3387F">
        <w:trPr>
          <w:trHeight w:val="362"/>
        </w:trPr>
        <w:tc>
          <w:tcPr>
            <w:tcW w:w="1624" w:type="dxa"/>
            <w:tcBorders>
              <w:top w:val="double" w:sz="6" w:space="0" w:color="auto"/>
              <w:left w:val="single" w:sz="8" w:space="0" w:color="auto"/>
              <w:bottom w:val="double" w:sz="6" w:space="0" w:color="auto"/>
              <w:right w:val="single" w:sz="8" w:space="0" w:color="auto"/>
            </w:tcBorders>
            <w:shd w:val="clear" w:color="000000" w:fill="FCD5B4"/>
            <w:noWrap/>
            <w:vAlign w:val="center"/>
            <w:hideMark/>
          </w:tcPr>
          <w:p w14:paraId="0EDD3ABC" w14:textId="77777777" w:rsidR="00E32253" w:rsidRPr="0045627A" w:rsidRDefault="00E32253" w:rsidP="00C3387F">
            <w:pPr>
              <w:spacing w:after="0" w:line="240" w:lineRule="auto"/>
              <w:jc w:val="left"/>
              <w:rPr>
                <w:rFonts w:ascii="Tahoma" w:hAnsi="Tahoma" w:cs="Tahoma"/>
                <w:b/>
                <w:bCs/>
                <w:sz w:val="18"/>
                <w:szCs w:val="18"/>
              </w:rPr>
            </w:pPr>
            <w:r w:rsidRPr="0045627A">
              <w:rPr>
                <w:rFonts w:ascii="Tahoma" w:hAnsi="Tahoma" w:cs="Tahoma"/>
                <w:b/>
                <w:bCs/>
                <w:sz w:val="18"/>
                <w:szCs w:val="18"/>
              </w:rPr>
              <w:t>Příjmy celkem</w:t>
            </w:r>
          </w:p>
        </w:tc>
        <w:tc>
          <w:tcPr>
            <w:tcW w:w="1144" w:type="dxa"/>
            <w:tcBorders>
              <w:top w:val="double" w:sz="6" w:space="0" w:color="auto"/>
              <w:left w:val="nil"/>
              <w:bottom w:val="double" w:sz="6" w:space="0" w:color="auto"/>
              <w:right w:val="single" w:sz="8" w:space="0" w:color="auto"/>
            </w:tcBorders>
            <w:shd w:val="clear" w:color="000000" w:fill="FCD5B4"/>
            <w:noWrap/>
            <w:vAlign w:val="center"/>
            <w:hideMark/>
          </w:tcPr>
          <w:p w14:paraId="58230507" w14:textId="77777777" w:rsidR="00E32253" w:rsidRPr="0045627A" w:rsidRDefault="00E32253" w:rsidP="00C3387F">
            <w:pPr>
              <w:spacing w:after="0" w:line="240" w:lineRule="auto"/>
              <w:jc w:val="right"/>
              <w:rPr>
                <w:rFonts w:ascii="Tahoma" w:hAnsi="Tahoma" w:cs="Tahoma"/>
                <w:b/>
                <w:bCs/>
                <w:sz w:val="18"/>
                <w:szCs w:val="18"/>
              </w:rPr>
            </w:pPr>
            <w:r w:rsidRPr="0045627A">
              <w:rPr>
                <w:rFonts w:ascii="Tahoma" w:hAnsi="Tahoma" w:cs="Tahoma"/>
                <w:b/>
                <w:bCs/>
                <w:sz w:val="18"/>
                <w:szCs w:val="18"/>
              </w:rPr>
              <w:t>1 373 013</w:t>
            </w:r>
          </w:p>
        </w:tc>
        <w:tc>
          <w:tcPr>
            <w:tcW w:w="1144" w:type="dxa"/>
            <w:tcBorders>
              <w:top w:val="double" w:sz="6" w:space="0" w:color="auto"/>
              <w:left w:val="nil"/>
              <w:bottom w:val="double" w:sz="6" w:space="0" w:color="auto"/>
              <w:right w:val="single" w:sz="8" w:space="0" w:color="auto"/>
            </w:tcBorders>
            <w:shd w:val="clear" w:color="000000" w:fill="FCD5B4"/>
            <w:noWrap/>
            <w:vAlign w:val="center"/>
            <w:hideMark/>
          </w:tcPr>
          <w:p w14:paraId="5284C95D" w14:textId="77777777" w:rsidR="00E32253" w:rsidRPr="0045627A" w:rsidRDefault="00E32253" w:rsidP="00C3387F">
            <w:pPr>
              <w:spacing w:after="0" w:line="240" w:lineRule="auto"/>
              <w:jc w:val="right"/>
              <w:rPr>
                <w:rFonts w:ascii="Tahoma" w:hAnsi="Tahoma" w:cs="Tahoma"/>
                <w:b/>
                <w:bCs/>
                <w:sz w:val="18"/>
                <w:szCs w:val="18"/>
              </w:rPr>
            </w:pPr>
            <w:r w:rsidRPr="0045627A">
              <w:rPr>
                <w:rFonts w:ascii="Tahoma" w:hAnsi="Tahoma" w:cs="Tahoma"/>
                <w:b/>
                <w:bCs/>
                <w:sz w:val="18"/>
                <w:szCs w:val="18"/>
              </w:rPr>
              <w:t>1 434 906</w:t>
            </w:r>
          </w:p>
        </w:tc>
        <w:tc>
          <w:tcPr>
            <w:tcW w:w="1144" w:type="dxa"/>
            <w:tcBorders>
              <w:top w:val="double" w:sz="6" w:space="0" w:color="auto"/>
              <w:left w:val="nil"/>
              <w:bottom w:val="double" w:sz="6" w:space="0" w:color="auto"/>
              <w:right w:val="single" w:sz="8" w:space="0" w:color="auto"/>
            </w:tcBorders>
            <w:shd w:val="clear" w:color="000000" w:fill="FCD5B4"/>
            <w:noWrap/>
            <w:vAlign w:val="center"/>
            <w:hideMark/>
          </w:tcPr>
          <w:p w14:paraId="4B2DDD3C" w14:textId="77777777" w:rsidR="00E32253" w:rsidRPr="0045627A" w:rsidRDefault="00E32253" w:rsidP="00C3387F">
            <w:pPr>
              <w:spacing w:after="0" w:line="240" w:lineRule="auto"/>
              <w:jc w:val="right"/>
              <w:rPr>
                <w:rFonts w:ascii="Tahoma" w:hAnsi="Tahoma" w:cs="Tahoma"/>
                <w:b/>
                <w:bCs/>
                <w:sz w:val="18"/>
                <w:szCs w:val="18"/>
              </w:rPr>
            </w:pPr>
            <w:r w:rsidRPr="0045627A">
              <w:rPr>
                <w:rFonts w:ascii="Tahoma" w:hAnsi="Tahoma" w:cs="Tahoma"/>
                <w:b/>
                <w:bCs/>
                <w:sz w:val="18"/>
                <w:szCs w:val="18"/>
              </w:rPr>
              <w:t>1 484 125</w:t>
            </w:r>
          </w:p>
        </w:tc>
        <w:tc>
          <w:tcPr>
            <w:tcW w:w="1144" w:type="dxa"/>
            <w:tcBorders>
              <w:top w:val="double" w:sz="6" w:space="0" w:color="auto"/>
              <w:left w:val="nil"/>
              <w:bottom w:val="double" w:sz="6" w:space="0" w:color="auto"/>
              <w:right w:val="single" w:sz="8" w:space="0" w:color="auto"/>
            </w:tcBorders>
            <w:shd w:val="clear" w:color="000000" w:fill="FCD5B4"/>
            <w:noWrap/>
            <w:vAlign w:val="center"/>
            <w:hideMark/>
          </w:tcPr>
          <w:p w14:paraId="398D2894" w14:textId="77777777" w:rsidR="00E32253" w:rsidRPr="0045627A" w:rsidRDefault="00E32253" w:rsidP="00C3387F">
            <w:pPr>
              <w:spacing w:after="0" w:line="240" w:lineRule="auto"/>
              <w:jc w:val="right"/>
              <w:rPr>
                <w:rFonts w:ascii="Tahoma" w:hAnsi="Tahoma" w:cs="Tahoma"/>
                <w:b/>
                <w:bCs/>
                <w:sz w:val="18"/>
                <w:szCs w:val="18"/>
              </w:rPr>
            </w:pPr>
            <w:r w:rsidRPr="0045627A">
              <w:rPr>
                <w:rFonts w:ascii="Tahoma" w:hAnsi="Tahoma" w:cs="Tahoma"/>
                <w:b/>
                <w:bCs/>
                <w:sz w:val="18"/>
                <w:szCs w:val="18"/>
              </w:rPr>
              <w:t>1 683 612</w:t>
            </w:r>
          </w:p>
        </w:tc>
        <w:tc>
          <w:tcPr>
            <w:tcW w:w="1168" w:type="dxa"/>
            <w:tcBorders>
              <w:top w:val="double" w:sz="6" w:space="0" w:color="auto"/>
              <w:left w:val="nil"/>
              <w:bottom w:val="double" w:sz="6" w:space="0" w:color="auto"/>
              <w:right w:val="single" w:sz="8" w:space="0" w:color="auto"/>
            </w:tcBorders>
            <w:shd w:val="clear" w:color="000000" w:fill="FCD5B4"/>
            <w:noWrap/>
            <w:vAlign w:val="center"/>
            <w:hideMark/>
          </w:tcPr>
          <w:p w14:paraId="775A912D" w14:textId="77777777" w:rsidR="00E32253" w:rsidRPr="0045627A" w:rsidRDefault="00E32253" w:rsidP="00C3387F">
            <w:pPr>
              <w:spacing w:after="0" w:line="240" w:lineRule="auto"/>
              <w:jc w:val="right"/>
              <w:rPr>
                <w:rFonts w:ascii="Tahoma" w:hAnsi="Tahoma" w:cs="Tahoma"/>
                <w:b/>
                <w:bCs/>
                <w:sz w:val="18"/>
                <w:szCs w:val="18"/>
              </w:rPr>
            </w:pPr>
            <w:r w:rsidRPr="0045627A">
              <w:rPr>
                <w:rFonts w:ascii="Tahoma" w:hAnsi="Tahoma" w:cs="Tahoma"/>
                <w:b/>
                <w:bCs/>
                <w:sz w:val="18"/>
                <w:szCs w:val="18"/>
              </w:rPr>
              <w:t>1 779 152</w:t>
            </w:r>
          </w:p>
        </w:tc>
        <w:tc>
          <w:tcPr>
            <w:tcW w:w="1144" w:type="dxa"/>
            <w:tcBorders>
              <w:top w:val="double" w:sz="6" w:space="0" w:color="auto"/>
              <w:left w:val="nil"/>
              <w:bottom w:val="double" w:sz="6" w:space="0" w:color="auto"/>
              <w:right w:val="single" w:sz="8" w:space="0" w:color="auto"/>
            </w:tcBorders>
            <w:shd w:val="clear" w:color="000000" w:fill="FCD5B4"/>
            <w:noWrap/>
            <w:vAlign w:val="center"/>
            <w:hideMark/>
          </w:tcPr>
          <w:p w14:paraId="68805C43" w14:textId="77777777" w:rsidR="00E32253" w:rsidRPr="0045627A" w:rsidRDefault="00E32253" w:rsidP="00C3387F">
            <w:pPr>
              <w:spacing w:after="0" w:line="240" w:lineRule="auto"/>
              <w:jc w:val="right"/>
              <w:rPr>
                <w:rFonts w:ascii="Tahoma" w:hAnsi="Tahoma" w:cs="Tahoma"/>
                <w:b/>
                <w:bCs/>
                <w:sz w:val="18"/>
                <w:szCs w:val="18"/>
              </w:rPr>
            </w:pPr>
            <w:r w:rsidRPr="0045627A">
              <w:rPr>
                <w:rFonts w:ascii="Tahoma" w:hAnsi="Tahoma" w:cs="Tahoma"/>
                <w:b/>
                <w:bCs/>
                <w:sz w:val="18"/>
                <w:szCs w:val="18"/>
              </w:rPr>
              <w:t>1 871 419</w:t>
            </w:r>
          </w:p>
        </w:tc>
        <w:tc>
          <w:tcPr>
            <w:tcW w:w="702" w:type="dxa"/>
            <w:tcBorders>
              <w:top w:val="double" w:sz="6" w:space="0" w:color="auto"/>
              <w:left w:val="nil"/>
              <w:bottom w:val="double" w:sz="6" w:space="0" w:color="auto"/>
              <w:right w:val="single" w:sz="8" w:space="0" w:color="auto"/>
            </w:tcBorders>
            <w:shd w:val="clear" w:color="000000" w:fill="FCD5B4"/>
            <w:noWrap/>
            <w:vAlign w:val="center"/>
            <w:hideMark/>
          </w:tcPr>
          <w:p w14:paraId="1F606C5B" w14:textId="77777777" w:rsidR="00E32253" w:rsidRPr="0045627A" w:rsidRDefault="00E32253" w:rsidP="00C3387F">
            <w:pPr>
              <w:spacing w:after="0" w:line="240" w:lineRule="auto"/>
              <w:jc w:val="right"/>
              <w:rPr>
                <w:rFonts w:ascii="Tahoma" w:hAnsi="Tahoma" w:cs="Tahoma"/>
                <w:b/>
                <w:bCs/>
                <w:sz w:val="18"/>
                <w:szCs w:val="18"/>
              </w:rPr>
            </w:pPr>
            <w:r w:rsidRPr="0045627A">
              <w:rPr>
                <w:rFonts w:ascii="Tahoma" w:hAnsi="Tahoma" w:cs="Tahoma"/>
                <w:b/>
                <w:bCs/>
                <w:sz w:val="18"/>
                <w:szCs w:val="18"/>
              </w:rPr>
              <w:t>105</w:t>
            </w:r>
          </w:p>
        </w:tc>
        <w:tc>
          <w:tcPr>
            <w:tcW w:w="700" w:type="dxa"/>
            <w:tcBorders>
              <w:top w:val="double" w:sz="6" w:space="0" w:color="auto"/>
              <w:left w:val="nil"/>
              <w:bottom w:val="double" w:sz="6" w:space="0" w:color="auto"/>
              <w:right w:val="single" w:sz="8" w:space="0" w:color="auto"/>
            </w:tcBorders>
            <w:shd w:val="clear" w:color="000000" w:fill="FCD5B4"/>
            <w:noWrap/>
            <w:vAlign w:val="center"/>
            <w:hideMark/>
          </w:tcPr>
          <w:p w14:paraId="512995C1" w14:textId="77777777" w:rsidR="00E32253" w:rsidRPr="0045627A" w:rsidRDefault="00E32253" w:rsidP="00C3387F">
            <w:pPr>
              <w:spacing w:after="0" w:line="240" w:lineRule="auto"/>
              <w:jc w:val="right"/>
              <w:rPr>
                <w:rFonts w:ascii="Tahoma" w:hAnsi="Tahoma" w:cs="Tahoma"/>
                <w:b/>
                <w:bCs/>
                <w:sz w:val="18"/>
                <w:szCs w:val="18"/>
              </w:rPr>
            </w:pPr>
            <w:r w:rsidRPr="0045627A">
              <w:rPr>
                <w:rFonts w:ascii="Tahoma" w:hAnsi="Tahoma" w:cs="Tahoma"/>
                <w:b/>
                <w:bCs/>
                <w:sz w:val="18"/>
                <w:szCs w:val="18"/>
              </w:rPr>
              <w:t>1,11</w:t>
            </w:r>
          </w:p>
        </w:tc>
      </w:tr>
    </w:tbl>
    <w:p w14:paraId="47B288BD" w14:textId="77777777" w:rsidR="00E32253" w:rsidRPr="0045627A" w:rsidRDefault="00E32253" w:rsidP="00E32253">
      <w:pPr>
        <w:pStyle w:val="Bezmezer"/>
        <w:rPr>
          <w:rFonts w:ascii="Tahoma" w:hAnsi="Tahoma" w:cs="Tahoma"/>
          <w:i/>
          <w:noProof/>
          <w:sz w:val="18"/>
          <w:szCs w:val="18"/>
        </w:rPr>
      </w:pPr>
    </w:p>
    <w:p w14:paraId="273498FF" w14:textId="77777777" w:rsidR="00E32253" w:rsidRDefault="00E32253" w:rsidP="00E32253">
      <w:pPr>
        <w:pStyle w:val="Bezmezer"/>
        <w:rPr>
          <w:rFonts w:ascii="Tahoma" w:hAnsi="Tahoma" w:cs="Tahoma"/>
          <w:sz w:val="18"/>
          <w:szCs w:val="18"/>
        </w:rPr>
      </w:pPr>
    </w:p>
    <w:p w14:paraId="27DE3C6A" w14:textId="77777777" w:rsidR="00E32253" w:rsidRPr="0045627A" w:rsidRDefault="00E32253" w:rsidP="00E32253">
      <w:pPr>
        <w:pStyle w:val="Bezmezer"/>
        <w:rPr>
          <w:rFonts w:ascii="Tahoma" w:hAnsi="Tahoma" w:cs="Tahoma"/>
          <w:sz w:val="18"/>
          <w:szCs w:val="18"/>
        </w:rPr>
      </w:pPr>
      <w:r w:rsidRPr="0045627A">
        <w:rPr>
          <w:rFonts w:ascii="Tahoma" w:hAnsi="Tahoma" w:cs="Tahoma"/>
          <w:sz w:val="18"/>
          <w:szCs w:val="18"/>
        </w:rPr>
        <w:t xml:space="preserve">Celkové příjmy města za rok 2023 ve srovnání se skutečností roku 2022 vzrostly </w:t>
      </w:r>
      <w:r>
        <w:rPr>
          <w:rFonts w:ascii="Tahoma" w:hAnsi="Tahoma" w:cs="Tahoma"/>
          <w:sz w:val="18"/>
          <w:szCs w:val="18"/>
        </w:rPr>
        <w:t xml:space="preserve">o </w:t>
      </w:r>
      <w:r w:rsidRPr="0045627A">
        <w:rPr>
          <w:rFonts w:ascii="Tahoma" w:hAnsi="Tahoma" w:cs="Tahoma"/>
          <w:sz w:val="18"/>
          <w:szCs w:val="18"/>
        </w:rPr>
        <w:t>187 807 tis. Kč, tj. o 11 %. Meziroční vývoj jednotlivých druhů příjmů byl v roce 2023 ve srovnání s rokem 2022 tedy následující:</w:t>
      </w:r>
    </w:p>
    <w:p w14:paraId="13C076D1" w14:textId="77777777" w:rsidR="00E32253" w:rsidRPr="0045627A" w:rsidRDefault="00E32253" w:rsidP="00E32253">
      <w:pPr>
        <w:pStyle w:val="Bezmezer"/>
        <w:rPr>
          <w:rFonts w:ascii="Tahoma" w:hAnsi="Tahoma" w:cs="Tahoma"/>
          <w:sz w:val="18"/>
          <w:szCs w:val="18"/>
        </w:rPr>
      </w:pPr>
    </w:p>
    <w:p w14:paraId="599AEE44" w14:textId="77777777" w:rsidR="00E32253" w:rsidRPr="0045627A" w:rsidRDefault="00E32253">
      <w:pPr>
        <w:pStyle w:val="Bezmezer"/>
        <w:numPr>
          <w:ilvl w:val="0"/>
          <w:numId w:val="53"/>
        </w:numPr>
        <w:tabs>
          <w:tab w:val="right" w:pos="9072"/>
        </w:tabs>
        <w:rPr>
          <w:rFonts w:ascii="Tahoma" w:hAnsi="Tahoma" w:cs="Tahoma"/>
          <w:sz w:val="18"/>
          <w:szCs w:val="18"/>
        </w:rPr>
      </w:pPr>
      <w:r w:rsidRPr="0045627A">
        <w:rPr>
          <w:rFonts w:ascii="Tahoma" w:hAnsi="Tahoma" w:cs="Tahoma"/>
          <w:sz w:val="18"/>
          <w:szCs w:val="18"/>
        </w:rPr>
        <w:t>daňové příjmy</w:t>
      </w:r>
      <w:r w:rsidRPr="0045627A">
        <w:rPr>
          <w:rFonts w:ascii="Tahoma" w:hAnsi="Tahoma" w:cs="Tahoma"/>
          <w:sz w:val="18"/>
          <w:szCs w:val="18"/>
        </w:rPr>
        <w:tab/>
        <w:t>+ 139 775 tis. Kč</w:t>
      </w:r>
    </w:p>
    <w:p w14:paraId="27B38557" w14:textId="77777777" w:rsidR="00E32253" w:rsidRPr="0045627A" w:rsidRDefault="00E32253">
      <w:pPr>
        <w:pStyle w:val="Bezmezer"/>
        <w:numPr>
          <w:ilvl w:val="0"/>
          <w:numId w:val="54"/>
        </w:numPr>
        <w:tabs>
          <w:tab w:val="right" w:pos="9072"/>
        </w:tabs>
        <w:rPr>
          <w:rFonts w:ascii="Tahoma" w:hAnsi="Tahoma" w:cs="Tahoma"/>
          <w:sz w:val="18"/>
          <w:szCs w:val="18"/>
        </w:rPr>
      </w:pPr>
      <w:r w:rsidRPr="0045627A">
        <w:rPr>
          <w:rFonts w:ascii="Tahoma" w:hAnsi="Tahoma" w:cs="Tahoma"/>
          <w:sz w:val="18"/>
          <w:szCs w:val="18"/>
        </w:rPr>
        <w:t>nedaňové příjmy</w:t>
      </w:r>
      <w:r w:rsidRPr="0045627A">
        <w:rPr>
          <w:rFonts w:ascii="Tahoma" w:hAnsi="Tahoma" w:cs="Tahoma"/>
          <w:sz w:val="18"/>
          <w:szCs w:val="18"/>
        </w:rPr>
        <w:tab/>
        <w:t>+ 54 100 tis. Kč</w:t>
      </w:r>
    </w:p>
    <w:p w14:paraId="2D0F1DE4" w14:textId="77777777" w:rsidR="00E32253" w:rsidRPr="0045627A" w:rsidRDefault="00E32253">
      <w:pPr>
        <w:pStyle w:val="Bezmezer"/>
        <w:numPr>
          <w:ilvl w:val="0"/>
          <w:numId w:val="55"/>
        </w:numPr>
        <w:tabs>
          <w:tab w:val="right" w:pos="9072"/>
        </w:tabs>
        <w:rPr>
          <w:rFonts w:ascii="Tahoma" w:hAnsi="Tahoma" w:cs="Tahoma"/>
          <w:sz w:val="18"/>
          <w:szCs w:val="18"/>
        </w:rPr>
      </w:pPr>
      <w:r w:rsidRPr="0045627A">
        <w:rPr>
          <w:rFonts w:ascii="Tahoma" w:hAnsi="Tahoma" w:cs="Tahoma"/>
          <w:sz w:val="18"/>
          <w:szCs w:val="18"/>
        </w:rPr>
        <w:t>kapitálové příjmy</w:t>
      </w:r>
      <w:r w:rsidRPr="0045627A">
        <w:rPr>
          <w:rFonts w:ascii="Tahoma" w:hAnsi="Tahoma" w:cs="Tahoma"/>
          <w:sz w:val="18"/>
          <w:szCs w:val="18"/>
        </w:rPr>
        <w:tab/>
        <w:t>- 49 629 tis. Kč</w:t>
      </w:r>
    </w:p>
    <w:p w14:paraId="37FA9204" w14:textId="77777777" w:rsidR="00E32253" w:rsidRPr="0045627A" w:rsidRDefault="00E32253">
      <w:pPr>
        <w:pStyle w:val="Bezmezer"/>
        <w:numPr>
          <w:ilvl w:val="0"/>
          <w:numId w:val="56"/>
        </w:numPr>
        <w:tabs>
          <w:tab w:val="right" w:pos="9072"/>
        </w:tabs>
        <w:rPr>
          <w:rFonts w:ascii="Tahoma" w:hAnsi="Tahoma" w:cs="Tahoma"/>
          <w:sz w:val="18"/>
          <w:szCs w:val="18"/>
        </w:rPr>
      </w:pPr>
      <w:r w:rsidRPr="0045627A">
        <w:rPr>
          <w:rFonts w:ascii="Tahoma" w:hAnsi="Tahoma" w:cs="Tahoma"/>
          <w:sz w:val="18"/>
          <w:szCs w:val="18"/>
        </w:rPr>
        <w:t>přijaté transfery</w:t>
      </w:r>
      <w:r w:rsidRPr="0045627A">
        <w:rPr>
          <w:rFonts w:ascii="Tahoma" w:hAnsi="Tahoma" w:cs="Tahoma"/>
          <w:sz w:val="18"/>
          <w:szCs w:val="18"/>
        </w:rPr>
        <w:tab/>
        <w:t xml:space="preserve">+ 43 561 tis. Kč </w:t>
      </w:r>
    </w:p>
    <w:p w14:paraId="22C0634B" w14:textId="77777777" w:rsidR="00E32253" w:rsidRPr="0045627A" w:rsidRDefault="00E32253" w:rsidP="00E32253">
      <w:pPr>
        <w:pStyle w:val="Bezmezer"/>
        <w:tabs>
          <w:tab w:val="right" w:pos="9072"/>
        </w:tabs>
        <w:rPr>
          <w:rFonts w:ascii="Tahoma" w:hAnsi="Tahoma" w:cs="Tahoma"/>
          <w:sz w:val="18"/>
          <w:szCs w:val="18"/>
        </w:rPr>
      </w:pPr>
    </w:p>
    <w:p w14:paraId="49AE04CB" w14:textId="77777777" w:rsidR="00E32253" w:rsidRPr="0045627A" w:rsidRDefault="00E32253" w:rsidP="00E32253">
      <w:pPr>
        <w:pStyle w:val="Bezmezer"/>
        <w:tabs>
          <w:tab w:val="right" w:pos="9072"/>
        </w:tabs>
        <w:rPr>
          <w:rFonts w:ascii="Tahoma" w:hAnsi="Tahoma" w:cs="Tahoma"/>
          <w:sz w:val="18"/>
          <w:szCs w:val="18"/>
        </w:rPr>
      </w:pPr>
    </w:p>
    <w:p w14:paraId="33FAC3B4" w14:textId="77777777" w:rsidR="00E32253" w:rsidRPr="007A1147" w:rsidRDefault="00E32253" w:rsidP="00E32253">
      <w:pPr>
        <w:pStyle w:val="Bezmezer"/>
        <w:tabs>
          <w:tab w:val="right" w:pos="9072"/>
        </w:tabs>
        <w:rPr>
          <w:rFonts w:ascii="Tahoma" w:hAnsi="Tahoma" w:cs="Tahoma"/>
          <w:i/>
          <w:sz w:val="18"/>
          <w:szCs w:val="18"/>
        </w:rPr>
      </w:pPr>
      <w:r w:rsidRPr="007A1147">
        <w:rPr>
          <w:rFonts w:ascii="Tahoma" w:hAnsi="Tahoma" w:cs="Tahoma"/>
          <w:i/>
          <w:sz w:val="18"/>
          <w:szCs w:val="18"/>
        </w:rPr>
        <w:t xml:space="preserve">  Tabulka č. 4: </w:t>
      </w:r>
      <w:r w:rsidRPr="007A1147">
        <w:rPr>
          <w:rFonts w:ascii="Tahoma" w:hAnsi="Tahoma" w:cs="Tahoma"/>
          <w:b/>
          <w:i/>
          <w:sz w:val="18"/>
          <w:szCs w:val="18"/>
        </w:rPr>
        <w:t xml:space="preserve">Podíly jednotlivých příjmů dle tříd v letech 2020–2023 </w:t>
      </w:r>
      <w:r w:rsidRPr="007A1147">
        <w:rPr>
          <w:rFonts w:ascii="Tahoma" w:hAnsi="Tahoma" w:cs="Tahoma"/>
          <w:i/>
          <w:sz w:val="18"/>
          <w:szCs w:val="18"/>
        </w:rPr>
        <w:t>(v tis. Kč, podíly v %)</w:t>
      </w:r>
    </w:p>
    <w:tbl>
      <w:tblPr>
        <w:tblW w:w="9647" w:type="dxa"/>
        <w:tblCellMar>
          <w:left w:w="70" w:type="dxa"/>
          <w:right w:w="70" w:type="dxa"/>
        </w:tblCellMar>
        <w:tblLook w:val="04A0" w:firstRow="1" w:lastRow="0" w:firstColumn="1" w:lastColumn="0" w:noHBand="0" w:noVBand="1"/>
      </w:tblPr>
      <w:tblGrid>
        <w:gridCol w:w="1539"/>
        <w:gridCol w:w="1060"/>
        <w:gridCol w:w="957"/>
        <w:gridCol w:w="1060"/>
        <w:gridCol w:w="957"/>
        <w:gridCol w:w="1080"/>
        <w:gridCol w:w="957"/>
        <w:gridCol w:w="1080"/>
        <w:gridCol w:w="957"/>
      </w:tblGrid>
      <w:tr w:rsidR="00E32253" w:rsidRPr="007A1147" w14:paraId="5B34185F" w14:textId="77777777" w:rsidTr="00C3387F">
        <w:trPr>
          <w:trHeight w:val="298"/>
        </w:trPr>
        <w:tc>
          <w:tcPr>
            <w:tcW w:w="1539"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bottom"/>
            <w:hideMark/>
          </w:tcPr>
          <w:p w14:paraId="36328FB5" w14:textId="77777777" w:rsidR="00E32253" w:rsidRPr="007A1147" w:rsidRDefault="00E32253" w:rsidP="00C3387F">
            <w:pPr>
              <w:spacing w:after="0" w:line="240" w:lineRule="auto"/>
              <w:jc w:val="center"/>
              <w:rPr>
                <w:rFonts w:ascii="Tahoma" w:hAnsi="Tahoma" w:cs="Tahoma"/>
                <w:sz w:val="16"/>
                <w:szCs w:val="16"/>
              </w:rPr>
            </w:pPr>
            <w:r w:rsidRPr="007A1147">
              <w:rPr>
                <w:rFonts w:ascii="Tahoma" w:hAnsi="Tahoma" w:cs="Tahoma"/>
                <w:sz w:val="16"/>
                <w:szCs w:val="16"/>
              </w:rPr>
              <w:t> </w:t>
            </w:r>
          </w:p>
        </w:tc>
        <w:tc>
          <w:tcPr>
            <w:tcW w:w="1060" w:type="dxa"/>
            <w:vMerge w:val="restart"/>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4CBFD8E3" w14:textId="77777777" w:rsidR="00E32253" w:rsidRPr="007A1147" w:rsidRDefault="00E32253" w:rsidP="00C3387F">
            <w:pPr>
              <w:spacing w:after="0" w:line="240" w:lineRule="auto"/>
              <w:jc w:val="center"/>
              <w:rPr>
                <w:rFonts w:ascii="Tahoma" w:hAnsi="Tahoma" w:cs="Tahoma"/>
                <w:b/>
                <w:bCs/>
                <w:i/>
                <w:iCs/>
                <w:sz w:val="16"/>
                <w:szCs w:val="16"/>
              </w:rPr>
            </w:pPr>
            <w:r w:rsidRPr="007A1147">
              <w:rPr>
                <w:rFonts w:ascii="Tahoma" w:hAnsi="Tahoma" w:cs="Tahoma"/>
                <w:b/>
                <w:bCs/>
                <w:i/>
                <w:iCs/>
                <w:sz w:val="16"/>
                <w:szCs w:val="16"/>
              </w:rPr>
              <w:t>Skutečnost   r. 2020</w:t>
            </w:r>
          </w:p>
        </w:tc>
        <w:tc>
          <w:tcPr>
            <w:tcW w:w="957" w:type="dxa"/>
            <w:vMerge w:val="restart"/>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76F056E6" w14:textId="77777777" w:rsidR="00E32253" w:rsidRPr="007A1147" w:rsidRDefault="00E32253" w:rsidP="00C3387F">
            <w:pPr>
              <w:spacing w:after="0" w:line="240" w:lineRule="auto"/>
              <w:jc w:val="center"/>
              <w:rPr>
                <w:rFonts w:ascii="Tahoma" w:hAnsi="Tahoma" w:cs="Tahoma"/>
                <w:b/>
                <w:bCs/>
                <w:i/>
                <w:iCs/>
                <w:sz w:val="16"/>
                <w:szCs w:val="16"/>
              </w:rPr>
            </w:pPr>
            <w:r w:rsidRPr="007A1147">
              <w:rPr>
                <w:rFonts w:ascii="Tahoma" w:hAnsi="Tahoma" w:cs="Tahoma"/>
                <w:b/>
                <w:bCs/>
                <w:i/>
                <w:iCs/>
                <w:sz w:val="16"/>
                <w:szCs w:val="16"/>
              </w:rPr>
              <w:t>Podíl na         celkových příjmech            r. 2020</w:t>
            </w:r>
          </w:p>
        </w:tc>
        <w:tc>
          <w:tcPr>
            <w:tcW w:w="1060" w:type="dxa"/>
            <w:vMerge w:val="restart"/>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7D42BEF8" w14:textId="77777777" w:rsidR="00E32253" w:rsidRPr="007A1147" w:rsidRDefault="00E32253" w:rsidP="00C3387F">
            <w:pPr>
              <w:spacing w:after="0" w:line="240" w:lineRule="auto"/>
              <w:jc w:val="center"/>
              <w:rPr>
                <w:rFonts w:ascii="Tahoma" w:hAnsi="Tahoma" w:cs="Tahoma"/>
                <w:b/>
                <w:bCs/>
                <w:i/>
                <w:iCs/>
                <w:sz w:val="16"/>
                <w:szCs w:val="16"/>
              </w:rPr>
            </w:pPr>
            <w:r w:rsidRPr="007A1147">
              <w:rPr>
                <w:rFonts w:ascii="Tahoma" w:hAnsi="Tahoma" w:cs="Tahoma"/>
                <w:b/>
                <w:bCs/>
                <w:i/>
                <w:iCs/>
                <w:sz w:val="16"/>
                <w:szCs w:val="16"/>
              </w:rPr>
              <w:t>Skutečnost r. 2021</w:t>
            </w:r>
          </w:p>
        </w:tc>
        <w:tc>
          <w:tcPr>
            <w:tcW w:w="957" w:type="dxa"/>
            <w:vMerge w:val="restart"/>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04A53565" w14:textId="77777777" w:rsidR="00E32253" w:rsidRPr="007A1147" w:rsidRDefault="00E32253" w:rsidP="00C3387F">
            <w:pPr>
              <w:spacing w:after="0" w:line="240" w:lineRule="auto"/>
              <w:jc w:val="center"/>
              <w:rPr>
                <w:rFonts w:ascii="Tahoma" w:hAnsi="Tahoma" w:cs="Tahoma"/>
                <w:b/>
                <w:bCs/>
                <w:i/>
                <w:iCs/>
                <w:sz w:val="16"/>
                <w:szCs w:val="16"/>
              </w:rPr>
            </w:pPr>
            <w:r w:rsidRPr="007A1147">
              <w:rPr>
                <w:rFonts w:ascii="Tahoma" w:hAnsi="Tahoma" w:cs="Tahoma"/>
                <w:b/>
                <w:bCs/>
                <w:i/>
                <w:iCs/>
                <w:sz w:val="16"/>
                <w:szCs w:val="16"/>
              </w:rPr>
              <w:t>Podíl na         celkových příjmech            r. 2021</w:t>
            </w:r>
          </w:p>
        </w:tc>
        <w:tc>
          <w:tcPr>
            <w:tcW w:w="1080" w:type="dxa"/>
            <w:vMerge w:val="restart"/>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50FE1C90" w14:textId="77777777" w:rsidR="00E32253" w:rsidRPr="007A1147" w:rsidRDefault="00E32253" w:rsidP="00C3387F">
            <w:pPr>
              <w:spacing w:after="0" w:line="240" w:lineRule="auto"/>
              <w:jc w:val="center"/>
              <w:rPr>
                <w:rFonts w:ascii="Tahoma" w:hAnsi="Tahoma" w:cs="Tahoma"/>
                <w:b/>
                <w:bCs/>
                <w:i/>
                <w:iCs/>
                <w:sz w:val="16"/>
                <w:szCs w:val="16"/>
              </w:rPr>
            </w:pPr>
            <w:r w:rsidRPr="007A1147">
              <w:rPr>
                <w:rFonts w:ascii="Tahoma" w:hAnsi="Tahoma" w:cs="Tahoma"/>
                <w:b/>
                <w:bCs/>
                <w:i/>
                <w:iCs/>
                <w:sz w:val="16"/>
                <w:szCs w:val="16"/>
              </w:rPr>
              <w:t>Skutečnost r. 2022</w:t>
            </w:r>
          </w:p>
        </w:tc>
        <w:tc>
          <w:tcPr>
            <w:tcW w:w="957" w:type="dxa"/>
            <w:vMerge w:val="restart"/>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3F9A94FB" w14:textId="77777777" w:rsidR="00E32253" w:rsidRPr="007A1147" w:rsidRDefault="00E32253" w:rsidP="00C3387F">
            <w:pPr>
              <w:spacing w:after="0" w:line="240" w:lineRule="auto"/>
              <w:jc w:val="center"/>
              <w:rPr>
                <w:rFonts w:ascii="Tahoma" w:hAnsi="Tahoma" w:cs="Tahoma"/>
                <w:b/>
                <w:bCs/>
                <w:i/>
                <w:iCs/>
                <w:sz w:val="16"/>
                <w:szCs w:val="16"/>
              </w:rPr>
            </w:pPr>
            <w:r w:rsidRPr="007A1147">
              <w:rPr>
                <w:rFonts w:ascii="Tahoma" w:hAnsi="Tahoma" w:cs="Tahoma"/>
                <w:b/>
                <w:bCs/>
                <w:i/>
                <w:iCs/>
                <w:sz w:val="16"/>
                <w:szCs w:val="16"/>
              </w:rPr>
              <w:t>Podíl na         celkových příjmech            r. 2022</w:t>
            </w:r>
          </w:p>
        </w:tc>
        <w:tc>
          <w:tcPr>
            <w:tcW w:w="1080" w:type="dxa"/>
            <w:vMerge w:val="restart"/>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285244C4" w14:textId="77777777" w:rsidR="00E32253" w:rsidRPr="007A1147" w:rsidRDefault="00E32253" w:rsidP="00C3387F">
            <w:pPr>
              <w:spacing w:after="0" w:line="240" w:lineRule="auto"/>
              <w:jc w:val="center"/>
              <w:rPr>
                <w:rFonts w:ascii="Tahoma" w:hAnsi="Tahoma" w:cs="Tahoma"/>
                <w:b/>
                <w:bCs/>
                <w:i/>
                <w:iCs/>
                <w:sz w:val="16"/>
                <w:szCs w:val="16"/>
              </w:rPr>
            </w:pPr>
            <w:r w:rsidRPr="007A1147">
              <w:rPr>
                <w:rFonts w:ascii="Tahoma" w:hAnsi="Tahoma" w:cs="Tahoma"/>
                <w:b/>
                <w:bCs/>
                <w:i/>
                <w:iCs/>
                <w:sz w:val="16"/>
                <w:szCs w:val="16"/>
              </w:rPr>
              <w:t>Skutečnost r. 2023</w:t>
            </w:r>
          </w:p>
        </w:tc>
        <w:tc>
          <w:tcPr>
            <w:tcW w:w="957" w:type="dxa"/>
            <w:vMerge w:val="restart"/>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7724D609" w14:textId="77777777" w:rsidR="00E32253" w:rsidRPr="007A1147" w:rsidRDefault="00E32253" w:rsidP="00C3387F">
            <w:pPr>
              <w:spacing w:after="0" w:line="240" w:lineRule="auto"/>
              <w:jc w:val="center"/>
              <w:rPr>
                <w:rFonts w:ascii="Tahoma" w:hAnsi="Tahoma" w:cs="Tahoma"/>
                <w:b/>
                <w:bCs/>
                <w:i/>
                <w:iCs/>
                <w:sz w:val="16"/>
                <w:szCs w:val="16"/>
              </w:rPr>
            </w:pPr>
            <w:r w:rsidRPr="007A1147">
              <w:rPr>
                <w:rFonts w:ascii="Tahoma" w:hAnsi="Tahoma" w:cs="Tahoma"/>
                <w:b/>
                <w:bCs/>
                <w:i/>
                <w:iCs/>
                <w:sz w:val="16"/>
                <w:szCs w:val="16"/>
              </w:rPr>
              <w:t>Podíl na         celkových příjmech            r. 2023</w:t>
            </w:r>
          </w:p>
        </w:tc>
      </w:tr>
      <w:tr w:rsidR="00E32253" w:rsidRPr="007A1147" w14:paraId="2AA74B21" w14:textId="77777777" w:rsidTr="00C3387F">
        <w:trPr>
          <w:trHeight w:val="269"/>
        </w:trPr>
        <w:tc>
          <w:tcPr>
            <w:tcW w:w="153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897CD26" w14:textId="77777777" w:rsidR="00E32253" w:rsidRPr="007A1147" w:rsidRDefault="00E32253" w:rsidP="00C3387F">
            <w:pPr>
              <w:spacing w:after="0" w:line="240" w:lineRule="auto"/>
              <w:jc w:val="left"/>
              <w:rPr>
                <w:rFonts w:ascii="Tahoma" w:hAnsi="Tahoma" w:cs="Tahoma"/>
                <w:sz w:val="18"/>
                <w:szCs w:val="18"/>
              </w:rPr>
            </w:pPr>
          </w:p>
        </w:tc>
        <w:tc>
          <w:tcPr>
            <w:tcW w:w="1060"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72A6266F" w14:textId="77777777" w:rsidR="00E32253" w:rsidRPr="007A1147" w:rsidRDefault="00E32253" w:rsidP="00C3387F">
            <w:pPr>
              <w:spacing w:after="0" w:line="240" w:lineRule="auto"/>
              <w:jc w:val="left"/>
              <w:rPr>
                <w:rFonts w:ascii="Tahoma" w:hAnsi="Tahoma" w:cs="Tahoma"/>
                <w:b/>
                <w:bCs/>
                <w:i/>
                <w:iCs/>
                <w:sz w:val="18"/>
                <w:szCs w:val="18"/>
              </w:rPr>
            </w:pPr>
          </w:p>
        </w:tc>
        <w:tc>
          <w:tcPr>
            <w:tcW w:w="957"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6B1D656F" w14:textId="77777777" w:rsidR="00E32253" w:rsidRPr="007A1147" w:rsidRDefault="00E32253" w:rsidP="00C3387F">
            <w:pPr>
              <w:spacing w:after="0" w:line="240" w:lineRule="auto"/>
              <w:jc w:val="left"/>
              <w:rPr>
                <w:rFonts w:ascii="Tahoma" w:hAnsi="Tahoma" w:cs="Tahoma"/>
                <w:b/>
                <w:bCs/>
                <w:i/>
                <w:iCs/>
                <w:sz w:val="18"/>
                <w:szCs w:val="18"/>
              </w:rPr>
            </w:pPr>
          </w:p>
        </w:tc>
        <w:tc>
          <w:tcPr>
            <w:tcW w:w="1060"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61C94FEE" w14:textId="77777777" w:rsidR="00E32253" w:rsidRPr="007A1147" w:rsidRDefault="00E32253" w:rsidP="00C3387F">
            <w:pPr>
              <w:spacing w:after="0" w:line="240" w:lineRule="auto"/>
              <w:jc w:val="left"/>
              <w:rPr>
                <w:rFonts w:ascii="Tahoma" w:hAnsi="Tahoma" w:cs="Tahoma"/>
                <w:b/>
                <w:bCs/>
                <w:i/>
                <w:iCs/>
                <w:sz w:val="18"/>
                <w:szCs w:val="18"/>
              </w:rPr>
            </w:pPr>
          </w:p>
        </w:tc>
        <w:tc>
          <w:tcPr>
            <w:tcW w:w="957"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030C3A00" w14:textId="77777777" w:rsidR="00E32253" w:rsidRPr="007A1147" w:rsidRDefault="00E32253" w:rsidP="00C3387F">
            <w:pPr>
              <w:spacing w:after="0" w:line="240" w:lineRule="auto"/>
              <w:jc w:val="left"/>
              <w:rPr>
                <w:rFonts w:ascii="Tahoma" w:hAnsi="Tahoma" w:cs="Tahoma"/>
                <w:b/>
                <w:bCs/>
                <w:i/>
                <w:iCs/>
                <w:sz w:val="18"/>
                <w:szCs w:val="18"/>
              </w:rPr>
            </w:pPr>
          </w:p>
        </w:tc>
        <w:tc>
          <w:tcPr>
            <w:tcW w:w="1080"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0719D1FE" w14:textId="77777777" w:rsidR="00E32253" w:rsidRPr="007A1147" w:rsidRDefault="00E32253" w:rsidP="00C3387F">
            <w:pPr>
              <w:spacing w:after="0" w:line="240" w:lineRule="auto"/>
              <w:jc w:val="left"/>
              <w:rPr>
                <w:rFonts w:ascii="Tahoma" w:hAnsi="Tahoma" w:cs="Tahoma"/>
                <w:b/>
                <w:bCs/>
                <w:i/>
                <w:iCs/>
                <w:sz w:val="18"/>
                <w:szCs w:val="18"/>
              </w:rPr>
            </w:pPr>
          </w:p>
        </w:tc>
        <w:tc>
          <w:tcPr>
            <w:tcW w:w="957"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0499B567" w14:textId="77777777" w:rsidR="00E32253" w:rsidRPr="007A1147" w:rsidRDefault="00E32253" w:rsidP="00C3387F">
            <w:pPr>
              <w:spacing w:after="0" w:line="240" w:lineRule="auto"/>
              <w:jc w:val="left"/>
              <w:rPr>
                <w:rFonts w:ascii="Tahoma" w:hAnsi="Tahoma" w:cs="Tahoma"/>
                <w:b/>
                <w:bCs/>
                <w:i/>
                <w:iCs/>
                <w:sz w:val="18"/>
                <w:szCs w:val="18"/>
              </w:rPr>
            </w:pPr>
          </w:p>
        </w:tc>
        <w:tc>
          <w:tcPr>
            <w:tcW w:w="1080"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17D0D666" w14:textId="77777777" w:rsidR="00E32253" w:rsidRPr="007A1147" w:rsidRDefault="00E32253" w:rsidP="00C3387F">
            <w:pPr>
              <w:spacing w:after="0" w:line="240" w:lineRule="auto"/>
              <w:jc w:val="left"/>
              <w:rPr>
                <w:rFonts w:ascii="Tahoma" w:hAnsi="Tahoma" w:cs="Tahoma"/>
                <w:b/>
                <w:bCs/>
                <w:i/>
                <w:iCs/>
                <w:sz w:val="18"/>
                <w:szCs w:val="18"/>
              </w:rPr>
            </w:pPr>
          </w:p>
        </w:tc>
        <w:tc>
          <w:tcPr>
            <w:tcW w:w="957"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41BDD529" w14:textId="77777777" w:rsidR="00E32253" w:rsidRPr="007A1147" w:rsidRDefault="00E32253" w:rsidP="00C3387F">
            <w:pPr>
              <w:spacing w:after="0" w:line="240" w:lineRule="auto"/>
              <w:jc w:val="left"/>
              <w:rPr>
                <w:rFonts w:ascii="Tahoma" w:hAnsi="Tahoma" w:cs="Tahoma"/>
                <w:b/>
                <w:bCs/>
                <w:i/>
                <w:iCs/>
                <w:sz w:val="18"/>
                <w:szCs w:val="18"/>
              </w:rPr>
            </w:pPr>
          </w:p>
        </w:tc>
      </w:tr>
      <w:tr w:rsidR="00E32253" w:rsidRPr="007A1147" w14:paraId="70BFC02D" w14:textId="77777777" w:rsidTr="00C3387F">
        <w:trPr>
          <w:trHeight w:val="269"/>
        </w:trPr>
        <w:tc>
          <w:tcPr>
            <w:tcW w:w="1539"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EFA0488" w14:textId="77777777" w:rsidR="00E32253" w:rsidRPr="007A1147" w:rsidRDefault="00E32253" w:rsidP="00C3387F">
            <w:pPr>
              <w:spacing w:after="0" w:line="240" w:lineRule="auto"/>
              <w:jc w:val="left"/>
              <w:rPr>
                <w:rFonts w:ascii="Tahoma" w:hAnsi="Tahoma" w:cs="Tahoma"/>
                <w:sz w:val="18"/>
                <w:szCs w:val="18"/>
              </w:rPr>
            </w:pPr>
          </w:p>
        </w:tc>
        <w:tc>
          <w:tcPr>
            <w:tcW w:w="1060"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088CC38E" w14:textId="77777777" w:rsidR="00E32253" w:rsidRPr="007A1147" w:rsidRDefault="00E32253" w:rsidP="00C3387F">
            <w:pPr>
              <w:spacing w:after="0" w:line="240" w:lineRule="auto"/>
              <w:jc w:val="left"/>
              <w:rPr>
                <w:rFonts w:ascii="Tahoma" w:hAnsi="Tahoma" w:cs="Tahoma"/>
                <w:b/>
                <w:bCs/>
                <w:i/>
                <w:iCs/>
                <w:sz w:val="18"/>
                <w:szCs w:val="18"/>
              </w:rPr>
            </w:pPr>
          </w:p>
        </w:tc>
        <w:tc>
          <w:tcPr>
            <w:tcW w:w="957"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1B36D2AA" w14:textId="77777777" w:rsidR="00E32253" w:rsidRPr="007A1147" w:rsidRDefault="00E32253" w:rsidP="00C3387F">
            <w:pPr>
              <w:spacing w:after="0" w:line="240" w:lineRule="auto"/>
              <w:jc w:val="left"/>
              <w:rPr>
                <w:rFonts w:ascii="Tahoma" w:hAnsi="Tahoma" w:cs="Tahoma"/>
                <w:b/>
                <w:bCs/>
                <w:i/>
                <w:iCs/>
                <w:sz w:val="18"/>
                <w:szCs w:val="18"/>
              </w:rPr>
            </w:pPr>
          </w:p>
        </w:tc>
        <w:tc>
          <w:tcPr>
            <w:tcW w:w="1060"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213C8074" w14:textId="77777777" w:rsidR="00E32253" w:rsidRPr="007A1147" w:rsidRDefault="00E32253" w:rsidP="00C3387F">
            <w:pPr>
              <w:spacing w:after="0" w:line="240" w:lineRule="auto"/>
              <w:jc w:val="left"/>
              <w:rPr>
                <w:rFonts w:ascii="Tahoma" w:hAnsi="Tahoma" w:cs="Tahoma"/>
                <w:b/>
                <w:bCs/>
                <w:i/>
                <w:iCs/>
                <w:sz w:val="18"/>
                <w:szCs w:val="18"/>
              </w:rPr>
            </w:pPr>
          </w:p>
        </w:tc>
        <w:tc>
          <w:tcPr>
            <w:tcW w:w="957"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29189A90" w14:textId="77777777" w:rsidR="00E32253" w:rsidRPr="007A1147" w:rsidRDefault="00E32253" w:rsidP="00C3387F">
            <w:pPr>
              <w:spacing w:after="0" w:line="240" w:lineRule="auto"/>
              <w:jc w:val="left"/>
              <w:rPr>
                <w:rFonts w:ascii="Tahoma" w:hAnsi="Tahoma" w:cs="Tahoma"/>
                <w:b/>
                <w:bCs/>
                <w:i/>
                <w:iCs/>
                <w:sz w:val="18"/>
                <w:szCs w:val="18"/>
              </w:rPr>
            </w:pPr>
          </w:p>
        </w:tc>
        <w:tc>
          <w:tcPr>
            <w:tcW w:w="1080"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2FEE5789" w14:textId="77777777" w:rsidR="00E32253" w:rsidRPr="007A1147" w:rsidRDefault="00E32253" w:rsidP="00C3387F">
            <w:pPr>
              <w:spacing w:after="0" w:line="240" w:lineRule="auto"/>
              <w:jc w:val="left"/>
              <w:rPr>
                <w:rFonts w:ascii="Tahoma" w:hAnsi="Tahoma" w:cs="Tahoma"/>
                <w:b/>
                <w:bCs/>
                <w:i/>
                <w:iCs/>
                <w:sz w:val="18"/>
                <w:szCs w:val="18"/>
              </w:rPr>
            </w:pPr>
          </w:p>
        </w:tc>
        <w:tc>
          <w:tcPr>
            <w:tcW w:w="957"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65A0F8B6" w14:textId="77777777" w:rsidR="00E32253" w:rsidRPr="007A1147" w:rsidRDefault="00E32253" w:rsidP="00C3387F">
            <w:pPr>
              <w:spacing w:after="0" w:line="240" w:lineRule="auto"/>
              <w:jc w:val="left"/>
              <w:rPr>
                <w:rFonts w:ascii="Tahoma" w:hAnsi="Tahoma" w:cs="Tahoma"/>
                <w:b/>
                <w:bCs/>
                <w:i/>
                <w:iCs/>
                <w:sz w:val="18"/>
                <w:szCs w:val="18"/>
              </w:rPr>
            </w:pPr>
          </w:p>
        </w:tc>
        <w:tc>
          <w:tcPr>
            <w:tcW w:w="1080" w:type="dxa"/>
            <w:vMerge/>
            <w:tcBorders>
              <w:top w:val="single" w:sz="8" w:space="0" w:color="auto"/>
              <w:left w:val="single" w:sz="8" w:space="0" w:color="auto"/>
              <w:bottom w:val="double" w:sz="6" w:space="0" w:color="000000"/>
              <w:right w:val="single" w:sz="4" w:space="0" w:color="auto"/>
            </w:tcBorders>
            <w:shd w:val="clear" w:color="auto" w:fill="D9D9D9" w:themeFill="background1" w:themeFillShade="D9"/>
            <w:vAlign w:val="center"/>
            <w:hideMark/>
          </w:tcPr>
          <w:p w14:paraId="6B724511" w14:textId="77777777" w:rsidR="00E32253" w:rsidRPr="007A1147" w:rsidRDefault="00E32253" w:rsidP="00C3387F">
            <w:pPr>
              <w:spacing w:after="0" w:line="240" w:lineRule="auto"/>
              <w:jc w:val="left"/>
              <w:rPr>
                <w:rFonts w:ascii="Tahoma" w:hAnsi="Tahoma" w:cs="Tahoma"/>
                <w:b/>
                <w:bCs/>
                <w:i/>
                <w:iCs/>
                <w:sz w:val="18"/>
                <w:szCs w:val="18"/>
              </w:rPr>
            </w:pPr>
          </w:p>
        </w:tc>
        <w:tc>
          <w:tcPr>
            <w:tcW w:w="957" w:type="dxa"/>
            <w:vMerge/>
            <w:tcBorders>
              <w:top w:val="single" w:sz="8" w:space="0" w:color="auto"/>
              <w:left w:val="single" w:sz="4" w:space="0" w:color="auto"/>
              <w:bottom w:val="double" w:sz="6" w:space="0" w:color="000000"/>
              <w:right w:val="single" w:sz="8" w:space="0" w:color="auto"/>
            </w:tcBorders>
            <w:shd w:val="clear" w:color="auto" w:fill="D9D9D9" w:themeFill="background1" w:themeFillShade="D9"/>
            <w:vAlign w:val="center"/>
            <w:hideMark/>
          </w:tcPr>
          <w:p w14:paraId="19D08D0C" w14:textId="77777777" w:rsidR="00E32253" w:rsidRPr="007A1147" w:rsidRDefault="00E32253" w:rsidP="00C3387F">
            <w:pPr>
              <w:spacing w:after="0" w:line="240" w:lineRule="auto"/>
              <w:jc w:val="left"/>
              <w:rPr>
                <w:rFonts w:ascii="Tahoma" w:hAnsi="Tahoma" w:cs="Tahoma"/>
                <w:b/>
                <w:bCs/>
                <w:i/>
                <w:iCs/>
                <w:sz w:val="18"/>
                <w:szCs w:val="18"/>
              </w:rPr>
            </w:pPr>
          </w:p>
        </w:tc>
      </w:tr>
      <w:tr w:rsidR="00E32253" w:rsidRPr="007A1147" w14:paraId="2178697D" w14:textId="77777777" w:rsidTr="00C3387F">
        <w:trPr>
          <w:trHeight w:val="242"/>
        </w:trPr>
        <w:tc>
          <w:tcPr>
            <w:tcW w:w="1539" w:type="dxa"/>
            <w:tcBorders>
              <w:top w:val="nil"/>
              <w:left w:val="single" w:sz="8" w:space="0" w:color="auto"/>
              <w:bottom w:val="single" w:sz="4" w:space="0" w:color="auto"/>
              <w:right w:val="single" w:sz="8" w:space="0" w:color="auto"/>
            </w:tcBorders>
            <w:shd w:val="clear" w:color="auto" w:fill="auto"/>
            <w:noWrap/>
            <w:vAlign w:val="bottom"/>
            <w:hideMark/>
          </w:tcPr>
          <w:p w14:paraId="073C6EBE" w14:textId="77777777" w:rsidR="00E32253" w:rsidRPr="007A1147" w:rsidRDefault="00E32253" w:rsidP="00C3387F">
            <w:pPr>
              <w:spacing w:after="0" w:line="240" w:lineRule="auto"/>
              <w:jc w:val="left"/>
              <w:rPr>
                <w:rFonts w:ascii="Tahoma" w:hAnsi="Tahoma" w:cs="Tahoma"/>
                <w:sz w:val="18"/>
                <w:szCs w:val="18"/>
              </w:rPr>
            </w:pPr>
            <w:r w:rsidRPr="007A1147">
              <w:rPr>
                <w:rFonts w:ascii="Tahoma" w:hAnsi="Tahoma" w:cs="Tahoma"/>
                <w:sz w:val="18"/>
                <w:szCs w:val="18"/>
              </w:rPr>
              <w:t>Daňové příjmy</w:t>
            </w:r>
          </w:p>
        </w:tc>
        <w:tc>
          <w:tcPr>
            <w:tcW w:w="1060" w:type="dxa"/>
            <w:tcBorders>
              <w:top w:val="nil"/>
              <w:left w:val="nil"/>
              <w:bottom w:val="single" w:sz="4" w:space="0" w:color="auto"/>
              <w:right w:val="single" w:sz="4" w:space="0" w:color="auto"/>
            </w:tcBorders>
            <w:shd w:val="clear" w:color="000000" w:fill="FFFFFF"/>
            <w:noWrap/>
            <w:vAlign w:val="bottom"/>
            <w:hideMark/>
          </w:tcPr>
          <w:p w14:paraId="3471342F"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911 596</w:t>
            </w:r>
          </w:p>
        </w:tc>
        <w:tc>
          <w:tcPr>
            <w:tcW w:w="957" w:type="dxa"/>
            <w:tcBorders>
              <w:top w:val="nil"/>
              <w:left w:val="nil"/>
              <w:bottom w:val="single" w:sz="4" w:space="0" w:color="auto"/>
              <w:right w:val="single" w:sz="8" w:space="0" w:color="auto"/>
            </w:tcBorders>
            <w:shd w:val="clear" w:color="000000" w:fill="FFFFFF"/>
            <w:noWrap/>
            <w:vAlign w:val="bottom"/>
            <w:hideMark/>
          </w:tcPr>
          <w:p w14:paraId="75EBBBA6"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63,53</w:t>
            </w:r>
          </w:p>
        </w:tc>
        <w:tc>
          <w:tcPr>
            <w:tcW w:w="1060" w:type="dxa"/>
            <w:tcBorders>
              <w:top w:val="nil"/>
              <w:left w:val="nil"/>
              <w:bottom w:val="single" w:sz="4" w:space="0" w:color="auto"/>
              <w:right w:val="single" w:sz="4" w:space="0" w:color="auto"/>
            </w:tcBorders>
            <w:shd w:val="clear" w:color="000000" w:fill="FFFFFF"/>
            <w:noWrap/>
            <w:vAlign w:val="bottom"/>
            <w:hideMark/>
          </w:tcPr>
          <w:p w14:paraId="6F8AC191"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998 699</w:t>
            </w:r>
          </w:p>
        </w:tc>
        <w:tc>
          <w:tcPr>
            <w:tcW w:w="957" w:type="dxa"/>
            <w:tcBorders>
              <w:top w:val="nil"/>
              <w:left w:val="nil"/>
              <w:bottom w:val="single" w:sz="4" w:space="0" w:color="auto"/>
              <w:right w:val="single" w:sz="8" w:space="0" w:color="auto"/>
            </w:tcBorders>
            <w:shd w:val="clear" w:color="000000" w:fill="FFFFFF"/>
            <w:noWrap/>
            <w:vAlign w:val="bottom"/>
            <w:hideMark/>
          </w:tcPr>
          <w:p w14:paraId="3930D807"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67,29</w:t>
            </w:r>
          </w:p>
        </w:tc>
        <w:tc>
          <w:tcPr>
            <w:tcW w:w="1080" w:type="dxa"/>
            <w:tcBorders>
              <w:top w:val="nil"/>
              <w:left w:val="nil"/>
              <w:bottom w:val="single" w:sz="4" w:space="0" w:color="auto"/>
              <w:right w:val="single" w:sz="4" w:space="0" w:color="auto"/>
            </w:tcBorders>
            <w:shd w:val="clear" w:color="000000" w:fill="FFFFFF"/>
            <w:noWrap/>
            <w:vAlign w:val="bottom"/>
            <w:hideMark/>
          </w:tcPr>
          <w:p w14:paraId="21DC643B"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1 130 899</w:t>
            </w:r>
          </w:p>
        </w:tc>
        <w:tc>
          <w:tcPr>
            <w:tcW w:w="957" w:type="dxa"/>
            <w:tcBorders>
              <w:top w:val="nil"/>
              <w:left w:val="nil"/>
              <w:bottom w:val="single" w:sz="4" w:space="0" w:color="auto"/>
              <w:right w:val="single" w:sz="8" w:space="0" w:color="auto"/>
            </w:tcBorders>
            <w:shd w:val="clear" w:color="000000" w:fill="FFFFFF"/>
            <w:noWrap/>
            <w:vAlign w:val="bottom"/>
            <w:hideMark/>
          </w:tcPr>
          <w:p w14:paraId="1EFDDD30"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67,17</w:t>
            </w:r>
          </w:p>
        </w:tc>
        <w:tc>
          <w:tcPr>
            <w:tcW w:w="1080" w:type="dxa"/>
            <w:tcBorders>
              <w:top w:val="nil"/>
              <w:left w:val="nil"/>
              <w:bottom w:val="single" w:sz="4" w:space="0" w:color="auto"/>
              <w:right w:val="single" w:sz="4" w:space="0" w:color="auto"/>
            </w:tcBorders>
            <w:shd w:val="clear" w:color="000000" w:fill="FFFFFF"/>
            <w:noWrap/>
            <w:vAlign w:val="bottom"/>
            <w:hideMark/>
          </w:tcPr>
          <w:p w14:paraId="0C1B454B"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1 270 674</w:t>
            </w:r>
          </w:p>
        </w:tc>
        <w:tc>
          <w:tcPr>
            <w:tcW w:w="957" w:type="dxa"/>
            <w:tcBorders>
              <w:top w:val="nil"/>
              <w:left w:val="nil"/>
              <w:bottom w:val="single" w:sz="4" w:space="0" w:color="auto"/>
              <w:right w:val="single" w:sz="8" w:space="0" w:color="auto"/>
            </w:tcBorders>
            <w:shd w:val="clear" w:color="000000" w:fill="FFFFFF"/>
            <w:noWrap/>
            <w:vAlign w:val="bottom"/>
            <w:hideMark/>
          </w:tcPr>
          <w:p w14:paraId="0D3E1355"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67,90</w:t>
            </w:r>
          </w:p>
        </w:tc>
      </w:tr>
      <w:tr w:rsidR="00E32253" w:rsidRPr="007A1147" w14:paraId="280C5760" w14:textId="77777777" w:rsidTr="00C3387F">
        <w:trPr>
          <w:trHeight w:val="242"/>
        </w:trPr>
        <w:tc>
          <w:tcPr>
            <w:tcW w:w="1539" w:type="dxa"/>
            <w:tcBorders>
              <w:top w:val="nil"/>
              <w:left w:val="single" w:sz="8" w:space="0" w:color="auto"/>
              <w:bottom w:val="single" w:sz="4" w:space="0" w:color="auto"/>
              <w:right w:val="single" w:sz="8" w:space="0" w:color="auto"/>
            </w:tcBorders>
            <w:shd w:val="clear" w:color="auto" w:fill="auto"/>
            <w:noWrap/>
            <w:vAlign w:val="bottom"/>
            <w:hideMark/>
          </w:tcPr>
          <w:p w14:paraId="2373B070" w14:textId="77777777" w:rsidR="00E32253" w:rsidRPr="007A1147" w:rsidRDefault="00E32253" w:rsidP="00C3387F">
            <w:pPr>
              <w:spacing w:after="0" w:line="240" w:lineRule="auto"/>
              <w:jc w:val="left"/>
              <w:rPr>
                <w:rFonts w:ascii="Tahoma" w:hAnsi="Tahoma" w:cs="Tahoma"/>
                <w:sz w:val="18"/>
                <w:szCs w:val="18"/>
              </w:rPr>
            </w:pPr>
            <w:r w:rsidRPr="007A1147">
              <w:rPr>
                <w:rFonts w:ascii="Tahoma" w:hAnsi="Tahoma" w:cs="Tahoma"/>
                <w:sz w:val="18"/>
                <w:szCs w:val="18"/>
              </w:rPr>
              <w:t>Nedaňové příjmy</w:t>
            </w:r>
          </w:p>
        </w:tc>
        <w:tc>
          <w:tcPr>
            <w:tcW w:w="1060" w:type="dxa"/>
            <w:tcBorders>
              <w:top w:val="nil"/>
              <w:left w:val="nil"/>
              <w:bottom w:val="single" w:sz="4" w:space="0" w:color="auto"/>
              <w:right w:val="single" w:sz="4" w:space="0" w:color="auto"/>
            </w:tcBorders>
            <w:shd w:val="clear" w:color="000000" w:fill="FFFFFF"/>
            <w:noWrap/>
            <w:vAlign w:val="bottom"/>
            <w:hideMark/>
          </w:tcPr>
          <w:p w14:paraId="28446BDE"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149 886</w:t>
            </w:r>
          </w:p>
        </w:tc>
        <w:tc>
          <w:tcPr>
            <w:tcW w:w="957" w:type="dxa"/>
            <w:tcBorders>
              <w:top w:val="nil"/>
              <w:left w:val="nil"/>
              <w:bottom w:val="single" w:sz="4" w:space="0" w:color="auto"/>
              <w:right w:val="single" w:sz="8" w:space="0" w:color="auto"/>
            </w:tcBorders>
            <w:shd w:val="clear" w:color="000000" w:fill="FFFFFF"/>
            <w:noWrap/>
            <w:vAlign w:val="bottom"/>
            <w:hideMark/>
          </w:tcPr>
          <w:p w14:paraId="63EAD972"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10,45</w:t>
            </w:r>
          </w:p>
        </w:tc>
        <w:tc>
          <w:tcPr>
            <w:tcW w:w="1060" w:type="dxa"/>
            <w:tcBorders>
              <w:top w:val="nil"/>
              <w:left w:val="nil"/>
              <w:bottom w:val="single" w:sz="4" w:space="0" w:color="auto"/>
              <w:right w:val="single" w:sz="4" w:space="0" w:color="auto"/>
            </w:tcBorders>
            <w:shd w:val="clear" w:color="000000" w:fill="FFFFFF"/>
            <w:noWrap/>
            <w:vAlign w:val="bottom"/>
            <w:hideMark/>
          </w:tcPr>
          <w:p w14:paraId="43A4D44A"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161 020</w:t>
            </w:r>
          </w:p>
        </w:tc>
        <w:tc>
          <w:tcPr>
            <w:tcW w:w="957" w:type="dxa"/>
            <w:tcBorders>
              <w:top w:val="nil"/>
              <w:left w:val="nil"/>
              <w:bottom w:val="single" w:sz="4" w:space="0" w:color="auto"/>
              <w:right w:val="single" w:sz="8" w:space="0" w:color="auto"/>
            </w:tcBorders>
            <w:shd w:val="clear" w:color="000000" w:fill="FFFFFF"/>
            <w:noWrap/>
            <w:vAlign w:val="bottom"/>
            <w:hideMark/>
          </w:tcPr>
          <w:p w14:paraId="2570E79D"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10,85</w:t>
            </w:r>
          </w:p>
        </w:tc>
        <w:tc>
          <w:tcPr>
            <w:tcW w:w="1080" w:type="dxa"/>
            <w:tcBorders>
              <w:top w:val="nil"/>
              <w:left w:val="nil"/>
              <w:bottom w:val="single" w:sz="4" w:space="0" w:color="auto"/>
              <w:right w:val="single" w:sz="4" w:space="0" w:color="auto"/>
            </w:tcBorders>
            <w:shd w:val="clear" w:color="000000" w:fill="FFFFFF"/>
            <w:noWrap/>
            <w:vAlign w:val="bottom"/>
            <w:hideMark/>
          </w:tcPr>
          <w:p w14:paraId="77722582"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232 030</w:t>
            </w:r>
          </w:p>
        </w:tc>
        <w:tc>
          <w:tcPr>
            <w:tcW w:w="957" w:type="dxa"/>
            <w:tcBorders>
              <w:top w:val="nil"/>
              <w:left w:val="nil"/>
              <w:bottom w:val="single" w:sz="4" w:space="0" w:color="auto"/>
              <w:right w:val="single" w:sz="8" w:space="0" w:color="auto"/>
            </w:tcBorders>
            <w:shd w:val="clear" w:color="000000" w:fill="FFFFFF"/>
            <w:noWrap/>
            <w:vAlign w:val="bottom"/>
            <w:hideMark/>
          </w:tcPr>
          <w:p w14:paraId="7115E442"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13,78</w:t>
            </w:r>
          </w:p>
        </w:tc>
        <w:tc>
          <w:tcPr>
            <w:tcW w:w="1080" w:type="dxa"/>
            <w:tcBorders>
              <w:top w:val="nil"/>
              <w:left w:val="nil"/>
              <w:bottom w:val="single" w:sz="4" w:space="0" w:color="auto"/>
              <w:right w:val="single" w:sz="4" w:space="0" w:color="auto"/>
            </w:tcBorders>
            <w:shd w:val="clear" w:color="000000" w:fill="FFFFFF"/>
            <w:noWrap/>
            <w:vAlign w:val="bottom"/>
            <w:hideMark/>
          </w:tcPr>
          <w:p w14:paraId="6FE2B7E0"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286 130</w:t>
            </w:r>
          </w:p>
        </w:tc>
        <w:tc>
          <w:tcPr>
            <w:tcW w:w="957" w:type="dxa"/>
            <w:tcBorders>
              <w:top w:val="nil"/>
              <w:left w:val="nil"/>
              <w:bottom w:val="single" w:sz="4" w:space="0" w:color="auto"/>
              <w:right w:val="single" w:sz="8" w:space="0" w:color="auto"/>
            </w:tcBorders>
            <w:shd w:val="clear" w:color="000000" w:fill="FFFFFF"/>
            <w:noWrap/>
            <w:vAlign w:val="bottom"/>
            <w:hideMark/>
          </w:tcPr>
          <w:p w14:paraId="67B50EF9"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15,29</w:t>
            </w:r>
          </w:p>
        </w:tc>
      </w:tr>
      <w:tr w:rsidR="00E32253" w:rsidRPr="007A1147" w14:paraId="5F09A12E" w14:textId="77777777" w:rsidTr="00C3387F">
        <w:trPr>
          <w:trHeight w:val="242"/>
        </w:trPr>
        <w:tc>
          <w:tcPr>
            <w:tcW w:w="1539" w:type="dxa"/>
            <w:tcBorders>
              <w:top w:val="nil"/>
              <w:left w:val="single" w:sz="8" w:space="0" w:color="auto"/>
              <w:bottom w:val="single" w:sz="4" w:space="0" w:color="auto"/>
              <w:right w:val="single" w:sz="8" w:space="0" w:color="auto"/>
            </w:tcBorders>
            <w:shd w:val="clear" w:color="auto" w:fill="auto"/>
            <w:noWrap/>
            <w:vAlign w:val="bottom"/>
            <w:hideMark/>
          </w:tcPr>
          <w:p w14:paraId="7C80CD72" w14:textId="77777777" w:rsidR="00E32253" w:rsidRPr="007A1147" w:rsidRDefault="00E32253" w:rsidP="00C3387F">
            <w:pPr>
              <w:spacing w:after="0" w:line="240" w:lineRule="auto"/>
              <w:jc w:val="left"/>
              <w:rPr>
                <w:rFonts w:ascii="Tahoma" w:hAnsi="Tahoma" w:cs="Tahoma"/>
                <w:sz w:val="18"/>
                <w:szCs w:val="18"/>
              </w:rPr>
            </w:pPr>
            <w:r w:rsidRPr="007A1147">
              <w:rPr>
                <w:rFonts w:ascii="Tahoma" w:hAnsi="Tahoma" w:cs="Tahoma"/>
                <w:sz w:val="18"/>
                <w:szCs w:val="18"/>
              </w:rPr>
              <w:t>Kapitálové příjmy</w:t>
            </w:r>
          </w:p>
        </w:tc>
        <w:tc>
          <w:tcPr>
            <w:tcW w:w="1060" w:type="dxa"/>
            <w:tcBorders>
              <w:top w:val="nil"/>
              <w:left w:val="nil"/>
              <w:bottom w:val="single" w:sz="4" w:space="0" w:color="auto"/>
              <w:right w:val="single" w:sz="4" w:space="0" w:color="auto"/>
            </w:tcBorders>
            <w:shd w:val="clear" w:color="000000" w:fill="FFFFFF"/>
            <w:noWrap/>
            <w:vAlign w:val="bottom"/>
            <w:hideMark/>
          </w:tcPr>
          <w:p w14:paraId="74568ADE"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4 459</w:t>
            </w:r>
          </w:p>
        </w:tc>
        <w:tc>
          <w:tcPr>
            <w:tcW w:w="957" w:type="dxa"/>
            <w:tcBorders>
              <w:top w:val="nil"/>
              <w:left w:val="nil"/>
              <w:bottom w:val="single" w:sz="4" w:space="0" w:color="auto"/>
              <w:right w:val="single" w:sz="8" w:space="0" w:color="auto"/>
            </w:tcBorders>
            <w:shd w:val="clear" w:color="000000" w:fill="FFFFFF"/>
            <w:noWrap/>
            <w:vAlign w:val="bottom"/>
            <w:hideMark/>
          </w:tcPr>
          <w:p w14:paraId="371A5B9D"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0,31</w:t>
            </w:r>
          </w:p>
        </w:tc>
        <w:tc>
          <w:tcPr>
            <w:tcW w:w="1060" w:type="dxa"/>
            <w:tcBorders>
              <w:top w:val="nil"/>
              <w:left w:val="nil"/>
              <w:bottom w:val="single" w:sz="4" w:space="0" w:color="auto"/>
              <w:right w:val="single" w:sz="4" w:space="0" w:color="auto"/>
            </w:tcBorders>
            <w:shd w:val="clear" w:color="000000" w:fill="FFFFFF"/>
            <w:noWrap/>
            <w:vAlign w:val="bottom"/>
            <w:hideMark/>
          </w:tcPr>
          <w:p w14:paraId="09395E58"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15 134</w:t>
            </w:r>
          </w:p>
        </w:tc>
        <w:tc>
          <w:tcPr>
            <w:tcW w:w="957" w:type="dxa"/>
            <w:tcBorders>
              <w:top w:val="nil"/>
              <w:left w:val="nil"/>
              <w:bottom w:val="single" w:sz="4" w:space="0" w:color="auto"/>
              <w:right w:val="single" w:sz="8" w:space="0" w:color="auto"/>
            </w:tcBorders>
            <w:shd w:val="clear" w:color="000000" w:fill="FFFFFF"/>
            <w:noWrap/>
            <w:vAlign w:val="bottom"/>
            <w:hideMark/>
          </w:tcPr>
          <w:p w14:paraId="78E5144E"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1,02</w:t>
            </w:r>
          </w:p>
        </w:tc>
        <w:tc>
          <w:tcPr>
            <w:tcW w:w="1080" w:type="dxa"/>
            <w:tcBorders>
              <w:top w:val="nil"/>
              <w:left w:val="nil"/>
              <w:bottom w:val="single" w:sz="4" w:space="0" w:color="auto"/>
              <w:right w:val="single" w:sz="4" w:space="0" w:color="auto"/>
            </w:tcBorders>
            <w:shd w:val="clear" w:color="000000" w:fill="FFFFFF"/>
            <w:noWrap/>
            <w:vAlign w:val="bottom"/>
            <w:hideMark/>
          </w:tcPr>
          <w:p w14:paraId="0748F956"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54 182</w:t>
            </w:r>
          </w:p>
        </w:tc>
        <w:tc>
          <w:tcPr>
            <w:tcW w:w="957" w:type="dxa"/>
            <w:tcBorders>
              <w:top w:val="nil"/>
              <w:left w:val="nil"/>
              <w:bottom w:val="single" w:sz="4" w:space="0" w:color="auto"/>
              <w:right w:val="single" w:sz="8" w:space="0" w:color="auto"/>
            </w:tcBorders>
            <w:shd w:val="clear" w:color="000000" w:fill="FFFFFF"/>
            <w:noWrap/>
            <w:vAlign w:val="bottom"/>
            <w:hideMark/>
          </w:tcPr>
          <w:p w14:paraId="15921B9B"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3,22</w:t>
            </w:r>
          </w:p>
        </w:tc>
        <w:tc>
          <w:tcPr>
            <w:tcW w:w="1080" w:type="dxa"/>
            <w:tcBorders>
              <w:top w:val="nil"/>
              <w:left w:val="nil"/>
              <w:bottom w:val="single" w:sz="4" w:space="0" w:color="auto"/>
              <w:right w:val="single" w:sz="4" w:space="0" w:color="auto"/>
            </w:tcBorders>
            <w:shd w:val="clear" w:color="000000" w:fill="FFFFFF"/>
            <w:noWrap/>
            <w:vAlign w:val="bottom"/>
            <w:hideMark/>
          </w:tcPr>
          <w:p w14:paraId="2139C81A"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4 553</w:t>
            </w:r>
          </w:p>
        </w:tc>
        <w:tc>
          <w:tcPr>
            <w:tcW w:w="957" w:type="dxa"/>
            <w:tcBorders>
              <w:top w:val="nil"/>
              <w:left w:val="nil"/>
              <w:bottom w:val="single" w:sz="4" w:space="0" w:color="auto"/>
              <w:right w:val="single" w:sz="8" w:space="0" w:color="auto"/>
            </w:tcBorders>
            <w:shd w:val="clear" w:color="000000" w:fill="FFFFFF"/>
            <w:noWrap/>
            <w:vAlign w:val="bottom"/>
            <w:hideMark/>
          </w:tcPr>
          <w:p w14:paraId="40BE492A"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0,24</w:t>
            </w:r>
          </w:p>
        </w:tc>
      </w:tr>
      <w:tr w:rsidR="00E32253" w:rsidRPr="007A1147" w14:paraId="29096A5C" w14:textId="77777777" w:rsidTr="00C3387F">
        <w:trPr>
          <w:trHeight w:val="242"/>
        </w:trPr>
        <w:tc>
          <w:tcPr>
            <w:tcW w:w="1539" w:type="dxa"/>
            <w:tcBorders>
              <w:top w:val="nil"/>
              <w:left w:val="single" w:sz="8" w:space="0" w:color="auto"/>
              <w:bottom w:val="double" w:sz="6" w:space="0" w:color="auto"/>
              <w:right w:val="single" w:sz="8" w:space="0" w:color="auto"/>
            </w:tcBorders>
            <w:shd w:val="clear" w:color="auto" w:fill="auto"/>
            <w:noWrap/>
            <w:vAlign w:val="bottom"/>
            <w:hideMark/>
          </w:tcPr>
          <w:p w14:paraId="0F794226" w14:textId="77777777" w:rsidR="00E32253" w:rsidRPr="007A1147" w:rsidRDefault="00E32253" w:rsidP="00C3387F">
            <w:pPr>
              <w:spacing w:after="0" w:line="240" w:lineRule="auto"/>
              <w:jc w:val="left"/>
              <w:rPr>
                <w:rFonts w:ascii="Tahoma" w:hAnsi="Tahoma" w:cs="Tahoma"/>
                <w:sz w:val="18"/>
                <w:szCs w:val="18"/>
              </w:rPr>
            </w:pPr>
            <w:r w:rsidRPr="007A1147">
              <w:rPr>
                <w:rFonts w:ascii="Tahoma" w:hAnsi="Tahoma" w:cs="Tahoma"/>
                <w:sz w:val="18"/>
                <w:szCs w:val="18"/>
              </w:rPr>
              <w:t>Přijaté transfery</w:t>
            </w:r>
          </w:p>
        </w:tc>
        <w:tc>
          <w:tcPr>
            <w:tcW w:w="1060" w:type="dxa"/>
            <w:tcBorders>
              <w:top w:val="nil"/>
              <w:left w:val="nil"/>
              <w:bottom w:val="double" w:sz="6" w:space="0" w:color="auto"/>
              <w:right w:val="single" w:sz="4" w:space="0" w:color="auto"/>
            </w:tcBorders>
            <w:shd w:val="clear" w:color="000000" w:fill="FFFFFF"/>
            <w:noWrap/>
            <w:vAlign w:val="bottom"/>
            <w:hideMark/>
          </w:tcPr>
          <w:p w14:paraId="39EB5684"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368 965</w:t>
            </w:r>
          </w:p>
        </w:tc>
        <w:tc>
          <w:tcPr>
            <w:tcW w:w="957" w:type="dxa"/>
            <w:tcBorders>
              <w:top w:val="nil"/>
              <w:left w:val="nil"/>
              <w:bottom w:val="double" w:sz="6" w:space="0" w:color="auto"/>
              <w:right w:val="single" w:sz="8" w:space="0" w:color="auto"/>
            </w:tcBorders>
            <w:shd w:val="clear" w:color="000000" w:fill="FFFFFF"/>
            <w:noWrap/>
            <w:vAlign w:val="bottom"/>
            <w:hideMark/>
          </w:tcPr>
          <w:p w14:paraId="1462CDF6"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25,71</w:t>
            </w:r>
          </w:p>
        </w:tc>
        <w:tc>
          <w:tcPr>
            <w:tcW w:w="1060" w:type="dxa"/>
            <w:tcBorders>
              <w:top w:val="nil"/>
              <w:left w:val="nil"/>
              <w:bottom w:val="double" w:sz="6" w:space="0" w:color="auto"/>
              <w:right w:val="single" w:sz="4" w:space="0" w:color="auto"/>
            </w:tcBorders>
            <w:shd w:val="clear" w:color="000000" w:fill="FFFFFF"/>
            <w:noWrap/>
            <w:vAlign w:val="bottom"/>
            <w:hideMark/>
          </w:tcPr>
          <w:p w14:paraId="2D841F33"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309 272</w:t>
            </w:r>
          </w:p>
        </w:tc>
        <w:tc>
          <w:tcPr>
            <w:tcW w:w="957" w:type="dxa"/>
            <w:tcBorders>
              <w:top w:val="nil"/>
              <w:left w:val="nil"/>
              <w:bottom w:val="double" w:sz="6" w:space="0" w:color="auto"/>
              <w:right w:val="single" w:sz="8" w:space="0" w:color="auto"/>
            </w:tcBorders>
            <w:shd w:val="clear" w:color="000000" w:fill="FFFFFF"/>
            <w:noWrap/>
            <w:vAlign w:val="bottom"/>
            <w:hideMark/>
          </w:tcPr>
          <w:p w14:paraId="40ADB048"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20,84</w:t>
            </w:r>
          </w:p>
        </w:tc>
        <w:tc>
          <w:tcPr>
            <w:tcW w:w="1080" w:type="dxa"/>
            <w:tcBorders>
              <w:top w:val="nil"/>
              <w:left w:val="nil"/>
              <w:bottom w:val="double" w:sz="6" w:space="0" w:color="auto"/>
              <w:right w:val="single" w:sz="4" w:space="0" w:color="auto"/>
            </w:tcBorders>
            <w:shd w:val="clear" w:color="000000" w:fill="FFFFFF"/>
            <w:noWrap/>
            <w:vAlign w:val="bottom"/>
            <w:hideMark/>
          </w:tcPr>
          <w:p w14:paraId="6250A24E"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266 501</w:t>
            </w:r>
          </w:p>
        </w:tc>
        <w:tc>
          <w:tcPr>
            <w:tcW w:w="957" w:type="dxa"/>
            <w:tcBorders>
              <w:top w:val="nil"/>
              <w:left w:val="nil"/>
              <w:bottom w:val="double" w:sz="6" w:space="0" w:color="auto"/>
              <w:right w:val="single" w:sz="8" w:space="0" w:color="auto"/>
            </w:tcBorders>
            <w:shd w:val="clear" w:color="000000" w:fill="FFFFFF"/>
            <w:noWrap/>
            <w:vAlign w:val="bottom"/>
            <w:hideMark/>
          </w:tcPr>
          <w:p w14:paraId="4A6F769B"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15,83</w:t>
            </w:r>
          </w:p>
        </w:tc>
        <w:tc>
          <w:tcPr>
            <w:tcW w:w="1080" w:type="dxa"/>
            <w:tcBorders>
              <w:top w:val="nil"/>
              <w:left w:val="nil"/>
              <w:bottom w:val="double" w:sz="6" w:space="0" w:color="auto"/>
              <w:right w:val="single" w:sz="4" w:space="0" w:color="auto"/>
            </w:tcBorders>
            <w:shd w:val="clear" w:color="000000" w:fill="FFFFFF"/>
            <w:noWrap/>
            <w:vAlign w:val="bottom"/>
            <w:hideMark/>
          </w:tcPr>
          <w:p w14:paraId="31260435"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310 062</w:t>
            </w:r>
          </w:p>
        </w:tc>
        <w:tc>
          <w:tcPr>
            <w:tcW w:w="957" w:type="dxa"/>
            <w:tcBorders>
              <w:top w:val="nil"/>
              <w:left w:val="nil"/>
              <w:bottom w:val="double" w:sz="6" w:space="0" w:color="auto"/>
              <w:right w:val="single" w:sz="8" w:space="0" w:color="auto"/>
            </w:tcBorders>
            <w:shd w:val="clear" w:color="000000" w:fill="FFFFFF"/>
            <w:noWrap/>
            <w:vAlign w:val="bottom"/>
            <w:hideMark/>
          </w:tcPr>
          <w:p w14:paraId="1A7C2E50" w14:textId="77777777" w:rsidR="00E32253" w:rsidRPr="007A1147" w:rsidRDefault="00E32253" w:rsidP="00C3387F">
            <w:pPr>
              <w:spacing w:after="0" w:line="240" w:lineRule="auto"/>
              <w:jc w:val="right"/>
              <w:rPr>
                <w:rFonts w:ascii="Tahoma" w:hAnsi="Tahoma" w:cs="Tahoma"/>
                <w:sz w:val="18"/>
                <w:szCs w:val="18"/>
              </w:rPr>
            </w:pPr>
            <w:r w:rsidRPr="007A1147">
              <w:rPr>
                <w:rFonts w:ascii="Tahoma" w:hAnsi="Tahoma" w:cs="Tahoma"/>
                <w:sz w:val="18"/>
                <w:szCs w:val="18"/>
              </w:rPr>
              <w:t>16,57</w:t>
            </w:r>
          </w:p>
        </w:tc>
      </w:tr>
      <w:tr w:rsidR="00E32253" w:rsidRPr="007A1147" w14:paraId="7503D27D" w14:textId="77777777" w:rsidTr="00C3387F">
        <w:trPr>
          <w:trHeight w:val="353"/>
        </w:trPr>
        <w:tc>
          <w:tcPr>
            <w:tcW w:w="1539" w:type="dxa"/>
            <w:tcBorders>
              <w:top w:val="nil"/>
              <w:left w:val="single" w:sz="8" w:space="0" w:color="auto"/>
              <w:bottom w:val="single" w:sz="8" w:space="0" w:color="auto"/>
              <w:right w:val="single" w:sz="8" w:space="0" w:color="auto"/>
            </w:tcBorders>
            <w:shd w:val="clear" w:color="000000" w:fill="FCD5B4"/>
            <w:noWrap/>
            <w:vAlign w:val="center"/>
            <w:hideMark/>
          </w:tcPr>
          <w:p w14:paraId="69422735" w14:textId="77777777" w:rsidR="00E32253" w:rsidRPr="007A1147" w:rsidRDefault="00E32253" w:rsidP="00C3387F">
            <w:pPr>
              <w:spacing w:after="0" w:line="240" w:lineRule="auto"/>
              <w:jc w:val="left"/>
              <w:rPr>
                <w:rFonts w:ascii="Tahoma" w:hAnsi="Tahoma" w:cs="Tahoma"/>
                <w:b/>
                <w:bCs/>
                <w:sz w:val="18"/>
                <w:szCs w:val="18"/>
              </w:rPr>
            </w:pPr>
            <w:r w:rsidRPr="007A1147">
              <w:rPr>
                <w:rFonts w:ascii="Tahoma" w:hAnsi="Tahoma" w:cs="Tahoma"/>
                <w:b/>
                <w:bCs/>
                <w:sz w:val="18"/>
                <w:szCs w:val="18"/>
              </w:rPr>
              <w:t>Příjmy celkem</w:t>
            </w:r>
          </w:p>
        </w:tc>
        <w:tc>
          <w:tcPr>
            <w:tcW w:w="1060" w:type="dxa"/>
            <w:tcBorders>
              <w:top w:val="nil"/>
              <w:left w:val="nil"/>
              <w:bottom w:val="single" w:sz="8" w:space="0" w:color="auto"/>
              <w:right w:val="single" w:sz="4" w:space="0" w:color="auto"/>
            </w:tcBorders>
            <w:shd w:val="clear" w:color="000000" w:fill="FCD5B4"/>
            <w:noWrap/>
            <w:vAlign w:val="center"/>
            <w:hideMark/>
          </w:tcPr>
          <w:p w14:paraId="29E709A7" w14:textId="77777777" w:rsidR="00E32253" w:rsidRPr="007A1147" w:rsidRDefault="00E32253" w:rsidP="00C3387F">
            <w:pPr>
              <w:spacing w:after="0" w:line="240" w:lineRule="auto"/>
              <w:jc w:val="right"/>
              <w:rPr>
                <w:rFonts w:ascii="Tahoma" w:hAnsi="Tahoma" w:cs="Tahoma"/>
                <w:b/>
                <w:bCs/>
                <w:sz w:val="18"/>
                <w:szCs w:val="18"/>
              </w:rPr>
            </w:pPr>
            <w:r w:rsidRPr="007A1147">
              <w:rPr>
                <w:rFonts w:ascii="Tahoma" w:hAnsi="Tahoma" w:cs="Tahoma"/>
                <w:b/>
                <w:bCs/>
                <w:sz w:val="18"/>
                <w:szCs w:val="18"/>
              </w:rPr>
              <w:t>1 434 906</w:t>
            </w:r>
          </w:p>
        </w:tc>
        <w:tc>
          <w:tcPr>
            <w:tcW w:w="957" w:type="dxa"/>
            <w:tcBorders>
              <w:top w:val="nil"/>
              <w:left w:val="nil"/>
              <w:bottom w:val="single" w:sz="8" w:space="0" w:color="auto"/>
              <w:right w:val="single" w:sz="8" w:space="0" w:color="auto"/>
            </w:tcBorders>
            <w:shd w:val="clear" w:color="000000" w:fill="FCD5B4"/>
            <w:noWrap/>
            <w:vAlign w:val="center"/>
            <w:hideMark/>
          </w:tcPr>
          <w:p w14:paraId="1F6A06A4" w14:textId="77777777" w:rsidR="00E32253" w:rsidRPr="007A1147" w:rsidRDefault="00E32253" w:rsidP="00C3387F">
            <w:pPr>
              <w:spacing w:after="0" w:line="240" w:lineRule="auto"/>
              <w:jc w:val="right"/>
              <w:rPr>
                <w:rFonts w:ascii="Tahoma" w:hAnsi="Tahoma" w:cs="Tahoma"/>
                <w:b/>
                <w:bCs/>
                <w:sz w:val="18"/>
                <w:szCs w:val="18"/>
              </w:rPr>
            </w:pPr>
            <w:r w:rsidRPr="007A1147">
              <w:rPr>
                <w:rFonts w:ascii="Tahoma" w:hAnsi="Tahoma" w:cs="Tahoma"/>
                <w:b/>
                <w:bCs/>
                <w:sz w:val="18"/>
                <w:szCs w:val="18"/>
              </w:rPr>
              <w:t>100,00</w:t>
            </w:r>
          </w:p>
        </w:tc>
        <w:tc>
          <w:tcPr>
            <w:tcW w:w="1060" w:type="dxa"/>
            <w:tcBorders>
              <w:top w:val="nil"/>
              <w:left w:val="nil"/>
              <w:bottom w:val="single" w:sz="8" w:space="0" w:color="auto"/>
              <w:right w:val="single" w:sz="4" w:space="0" w:color="auto"/>
            </w:tcBorders>
            <w:shd w:val="clear" w:color="000000" w:fill="FCD5B4"/>
            <w:noWrap/>
            <w:vAlign w:val="center"/>
            <w:hideMark/>
          </w:tcPr>
          <w:p w14:paraId="418D732E" w14:textId="77777777" w:rsidR="00E32253" w:rsidRPr="007A1147" w:rsidRDefault="00E32253" w:rsidP="00C3387F">
            <w:pPr>
              <w:spacing w:after="0" w:line="240" w:lineRule="auto"/>
              <w:jc w:val="right"/>
              <w:rPr>
                <w:rFonts w:ascii="Tahoma" w:hAnsi="Tahoma" w:cs="Tahoma"/>
                <w:b/>
                <w:bCs/>
                <w:sz w:val="18"/>
                <w:szCs w:val="18"/>
              </w:rPr>
            </w:pPr>
            <w:r w:rsidRPr="007A1147">
              <w:rPr>
                <w:rFonts w:ascii="Tahoma" w:hAnsi="Tahoma" w:cs="Tahoma"/>
                <w:b/>
                <w:bCs/>
                <w:sz w:val="18"/>
                <w:szCs w:val="18"/>
              </w:rPr>
              <w:t>1 484 125</w:t>
            </w:r>
          </w:p>
        </w:tc>
        <w:tc>
          <w:tcPr>
            <w:tcW w:w="957" w:type="dxa"/>
            <w:tcBorders>
              <w:top w:val="nil"/>
              <w:left w:val="nil"/>
              <w:bottom w:val="single" w:sz="8" w:space="0" w:color="auto"/>
              <w:right w:val="single" w:sz="8" w:space="0" w:color="auto"/>
            </w:tcBorders>
            <w:shd w:val="clear" w:color="000000" w:fill="FCD5B4"/>
            <w:noWrap/>
            <w:vAlign w:val="center"/>
            <w:hideMark/>
          </w:tcPr>
          <w:p w14:paraId="6A888EFD" w14:textId="77777777" w:rsidR="00E32253" w:rsidRPr="007A1147" w:rsidRDefault="00E32253" w:rsidP="00C3387F">
            <w:pPr>
              <w:spacing w:after="0" w:line="240" w:lineRule="auto"/>
              <w:jc w:val="right"/>
              <w:rPr>
                <w:rFonts w:ascii="Tahoma" w:hAnsi="Tahoma" w:cs="Tahoma"/>
                <w:b/>
                <w:bCs/>
                <w:sz w:val="18"/>
                <w:szCs w:val="18"/>
              </w:rPr>
            </w:pPr>
            <w:r w:rsidRPr="007A1147">
              <w:rPr>
                <w:rFonts w:ascii="Tahoma" w:hAnsi="Tahoma" w:cs="Tahoma"/>
                <w:b/>
                <w:bCs/>
                <w:sz w:val="18"/>
                <w:szCs w:val="18"/>
              </w:rPr>
              <w:t>100,00</w:t>
            </w:r>
          </w:p>
        </w:tc>
        <w:tc>
          <w:tcPr>
            <w:tcW w:w="1080" w:type="dxa"/>
            <w:tcBorders>
              <w:top w:val="nil"/>
              <w:left w:val="nil"/>
              <w:bottom w:val="single" w:sz="8" w:space="0" w:color="auto"/>
              <w:right w:val="single" w:sz="4" w:space="0" w:color="auto"/>
            </w:tcBorders>
            <w:shd w:val="clear" w:color="000000" w:fill="FCD5B4"/>
            <w:noWrap/>
            <w:vAlign w:val="center"/>
            <w:hideMark/>
          </w:tcPr>
          <w:p w14:paraId="13E2739A" w14:textId="77777777" w:rsidR="00E32253" w:rsidRPr="007A1147" w:rsidRDefault="00E32253" w:rsidP="00C3387F">
            <w:pPr>
              <w:spacing w:after="0" w:line="240" w:lineRule="auto"/>
              <w:jc w:val="right"/>
              <w:rPr>
                <w:rFonts w:ascii="Tahoma" w:hAnsi="Tahoma" w:cs="Tahoma"/>
                <w:b/>
                <w:bCs/>
                <w:sz w:val="18"/>
                <w:szCs w:val="18"/>
              </w:rPr>
            </w:pPr>
            <w:r w:rsidRPr="007A1147">
              <w:rPr>
                <w:rFonts w:ascii="Tahoma" w:hAnsi="Tahoma" w:cs="Tahoma"/>
                <w:b/>
                <w:bCs/>
                <w:sz w:val="18"/>
                <w:szCs w:val="18"/>
              </w:rPr>
              <w:t>1 683 612</w:t>
            </w:r>
          </w:p>
        </w:tc>
        <w:tc>
          <w:tcPr>
            <w:tcW w:w="957" w:type="dxa"/>
            <w:tcBorders>
              <w:top w:val="nil"/>
              <w:left w:val="nil"/>
              <w:bottom w:val="single" w:sz="8" w:space="0" w:color="auto"/>
              <w:right w:val="single" w:sz="8" w:space="0" w:color="auto"/>
            </w:tcBorders>
            <w:shd w:val="clear" w:color="000000" w:fill="FCD5B4"/>
            <w:noWrap/>
            <w:vAlign w:val="center"/>
            <w:hideMark/>
          </w:tcPr>
          <w:p w14:paraId="71799FCD" w14:textId="77777777" w:rsidR="00E32253" w:rsidRPr="007A1147" w:rsidRDefault="00E32253" w:rsidP="00C3387F">
            <w:pPr>
              <w:spacing w:after="0" w:line="240" w:lineRule="auto"/>
              <w:jc w:val="right"/>
              <w:rPr>
                <w:rFonts w:ascii="Tahoma" w:hAnsi="Tahoma" w:cs="Tahoma"/>
                <w:b/>
                <w:bCs/>
                <w:sz w:val="18"/>
                <w:szCs w:val="18"/>
              </w:rPr>
            </w:pPr>
            <w:r w:rsidRPr="007A1147">
              <w:rPr>
                <w:rFonts w:ascii="Tahoma" w:hAnsi="Tahoma" w:cs="Tahoma"/>
                <w:b/>
                <w:bCs/>
                <w:sz w:val="18"/>
                <w:szCs w:val="18"/>
              </w:rPr>
              <w:t>100,00</w:t>
            </w:r>
          </w:p>
        </w:tc>
        <w:tc>
          <w:tcPr>
            <w:tcW w:w="1080" w:type="dxa"/>
            <w:tcBorders>
              <w:top w:val="nil"/>
              <w:left w:val="nil"/>
              <w:bottom w:val="single" w:sz="8" w:space="0" w:color="auto"/>
              <w:right w:val="single" w:sz="4" w:space="0" w:color="auto"/>
            </w:tcBorders>
            <w:shd w:val="clear" w:color="000000" w:fill="FCD5B4"/>
            <w:noWrap/>
            <w:vAlign w:val="center"/>
            <w:hideMark/>
          </w:tcPr>
          <w:p w14:paraId="61F478E7" w14:textId="77777777" w:rsidR="00E32253" w:rsidRPr="007A1147" w:rsidRDefault="00E32253" w:rsidP="00C3387F">
            <w:pPr>
              <w:spacing w:after="0" w:line="240" w:lineRule="auto"/>
              <w:jc w:val="right"/>
              <w:rPr>
                <w:rFonts w:ascii="Tahoma" w:hAnsi="Tahoma" w:cs="Tahoma"/>
                <w:b/>
                <w:bCs/>
                <w:sz w:val="18"/>
                <w:szCs w:val="18"/>
              </w:rPr>
            </w:pPr>
            <w:r w:rsidRPr="007A1147">
              <w:rPr>
                <w:rFonts w:ascii="Tahoma" w:hAnsi="Tahoma" w:cs="Tahoma"/>
                <w:b/>
                <w:bCs/>
                <w:sz w:val="18"/>
                <w:szCs w:val="18"/>
              </w:rPr>
              <w:t>1 871 419</w:t>
            </w:r>
          </w:p>
        </w:tc>
        <w:tc>
          <w:tcPr>
            <w:tcW w:w="957" w:type="dxa"/>
            <w:tcBorders>
              <w:top w:val="nil"/>
              <w:left w:val="nil"/>
              <w:bottom w:val="single" w:sz="8" w:space="0" w:color="auto"/>
              <w:right w:val="single" w:sz="8" w:space="0" w:color="auto"/>
            </w:tcBorders>
            <w:shd w:val="clear" w:color="000000" w:fill="FCD5B4"/>
            <w:noWrap/>
            <w:vAlign w:val="center"/>
            <w:hideMark/>
          </w:tcPr>
          <w:p w14:paraId="7ACF1273" w14:textId="77777777" w:rsidR="00E32253" w:rsidRPr="007A1147" w:rsidRDefault="00E32253" w:rsidP="00C3387F">
            <w:pPr>
              <w:spacing w:after="0" w:line="240" w:lineRule="auto"/>
              <w:jc w:val="right"/>
              <w:rPr>
                <w:rFonts w:ascii="Tahoma" w:hAnsi="Tahoma" w:cs="Tahoma"/>
                <w:b/>
                <w:bCs/>
                <w:sz w:val="18"/>
                <w:szCs w:val="18"/>
              </w:rPr>
            </w:pPr>
            <w:r w:rsidRPr="007A1147">
              <w:rPr>
                <w:rFonts w:ascii="Tahoma" w:hAnsi="Tahoma" w:cs="Tahoma"/>
                <w:b/>
                <w:bCs/>
                <w:sz w:val="18"/>
                <w:szCs w:val="18"/>
              </w:rPr>
              <w:t>100,00</w:t>
            </w:r>
          </w:p>
        </w:tc>
      </w:tr>
    </w:tbl>
    <w:p w14:paraId="2EAF0A69" w14:textId="77777777" w:rsidR="00E32253" w:rsidRPr="007A1147" w:rsidRDefault="00E32253" w:rsidP="00E32253">
      <w:pPr>
        <w:pStyle w:val="Bezmezer"/>
        <w:tabs>
          <w:tab w:val="right" w:pos="9072"/>
        </w:tabs>
        <w:rPr>
          <w:rFonts w:ascii="Tahoma" w:hAnsi="Tahoma" w:cs="Tahoma"/>
          <w:i/>
          <w:sz w:val="18"/>
          <w:szCs w:val="18"/>
        </w:rPr>
      </w:pPr>
    </w:p>
    <w:p w14:paraId="0C2F2182" w14:textId="77777777" w:rsidR="00E32253" w:rsidRPr="002C4A8D" w:rsidRDefault="00E32253" w:rsidP="00E32253">
      <w:pPr>
        <w:pStyle w:val="Bezmezer"/>
        <w:tabs>
          <w:tab w:val="right" w:pos="9072"/>
        </w:tabs>
        <w:rPr>
          <w:rFonts w:ascii="Tahoma" w:hAnsi="Tahoma" w:cs="Tahoma"/>
          <w:i/>
          <w:sz w:val="18"/>
          <w:szCs w:val="18"/>
        </w:rPr>
      </w:pPr>
    </w:p>
    <w:p w14:paraId="07253705" w14:textId="77777777" w:rsidR="00E32253" w:rsidRPr="002C4A8D" w:rsidRDefault="00E32253" w:rsidP="00E32253">
      <w:pPr>
        <w:pStyle w:val="Bezmezer"/>
        <w:tabs>
          <w:tab w:val="right" w:pos="9072"/>
        </w:tabs>
        <w:rPr>
          <w:rFonts w:ascii="Tahoma" w:hAnsi="Tahoma" w:cs="Tahoma"/>
          <w:i/>
          <w:sz w:val="18"/>
          <w:szCs w:val="18"/>
        </w:rPr>
      </w:pPr>
    </w:p>
    <w:p w14:paraId="39BC7689" w14:textId="77777777" w:rsidR="00E32253" w:rsidRPr="002C4A8D" w:rsidRDefault="00E32253" w:rsidP="00E32253">
      <w:pPr>
        <w:pStyle w:val="Bezmezer"/>
        <w:tabs>
          <w:tab w:val="left" w:pos="8222"/>
          <w:tab w:val="left" w:pos="8364"/>
          <w:tab w:val="right" w:pos="9072"/>
        </w:tabs>
        <w:rPr>
          <w:rFonts w:ascii="Tahoma" w:hAnsi="Tahoma" w:cs="Tahoma"/>
          <w:sz w:val="24"/>
          <w:szCs w:val="24"/>
          <w:u w:val="single"/>
        </w:rPr>
      </w:pPr>
      <w:r w:rsidRPr="002C4A8D">
        <w:rPr>
          <w:rFonts w:ascii="Tahoma" w:hAnsi="Tahoma" w:cs="Tahoma"/>
          <w:b/>
          <w:i/>
          <w:sz w:val="24"/>
          <w:szCs w:val="24"/>
          <w:u w:val="single"/>
        </w:rPr>
        <w:t>2.1. Daňové příjmy</w:t>
      </w:r>
    </w:p>
    <w:p w14:paraId="0E1C36B2" w14:textId="77777777" w:rsidR="00E32253" w:rsidRPr="002C4A8D" w:rsidRDefault="00E32253" w:rsidP="00E32253">
      <w:pPr>
        <w:pStyle w:val="Bezmezer"/>
        <w:rPr>
          <w:rFonts w:ascii="Tahoma" w:hAnsi="Tahoma" w:cs="Tahoma"/>
          <w:sz w:val="20"/>
          <w:szCs w:val="20"/>
        </w:rPr>
      </w:pPr>
    </w:p>
    <w:p w14:paraId="6B6B04BB" w14:textId="77777777" w:rsidR="00E32253" w:rsidRPr="002C4A8D" w:rsidRDefault="00E32253" w:rsidP="00E32253">
      <w:pPr>
        <w:pStyle w:val="Bezmezer"/>
        <w:rPr>
          <w:rFonts w:ascii="Tahoma" w:hAnsi="Tahoma" w:cs="Tahoma"/>
          <w:sz w:val="18"/>
          <w:szCs w:val="18"/>
        </w:rPr>
      </w:pPr>
      <w:r w:rsidRPr="002C4A8D">
        <w:rPr>
          <w:rFonts w:ascii="Tahoma" w:hAnsi="Tahoma" w:cs="Tahoma"/>
          <w:sz w:val="18"/>
          <w:szCs w:val="18"/>
        </w:rPr>
        <w:t xml:space="preserve">Daňové příjmy jsou hlavním zdrojem příjmů města i v roce 2023 - na celkových příjmech města se podílely </w:t>
      </w:r>
      <w:r w:rsidRPr="002C4A8D">
        <w:rPr>
          <w:rFonts w:ascii="Tahoma" w:hAnsi="Tahoma" w:cs="Tahoma"/>
          <w:sz w:val="18"/>
          <w:szCs w:val="18"/>
        </w:rPr>
        <w:br/>
        <w:t xml:space="preserve">67,90 % a dosáhly tak výše 1 270 674 tis. Kč, což je 104 % upraveného rozpočtu. V absolutním vyjádření jsou tyto příjmy za rok 2023 oproti upravenému rozpočtu roku 2023 vyšší o 47 309 tis. Kč, ve srovnání s rokem 2022 pak došlo k meziročnímu nárůstu o 139 775 tis. Kč (tj. o 12 %). </w:t>
      </w:r>
    </w:p>
    <w:p w14:paraId="03A17160" w14:textId="77777777" w:rsidR="00E32253" w:rsidRPr="002C4A8D" w:rsidRDefault="00E32253" w:rsidP="00E32253">
      <w:pPr>
        <w:pStyle w:val="Bezmezer"/>
        <w:rPr>
          <w:rFonts w:ascii="Tahoma" w:hAnsi="Tahoma" w:cs="Tahoma"/>
          <w:sz w:val="18"/>
          <w:szCs w:val="18"/>
        </w:rPr>
      </w:pPr>
    </w:p>
    <w:p w14:paraId="638711AA" w14:textId="77777777" w:rsidR="00E32253" w:rsidRPr="002C4A8D" w:rsidRDefault="00E32253" w:rsidP="00E32253">
      <w:pPr>
        <w:pStyle w:val="Bezmezer"/>
        <w:rPr>
          <w:rFonts w:ascii="Tahoma" w:hAnsi="Tahoma" w:cs="Tahoma"/>
          <w:sz w:val="18"/>
          <w:szCs w:val="18"/>
        </w:rPr>
      </w:pPr>
      <w:r w:rsidRPr="002C4A8D">
        <w:rPr>
          <w:rFonts w:ascii="Tahoma" w:hAnsi="Tahoma" w:cs="Tahoma"/>
          <w:sz w:val="18"/>
          <w:szCs w:val="18"/>
        </w:rPr>
        <w:t xml:space="preserve">V daňových příjmech města jsou v roce 2023 zahrnuty:    </w:t>
      </w:r>
    </w:p>
    <w:p w14:paraId="4FBDA3E3" w14:textId="77777777" w:rsidR="00E32253" w:rsidRPr="002C4A8D" w:rsidRDefault="00E32253" w:rsidP="00E32253">
      <w:pPr>
        <w:pStyle w:val="Bezmezer"/>
        <w:rPr>
          <w:rFonts w:ascii="Tahoma" w:hAnsi="Tahoma" w:cs="Tahoma"/>
          <w:sz w:val="18"/>
          <w:szCs w:val="18"/>
        </w:rPr>
      </w:pPr>
      <w:r w:rsidRPr="002C4A8D">
        <w:rPr>
          <w:rFonts w:ascii="Tahoma" w:hAnsi="Tahoma" w:cs="Tahoma"/>
          <w:sz w:val="18"/>
          <w:szCs w:val="18"/>
        </w:rPr>
        <w:t xml:space="preserve">                       </w:t>
      </w:r>
    </w:p>
    <w:p w14:paraId="39452258" w14:textId="77777777" w:rsidR="00E32253" w:rsidRPr="00265218" w:rsidRDefault="00E32253" w:rsidP="00E32253">
      <w:pPr>
        <w:pStyle w:val="Bezmezer"/>
        <w:numPr>
          <w:ilvl w:val="0"/>
          <w:numId w:val="1"/>
        </w:numPr>
        <w:rPr>
          <w:rFonts w:ascii="Tahoma" w:hAnsi="Tahoma" w:cs="Tahoma"/>
          <w:sz w:val="18"/>
          <w:szCs w:val="18"/>
        </w:rPr>
      </w:pPr>
      <w:r w:rsidRPr="00265218">
        <w:rPr>
          <w:rFonts w:ascii="Tahoma" w:hAnsi="Tahoma" w:cs="Tahoma"/>
          <w:sz w:val="18"/>
          <w:szCs w:val="18"/>
        </w:rPr>
        <w:t>příjmy z výnosů daní</w:t>
      </w:r>
    </w:p>
    <w:p w14:paraId="2C434C82" w14:textId="77777777" w:rsidR="00E32253" w:rsidRPr="00265218" w:rsidRDefault="00E32253" w:rsidP="00E32253">
      <w:pPr>
        <w:pStyle w:val="Bezmezer"/>
        <w:numPr>
          <w:ilvl w:val="0"/>
          <w:numId w:val="1"/>
        </w:numPr>
        <w:rPr>
          <w:rFonts w:ascii="Tahoma" w:hAnsi="Tahoma" w:cs="Tahoma"/>
          <w:sz w:val="18"/>
          <w:szCs w:val="18"/>
        </w:rPr>
      </w:pPr>
      <w:r w:rsidRPr="00265218">
        <w:rPr>
          <w:rFonts w:ascii="Tahoma" w:hAnsi="Tahoma" w:cs="Tahoma"/>
          <w:sz w:val="18"/>
          <w:szCs w:val="18"/>
        </w:rPr>
        <w:t>příjmy ze správních poplatků</w:t>
      </w:r>
    </w:p>
    <w:p w14:paraId="2CDAD618" w14:textId="77777777" w:rsidR="00E32253" w:rsidRPr="00265218" w:rsidRDefault="00E32253" w:rsidP="00E32253">
      <w:pPr>
        <w:pStyle w:val="Bezmezer"/>
        <w:numPr>
          <w:ilvl w:val="0"/>
          <w:numId w:val="1"/>
        </w:numPr>
        <w:rPr>
          <w:rFonts w:ascii="Tahoma" w:hAnsi="Tahoma" w:cs="Tahoma"/>
          <w:sz w:val="18"/>
          <w:szCs w:val="18"/>
        </w:rPr>
      </w:pPr>
      <w:r w:rsidRPr="00265218">
        <w:rPr>
          <w:rFonts w:ascii="Tahoma" w:hAnsi="Tahoma" w:cs="Tahoma"/>
          <w:sz w:val="18"/>
          <w:szCs w:val="18"/>
        </w:rPr>
        <w:t>příjmy z místních poplatků z vybraných činností a služeb</w:t>
      </w:r>
    </w:p>
    <w:p w14:paraId="62541967" w14:textId="77777777" w:rsidR="00E32253" w:rsidRPr="00265218" w:rsidRDefault="00E32253" w:rsidP="00E32253">
      <w:pPr>
        <w:pStyle w:val="Bezmezer"/>
        <w:numPr>
          <w:ilvl w:val="0"/>
          <w:numId w:val="1"/>
        </w:numPr>
        <w:rPr>
          <w:rFonts w:ascii="Tahoma" w:hAnsi="Tahoma" w:cs="Tahoma"/>
          <w:sz w:val="18"/>
          <w:szCs w:val="18"/>
        </w:rPr>
      </w:pPr>
      <w:r w:rsidRPr="00265218">
        <w:rPr>
          <w:rFonts w:ascii="Tahoma" w:hAnsi="Tahoma" w:cs="Tahoma"/>
          <w:sz w:val="18"/>
          <w:szCs w:val="18"/>
        </w:rPr>
        <w:t>příjmy z poplatků a odvodů v oblasti životního prostředí</w:t>
      </w:r>
    </w:p>
    <w:p w14:paraId="4F5F7795" w14:textId="77777777" w:rsidR="00E32253" w:rsidRPr="00265218" w:rsidRDefault="00E32253" w:rsidP="00E32253">
      <w:pPr>
        <w:pStyle w:val="Bezmezer"/>
        <w:numPr>
          <w:ilvl w:val="0"/>
          <w:numId w:val="1"/>
        </w:numPr>
        <w:rPr>
          <w:rFonts w:ascii="Tahoma" w:hAnsi="Tahoma" w:cs="Tahoma"/>
          <w:sz w:val="18"/>
          <w:szCs w:val="18"/>
        </w:rPr>
      </w:pPr>
      <w:r w:rsidRPr="00265218">
        <w:rPr>
          <w:rFonts w:ascii="Tahoma" w:hAnsi="Tahoma" w:cs="Tahoma"/>
          <w:sz w:val="18"/>
          <w:szCs w:val="18"/>
        </w:rPr>
        <w:t xml:space="preserve">daň z hazardních her                            </w:t>
      </w:r>
    </w:p>
    <w:p w14:paraId="1C7B6FF0" w14:textId="77777777" w:rsidR="00E32253" w:rsidRPr="00265218" w:rsidRDefault="00E32253" w:rsidP="00E32253">
      <w:pPr>
        <w:pStyle w:val="Bezmezer"/>
        <w:numPr>
          <w:ilvl w:val="0"/>
          <w:numId w:val="1"/>
        </w:numPr>
        <w:ind w:left="0" w:firstLine="0"/>
        <w:rPr>
          <w:rFonts w:ascii="Tahoma" w:hAnsi="Tahoma" w:cs="Tahoma"/>
          <w:sz w:val="18"/>
          <w:szCs w:val="18"/>
        </w:rPr>
      </w:pPr>
      <w:r w:rsidRPr="00265218">
        <w:rPr>
          <w:rFonts w:ascii="Tahoma" w:hAnsi="Tahoma" w:cs="Tahoma"/>
          <w:sz w:val="18"/>
          <w:szCs w:val="18"/>
        </w:rPr>
        <w:t xml:space="preserve">příjmy ze zrušených místních poplatků – dobíhající příjmy ze zrušeného místního poplatku z ubytovací kapacity </w:t>
      </w:r>
    </w:p>
    <w:p w14:paraId="468217BD" w14:textId="77777777" w:rsidR="00E32253" w:rsidRPr="00265218" w:rsidRDefault="00E32253" w:rsidP="00E32253">
      <w:pPr>
        <w:pStyle w:val="Bezmezer"/>
        <w:numPr>
          <w:ilvl w:val="0"/>
          <w:numId w:val="1"/>
        </w:numPr>
        <w:ind w:left="0" w:firstLine="0"/>
        <w:rPr>
          <w:rFonts w:ascii="Tahoma" w:hAnsi="Tahoma" w:cs="Tahoma"/>
          <w:sz w:val="18"/>
          <w:szCs w:val="18"/>
        </w:rPr>
      </w:pPr>
      <w:r w:rsidRPr="00265218">
        <w:rPr>
          <w:rFonts w:ascii="Tahoma" w:hAnsi="Tahoma" w:cs="Tahoma"/>
          <w:sz w:val="18"/>
          <w:szCs w:val="18"/>
        </w:rPr>
        <w:t>ostatní daňové příjmy:</w:t>
      </w:r>
    </w:p>
    <w:p w14:paraId="07D5876E" w14:textId="77777777" w:rsidR="00E32253" w:rsidRPr="002C4A8D" w:rsidRDefault="00E32253" w:rsidP="00E32253">
      <w:pPr>
        <w:pStyle w:val="Bezmezer"/>
        <w:rPr>
          <w:rFonts w:ascii="Tahoma" w:hAnsi="Tahoma" w:cs="Tahoma"/>
          <w:sz w:val="18"/>
          <w:szCs w:val="18"/>
        </w:rPr>
      </w:pPr>
      <w:r w:rsidRPr="002C4A8D">
        <w:rPr>
          <w:rFonts w:ascii="Tahoma" w:hAnsi="Tahoma" w:cs="Tahoma"/>
          <w:sz w:val="18"/>
          <w:szCs w:val="18"/>
        </w:rPr>
        <w:t xml:space="preserve">        - příjmy z poplatků za zkoušky z odborné způsobilosti od žadatelů o řidičská oprávnění</w:t>
      </w:r>
    </w:p>
    <w:p w14:paraId="25B92B4E" w14:textId="77777777" w:rsidR="00E32253" w:rsidRPr="002C4A8D" w:rsidRDefault="00E32253" w:rsidP="00E32253">
      <w:pPr>
        <w:pStyle w:val="Bezmezer"/>
        <w:tabs>
          <w:tab w:val="left" w:pos="1985"/>
        </w:tabs>
        <w:rPr>
          <w:rFonts w:ascii="Tahoma" w:hAnsi="Tahoma" w:cs="Tahoma"/>
          <w:sz w:val="18"/>
          <w:szCs w:val="18"/>
        </w:rPr>
      </w:pPr>
      <w:r w:rsidRPr="002C4A8D">
        <w:rPr>
          <w:rFonts w:ascii="Tahoma" w:hAnsi="Tahoma" w:cs="Tahoma"/>
          <w:sz w:val="18"/>
          <w:szCs w:val="18"/>
        </w:rPr>
        <w:t xml:space="preserve">        - příjmy úhrad za dobývání nerostů a poplatků za geologické práce </w:t>
      </w:r>
    </w:p>
    <w:p w14:paraId="4BBF067C" w14:textId="77777777" w:rsidR="00E32253" w:rsidRPr="00637651" w:rsidRDefault="00E32253" w:rsidP="00E32253">
      <w:pPr>
        <w:pStyle w:val="Bezmezer"/>
        <w:tabs>
          <w:tab w:val="left" w:pos="426"/>
          <w:tab w:val="left" w:pos="1985"/>
          <w:tab w:val="left" w:pos="2127"/>
        </w:tabs>
        <w:rPr>
          <w:rFonts w:ascii="Tahoma" w:hAnsi="Tahoma" w:cs="Tahoma"/>
          <w:sz w:val="18"/>
          <w:szCs w:val="18"/>
        </w:rPr>
      </w:pPr>
      <w:r w:rsidRPr="00637651">
        <w:rPr>
          <w:rFonts w:ascii="Tahoma" w:hAnsi="Tahoma" w:cs="Tahoma"/>
          <w:sz w:val="18"/>
          <w:szCs w:val="18"/>
        </w:rPr>
        <w:t xml:space="preserve">        - příjmy z poplatku na podporu sběru, zpracování, využití a odstranění autovraků od žadatelů o registraci </w:t>
      </w:r>
    </w:p>
    <w:p w14:paraId="7A6890E5" w14:textId="77777777" w:rsidR="00E32253" w:rsidRPr="00637651" w:rsidRDefault="00E32253" w:rsidP="00E32253">
      <w:pPr>
        <w:pStyle w:val="Bezmezer"/>
        <w:tabs>
          <w:tab w:val="left" w:pos="426"/>
          <w:tab w:val="left" w:pos="1985"/>
          <w:tab w:val="left" w:pos="2127"/>
        </w:tabs>
        <w:rPr>
          <w:rFonts w:ascii="Tahoma" w:hAnsi="Tahoma" w:cs="Tahoma"/>
          <w:sz w:val="18"/>
          <w:szCs w:val="18"/>
        </w:rPr>
      </w:pPr>
      <w:r w:rsidRPr="00637651">
        <w:rPr>
          <w:rFonts w:ascii="Tahoma" w:hAnsi="Tahoma" w:cs="Tahoma"/>
          <w:sz w:val="18"/>
          <w:szCs w:val="18"/>
        </w:rPr>
        <w:t xml:space="preserve">          použitého vozidla (poplatky jsou příjmem Státního fondu životního prostředí – dále jen SFŽP)</w:t>
      </w:r>
    </w:p>
    <w:p w14:paraId="188B96D5" w14:textId="77777777" w:rsidR="00E32253" w:rsidRPr="00637651" w:rsidRDefault="00E32253" w:rsidP="00E32253">
      <w:pPr>
        <w:pStyle w:val="Bezmezer"/>
        <w:rPr>
          <w:rFonts w:ascii="Tahoma" w:hAnsi="Tahoma" w:cs="Tahoma"/>
          <w:i/>
          <w:sz w:val="18"/>
          <w:szCs w:val="18"/>
        </w:rPr>
      </w:pPr>
      <w:r w:rsidRPr="00637651">
        <w:rPr>
          <w:rFonts w:ascii="Tahoma" w:hAnsi="Tahoma" w:cs="Tahoma"/>
          <w:i/>
          <w:sz w:val="18"/>
          <w:szCs w:val="18"/>
        </w:rPr>
        <w:lastRenderedPageBreak/>
        <w:t xml:space="preserve"> Tabulka č. 5: </w:t>
      </w:r>
      <w:r w:rsidRPr="00637651">
        <w:rPr>
          <w:rFonts w:ascii="Tahoma" w:hAnsi="Tahoma" w:cs="Tahoma"/>
          <w:b/>
          <w:i/>
          <w:sz w:val="18"/>
          <w:szCs w:val="18"/>
        </w:rPr>
        <w:t xml:space="preserve">Struktura daňových příjmů v letech 2019–2023 </w:t>
      </w:r>
      <w:r w:rsidRPr="00637651">
        <w:rPr>
          <w:rFonts w:ascii="Tahoma" w:hAnsi="Tahoma" w:cs="Tahoma"/>
          <w:i/>
          <w:sz w:val="18"/>
          <w:szCs w:val="18"/>
        </w:rPr>
        <w:t>(v tis. Kč, plnění v %)</w:t>
      </w:r>
    </w:p>
    <w:tbl>
      <w:tblPr>
        <w:tblW w:w="10040" w:type="dxa"/>
        <w:tblLayout w:type="fixed"/>
        <w:tblCellMar>
          <w:left w:w="70" w:type="dxa"/>
          <w:right w:w="70" w:type="dxa"/>
        </w:tblCellMar>
        <w:tblLook w:val="04A0" w:firstRow="1" w:lastRow="0" w:firstColumn="1" w:lastColumn="0" w:noHBand="0" w:noVBand="1"/>
      </w:tblPr>
      <w:tblGrid>
        <w:gridCol w:w="2400"/>
        <w:gridCol w:w="1036"/>
        <w:gridCol w:w="964"/>
        <w:gridCol w:w="964"/>
        <w:gridCol w:w="1103"/>
        <w:gridCol w:w="1103"/>
        <w:gridCol w:w="1092"/>
        <w:gridCol w:w="689"/>
        <w:gridCol w:w="689"/>
      </w:tblGrid>
      <w:tr w:rsidR="00E32253" w:rsidRPr="00637651" w14:paraId="2F82EF59" w14:textId="77777777" w:rsidTr="00C3387F">
        <w:trPr>
          <w:trHeight w:val="269"/>
        </w:trPr>
        <w:tc>
          <w:tcPr>
            <w:tcW w:w="2400"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bottom"/>
            <w:hideMark/>
          </w:tcPr>
          <w:p w14:paraId="3E2623C0" w14:textId="77777777" w:rsidR="00E32253" w:rsidRPr="00637651" w:rsidRDefault="00E32253" w:rsidP="00C3387F">
            <w:pPr>
              <w:spacing w:after="0" w:line="240" w:lineRule="auto"/>
              <w:jc w:val="center"/>
              <w:rPr>
                <w:rFonts w:ascii="Tahoma" w:hAnsi="Tahoma" w:cs="Tahoma"/>
                <w:i/>
                <w:iCs/>
                <w:sz w:val="16"/>
                <w:szCs w:val="16"/>
              </w:rPr>
            </w:pPr>
            <w:r w:rsidRPr="00637651">
              <w:rPr>
                <w:rFonts w:ascii="Tahoma" w:hAnsi="Tahoma" w:cs="Tahoma"/>
                <w:i/>
                <w:iCs/>
                <w:sz w:val="16"/>
                <w:szCs w:val="16"/>
              </w:rPr>
              <w:t> </w:t>
            </w:r>
          </w:p>
        </w:tc>
        <w:tc>
          <w:tcPr>
            <w:tcW w:w="1036"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58364355" w14:textId="77777777" w:rsidR="00E32253" w:rsidRPr="00637651" w:rsidRDefault="00E32253" w:rsidP="00C3387F">
            <w:pPr>
              <w:spacing w:after="0" w:line="240" w:lineRule="auto"/>
              <w:ind w:left="-73" w:right="-72"/>
              <w:jc w:val="center"/>
              <w:rPr>
                <w:rFonts w:ascii="Tahoma" w:hAnsi="Tahoma" w:cs="Tahoma"/>
                <w:b/>
                <w:bCs/>
                <w:i/>
                <w:iCs/>
                <w:sz w:val="16"/>
                <w:szCs w:val="16"/>
              </w:rPr>
            </w:pPr>
            <w:r w:rsidRPr="00637651">
              <w:rPr>
                <w:rFonts w:ascii="Tahoma" w:hAnsi="Tahoma" w:cs="Tahoma"/>
                <w:b/>
                <w:bCs/>
                <w:i/>
                <w:iCs/>
                <w:sz w:val="16"/>
                <w:szCs w:val="16"/>
              </w:rPr>
              <w:t>Skutečnost              r. 2019</w:t>
            </w:r>
          </w:p>
        </w:tc>
        <w:tc>
          <w:tcPr>
            <w:tcW w:w="96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34C1F1C4" w14:textId="77777777" w:rsidR="00E32253" w:rsidRPr="00637651" w:rsidRDefault="00E32253" w:rsidP="00C3387F">
            <w:pPr>
              <w:spacing w:after="0" w:line="240" w:lineRule="auto"/>
              <w:ind w:left="-69" w:right="-75"/>
              <w:jc w:val="center"/>
              <w:rPr>
                <w:rFonts w:ascii="Tahoma" w:hAnsi="Tahoma" w:cs="Tahoma"/>
                <w:b/>
                <w:bCs/>
                <w:i/>
                <w:iCs/>
                <w:sz w:val="16"/>
                <w:szCs w:val="16"/>
              </w:rPr>
            </w:pPr>
            <w:r w:rsidRPr="00637651">
              <w:rPr>
                <w:rFonts w:ascii="Tahoma" w:hAnsi="Tahoma" w:cs="Tahoma"/>
                <w:b/>
                <w:bCs/>
                <w:i/>
                <w:iCs/>
                <w:sz w:val="16"/>
                <w:szCs w:val="16"/>
              </w:rPr>
              <w:t>Skutečnost            r. 2020</w:t>
            </w:r>
          </w:p>
        </w:tc>
        <w:tc>
          <w:tcPr>
            <w:tcW w:w="96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0F64B689" w14:textId="77777777" w:rsidR="00E32253" w:rsidRPr="00637651" w:rsidRDefault="00E32253" w:rsidP="00C3387F">
            <w:pPr>
              <w:spacing w:after="0" w:line="240" w:lineRule="auto"/>
              <w:ind w:left="-67" w:right="-65"/>
              <w:jc w:val="center"/>
              <w:rPr>
                <w:rFonts w:ascii="Tahoma" w:hAnsi="Tahoma" w:cs="Tahoma"/>
                <w:b/>
                <w:bCs/>
                <w:i/>
                <w:iCs/>
                <w:sz w:val="16"/>
                <w:szCs w:val="16"/>
              </w:rPr>
            </w:pPr>
            <w:r w:rsidRPr="00637651">
              <w:rPr>
                <w:rFonts w:ascii="Tahoma" w:hAnsi="Tahoma" w:cs="Tahoma"/>
                <w:b/>
                <w:bCs/>
                <w:i/>
                <w:iCs/>
                <w:sz w:val="16"/>
                <w:szCs w:val="16"/>
              </w:rPr>
              <w:t>Skutečnost                    r. 2021</w:t>
            </w:r>
          </w:p>
        </w:tc>
        <w:tc>
          <w:tcPr>
            <w:tcW w:w="1103"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25BB6071" w14:textId="77777777" w:rsidR="00E32253" w:rsidRPr="00637651" w:rsidRDefault="00E32253" w:rsidP="00C3387F">
            <w:pPr>
              <w:spacing w:after="0" w:line="240" w:lineRule="auto"/>
              <w:ind w:left="-64" w:right="-67"/>
              <w:jc w:val="center"/>
              <w:rPr>
                <w:rFonts w:ascii="Tahoma" w:hAnsi="Tahoma" w:cs="Tahoma"/>
                <w:b/>
                <w:bCs/>
                <w:i/>
                <w:iCs/>
                <w:sz w:val="16"/>
                <w:szCs w:val="16"/>
              </w:rPr>
            </w:pPr>
            <w:r w:rsidRPr="00637651">
              <w:rPr>
                <w:rFonts w:ascii="Tahoma" w:hAnsi="Tahoma" w:cs="Tahoma"/>
                <w:b/>
                <w:bCs/>
                <w:i/>
                <w:iCs/>
                <w:sz w:val="16"/>
                <w:szCs w:val="16"/>
              </w:rPr>
              <w:t>Skutečnost                    r. 2022</w:t>
            </w:r>
          </w:p>
        </w:tc>
        <w:tc>
          <w:tcPr>
            <w:tcW w:w="1103"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206F8B25" w14:textId="77777777" w:rsidR="00E32253" w:rsidRPr="00637651" w:rsidRDefault="00E32253" w:rsidP="00C3387F">
            <w:pPr>
              <w:spacing w:after="0" w:line="240" w:lineRule="auto"/>
              <w:jc w:val="center"/>
              <w:rPr>
                <w:rFonts w:ascii="Tahoma" w:hAnsi="Tahoma" w:cs="Tahoma"/>
                <w:b/>
                <w:bCs/>
                <w:i/>
                <w:iCs/>
                <w:sz w:val="16"/>
                <w:szCs w:val="16"/>
              </w:rPr>
            </w:pPr>
            <w:r w:rsidRPr="00637651">
              <w:rPr>
                <w:rFonts w:ascii="Tahoma" w:hAnsi="Tahoma" w:cs="Tahoma"/>
                <w:b/>
                <w:bCs/>
                <w:i/>
                <w:iCs/>
                <w:sz w:val="16"/>
                <w:szCs w:val="16"/>
              </w:rPr>
              <w:t>Upravený rozpočet           r. 2023</w:t>
            </w:r>
          </w:p>
        </w:tc>
        <w:tc>
          <w:tcPr>
            <w:tcW w:w="1092"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7239D7D7" w14:textId="77777777" w:rsidR="00E32253" w:rsidRPr="00637651" w:rsidRDefault="00E32253" w:rsidP="00C3387F">
            <w:pPr>
              <w:spacing w:after="0" w:line="240" w:lineRule="auto"/>
              <w:jc w:val="center"/>
              <w:rPr>
                <w:rFonts w:ascii="Tahoma" w:hAnsi="Tahoma" w:cs="Tahoma"/>
                <w:b/>
                <w:bCs/>
                <w:i/>
                <w:iCs/>
                <w:sz w:val="16"/>
                <w:szCs w:val="16"/>
              </w:rPr>
            </w:pPr>
            <w:r w:rsidRPr="00637651">
              <w:rPr>
                <w:rFonts w:ascii="Tahoma" w:hAnsi="Tahoma" w:cs="Tahoma"/>
                <w:b/>
                <w:bCs/>
                <w:i/>
                <w:iCs/>
                <w:sz w:val="16"/>
                <w:szCs w:val="16"/>
              </w:rPr>
              <w:t>Skutečnost                    r. 2023</w:t>
            </w:r>
          </w:p>
        </w:tc>
        <w:tc>
          <w:tcPr>
            <w:tcW w:w="689"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301A454C" w14:textId="77777777" w:rsidR="00E32253" w:rsidRPr="00637651" w:rsidRDefault="00E32253" w:rsidP="00C3387F">
            <w:pPr>
              <w:spacing w:after="0" w:line="240" w:lineRule="auto"/>
              <w:jc w:val="center"/>
              <w:rPr>
                <w:rFonts w:ascii="Tahoma" w:hAnsi="Tahoma" w:cs="Tahoma"/>
                <w:b/>
                <w:bCs/>
                <w:i/>
                <w:iCs/>
                <w:sz w:val="16"/>
                <w:szCs w:val="16"/>
              </w:rPr>
            </w:pPr>
            <w:r w:rsidRPr="00637651">
              <w:rPr>
                <w:rFonts w:ascii="Tahoma" w:hAnsi="Tahoma" w:cs="Tahoma"/>
                <w:b/>
                <w:bCs/>
                <w:i/>
                <w:iCs/>
                <w:sz w:val="16"/>
                <w:szCs w:val="16"/>
              </w:rPr>
              <w:t>Plnění</w:t>
            </w:r>
          </w:p>
        </w:tc>
        <w:tc>
          <w:tcPr>
            <w:tcW w:w="689"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7AE1478D" w14:textId="77777777" w:rsidR="00E32253" w:rsidRPr="00637651" w:rsidRDefault="00E32253" w:rsidP="00C3387F">
            <w:pPr>
              <w:spacing w:after="0" w:line="240" w:lineRule="auto"/>
              <w:jc w:val="center"/>
              <w:rPr>
                <w:rFonts w:ascii="Tahoma" w:hAnsi="Tahoma" w:cs="Tahoma"/>
                <w:b/>
                <w:bCs/>
                <w:i/>
                <w:iCs/>
                <w:sz w:val="16"/>
                <w:szCs w:val="16"/>
              </w:rPr>
            </w:pPr>
            <w:r w:rsidRPr="00637651">
              <w:rPr>
                <w:rFonts w:ascii="Tahoma" w:hAnsi="Tahoma" w:cs="Tahoma"/>
                <w:b/>
                <w:bCs/>
                <w:i/>
                <w:iCs/>
                <w:sz w:val="16"/>
                <w:szCs w:val="16"/>
              </w:rPr>
              <w:t>Index 23/22</w:t>
            </w:r>
          </w:p>
        </w:tc>
      </w:tr>
      <w:tr w:rsidR="00E32253" w:rsidRPr="00637651" w14:paraId="329C8337" w14:textId="77777777" w:rsidTr="00C3387F">
        <w:trPr>
          <w:trHeight w:val="282"/>
        </w:trPr>
        <w:tc>
          <w:tcPr>
            <w:tcW w:w="2400" w:type="dxa"/>
            <w:vMerge/>
            <w:tcBorders>
              <w:top w:val="single" w:sz="8" w:space="0" w:color="auto"/>
              <w:left w:val="single" w:sz="8" w:space="0" w:color="auto"/>
              <w:bottom w:val="double" w:sz="6" w:space="0" w:color="000000"/>
              <w:right w:val="single" w:sz="8" w:space="0" w:color="auto"/>
            </w:tcBorders>
            <w:vAlign w:val="center"/>
            <w:hideMark/>
          </w:tcPr>
          <w:p w14:paraId="4D24FE60" w14:textId="77777777" w:rsidR="00E32253" w:rsidRPr="00637651" w:rsidRDefault="00E32253" w:rsidP="00C3387F">
            <w:pPr>
              <w:spacing w:after="0" w:line="240" w:lineRule="auto"/>
              <w:jc w:val="left"/>
              <w:rPr>
                <w:rFonts w:ascii="Tahoma" w:hAnsi="Tahoma" w:cs="Tahoma"/>
                <w:i/>
                <w:iCs/>
                <w:sz w:val="16"/>
                <w:szCs w:val="16"/>
              </w:rPr>
            </w:pPr>
          </w:p>
        </w:tc>
        <w:tc>
          <w:tcPr>
            <w:tcW w:w="1036" w:type="dxa"/>
            <w:vMerge/>
            <w:tcBorders>
              <w:top w:val="single" w:sz="8" w:space="0" w:color="auto"/>
              <w:left w:val="single" w:sz="8" w:space="0" w:color="auto"/>
              <w:bottom w:val="double" w:sz="6" w:space="0" w:color="000000"/>
              <w:right w:val="single" w:sz="8" w:space="0" w:color="auto"/>
            </w:tcBorders>
            <w:vAlign w:val="center"/>
            <w:hideMark/>
          </w:tcPr>
          <w:p w14:paraId="1F3F88EF" w14:textId="77777777" w:rsidR="00E32253" w:rsidRPr="00637651" w:rsidRDefault="00E32253" w:rsidP="00C3387F">
            <w:pPr>
              <w:spacing w:after="0" w:line="240" w:lineRule="auto"/>
              <w:jc w:val="left"/>
              <w:rPr>
                <w:rFonts w:ascii="Tahoma" w:hAnsi="Tahoma" w:cs="Tahoma"/>
                <w:b/>
                <w:bCs/>
                <w:i/>
                <w:iCs/>
                <w:sz w:val="16"/>
                <w:szCs w:val="16"/>
              </w:rPr>
            </w:pPr>
          </w:p>
        </w:tc>
        <w:tc>
          <w:tcPr>
            <w:tcW w:w="964" w:type="dxa"/>
            <w:vMerge/>
            <w:tcBorders>
              <w:top w:val="single" w:sz="8" w:space="0" w:color="auto"/>
              <w:left w:val="single" w:sz="8" w:space="0" w:color="auto"/>
              <w:bottom w:val="double" w:sz="6" w:space="0" w:color="000000"/>
              <w:right w:val="single" w:sz="8" w:space="0" w:color="auto"/>
            </w:tcBorders>
            <w:vAlign w:val="center"/>
            <w:hideMark/>
          </w:tcPr>
          <w:p w14:paraId="63750D6B" w14:textId="77777777" w:rsidR="00E32253" w:rsidRPr="00637651" w:rsidRDefault="00E32253" w:rsidP="00C3387F">
            <w:pPr>
              <w:spacing w:after="0" w:line="240" w:lineRule="auto"/>
              <w:jc w:val="left"/>
              <w:rPr>
                <w:rFonts w:ascii="Tahoma" w:hAnsi="Tahoma" w:cs="Tahoma"/>
                <w:b/>
                <w:bCs/>
                <w:i/>
                <w:iCs/>
                <w:sz w:val="16"/>
                <w:szCs w:val="16"/>
              </w:rPr>
            </w:pPr>
          </w:p>
        </w:tc>
        <w:tc>
          <w:tcPr>
            <w:tcW w:w="964" w:type="dxa"/>
            <w:vMerge/>
            <w:tcBorders>
              <w:top w:val="single" w:sz="8" w:space="0" w:color="auto"/>
              <w:left w:val="single" w:sz="8" w:space="0" w:color="auto"/>
              <w:bottom w:val="double" w:sz="6" w:space="0" w:color="000000"/>
              <w:right w:val="single" w:sz="8" w:space="0" w:color="auto"/>
            </w:tcBorders>
            <w:vAlign w:val="center"/>
            <w:hideMark/>
          </w:tcPr>
          <w:p w14:paraId="1C909E7C" w14:textId="77777777" w:rsidR="00E32253" w:rsidRPr="00637651" w:rsidRDefault="00E32253" w:rsidP="00C3387F">
            <w:pPr>
              <w:spacing w:after="0" w:line="240" w:lineRule="auto"/>
              <w:jc w:val="left"/>
              <w:rPr>
                <w:rFonts w:ascii="Tahoma" w:hAnsi="Tahoma" w:cs="Tahoma"/>
                <w:b/>
                <w:bCs/>
                <w:i/>
                <w:iCs/>
                <w:sz w:val="16"/>
                <w:szCs w:val="16"/>
              </w:rPr>
            </w:pPr>
          </w:p>
        </w:tc>
        <w:tc>
          <w:tcPr>
            <w:tcW w:w="1103" w:type="dxa"/>
            <w:vMerge/>
            <w:tcBorders>
              <w:top w:val="single" w:sz="8" w:space="0" w:color="auto"/>
              <w:left w:val="single" w:sz="8" w:space="0" w:color="auto"/>
              <w:bottom w:val="double" w:sz="6" w:space="0" w:color="000000"/>
              <w:right w:val="single" w:sz="8" w:space="0" w:color="auto"/>
            </w:tcBorders>
            <w:vAlign w:val="center"/>
            <w:hideMark/>
          </w:tcPr>
          <w:p w14:paraId="731CC200" w14:textId="77777777" w:rsidR="00E32253" w:rsidRPr="00637651" w:rsidRDefault="00E32253" w:rsidP="00C3387F">
            <w:pPr>
              <w:spacing w:after="0" w:line="240" w:lineRule="auto"/>
              <w:jc w:val="left"/>
              <w:rPr>
                <w:rFonts w:ascii="Tahoma" w:hAnsi="Tahoma" w:cs="Tahoma"/>
                <w:b/>
                <w:bCs/>
                <w:i/>
                <w:iCs/>
                <w:sz w:val="16"/>
                <w:szCs w:val="16"/>
              </w:rPr>
            </w:pPr>
          </w:p>
        </w:tc>
        <w:tc>
          <w:tcPr>
            <w:tcW w:w="1103" w:type="dxa"/>
            <w:vMerge/>
            <w:tcBorders>
              <w:top w:val="single" w:sz="8" w:space="0" w:color="auto"/>
              <w:left w:val="single" w:sz="8" w:space="0" w:color="auto"/>
              <w:bottom w:val="double" w:sz="6" w:space="0" w:color="000000"/>
              <w:right w:val="single" w:sz="8" w:space="0" w:color="auto"/>
            </w:tcBorders>
            <w:vAlign w:val="center"/>
            <w:hideMark/>
          </w:tcPr>
          <w:p w14:paraId="314B7ABA" w14:textId="77777777" w:rsidR="00E32253" w:rsidRPr="00637651" w:rsidRDefault="00E32253" w:rsidP="00C3387F">
            <w:pPr>
              <w:spacing w:after="0" w:line="240" w:lineRule="auto"/>
              <w:jc w:val="left"/>
              <w:rPr>
                <w:rFonts w:ascii="Tahoma" w:hAnsi="Tahoma" w:cs="Tahoma"/>
                <w:b/>
                <w:bCs/>
                <w:i/>
                <w:iCs/>
                <w:sz w:val="16"/>
                <w:szCs w:val="16"/>
              </w:rPr>
            </w:pPr>
          </w:p>
        </w:tc>
        <w:tc>
          <w:tcPr>
            <w:tcW w:w="1092" w:type="dxa"/>
            <w:vMerge/>
            <w:tcBorders>
              <w:top w:val="single" w:sz="8" w:space="0" w:color="auto"/>
              <w:left w:val="single" w:sz="8" w:space="0" w:color="auto"/>
              <w:bottom w:val="double" w:sz="6" w:space="0" w:color="000000"/>
              <w:right w:val="single" w:sz="8" w:space="0" w:color="auto"/>
            </w:tcBorders>
            <w:vAlign w:val="center"/>
            <w:hideMark/>
          </w:tcPr>
          <w:p w14:paraId="37B00DCF" w14:textId="77777777" w:rsidR="00E32253" w:rsidRPr="00637651" w:rsidRDefault="00E32253" w:rsidP="00C3387F">
            <w:pPr>
              <w:spacing w:after="0" w:line="240" w:lineRule="auto"/>
              <w:jc w:val="left"/>
              <w:rPr>
                <w:rFonts w:ascii="Tahoma" w:hAnsi="Tahoma" w:cs="Tahoma"/>
                <w:b/>
                <w:bCs/>
                <w:i/>
                <w:iCs/>
                <w:sz w:val="16"/>
                <w:szCs w:val="16"/>
              </w:rPr>
            </w:pPr>
          </w:p>
        </w:tc>
        <w:tc>
          <w:tcPr>
            <w:tcW w:w="689" w:type="dxa"/>
            <w:vMerge/>
            <w:tcBorders>
              <w:top w:val="single" w:sz="8" w:space="0" w:color="auto"/>
              <w:left w:val="single" w:sz="8" w:space="0" w:color="auto"/>
              <w:bottom w:val="double" w:sz="6" w:space="0" w:color="000000"/>
              <w:right w:val="single" w:sz="8" w:space="0" w:color="auto"/>
            </w:tcBorders>
            <w:vAlign w:val="center"/>
            <w:hideMark/>
          </w:tcPr>
          <w:p w14:paraId="780E88AD" w14:textId="77777777" w:rsidR="00E32253" w:rsidRPr="00637651" w:rsidRDefault="00E32253" w:rsidP="00C3387F">
            <w:pPr>
              <w:spacing w:after="0" w:line="240" w:lineRule="auto"/>
              <w:jc w:val="left"/>
              <w:rPr>
                <w:rFonts w:ascii="Tahoma" w:hAnsi="Tahoma" w:cs="Tahoma"/>
                <w:b/>
                <w:bCs/>
                <w:i/>
                <w:iCs/>
                <w:sz w:val="16"/>
                <w:szCs w:val="16"/>
              </w:rPr>
            </w:pPr>
          </w:p>
        </w:tc>
        <w:tc>
          <w:tcPr>
            <w:tcW w:w="689" w:type="dxa"/>
            <w:vMerge/>
            <w:tcBorders>
              <w:top w:val="single" w:sz="8" w:space="0" w:color="auto"/>
              <w:left w:val="single" w:sz="8" w:space="0" w:color="auto"/>
              <w:bottom w:val="double" w:sz="6" w:space="0" w:color="000000"/>
              <w:right w:val="single" w:sz="8" w:space="0" w:color="auto"/>
            </w:tcBorders>
            <w:vAlign w:val="center"/>
            <w:hideMark/>
          </w:tcPr>
          <w:p w14:paraId="609E43D1" w14:textId="77777777" w:rsidR="00E32253" w:rsidRPr="00637651" w:rsidRDefault="00E32253" w:rsidP="00C3387F">
            <w:pPr>
              <w:spacing w:after="0" w:line="240" w:lineRule="auto"/>
              <w:jc w:val="left"/>
              <w:rPr>
                <w:rFonts w:ascii="Tahoma" w:hAnsi="Tahoma" w:cs="Tahoma"/>
                <w:b/>
                <w:bCs/>
                <w:i/>
                <w:iCs/>
                <w:sz w:val="16"/>
                <w:szCs w:val="16"/>
              </w:rPr>
            </w:pPr>
          </w:p>
        </w:tc>
      </w:tr>
      <w:tr w:rsidR="00E32253" w:rsidRPr="00637651" w14:paraId="5DD55F77" w14:textId="77777777" w:rsidTr="00C3387F">
        <w:trPr>
          <w:trHeight w:val="489"/>
        </w:trPr>
        <w:tc>
          <w:tcPr>
            <w:tcW w:w="2400" w:type="dxa"/>
            <w:tcBorders>
              <w:top w:val="nil"/>
              <w:left w:val="single" w:sz="8" w:space="0" w:color="auto"/>
              <w:bottom w:val="single" w:sz="4" w:space="0" w:color="auto"/>
              <w:right w:val="single" w:sz="8" w:space="0" w:color="auto"/>
            </w:tcBorders>
            <w:shd w:val="clear" w:color="auto" w:fill="auto"/>
            <w:vAlign w:val="center"/>
            <w:hideMark/>
          </w:tcPr>
          <w:p w14:paraId="3962AA1A"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Daň z příjmů fyzických osob placená plátci</w:t>
            </w:r>
          </w:p>
        </w:tc>
        <w:tc>
          <w:tcPr>
            <w:tcW w:w="1036" w:type="dxa"/>
            <w:tcBorders>
              <w:top w:val="nil"/>
              <w:left w:val="nil"/>
              <w:bottom w:val="single" w:sz="4" w:space="0" w:color="auto"/>
              <w:right w:val="single" w:sz="8" w:space="0" w:color="auto"/>
            </w:tcBorders>
            <w:shd w:val="clear" w:color="000000" w:fill="FFFFFF"/>
            <w:noWrap/>
            <w:vAlign w:val="center"/>
            <w:hideMark/>
          </w:tcPr>
          <w:p w14:paraId="1924681C"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225 903</w:t>
            </w:r>
          </w:p>
        </w:tc>
        <w:tc>
          <w:tcPr>
            <w:tcW w:w="964" w:type="dxa"/>
            <w:tcBorders>
              <w:top w:val="nil"/>
              <w:left w:val="nil"/>
              <w:bottom w:val="single" w:sz="4" w:space="0" w:color="auto"/>
              <w:right w:val="single" w:sz="8" w:space="0" w:color="auto"/>
            </w:tcBorders>
            <w:shd w:val="clear" w:color="000000" w:fill="FFFFFF"/>
            <w:noWrap/>
            <w:vAlign w:val="center"/>
            <w:hideMark/>
          </w:tcPr>
          <w:p w14:paraId="24BACAA6"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210 808</w:t>
            </w:r>
          </w:p>
        </w:tc>
        <w:tc>
          <w:tcPr>
            <w:tcW w:w="964" w:type="dxa"/>
            <w:tcBorders>
              <w:top w:val="nil"/>
              <w:left w:val="nil"/>
              <w:bottom w:val="single" w:sz="4" w:space="0" w:color="auto"/>
              <w:right w:val="single" w:sz="8" w:space="0" w:color="auto"/>
            </w:tcBorders>
            <w:shd w:val="clear" w:color="000000" w:fill="FFFFFF"/>
            <w:noWrap/>
            <w:vAlign w:val="center"/>
            <w:hideMark/>
          </w:tcPr>
          <w:p w14:paraId="2CFCF8EE"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154 633</w:t>
            </w:r>
          </w:p>
        </w:tc>
        <w:tc>
          <w:tcPr>
            <w:tcW w:w="1103" w:type="dxa"/>
            <w:tcBorders>
              <w:top w:val="nil"/>
              <w:left w:val="nil"/>
              <w:bottom w:val="single" w:sz="4" w:space="0" w:color="auto"/>
              <w:right w:val="single" w:sz="8" w:space="0" w:color="auto"/>
            </w:tcBorders>
            <w:shd w:val="clear" w:color="000000" w:fill="FFFFFF"/>
            <w:noWrap/>
            <w:vAlign w:val="center"/>
            <w:hideMark/>
          </w:tcPr>
          <w:p w14:paraId="7FE685E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164 291</w:t>
            </w:r>
          </w:p>
        </w:tc>
        <w:tc>
          <w:tcPr>
            <w:tcW w:w="1103" w:type="dxa"/>
            <w:tcBorders>
              <w:top w:val="nil"/>
              <w:left w:val="nil"/>
              <w:bottom w:val="single" w:sz="4" w:space="0" w:color="auto"/>
              <w:right w:val="single" w:sz="8" w:space="0" w:color="auto"/>
            </w:tcBorders>
            <w:shd w:val="clear" w:color="000000" w:fill="FFFFFF"/>
            <w:noWrap/>
            <w:vAlign w:val="center"/>
            <w:hideMark/>
          </w:tcPr>
          <w:p w14:paraId="49AB8E50"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184 000</w:t>
            </w:r>
          </w:p>
        </w:tc>
        <w:tc>
          <w:tcPr>
            <w:tcW w:w="1092" w:type="dxa"/>
            <w:tcBorders>
              <w:top w:val="nil"/>
              <w:left w:val="nil"/>
              <w:bottom w:val="single" w:sz="4" w:space="0" w:color="auto"/>
              <w:right w:val="single" w:sz="8" w:space="0" w:color="auto"/>
            </w:tcBorders>
            <w:shd w:val="clear" w:color="000000" w:fill="FFFFFF"/>
            <w:noWrap/>
            <w:vAlign w:val="center"/>
            <w:hideMark/>
          </w:tcPr>
          <w:p w14:paraId="557F7119"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188 452</w:t>
            </w:r>
          </w:p>
        </w:tc>
        <w:tc>
          <w:tcPr>
            <w:tcW w:w="689" w:type="dxa"/>
            <w:tcBorders>
              <w:top w:val="nil"/>
              <w:left w:val="nil"/>
              <w:bottom w:val="single" w:sz="4" w:space="0" w:color="auto"/>
              <w:right w:val="single" w:sz="8" w:space="0" w:color="auto"/>
            </w:tcBorders>
            <w:shd w:val="clear" w:color="auto" w:fill="auto"/>
            <w:noWrap/>
            <w:vAlign w:val="center"/>
            <w:hideMark/>
          </w:tcPr>
          <w:p w14:paraId="1522A45A"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102</w:t>
            </w:r>
          </w:p>
        </w:tc>
        <w:tc>
          <w:tcPr>
            <w:tcW w:w="689" w:type="dxa"/>
            <w:tcBorders>
              <w:top w:val="nil"/>
              <w:left w:val="nil"/>
              <w:bottom w:val="single" w:sz="4" w:space="0" w:color="auto"/>
              <w:right w:val="single" w:sz="8" w:space="0" w:color="auto"/>
            </w:tcBorders>
            <w:shd w:val="clear" w:color="auto" w:fill="auto"/>
            <w:noWrap/>
            <w:vAlign w:val="center"/>
            <w:hideMark/>
          </w:tcPr>
          <w:p w14:paraId="6D07C31F"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1,15</w:t>
            </w:r>
          </w:p>
        </w:tc>
      </w:tr>
      <w:tr w:rsidR="00E32253" w:rsidRPr="00637651" w14:paraId="3360BF58" w14:textId="77777777" w:rsidTr="00C3387F">
        <w:trPr>
          <w:trHeight w:val="489"/>
        </w:trPr>
        <w:tc>
          <w:tcPr>
            <w:tcW w:w="2400" w:type="dxa"/>
            <w:tcBorders>
              <w:top w:val="nil"/>
              <w:left w:val="single" w:sz="8" w:space="0" w:color="auto"/>
              <w:bottom w:val="single" w:sz="4" w:space="0" w:color="auto"/>
              <w:right w:val="single" w:sz="8" w:space="0" w:color="auto"/>
            </w:tcBorders>
            <w:shd w:val="clear" w:color="auto" w:fill="auto"/>
            <w:vAlign w:val="center"/>
            <w:hideMark/>
          </w:tcPr>
          <w:p w14:paraId="5DBC44F3"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Daň z příjmů fyzických osob placená poplatníky</w:t>
            </w:r>
          </w:p>
        </w:tc>
        <w:tc>
          <w:tcPr>
            <w:tcW w:w="1036" w:type="dxa"/>
            <w:tcBorders>
              <w:top w:val="nil"/>
              <w:left w:val="nil"/>
              <w:bottom w:val="single" w:sz="4" w:space="0" w:color="auto"/>
              <w:right w:val="single" w:sz="8" w:space="0" w:color="auto"/>
            </w:tcBorders>
            <w:shd w:val="clear" w:color="000000" w:fill="FFFFFF"/>
            <w:noWrap/>
            <w:vAlign w:val="center"/>
            <w:hideMark/>
          </w:tcPr>
          <w:p w14:paraId="1AAE0DA0"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5 873</w:t>
            </w:r>
          </w:p>
        </w:tc>
        <w:tc>
          <w:tcPr>
            <w:tcW w:w="964" w:type="dxa"/>
            <w:tcBorders>
              <w:top w:val="nil"/>
              <w:left w:val="nil"/>
              <w:bottom w:val="single" w:sz="4" w:space="0" w:color="auto"/>
              <w:right w:val="single" w:sz="8" w:space="0" w:color="auto"/>
            </w:tcBorders>
            <w:shd w:val="clear" w:color="000000" w:fill="FFFFFF"/>
            <w:noWrap/>
            <w:vAlign w:val="center"/>
            <w:hideMark/>
          </w:tcPr>
          <w:p w14:paraId="224D637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3 243</w:t>
            </w:r>
          </w:p>
        </w:tc>
        <w:tc>
          <w:tcPr>
            <w:tcW w:w="964" w:type="dxa"/>
            <w:tcBorders>
              <w:top w:val="nil"/>
              <w:left w:val="nil"/>
              <w:bottom w:val="single" w:sz="4" w:space="0" w:color="auto"/>
              <w:right w:val="single" w:sz="8" w:space="0" w:color="auto"/>
            </w:tcBorders>
            <w:shd w:val="clear" w:color="000000" w:fill="FFFFFF"/>
            <w:noWrap/>
            <w:vAlign w:val="center"/>
            <w:hideMark/>
          </w:tcPr>
          <w:p w14:paraId="0DED390D"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9 600</w:t>
            </w:r>
          </w:p>
        </w:tc>
        <w:tc>
          <w:tcPr>
            <w:tcW w:w="1103" w:type="dxa"/>
            <w:tcBorders>
              <w:top w:val="nil"/>
              <w:left w:val="nil"/>
              <w:bottom w:val="single" w:sz="4" w:space="0" w:color="auto"/>
              <w:right w:val="single" w:sz="8" w:space="0" w:color="auto"/>
            </w:tcBorders>
            <w:shd w:val="clear" w:color="000000" w:fill="FFFFFF"/>
            <w:noWrap/>
            <w:vAlign w:val="center"/>
            <w:hideMark/>
          </w:tcPr>
          <w:p w14:paraId="60B26E6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14 259</w:t>
            </w:r>
          </w:p>
        </w:tc>
        <w:tc>
          <w:tcPr>
            <w:tcW w:w="1103" w:type="dxa"/>
            <w:tcBorders>
              <w:top w:val="nil"/>
              <w:left w:val="nil"/>
              <w:bottom w:val="single" w:sz="4" w:space="0" w:color="auto"/>
              <w:right w:val="single" w:sz="8" w:space="0" w:color="auto"/>
            </w:tcBorders>
            <w:shd w:val="clear" w:color="000000" w:fill="FFFFFF"/>
            <w:noWrap/>
            <w:vAlign w:val="center"/>
            <w:hideMark/>
          </w:tcPr>
          <w:p w14:paraId="38416418"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13 000</w:t>
            </w:r>
          </w:p>
        </w:tc>
        <w:tc>
          <w:tcPr>
            <w:tcW w:w="1092" w:type="dxa"/>
            <w:tcBorders>
              <w:top w:val="nil"/>
              <w:left w:val="nil"/>
              <w:bottom w:val="single" w:sz="4" w:space="0" w:color="auto"/>
              <w:right w:val="single" w:sz="8" w:space="0" w:color="auto"/>
            </w:tcBorders>
            <w:shd w:val="clear" w:color="000000" w:fill="FFFFFF"/>
            <w:noWrap/>
            <w:vAlign w:val="center"/>
            <w:hideMark/>
          </w:tcPr>
          <w:p w14:paraId="3FA9B2ED"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14 975</w:t>
            </w:r>
          </w:p>
        </w:tc>
        <w:tc>
          <w:tcPr>
            <w:tcW w:w="689" w:type="dxa"/>
            <w:tcBorders>
              <w:top w:val="nil"/>
              <w:left w:val="nil"/>
              <w:bottom w:val="single" w:sz="4" w:space="0" w:color="auto"/>
              <w:right w:val="single" w:sz="8" w:space="0" w:color="auto"/>
            </w:tcBorders>
            <w:shd w:val="clear" w:color="auto" w:fill="auto"/>
            <w:noWrap/>
            <w:vAlign w:val="center"/>
            <w:hideMark/>
          </w:tcPr>
          <w:p w14:paraId="6C420F8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115</w:t>
            </w:r>
          </w:p>
        </w:tc>
        <w:tc>
          <w:tcPr>
            <w:tcW w:w="689" w:type="dxa"/>
            <w:tcBorders>
              <w:top w:val="nil"/>
              <w:left w:val="nil"/>
              <w:bottom w:val="single" w:sz="4" w:space="0" w:color="auto"/>
              <w:right w:val="single" w:sz="8" w:space="0" w:color="auto"/>
            </w:tcBorders>
            <w:shd w:val="clear" w:color="auto" w:fill="auto"/>
            <w:noWrap/>
            <w:vAlign w:val="center"/>
            <w:hideMark/>
          </w:tcPr>
          <w:p w14:paraId="3D59A6CC"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1,05</w:t>
            </w:r>
          </w:p>
        </w:tc>
      </w:tr>
      <w:tr w:rsidR="00E32253" w:rsidRPr="00637651" w14:paraId="2BF083DB" w14:textId="77777777" w:rsidTr="00C3387F">
        <w:trPr>
          <w:trHeight w:val="489"/>
        </w:trPr>
        <w:tc>
          <w:tcPr>
            <w:tcW w:w="2400" w:type="dxa"/>
            <w:tcBorders>
              <w:top w:val="nil"/>
              <w:left w:val="single" w:sz="8" w:space="0" w:color="auto"/>
              <w:bottom w:val="single" w:sz="4" w:space="0" w:color="auto"/>
              <w:right w:val="single" w:sz="8" w:space="0" w:color="auto"/>
            </w:tcBorders>
            <w:shd w:val="clear" w:color="auto" w:fill="auto"/>
            <w:vAlign w:val="center"/>
            <w:hideMark/>
          </w:tcPr>
          <w:p w14:paraId="219967A4"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Daň z příjmů fyzických osob vybíraná srážkou</w:t>
            </w:r>
          </w:p>
        </w:tc>
        <w:tc>
          <w:tcPr>
            <w:tcW w:w="1036" w:type="dxa"/>
            <w:tcBorders>
              <w:top w:val="nil"/>
              <w:left w:val="nil"/>
              <w:bottom w:val="single" w:sz="4" w:space="0" w:color="auto"/>
              <w:right w:val="single" w:sz="8" w:space="0" w:color="auto"/>
            </w:tcBorders>
            <w:shd w:val="clear" w:color="000000" w:fill="FFFFFF"/>
            <w:noWrap/>
            <w:vAlign w:val="center"/>
            <w:hideMark/>
          </w:tcPr>
          <w:p w14:paraId="1529BBCC"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19 804</w:t>
            </w:r>
          </w:p>
        </w:tc>
        <w:tc>
          <w:tcPr>
            <w:tcW w:w="964" w:type="dxa"/>
            <w:tcBorders>
              <w:top w:val="nil"/>
              <w:left w:val="nil"/>
              <w:bottom w:val="single" w:sz="4" w:space="0" w:color="auto"/>
              <w:right w:val="single" w:sz="8" w:space="0" w:color="auto"/>
            </w:tcBorders>
            <w:shd w:val="clear" w:color="000000" w:fill="FFFFFF"/>
            <w:noWrap/>
            <w:vAlign w:val="center"/>
            <w:hideMark/>
          </w:tcPr>
          <w:p w14:paraId="7D1643F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19 775</w:t>
            </w:r>
          </w:p>
        </w:tc>
        <w:tc>
          <w:tcPr>
            <w:tcW w:w="964" w:type="dxa"/>
            <w:tcBorders>
              <w:top w:val="nil"/>
              <w:left w:val="nil"/>
              <w:bottom w:val="single" w:sz="4" w:space="0" w:color="auto"/>
              <w:right w:val="single" w:sz="8" w:space="0" w:color="auto"/>
            </w:tcBorders>
            <w:shd w:val="clear" w:color="000000" w:fill="FFFFFF"/>
            <w:noWrap/>
            <w:vAlign w:val="center"/>
            <w:hideMark/>
          </w:tcPr>
          <w:p w14:paraId="5A3975A7"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24 899</w:t>
            </w:r>
          </w:p>
        </w:tc>
        <w:tc>
          <w:tcPr>
            <w:tcW w:w="1103" w:type="dxa"/>
            <w:tcBorders>
              <w:top w:val="nil"/>
              <w:left w:val="nil"/>
              <w:bottom w:val="single" w:sz="4" w:space="0" w:color="auto"/>
              <w:right w:val="single" w:sz="8" w:space="0" w:color="auto"/>
            </w:tcBorders>
            <w:shd w:val="clear" w:color="000000" w:fill="FFFFFF"/>
            <w:noWrap/>
            <w:vAlign w:val="center"/>
            <w:hideMark/>
          </w:tcPr>
          <w:p w14:paraId="6963604E"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31 698</w:t>
            </w:r>
          </w:p>
        </w:tc>
        <w:tc>
          <w:tcPr>
            <w:tcW w:w="1103" w:type="dxa"/>
            <w:tcBorders>
              <w:top w:val="nil"/>
              <w:left w:val="nil"/>
              <w:bottom w:val="single" w:sz="4" w:space="0" w:color="auto"/>
              <w:right w:val="single" w:sz="8" w:space="0" w:color="auto"/>
            </w:tcBorders>
            <w:shd w:val="clear" w:color="000000" w:fill="FFFFFF"/>
            <w:noWrap/>
            <w:vAlign w:val="center"/>
            <w:hideMark/>
          </w:tcPr>
          <w:p w14:paraId="24728BF8"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40 000</w:t>
            </w:r>
          </w:p>
        </w:tc>
        <w:tc>
          <w:tcPr>
            <w:tcW w:w="1092" w:type="dxa"/>
            <w:tcBorders>
              <w:top w:val="nil"/>
              <w:left w:val="nil"/>
              <w:bottom w:val="single" w:sz="4" w:space="0" w:color="auto"/>
              <w:right w:val="single" w:sz="8" w:space="0" w:color="auto"/>
            </w:tcBorders>
            <w:shd w:val="clear" w:color="000000" w:fill="FFFFFF"/>
            <w:noWrap/>
            <w:vAlign w:val="center"/>
            <w:hideMark/>
          </w:tcPr>
          <w:p w14:paraId="597077B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43 221</w:t>
            </w:r>
          </w:p>
        </w:tc>
        <w:tc>
          <w:tcPr>
            <w:tcW w:w="689" w:type="dxa"/>
            <w:tcBorders>
              <w:top w:val="nil"/>
              <w:left w:val="nil"/>
              <w:bottom w:val="single" w:sz="4" w:space="0" w:color="auto"/>
              <w:right w:val="single" w:sz="8" w:space="0" w:color="auto"/>
            </w:tcBorders>
            <w:shd w:val="clear" w:color="auto" w:fill="auto"/>
            <w:noWrap/>
            <w:vAlign w:val="center"/>
            <w:hideMark/>
          </w:tcPr>
          <w:p w14:paraId="4AACAFE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108</w:t>
            </w:r>
          </w:p>
        </w:tc>
        <w:tc>
          <w:tcPr>
            <w:tcW w:w="689" w:type="dxa"/>
            <w:tcBorders>
              <w:top w:val="nil"/>
              <w:left w:val="nil"/>
              <w:bottom w:val="single" w:sz="4" w:space="0" w:color="auto"/>
              <w:right w:val="single" w:sz="8" w:space="0" w:color="auto"/>
            </w:tcBorders>
            <w:shd w:val="clear" w:color="auto" w:fill="auto"/>
            <w:noWrap/>
            <w:vAlign w:val="center"/>
            <w:hideMark/>
          </w:tcPr>
          <w:p w14:paraId="5DE4C1ED"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1,36</w:t>
            </w:r>
          </w:p>
        </w:tc>
      </w:tr>
      <w:tr w:rsidR="00E32253" w:rsidRPr="00637651" w14:paraId="6E5BA6BE" w14:textId="77777777" w:rsidTr="00C3387F">
        <w:trPr>
          <w:trHeight w:val="489"/>
        </w:trPr>
        <w:tc>
          <w:tcPr>
            <w:tcW w:w="2400" w:type="dxa"/>
            <w:tcBorders>
              <w:top w:val="nil"/>
              <w:left w:val="single" w:sz="8" w:space="0" w:color="auto"/>
              <w:bottom w:val="single" w:sz="4" w:space="0" w:color="auto"/>
              <w:right w:val="single" w:sz="8" w:space="0" w:color="auto"/>
            </w:tcBorders>
            <w:shd w:val="clear" w:color="auto" w:fill="auto"/>
            <w:vAlign w:val="center"/>
            <w:hideMark/>
          </w:tcPr>
          <w:p w14:paraId="44FF2B78"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Daň z příjmů právnických osob</w:t>
            </w:r>
          </w:p>
        </w:tc>
        <w:tc>
          <w:tcPr>
            <w:tcW w:w="1036" w:type="dxa"/>
            <w:tcBorders>
              <w:top w:val="nil"/>
              <w:left w:val="nil"/>
              <w:bottom w:val="single" w:sz="4" w:space="0" w:color="auto"/>
              <w:right w:val="single" w:sz="8" w:space="0" w:color="auto"/>
            </w:tcBorders>
            <w:shd w:val="clear" w:color="000000" w:fill="FFFFFF"/>
            <w:noWrap/>
            <w:vAlign w:val="center"/>
            <w:hideMark/>
          </w:tcPr>
          <w:p w14:paraId="0C337C4E"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184 479</w:t>
            </w:r>
          </w:p>
        </w:tc>
        <w:tc>
          <w:tcPr>
            <w:tcW w:w="964" w:type="dxa"/>
            <w:tcBorders>
              <w:top w:val="nil"/>
              <w:left w:val="nil"/>
              <w:bottom w:val="single" w:sz="4" w:space="0" w:color="auto"/>
              <w:right w:val="single" w:sz="8" w:space="0" w:color="auto"/>
            </w:tcBorders>
            <w:shd w:val="clear" w:color="000000" w:fill="FFFFFF"/>
            <w:noWrap/>
            <w:vAlign w:val="center"/>
            <w:hideMark/>
          </w:tcPr>
          <w:p w14:paraId="2E346A6B"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147 980</w:t>
            </w:r>
          </w:p>
        </w:tc>
        <w:tc>
          <w:tcPr>
            <w:tcW w:w="964" w:type="dxa"/>
            <w:tcBorders>
              <w:top w:val="nil"/>
              <w:left w:val="nil"/>
              <w:bottom w:val="single" w:sz="4" w:space="0" w:color="auto"/>
              <w:right w:val="single" w:sz="8" w:space="0" w:color="auto"/>
            </w:tcBorders>
            <w:shd w:val="clear" w:color="000000" w:fill="FFFFFF"/>
            <w:noWrap/>
            <w:vAlign w:val="center"/>
            <w:hideMark/>
          </w:tcPr>
          <w:p w14:paraId="2BE3598C"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210 062</w:t>
            </w:r>
          </w:p>
        </w:tc>
        <w:tc>
          <w:tcPr>
            <w:tcW w:w="1103" w:type="dxa"/>
            <w:tcBorders>
              <w:top w:val="nil"/>
              <w:left w:val="nil"/>
              <w:bottom w:val="single" w:sz="4" w:space="0" w:color="auto"/>
              <w:right w:val="single" w:sz="8" w:space="0" w:color="auto"/>
            </w:tcBorders>
            <w:shd w:val="clear" w:color="000000" w:fill="FFFFFF"/>
            <w:noWrap/>
            <w:vAlign w:val="center"/>
            <w:hideMark/>
          </w:tcPr>
          <w:p w14:paraId="4BEF1F0F"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239 594</w:t>
            </w:r>
          </w:p>
        </w:tc>
        <w:tc>
          <w:tcPr>
            <w:tcW w:w="1103" w:type="dxa"/>
            <w:tcBorders>
              <w:top w:val="nil"/>
              <w:left w:val="nil"/>
              <w:bottom w:val="single" w:sz="4" w:space="0" w:color="auto"/>
              <w:right w:val="single" w:sz="8" w:space="0" w:color="auto"/>
            </w:tcBorders>
            <w:shd w:val="clear" w:color="000000" w:fill="FFFFFF"/>
            <w:noWrap/>
            <w:vAlign w:val="center"/>
            <w:hideMark/>
          </w:tcPr>
          <w:p w14:paraId="2F875C1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280 000</w:t>
            </w:r>
          </w:p>
        </w:tc>
        <w:tc>
          <w:tcPr>
            <w:tcW w:w="1092" w:type="dxa"/>
            <w:tcBorders>
              <w:top w:val="nil"/>
              <w:left w:val="nil"/>
              <w:bottom w:val="single" w:sz="4" w:space="0" w:color="auto"/>
              <w:right w:val="single" w:sz="8" w:space="0" w:color="auto"/>
            </w:tcBorders>
            <w:shd w:val="clear" w:color="000000" w:fill="FFFFFF"/>
            <w:noWrap/>
            <w:vAlign w:val="center"/>
            <w:hideMark/>
          </w:tcPr>
          <w:p w14:paraId="76E3B4F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313 268</w:t>
            </w:r>
          </w:p>
        </w:tc>
        <w:tc>
          <w:tcPr>
            <w:tcW w:w="689" w:type="dxa"/>
            <w:tcBorders>
              <w:top w:val="nil"/>
              <w:left w:val="nil"/>
              <w:bottom w:val="single" w:sz="4" w:space="0" w:color="auto"/>
              <w:right w:val="single" w:sz="8" w:space="0" w:color="auto"/>
            </w:tcBorders>
            <w:shd w:val="clear" w:color="auto" w:fill="auto"/>
            <w:noWrap/>
            <w:vAlign w:val="center"/>
            <w:hideMark/>
          </w:tcPr>
          <w:p w14:paraId="18A1674E"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112</w:t>
            </w:r>
          </w:p>
        </w:tc>
        <w:tc>
          <w:tcPr>
            <w:tcW w:w="689" w:type="dxa"/>
            <w:tcBorders>
              <w:top w:val="nil"/>
              <w:left w:val="nil"/>
              <w:bottom w:val="single" w:sz="4" w:space="0" w:color="auto"/>
              <w:right w:val="single" w:sz="8" w:space="0" w:color="auto"/>
            </w:tcBorders>
            <w:shd w:val="clear" w:color="auto" w:fill="auto"/>
            <w:noWrap/>
            <w:vAlign w:val="center"/>
            <w:hideMark/>
          </w:tcPr>
          <w:p w14:paraId="0304E897"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1,31</w:t>
            </w:r>
          </w:p>
        </w:tc>
      </w:tr>
      <w:tr w:rsidR="00E32253" w:rsidRPr="00637651" w14:paraId="2B5C007D" w14:textId="77777777" w:rsidTr="00C3387F">
        <w:trPr>
          <w:trHeight w:val="489"/>
        </w:trPr>
        <w:tc>
          <w:tcPr>
            <w:tcW w:w="2400" w:type="dxa"/>
            <w:tcBorders>
              <w:top w:val="nil"/>
              <w:left w:val="single" w:sz="8" w:space="0" w:color="auto"/>
              <w:bottom w:val="single" w:sz="4" w:space="0" w:color="auto"/>
              <w:right w:val="single" w:sz="8" w:space="0" w:color="auto"/>
            </w:tcBorders>
            <w:shd w:val="clear" w:color="auto" w:fill="auto"/>
            <w:vAlign w:val="center"/>
            <w:hideMark/>
          </w:tcPr>
          <w:p w14:paraId="4D18C894"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Daň z příjmů právnických osob za obec</w:t>
            </w:r>
          </w:p>
        </w:tc>
        <w:tc>
          <w:tcPr>
            <w:tcW w:w="1036" w:type="dxa"/>
            <w:tcBorders>
              <w:top w:val="nil"/>
              <w:left w:val="nil"/>
              <w:bottom w:val="single" w:sz="4" w:space="0" w:color="auto"/>
              <w:right w:val="single" w:sz="8" w:space="0" w:color="auto"/>
            </w:tcBorders>
            <w:shd w:val="clear" w:color="000000" w:fill="FFFFFF"/>
            <w:noWrap/>
            <w:vAlign w:val="center"/>
            <w:hideMark/>
          </w:tcPr>
          <w:p w14:paraId="4AD3A26B"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14 409</w:t>
            </w:r>
          </w:p>
        </w:tc>
        <w:tc>
          <w:tcPr>
            <w:tcW w:w="964" w:type="dxa"/>
            <w:tcBorders>
              <w:top w:val="nil"/>
              <w:left w:val="nil"/>
              <w:bottom w:val="single" w:sz="4" w:space="0" w:color="auto"/>
              <w:right w:val="single" w:sz="8" w:space="0" w:color="auto"/>
            </w:tcBorders>
            <w:shd w:val="clear" w:color="000000" w:fill="FFFFFF"/>
            <w:noWrap/>
            <w:vAlign w:val="center"/>
            <w:hideMark/>
          </w:tcPr>
          <w:p w14:paraId="340AB5BE"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12 928</w:t>
            </w:r>
          </w:p>
        </w:tc>
        <w:tc>
          <w:tcPr>
            <w:tcW w:w="964" w:type="dxa"/>
            <w:tcBorders>
              <w:top w:val="nil"/>
              <w:left w:val="nil"/>
              <w:bottom w:val="single" w:sz="4" w:space="0" w:color="auto"/>
              <w:right w:val="single" w:sz="8" w:space="0" w:color="auto"/>
            </w:tcBorders>
            <w:shd w:val="clear" w:color="000000" w:fill="FFFFFF"/>
            <w:noWrap/>
            <w:vAlign w:val="center"/>
            <w:hideMark/>
          </w:tcPr>
          <w:p w14:paraId="19EB0FD2"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12 580</w:t>
            </w:r>
          </w:p>
        </w:tc>
        <w:tc>
          <w:tcPr>
            <w:tcW w:w="1103" w:type="dxa"/>
            <w:tcBorders>
              <w:top w:val="nil"/>
              <w:left w:val="nil"/>
              <w:bottom w:val="single" w:sz="4" w:space="0" w:color="auto"/>
              <w:right w:val="single" w:sz="8" w:space="0" w:color="auto"/>
            </w:tcBorders>
            <w:shd w:val="clear" w:color="000000" w:fill="FFFFFF"/>
            <w:noWrap/>
            <w:vAlign w:val="center"/>
            <w:hideMark/>
          </w:tcPr>
          <w:p w14:paraId="69CA9DF0"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15 427</w:t>
            </w:r>
          </w:p>
        </w:tc>
        <w:tc>
          <w:tcPr>
            <w:tcW w:w="1103" w:type="dxa"/>
            <w:tcBorders>
              <w:top w:val="nil"/>
              <w:left w:val="nil"/>
              <w:bottom w:val="single" w:sz="4" w:space="0" w:color="auto"/>
              <w:right w:val="single" w:sz="8" w:space="0" w:color="auto"/>
            </w:tcBorders>
            <w:shd w:val="clear" w:color="000000" w:fill="FFFFFF"/>
            <w:noWrap/>
            <w:vAlign w:val="center"/>
            <w:hideMark/>
          </w:tcPr>
          <w:p w14:paraId="1D19F84D"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27 611</w:t>
            </w:r>
          </w:p>
        </w:tc>
        <w:tc>
          <w:tcPr>
            <w:tcW w:w="1092" w:type="dxa"/>
            <w:tcBorders>
              <w:top w:val="nil"/>
              <w:left w:val="nil"/>
              <w:bottom w:val="single" w:sz="4" w:space="0" w:color="auto"/>
              <w:right w:val="single" w:sz="8" w:space="0" w:color="auto"/>
            </w:tcBorders>
            <w:shd w:val="clear" w:color="000000" w:fill="FFFFFF"/>
            <w:noWrap/>
            <w:vAlign w:val="center"/>
            <w:hideMark/>
          </w:tcPr>
          <w:p w14:paraId="08575BF9"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27 611</w:t>
            </w:r>
          </w:p>
        </w:tc>
        <w:tc>
          <w:tcPr>
            <w:tcW w:w="689" w:type="dxa"/>
            <w:tcBorders>
              <w:top w:val="nil"/>
              <w:left w:val="nil"/>
              <w:bottom w:val="single" w:sz="4" w:space="0" w:color="auto"/>
              <w:right w:val="single" w:sz="8" w:space="0" w:color="auto"/>
            </w:tcBorders>
            <w:shd w:val="clear" w:color="auto" w:fill="auto"/>
            <w:noWrap/>
            <w:vAlign w:val="center"/>
            <w:hideMark/>
          </w:tcPr>
          <w:p w14:paraId="1A700333"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100</w:t>
            </w:r>
          </w:p>
        </w:tc>
        <w:tc>
          <w:tcPr>
            <w:tcW w:w="689" w:type="dxa"/>
            <w:tcBorders>
              <w:top w:val="nil"/>
              <w:left w:val="nil"/>
              <w:bottom w:val="single" w:sz="4" w:space="0" w:color="auto"/>
              <w:right w:val="single" w:sz="8" w:space="0" w:color="auto"/>
            </w:tcBorders>
            <w:shd w:val="clear" w:color="auto" w:fill="auto"/>
            <w:noWrap/>
            <w:vAlign w:val="center"/>
            <w:hideMark/>
          </w:tcPr>
          <w:p w14:paraId="563787A7"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1,79</w:t>
            </w:r>
          </w:p>
        </w:tc>
      </w:tr>
      <w:tr w:rsidR="00E32253" w:rsidRPr="00637651" w14:paraId="093F82C0"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038B87B1"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Daň z přidané hodnoty</w:t>
            </w:r>
          </w:p>
        </w:tc>
        <w:tc>
          <w:tcPr>
            <w:tcW w:w="1036" w:type="dxa"/>
            <w:tcBorders>
              <w:top w:val="nil"/>
              <w:left w:val="nil"/>
              <w:bottom w:val="single" w:sz="4" w:space="0" w:color="auto"/>
              <w:right w:val="single" w:sz="8" w:space="0" w:color="auto"/>
            </w:tcBorders>
            <w:shd w:val="clear" w:color="000000" w:fill="FFFFFF"/>
            <w:noWrap/>
            <w:vAlign w:val="center"/>
            <w:hideMark/>
          </w:tcPr>
          <w:p w14:paraId="1AE1415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415 350</w:t>
            </w:r>
          </w:p>
        </w:tc>
        <w:tc>
          <w:tcPr>
            <w:tcW w:w="964" w:type="dxa"/>
            <w:tcBorders>
              <w:top w:val="nil"/>
              <w:left w:val="nil"/>
              <w:bottom w:val="single" w:sz="4" w:space="0" w:color="auto"/>
              <w:right w:val="single" w:sz="8" w:space="0" w:color="auto"/>
            </w:tcBorders>
            <w:shd w:val="clear" w:color="000000" w:fill="FFFFFF"/>
            <w:noWrap/>
            <w:vAlign w:val="center"/>
            <w:hideMark/>
          </w:tcPr>
          <w:p w14:paraId="4E941DEA"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406 104</w:t>
            </w:r>
          </w:p>
        </w:tc>
        <w:tc>
          <w:tcPr>
            <w:tcW w:w="964" w:type="dxa"/>
            <w:tcBorders>
              <w:top w:val="nil"/>
              <w:left w:val="nil"/>
              <w:bottom w:val="single" w:sz="4" w:space="0" w:color="auto"/>
              <w:right w:val="single" w:sz="8" w:space="0" w:color="auto"/>
            </w:tcBorders>
            <w:shd w:val="clear" w:color="000000" w:fill="FFFFFF"/>
            <w:noWrap/>
            <w:vAlign w:val="center"/>
            <w:hideMark/>
          </w:tcPr>
          <w:p w14:paraId="234C7127"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469 930</w:t>
            </w:r>
          </w:p>
        </w:tc>
        <w:tc>
          <w:tcPr>
            <w:tcW w:w="1103" w:type="dxa"/>
            <w:tcBorders>
              <w:top w:val="nil"/>
              <w:left w:val="nil"/>
              <w:bottom w:val="single" w:sz="4" w:space="0" w:color="auto"/>
              <w:right w:val="single" w:sz="8" w:space="0" w:color="auto"/>
            </w:tcBorders>
            <w:shd w:val="clear" w:color="000000" w:fill="FFFFFF"/>
            <w:noWrap/>
            <w:vAlign w:val="center"/>
            <w:hideMark/>
          </w:tcPr>
          <w:p w14:paraId="469DA229"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544 618</w:t>
            </w:r>
          </w:p>
        </w:tc>
        <w:tc>
          <w:tcPr>
            <w:tcW w:w="1103" w:type="dxa"/>
            <w:tcBorders>
              <w:top w:val="nil"/>
              <w:left w:val="nil"/>
              <w:bottom w:val="single" w:sz="4" w:space="0" w:color="auto"/>
              <w:right w:val="single" w:sz="8" w:space="0" w:color="auto"/>
            </w:tcBorders>
            <w:shd w:val="clear" w:color="000000" w:fill="FFFFFF"/>
            <w:noWrap/>
            <w:vAlign w:val="center"/>
            <w:hideMark/>
          </w:tcPr>
          <w:p w14:paraId="2862D33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560 000</w:t>
            </w:r>
          </w:p>
        </w:tc>
        <w:tc>
          <w:tcPr>
            <w:tcW w:w="1092" w:type="dxa"/>
            <w:tcBorders>
              <w:top w:val="nil"/>
              <w:left w:val="nil"/>
              <w:bottom w:val="single" w:sz="4" w:space="0" w:color="auto"/>
              <w:right w:val="single" w:sz="8" w:space="0" w:color="auto"/>
            </w:tcBorders>
            <w:shd w:val="clear" w:color="000000" w:fill="FFFFFF"/>
            <w:noWrap/>
            <w:vAlign w:val="center"/>
            <w:hideMark/>
          </w:tcPr>
          <w:p w14:paraId="724CBF89"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564 185</w:t>
            </w:r>
          </w:p>
        </w:tc>
        <w:tc>
          <w:tcPr>
            <w:tcW w:w="689" w:type="dxa"/>
            <w:tcBorders>
              <w:top w:val="nil"/>
              <w:left w:val="nil"/>
              <w:bottom w:val="single" w:sz="4" w:space="0" w:color="auto"/>
              <w:right w:val="single" w:sz="8" w:space="0" w:color="auto"/>
            </w:tcBorders>
            <w:shd w:val="clear" w:color="auto" w:fill="auto"/>
            <w:noWrap/>
            <w:vAlign w:val="center"/>
            <w:hideMark/>
          </w:tcPr>
          <w:p w14:paraId="055CE894"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101</w:t>
            </w:r>
          </w:p>
        </w:tc>
        <w:tc>
          <w:tcPr>
            <w:tcW w:w="689" w:type="dxa"/>
            <w:tcBorders>
              <w:top w:val="nil"/>
              <w:left w:val="nil"/>
              <w:bottom w:val="single" w:sz="4" w:space="0" w:color="auto"/>
              <w:right w:val="single" w:sz="8" w:space="0" w:color="auto"/>
            </w:tcBorders>
            <w:shd w:val="clear" w:color="auto" w:fill="auto"/>
            <w:noWrap/>
            <w:vAlign w:val="center"/>
            <w:hideMark/>
          </w:tcPr>
          <w:p w14:paraId="58532857"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1,04</w:t>
            </w:r>
          </w:p>
        </w:tc>
      </w:tr>
      <w:tr w:rsidR="00E32253" w:rsidRPr="00637651" w14:paraId="5B19D9B9"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6487BDDD"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Daň z nemovitých věcí</w:t>
            </w:r>
          </w:p>
        </w:tc>
        <w:tc>
          <w:tcPr>
            <w:tcW w:w="1036" w:type="dxa"/>
            <w:tcBorders>
              <w:top w:val="nil"/>
              <w:left w:val="nil"/>
              <w:bottom w:val="single" w:sz="4" w:space="0" w:color="auto"/>
              <w:right w:val="single" w:sz="8" w:space="0" w:color="auto"/>
            </w:tcBorders>
            <w:shd w:val="clear" w:color="000000" w:fill="FFFFFF"/>
            <w:noWrap/>
            <w:vAlign w:val="center"/>
            <w:hideMark/>
          </w:tcPr>
          <w:p w14:paraId="468BB76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37 587</w:t>
            </w:r>
          </w:p>
        </w:tc>
        <w:tc>
          <w:tcPr>
            <w:tcW w:w="964" w:type="dxa"/>
            <w:tcBorders>
              <w:top w:val="nil"/>
              <w:left w:val="nil"/>
              <w:bottom w:val="single" w:sz="4" w:space="0" w:color="auto"/>
              <w:right w:val="single" w:sz="8" w:space="0" w:color="auto"/>
            </w:tcBorders>
            <w:shd w:val="clear" w:color="000000" w:fill="FFFFFF"/>
            <w:noWrap/>
            <w:vAlign w:val="center"/>
            <w:hideMark/>
          </w:tcPr>
          <w:p w14:paraId="7906D3E2"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37 318</w:t>
            </w:r>
          </w:p>
        </w:tc>
        <w:tc>
          <w:tcPr>
            <w:tcW w:w="964" w:type="dxa"/>
            <w:tcBorders>
              <w:top w:val="nil"/>
              <w:left w:val="nil"/>
              <w:bottom w:val="single" w:sz="4" w:space="0" w:color="auto"/>
              <w:right w:val="single" w:sz="8" w:space="0" w:color="auto"/>
            </w:tcBorders>
            <w:shd w:val="clear" w:color="000000" w:fill="FFFFFF"/>
            <w:noWrap/>
            <w:vAlign w:val="center"/>
            <w:hideMark/>
          </w:tcPr>
          <w:p w14:paraId="15FB8887"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38 163</w:t>
            </w:r>
          </w:p>
        </w:tc>
        <w:tc>
          <w:tcPr>
            <w:tcW w:w="1103" w:type="dxa"/>
            <w:tcBorders>
              <w:top w:val="nil"/>
              <w:left w:val="nil"/>
              <w:bottom w:val="single" w:sz="4" w:space="0" w:color="auto"/>
              <w:right w:val="single" w:sz="8" w:space="0" w:color="auto"/>
            </w:tcBorders>
            <w:shd w:val="clear" w:color="000000" w:fill="FFFFFF"/>
            <w:noWrap/>
            <w:vAlign w:val="center"/>
            <w:hideMark/>
          </w:tcPr>
          <w:p w14:paraId="6DB16D98"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38 344</w:t>
            </w:r>
          </w:p>
        </w:tc>
        <w:tc>
          <w:tcPr>
            <w:tcW w:w="1103" w:type="dxa"/>
            <w:tcBorders>
              <w:top w:val="nil"/>
              <w:left w:val="nil"/>
              <w:bottom w:val="single" w:sz="4" w:space="0" w:color="auto"/>
              <w:right w:val="single" w:sz="8" w:space="0" w:color="auto"/>
            </w:tcBorders>
            <w:shd w:val="clear" w:color="000000" w:fill="FFFFFF"/>
            <w:noWrap/>
            <w:vAlign w:val="center"/>
            <w:hideMark/>
          </w:tcPr>
          <w:p w14:paraId="4AC65628"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38 000</w:t>
            </w:r>
          </w:p>
        </w:tc>
        <w:tc>
          <w:tcPr>
            <w:tcW w:w="1092" w:type="dxa"/>
            <w:tcBorders>
              <w:top w:val="nil"/>
              <w:left w:val="nil"/>
              <w:bottom w:val="single" w:sz="4" w:space="0" w:color="auto"/>
              <w:right w:val="single" w:sz="8" w:space="0" w:color="auto"/>
            </w:tcBorders>
            <w:shd w:val="clear" w:color="000000" w:fill="FFFFFF"/>
            <w:noWrap/>
            <w:vAlign w:val="center"/>
            <w:hideMark/>
          </w:tcPr>
          <w:p w14:paraId="35E412C6"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37 471</w:t>
            </w:r>
          </w:p>
        </w:tc>
        <w:tc>
          <w:tcPr>
            <w:tcW w:w="689" w:type="dxa"/>
            <w:tcBorders>
              <w:top w:val="nil"/>
              <w:left w:val="nil"/>
              <w:bottom w:val="single" w:sz="4" w:space="0" w:color="auto"/>
              <w:right w:val="single" w:sz="8" w:space="0" w:color="auto"/>
            </w:tcBorders>
            <w:shd w:val="clear" w:color="auto" w:fill="auto"/>
            <w:noWrap/>
            <w:vAlign w:val="center"/>
            <w:hideMark/>
          </w:tcPr>
          <w:p w14:paraId="09B1126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99</w:t>
            </w:r>
          </w:p>
        </w:tc>
        <w:tc>
          <w:tcPr>
            <w:tcW w:w="689" w:type="dxa"/>
            <w:tcBorders>
              <w:top w:val="nil"/>
              <w:left w:val="nil"/>
              <w:bottom w:val="single" w:sz="4" w:space="0" w:color="auto"/>
              <w:right w:val="single" w:sz="8" w:space="0" w:color="auto"/>
            </w:tcBorders>
            <w:shd w:val="clear" w:color="auto" w:fill="auto"/>
            <w:noWrap/>
            <w:vAlign w:val="center"/>
            <w:hideMark/>
          </w:tcPr>
          <w:p w14:paraId="691B65B6"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0,98</w:t>
            </w:r>
          </w:p>
        </w:tc>
      </w:tr>
      <w:tr w:rsidR="00E32253" w:rsidRPr="00637651" w14:paraId="5B2C5BF2"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09C2698C"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Daň z hazardních her</w:t>
            </w:r>
          </w:p>
        </w:tc>
        <w:tc>
          <w:tcPr>
            <w:tcW w:w="1036" w:type="dxa"/>
            <w:tcBorders>
              <w:top w:val="nil"/>
              <w:left w:val="nil"/>
              <w:bottom w:val="single" w:sz="4" w:space="0" w:color="auto"/>
              <w:right w:val="single" w:sz="8" w:space="0" w:color="auto"/>
            </w:tcBorders>
            <w:shd w:val="clear" w:color="000000" w:fill="FFFFFF"/>
            <w:noWrap/>
            <w:vAlign w:val="center"/>
            <w:hideMark/>
          </w:tcPr>
          <w:p w14:paraId="0257E373"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4 915</w:t>
            </w:r>
          </w:p>
        </w:tc>
        <w:tc>
          <w:tcPr>
            <w:tcW w:w="964" w:type="dxa"/>
            <w:tcBorders>
              <w:top w:val="nil"/>
              <w:left w:val="nil"/>
              <w:bottom w:val="single" w:sz="4" w:space="0" w:color="auto"/>
              <w:right w:val="single" w:sz="8" w:space="0" w:color="auto"/>
            </w:tcBorders>
            <w:shd w:val="clear" w:color="000000" w:fill="FFFFFF"/>
            <w:noWrap/>
            <w:vAlign w:val="center"/>
            <w:hideMark/>
          </w:tcPr>
          <w:p w14:paraId="00BD601D"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5 593</w:t>
            </w:r>
          </w:p>
        </w:tc>
        <w:tc>
          <w:tcPr>
            <w:tcW w:w="964" w:type="dxa"/>
            <w:tcBorders>
              <w:top w:val="nil"/>
              <w:left w:val="nil"/>
              <w:bottom w:val="single" w:sz="4" w:space="0" w:color="auto"/>
              <w:right w:val="single" w:sz="8" w:space="0" w:color="auto"/>
            </w:tcBorders>
            <w:shd w:val="clear" w:color="000000" w:fill="FFFFFF"/>
            <w:noWrap/>
            <w:vAlign w:val="center"/>
            <w:hideMark/>
          </w:tcPr>
          <w:p w14:paraId="7C1CE7E4"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6 920</w:t>
            </w:r>
          </w:p>
        </w:tc>
        <w:tc>
          <w:tcPr>
            <w:tcW w:w="1103" w:type="dxa"/>
            <w:tcBorders>
              <w:top w:val="nil"/>
              <w:left w:val="nil"/>
              <w:bottom w:val="single" w:sz="4" w:space="0" w:color="auto"/>
              <w:right w:val="single" w:sz="8" w:space="0" w:color="auto"/>
            </w:tcBorders>
            <w:shd w:val="clear" w:color="000000" w:fill="FFFFFF"/>
            <w:noWrap/>
            <w:vAlign w:val="center"/>
            <w:hideMark/>
          </w:tcPr>
          <w:p w14:paraId="7BF8FEDE"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7 567</w:t>
            </w:r>
          </w:p>
        </w:tc>
        <w:tc>
          <w:tcPr>
            <w:tcW w:w="1103" w:type="dxa"/>
            <w:tcBorders>
              <w:top w:val="nil"/>
              <w:left w:val="nil"/>
              <w:bottom w:val="single" w:sz="4" w:space="0" w:color="auto"/>
              <w:right w:val="single" w:sz="8" w:space="0" w:color="auto"/>
            </w:tcBorders>
            <w:shd w:val="clear" w:color="000000" w:fill="FFFFFF"/>
            <w:noWrap/>
            <w:vAlign w:val="center"/>
            <w:hideMark/>
          </w:tcPr>
          <w:p w14:paraId="1A569126"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8 000</w:t>
            </w:r>
          </w:p>
        </w:tc>
        <w:tc>
          <w:tcPr>
            <w:tcW w:w="1092" w:type="dxa"/>
            <w:tcBorders>
              <w:top w:val="nil"/>
              <w:left w:val="nil"/>
              <w:bottom w:val="single" w:sz="4" w:space="0" w:color="auto"/>
              <w:right w:val="single" w:sz="8" w:space="0" w:color="auto"/>
            </w:tcBorders>
            <w:shd w:val="clear" w:color="000000" w:fill="FFFFFF"/>
            <w:noWrap/>
            <w:vAlign w:val="center"/>
            <w:hideMark/>
          </w:tcPr>
          <w:p w14:paraId="060B141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7 996</w:t>
            </w:r>
          </w:p>
        </w:tc>
        <w:tc>
          <w:tcPr>
            <w:tcW w:w="689" w:type="dxa"/>
            <w:tcBorders>
              <w:top w:val="nil"/>
              <w:left w:val="nil"/>
              <w:bottom w:val="single" w:sz="4" w:space="0" w:color="auto"/>
              <w:right w:val="single" w:sz="8" w:space="0" w:color="auto"/>
            </w:tcBorders>
            <w:shd w:val="clear" w:color="auto" w:fill="auto"/>
            <w:noWrap/>
            <w:vAlign w:val="center"/>
            <w:hideMark/>
          </w:tcPr>
          <w:p w14:paraId="720E22B9"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100</w:t>
            </w:r>
          </w:p>
        </w:tc>
        <w:tc>
          <w:tcPr>
            <w:tcW w:w="689" w:type="dxa"/>
            <w:tcBorders>
              <w:top w:val="nil"/>
              <w:left w:val="nil"/>
              <w:bottom w:val="single" w:sz="4" w:space="0" w:color="auto"/>
              <w:right w:val="single" w:sz="8" w:space="0" w:color="auto"/>
            </w:tcBorders>
            <w:shd w:val="clear" w:color="auto" w:fill="auto"/>
            <w:noWrap/>
            <w:vAlign w:val="center"/>
            <w:hideMark/>
          </w:tcPr>
          <w:p w14:paraId="2356FCC8"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1,06</w:t>
            </w:r>
          </w:p>
        </w:tc>
      </w:tr>
      <w:tr w:rsidR="00E32253" w:rsidRPr="00637651" w14:paraId="0F1EC7B9"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4FD04434"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Správní poplatky</w:t>
            </w:r>
          </w:p>
        </w:tc>
        <w:tc>
          <w:tcPr>
            <w:tcW w:w="1036" w:type="dxa"/>
            <w:tcBorders>
              <w:top w:val="nil"/>
              <w:left w:val="nil"/>
              <w:bottom w:val="single" w:sz="4" w:space="0" w:color="auto"/>
              <w:right w:val="single" w:sz="8" w:space="0" w:color="auto"/>
            </w:tcBorders>
            <w:shd w:val="clear" w:color="000000" w:fill="FFFFFF"/>
            <w:noWrap/>
            <w:vAlign w:val="center"/>
            <w:hideMark/>
          </w:tcPr>
          <w:p w14:paraId="03D5714F"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22 053</w:t>
            </w:r>
          </w:p>
        </w:tc>
        <w:tc>
          <w:tcPr>
            <w:tcW w:w="964" w:type="dxa"/>
            <w:tcBorders>
              <w:top w:val="nil"/>
              <w:left w:val="nil"/>
              <w:bottom w:val="single" w:sz="4" w:space="0" w:color="auto"/>
              <w:right w:val="single" w:sz="8" w:space="0" w:color="auto"/>
            </w:tcBorders>
            <w:shd w:val="clear" w:color="000000" w:fill="FFFFFF"/>
            <w:noWrap/>
            <w:vAlign w:val="center"/>
            <w:hideMark/>
          </w:tcPr>
          <w:p w14:paraId="2E68A530"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20 585</w:t>
            </w:r>
          </w:p>
        </w:tc>
        <w:tc>
          <w:tcPr>
            <w:tcW w:w="964" w:type="dxa"/>
            <w:tcBorders>
              <w:top w:val="nil"/>
              <w:left w:val="nil"/>
              <w:bottom w:val="single" w:sz="4" w:space="0" w:color="auto"/>
              <w:right w:val="single" w:sz="8" w:space="0" w:color="auto"/>
            </w:tcBorders>
            <w:shd w:val="clear" w:color="000000" w:fill="FFFFFF"/>
            <w:noWrap/>
            <w:vAlign w:val="center"/>
            <w:hideMark/>
          </w:tcPr>
          <w:p w14:paraId="7F95F2D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24 763</w:t>
            </w:r>
          </w:p>
        </w:tc>
        <w:tc>
          <w:tcPr>
            <w:tcW w:w="1103" w:type="dxa"/>
            <w:tcBorders>
              <w:top w:val="nil"/>
              <w:left w:val="nil"/>
              <w:bottom w:val="single" w:sz="4" w:space="0" w:color="auto"/>
              <w:right w:val="single" w:sz="8" w:space="0" w:color="auto"/>
            </w:tcBorders>
            <w:shd w:val="clear" w:color="000000" w:fill="FFFFFF"/>
            <w:noWrap/>
            <w:vAlign w:val="center"/>
            <w:hideMark/>
          </w:tcPr>
          <w:p w14:paraId="3691D1C3"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27 650</w:t>
            </w:r>
          </w:p>
        </w:tc>
        <w:tc>
          <w:tcPr>
            <w:tcW w:w="1103" w:type="dxa"/>
            <w:tcBorders>
              <w:top w:val="nil"/>
              <w:left w:val="nil"/>
              <w:bottom w:val="single" w:sz="4" w:space="0" w:color="auto"/>
              <w:right w:val="single" w:sz="8" w:space="0" w:color="auto"/>
            </w:tcBorders>
            <w:shd w:val="clear" w:color="000000" w:fill="FFFFFF"/>
            <w:noWrap/>
            <w:vAlign w:val="center"/>
            <w:hideMark/>
          </w:tcPr>
          <w:p w14:paraId="1328ED66"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27 722</w:t>
            </w:r>
          </w:p>
        </w:tc>
        <w:tc>
          <w:tcPr>
            <w:tcW w:w="1092" w:type="dxa"/>
            <w:tcBorders>
              <w:top w:val="nil"/>
              <w:left w:val="nil"/>
              <w:bottom w:val="single" w:sz="4" w:space="0" w:color="auto"/>
              <w:right w:val="single" w:sz="8" w:space="0" w:color="auto"/>
            </w:tcBorders>
            <w:shd w:val="clear" w:color="000000" w:fill="FFFFFF"/>
            <w:noWrap/>
            <w:vAlign w:val="center"/>
            <w:hideMark/>
          </w:tcPr>
          <w:p w14:paraId="2428277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30 167</w:t>
            </w:r>
          </w:p>
        </w:tc>
        <w:tc>
          <w:tcPr>
            <w:tcW w:w="689" w:type="dxa"/>
            <w:tcBorders>
              <w:top w:val="nil"/>
              <w:left w:val="nil"/>
              <w:bottom w:val="single" w:sz="4" w:space="0" w:color="auto"/>
              <w:right w:val="single" w:sz="8" w:space="0" w:color="auto"/>
            </w:tcBorders>
            <w:shd w:val="clear" w:color="auto" w:fill="auto"/>
            <w:noWrap/>
            <w:vAlign w:val="center"/>
            <w:hideMark/>
          </w:tcPr>
          <w:p w14:paraId="337DD52C"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109</w:t>
            </w:r>
          </w:p>
        </w:tc>
        <w:tc>
          <w:tcPr>
            <w:tcW w:w="689" w:type="dxa"/>
            <w:tcBorders>
              <w:top w:val="nil"/>
              <w:left w:val="nil"/>
              <w:bottom w:val="single" w:sz="4" w:space="0" w:color="auto"/>
              <w:right w:val="single" w:sz="8" w:space="0" w:color="auto"/>
            </w:tcBorders>
            <w:shd w:val="clear" w:color="auto" w:fill="auto"/>
            <w:noWrap/>
            <w:vAlign w:val="center"/>
            <w:hideMark/>
          </w:tcPr>
          <w:p w14:paraId="7D67B88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1,09</w:t>
            </w:r>
          </w:p>
        </w:tc>
      </w:tr>
      <w:tr w:rsidR="00E32253" w:rsidRPr="00637651" w14:paraId="4FBC52F6"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2AE0ABFF" w14:textId="77777777" w:rsidR="00E32253" w:rsidRPr="00637651" w:rsidRDefault="00E32253" w:rsidP="00C3387F">
            <w:pPr>
              <w:spacing w:after="0" w:line="240" w:lineRule="auto"/>
              <w:jc w:val="left"/>
              <w:rPr>
                <w:rFonts w:ascii="Tahoma" w:hAnsi="Tahoma" w:cs="Tahoma"/>
                <w:i/>
                <w:iCs/>
                <w:sz w:val="18"/>
                <w:szCs w:val="18"/>
              </w:rPr>
            </w:pP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odd. stavebního řádu</w:t>
            </w:r>
          </w:p>
        </w:tc>
        <w:tc>
          <w:tcPr>
            <w:tcW w:w="1036" w:type="dxa"/>
            <w:tcBorders>
              <w:top w:val="nil"/>
              <w:left w:val="nil"/>
              <w:bottom w:val="single" w:sz="4" w:space="0" w:color="auto"/>
              <w:right w:val="single" w:sz="8" w:space="0" w:color="auto"/>
            </w:tcBorders>
            <w:shd w:val="clear" w:color="000000" w:fill="FFFFFF"/>
            <w:noWrap/>
            <w:vAlign w:val="center"/>
            <w:hideMark/>
          </w:tcPr>
          <w:p w14:paraId="08331A6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2 405</w:t>
            </w:r>
          </w:p>
        </w:tc>
        <w:tc>
          <w:tcPr>
            <w:tcW w:w="964" w:type="dxa"/>
            <w:tcBorders>
              <w:top w:val="nil"/>
              <w:left w:val="nil"/>
              <w:bottom w:val="single" w:sz="4" w:space="0" w:color="auto"/>
              <w:right w:val="single" w:sz="8" w:space="0" w:color="auto"/>
            </w:tcBorders>
            <w:shd w:val="clear" w:color="000000" w:fill="FFFFFF"/>
            <w:noWrap/>
            <w:vAlign w:val="center"/>
            <w:hideMark/>
          </w:tcPr>
          <w:p w14:paraId="2B897156"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2 274</w:t>
            </w:r>
          </w:p>
        </w:tc>
        <w:tc>
          <w:tcPr>
            <w:tcW w:w="964" w:type="dxa"/>
            <w:tcBorders>
              <w:top w:val="nil"/>
              <w:left w:val="nil"/>
              <w:bottom w:val="single" w:sz="4" w:space="0" w:color="auto"/>
              <w:right w:val="single" w:sz="8" w:space="0" w:color="auto"/>
            </w:tcBorders>
            <w:shd w:val="clear" w:color="auto" w:fill="auto"/>
            <w:noWrap/>
            <w:vAlign w:val="center"/>
            <w:hideMark/>
          </w:tcPr>
          <w:p w14:paraId="52CDAA63"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2 570</w:t>
            </w:r>
          </w:p>
        </w:tc>
        <w:tc>
          <w:tcPr>
            <w:tcW w:w="1103" w:type="dxa"/>
            <w:tcBorders>
              <w:top w:val="nil"/>
              <w:left w:val="nil"/>
              <w:bottom w:val="single" w:sz="4" w:space="0" w:color="auto"/>
              <w:right w:val="single" w:sz="8" w:space="0" w:color="auto"/>
            </w:tcBorders>
            <w:shd w:val="clear" w:color="auto" w:fill="auto"/>
            <w:noWrap/>
            <w:vAlign w:val="center"/>
            <w:hideMark/>
          </w:tcPr>
          <w:p w14:paraId="370E7002"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2 414</w:t>
            </w:r>
          </w:p>
        </w:tc>
        <w:tc>
          <w:tcPr>
            <w:tcW w:w="1103" w:type="dxa"/>
            <w:tcBorders>
              <w:top w:val="nil"/>
              <w:left w:val="nil"/>
              <w:bottom w:val="single" w:sz="4" w:space="0" w:color="auto"/>
              <w:right w:val="single" w:sz="8" w:space="0" w:color="auto"/>
            </w:tcBorders>
            <w:shd w:val="clear" w:color="auto" w:fill="auto"/>
            <w:noWrap/>
            <w:vAlign w:val="center"/>
            <w:hideMark/>
          </w:tcPr>
          <w:p w14:paraId="3FEBC09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2 200</w:t>
            </w:r>
          </w:p>
        </w:tc>
        <w:tc>
          <w:tcPr>
            <w:tcW w:w="1092" w:type="dxa"/>
            <w:tcBorders>
              <w:top w:val="nil"/>
              <w:left w:val="nil"/>
              <w:bottom w:val="single" w:sz="4" w:space="0" w:color="auto"/>
              <w:right w:val="single" w:sz="8" w:space="0" w:color="auto"/>
            </w:tcBorders>
            <w:shd w:val="clear" w:color="auto" w:fill="auto"/>
            <w:noWrap/>
            <w:vAlign w:val="center"/>
            <w:hideMark/>
          </w:tcPr>
          <w:p w14:paraId="5249103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2 294</w:t>
            </w:r>
          </w:p>
        </w:tc>
        <w:tc>
          <w:tcPr>
            <w:tcW w:w="689" w:type="dxa"/>
            <w:tcBorders>
              <w:top w:val="nil"/>
              <w:left w:val="nil"/>
              <w:bottom w:val="single" w:sz="4" w:space="0" w:color="auto"/>
              <w:right w:val="single" w:sz="8" w:space="0" w:color="auto"/>
            </w:tcBorders>
            <w:shd w:val="clear" w:color="auto" w:fill="auto"/>
            <w:noWrap/>
            <w:vAlign w:val="center"/>
            <w:hideMark/>
          </w:tcPr>
          <w:p w14:paraId="5800DFC2"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104</w:t>
            </w:r>
          </w:p>
        </w:tc>
        <w:tc>
          <w:tcPr>
            <w:tcW w:w="689" w:type="dxa"/>
            <w:tcBorders>
              <w:top w:val="nil"/>
              <w:left w:val="nil"/>
              <w:bottom w:val="single" w:sz="4" w:space="0" w:color="auto"/>
              <w:right w:val="single" w:sz="8" w:space="0" w:color="auto"/>
            </w:tcBorders>
            <w:shd w:val="clear" w:color="auto" w:fill="auto"/>
            <w:noWrap/>
            <w:vAlign w:val="center"/>
            <w:hideMark/>
          </w:tcPr>
          <w:p w14:paraId="3494E906"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0,95</w:t>
            </w:r>
          </w:p>
        </w:tc>
      </w:tr>
      <w:tr w:rsidR="00E32253" w:rsidRPr="00637651" w14:paraId="1C3A3439"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06C781A9" w14:textId="77777777" w:rsidR="00E32253" w:rsidRPr="00637651" w:rsidRDefault="00E32253" w:rsidP="00C3387F">
            <w:pPr>
              <w:spacing w:after="0" w:line="240" w:lineRule="auto"/>
              <w:jc w:val="left"/>
              <w:rPr>
                <w:rFonts w:ascii="Tahoma" w:hAnsi="Tahoma" w:cs="Tahoma"/>
                <w:i/>
                <w:iCs/>
                <w:sz w:val="18"/>
                <w:szCs w:val="18"/>
              </w:rPr>
            </w:pP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živnostenský úřad</w:t>
            </w:r>
          </w:p>
        </w:tc>
        <w:tc>
          <w:tcPr>
            <w:tcW w:w="1036" w:type="dxa"/>
            <w:tcBorders>
              <w:top w:val="nil"/>
              <w:left w:val="nil"/>
              <w:bottom w:val="single" w:sz="4" w:space="0" w:color="auto"/>
              <w:right w:val="single" w:sz="8" w:space="0" w:color="auto"/>
            </w:tcBorders>
            <w:shd w:val="clear" w:color="000000" w:fill="FFFFFF"/>
            <w:noWrap/>
            <w:vAlign w:val="center"/>
            <w:hideMark/>
          </w:tcPr>
          <w:p w14:paraId="2EC5DF27"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1 012</w:t>
            </w:r>
          </w:p>
        </w:tc>
        <w:tc>
          <w:tcPr>
            <w:tcW w:w="964" w:type="dxa"/>
            <w:tcBorders>
              <w:top w:val="nil"/>
              <w:left w:val="nil"/>
              <w:bottom w:val="single" w:sz="4" w:space="0" w:color="auto"/>
              <w:right w:val="single" w:sz="8" w:space="0" w:color="auto"/>
            </w:tcBorders>
            <w:shd w:val="clear" w:color="000000" w:fill="FFFFFF"/>
            <w:noWrap/>
            <w:vAlign w:val="center"/>
            <w:hideMark/>
          </w:tcPr>
          <w:p w14:paraId="780E9BD4"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1 048</w:t>
            </w:r>
          </w:p>
        </w:tc>
        <w:tc>
          <w:tcPr>
            <w:tcW w:w="964" w:type="dxa"/>
            <w:tcBorders>
              <w:top w:val="nil"/>
              <w:left w:val="nil"/>
              <w:bottom w:val="single" w:sz="4" w:space="0" w:color="auto"/>
              <w:right w:val="single" w:sz="8" w:space="0" w:color="auto"/>
            </w:tcBorders>
            <w:shd w:val="clear" w:color="auto" w:fill="auto"/>
            <w:noWrap/>
            <w:vAlign w:val="center"/>
            <w:hideMark/>
          </w:tcPr>
          <w:p w14:paraId="637D0ADA"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1 131</w:t>
            </w:r>
          </w:p>
        </w:tc>
        <w:tc>
          <w:tcPr>
            <w:tcW w:w="1103" w:type="dxa"/>
            <w:tcBorders>
              <w:top w:val="nil"/>
              <w:left w:val="nil"/>
              <w:bottom w:val="single" w:sz="4" w:space="0" w:color="auto"/>
              <w:right w:val="single" w:sz="8" w:space="0" w:color="auto"/>
            </w:tcBorders>
            <w:shd w:val="clear" w:color="auto" w:fill="auto"/>
            <w:noWrap/>
            <w:vAlign w:val="center"/>
            <w:hideMark/>
          </w:tcPr>
          <w:p w14:paraId="4F162A55"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1 143</w:t>
            </w:r>
          </w:p>
        </w:tc>
        <w:tc>
          <w:tcPr>
            <w:tcW w:w="1103" w:type="dxa"/>
            <w:tcBorders>
              <w:top w:val="nil"/>
              <w:left w:val="nil"/>
              <w:bottom w:val="single" w:sz="4" w:space="0" w:color="auto"/>
              <w:right w:val="single" w:sz="8" w:space="0" w:color="auto"/>
            </w:tcBorders>
            <w:shd w:val="clear" w:color="auto" w:fill="auto"/>
            <w:noWrap/>
            <w:vAlign w:val="center"/>
            <w:hideMark/>
          </w:tcPr>
          <w:p w14:paraId="2062D041"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1 000</w:t>
            </w:r>
          </w:p>
        </w:tc>
        <w:tc>
          <w:tcPr>
            <w:tcW w:w="1092" w:type="dxa"/>
            <w:tcBorders>
              <w:top w:val="nil"/>
              <w:left w:val="nil"/>
              <w:bottom w:val="single" w:sz="4" w:space="0" w:color="auto"/>
              <w:right w:val="single" w:sz="8" w:space="0" w:color="auto"/>
            </w:tcBorders>
            <w:shd w:val="clear" w:color="auto" w:fill="auto"/>
            <w:noWrap/>
            <w:vAlign w:val="center"/>
            <w:hideMark/>
          </w:tcPr>
          <w:p w14:paraId="09DC0B22"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1 192</w:t>
            </w:r>
          </w:p>
        </w:tc>
        <w:tc>
          <w:tcPr>
            <w:tcW w:w="689" w:type="dxa"/>
            <w:tcBorders>
              <w:top w:val="nil"/>
              <w:left w:val="nil"/>
              <w:bottom w:val="single" w:sz="4" w:space="0" w:color="auto"/>
              <w:right w:val="single" w:sz="8" w:space="0" w:color="auto"/>
            </w:tcBorders>
            <w:shd w:val="clear" w:color="auto" w:fill="auto"/>
            <w:noWrap/>
            <w:vAlign w:val="center"/>
            <w:hideMark/>
          </w:tcPr>
          <w:p w14:paraId="59A3CFB2"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119</w:t>
            </w:r>
          </w:p>
        </w:tc>
        <w:tc>
          <w:tcPr>
            <w:tcW w:w="689" w:type="dxa"/>
            <w:tcBorders>
              <w:top w:val="nil"/>
              <w:left w:val="nil"/>
              <w:bottom w:val="single" w:sz="4" w:space="0" w:color="auto"/>
              <w:right w:val="single" w:sz="8" w:space="0" w:color="auto"/>
            </w:tcBorders>
            <w:shd w:val="clear" w:color="auto" w:fill="auto"/>
            <w:noWrap/>
            <w:vAlign w:val="center"/>
            <w:hideMark/>
          </w:tcPr>
          <w:p w14:paraId="7C63D047"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1,04</w:t>
            </w:r>
          </w:p>
        </w:tc>
      </w:tr>
      <w:tr w:rsidR="00E32253" w:rsidRPr="00637651" w14:paraId="19FD1323"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7FF22F11" w14:textId="77777777" w:rsidR="00E32253" w:rsidRPr="00637651" w:rsidRDefault="00E32253" w:rsidP="00C3387F">
            <w:pPr>
              <w:spacing w:after="0" w:line="240" w:lineRule="auto"/>
              <w:jc w:val="left"/>
              <w:rPr>
                <w:rFonts w:ascii="Tahoma" w:hAnsi="Tahoma" w:cs="Tahoma"/>
                <w:i/>
                <w:iCs/>
                <w:sz w:val="18"/>
                <w:szCs w:val="18"/>
              </w:rPr>
            </w:pP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odbor vnitřních věcí</w:t>
            </w:r>
          </w:p>
        </w:tc>
        <w:tc>
          <w:tcPr>
            <w:tcW w:w="1036" w:type="dxa"/>
            <w:tcBorders>
              <w:top w:val="nil"/>
              <w:left w:val="nil"/>
              <w:bottom w:val="single" w:sz="4" w:space="0" w:color="auto"/>
              <w:right w:val="single" w:sz="8" w:space="0" w:color="auto"/>
            </w:tcBorders>
            <w:shd w:val="clear" w:color="000000" w:fill="FFFFFF"/>
            <w:noWrap/>
            <w:vAlign w:val="center"/>
            <w:hideMark/>
          </w:tcPr>
          <w:p w14:paraId="0904A081"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4 049</w:t>
            </w:r>
          </w:p>
        </w:tc>
        <w:tc>
          <w:tcPr>
            <w:tcW w:w="964" w:type="dxa"/>
            <w:tcBorders>
              <w:top w:val="nil"/>
              <w:left w:val="nil"/>
              <w:bottom w:val="single" w:sz="4" w:space="0" w:color="auto"/>
              <w:right w:val="single" w:sz="8" w:space="0" w:color="auto"/>
            </w:tcBorders>
            <w:shd w:val="clear" w:color="000000" w:fill="FFFFFF"/>
            <w:noWrap/>
            <w:vAlign w:val="center"/>
            <w:hideMark/>
          </w:tcPr>
          <w:p w14:paraId="118E3C20"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2 050</w:t>
            </w:r>
          </w:p>
        </w:tc>
        <w:tc>
          <w:tcPr>
            <w:tcW w:w="964" w:type="dxa"/>
            <w:tcBorders>
              <w:top w:val="nil"/>
              <w:left w:val="nil"/>
              <w:bottom w:val="single" w:sz="4" w:space="0" w:color="auto"/>
              <w:right w:val="single" w:sz="8" w:space="0" w:color="auto"/>
            </w:tcBorders>
            <w:shd w:val="clear" w:color="auto" w:fill="auto"/>
            <w:noWrap/>
            <w:vAlign w:val="center"/>
            <w:hideMark/>
          </w:tcPr>
          <w:p w14:paraId="18A54123"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3 101</w:t>
            </w:r>
          </w:p>
        </w:tc>
        <w:tc>
          <w:tcPr>
            <w:tcW w:w="1103" w:type="dxa"/>
            <w:tcBorders>
              <w:top w:val="nil"/>
              <w:left w:val="nil"/>
              <w:bottom w:val="single" w:sz="4" w:space="0" w:color="auto"/>
              <w:right w:val="single" w:sz="8" w:space="0" w:color="auto"/>
            </w:tcBorders>
            <w:shd w:val="clear" w:color="auto" w:fill="auto"/>
            <w:noWrap/>
            <w:vAlign w:val="center"/>
            <w:hideMark/>
          </w:tcPr>
          <w:p w14:paraId="16C0A752"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6 735</w:t>
            </w:r>
          </w:p>
        </w:tc>
        <w:tc>
          <w:tcPr>
            <w:tcW w:w="1103" w:type="dxa"/>
            <w:tcBorders>
              <w:top w:val="nil"/>
              <w:left w:val="nil"/>
              <w:bottom w:val="single" w:sz="4" w:space="0" w:color="auto"/>
              <w:right w:val="single" w:sz="8" w:space="0" w:color="auto"/>
            </w:tcBorders>
            <w:shd w:val="clear" w:color="auto" w:fill="auto"/>
            <w:noWrap/>
            <w:vAlign w:val="center"/>
            <w:hideMark/>
          </w:tcPr>
          <w:p w14:paraId="77DFB2D4"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5 100</w:t>
            </w:r>
          </w:p>
        </w:tc>
        <w:tc>
          <w:tcPr>
            <w:tcW w:w="1092" w:type="dxa"/>
            <w:tcBorders>
              <w:top w:val="nil"/>
              <w:left w:val="nil"/>
              <w:bottom w:val="single" w:sz="4" w:space="0" w:color="auto"/>
              <w:right w:val="single" w:sz="8" w:space="0" w:color="auto"/>
            </w:tcBorders>
            <w:shd w:val="clear" w:color="auto" w:fill="auto"/>
            <w:noWrap/>
            <w:vAlign w:val="center"/>
            <w:hideMark/>
          </w:tcPr>
          <w:p w14:paraId="5BDC5823"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5 571</w:t>
            </w:r>
          </w:p>
        </w:tc>
        <w:tc>
          <w:tcPr>
            <w:tcW w:w="689" w:type="dxa"/>
            <w:tcBorders>
              <w:top w:val="nil"/>
              <w:left w:val="nil"/>
              <w:bottom w:val="single" w:sz="4" w:space="0" w:color="auto"/>
              <w:right w:val="single" w:sz="8" w:space="0" w:color="auto"/>
            </w:tcBorders>
            <w:shd w:val="clear" w:color="auto" w:fill="auto"/>
            <w:noWrap/>
            <w:vAlign w:val="center"/>
            <w:hideMark/>
          </w:tcPr>
          <w:p w14:paraId="2F2E30E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109</w:t>
            </w:r>
          </w:p>
        </w:tc>
        <w:tc>
          <w:tcPr>
            <w:tcW w:w="689" w:type="dxa"/>
            <w:tcBorders>
              <w:top w:val="nil"/>
              <w:left w:val="nil"/>
              <w:bottom w:val="single" w:sz="4" w:space="0" w:color="auto"/>
              <w:right w:val="single" w:sz="8" w:space="0" w:color="auto"/>
            </w:tcBorders>
            <w:shd w:val="clear" w:color="auto" w:fill="auto"/>
            <w:noWrap/>
            <w:vAlign w:val="center"/>
            <w:hideMark/>
          </w:tcPr>
          <w:p w14:paraId="1A17B164"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0,83</w:t>
            </w:r>
          </w:p>
        </w:tc>
      </w:tr>
      <w:tr w:rsidR="00E32253" w:rsidRPr="00637651" w14:paraId="27742129"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1CD3D5F9" w14:textId="77777777" w:rsidR="00E32253" w:rsidRPr="00637651" w:rsidRDefault="00E32253" w:rsidP="00C3387F">
            <w:pPr>
              <w:spacing w:after="0" w:line="240" w:lineRule="auto"/>
              <w:jc w:val="left"/>
              <w:rPr>
                <w:rFonts w:ascii="Tahoma" w:hAnsi="Tahoma" w:cs="Tahoma"/>
                <w:i/>
                <w:iCs/>
                <w:sz w:val="18"/>
                <w:szCs w:val="18"/>
              </w:rPr>
            </w:pP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odbor DaSH</w:t>
            </w:r>
          </w:p>
        </w:tc>
        <w:tc>
          <w:tcPr>
            <w:tcW w:w="1036" w:type="dxa"/>
            <w:tcBorders>
              <w:top w:val="nil"/>
              <w:left w:val="nil"/>
              <w:bottom w:val="single" w:sz="4" w:space="0" w:color="auto"/>
              <w:right w:val="single" w:sz="8" w:space="0" w:color="auto"/>
            </w:tcBorders>
            <w:shd w:val="clear" w:color="000000" w:fill="FFFFFF"/>
            <w:noWrap/>
            <w:vAlign w:val="center"/>
            <w:hideMark/>
          </w:tcPr>
          <w:p w14:paraId="05C4640A"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14 092</w:t>
            </w:r>
          </w:p>
        </w:tc>
        <w:tc>
          <w:tcPr>
            <w:tcW w:w="964" w:type="dxa"/>
            <w:tcBorders>
              <w:top w:val="nil"/>
              <w:left w:val="nil"/>
              <w:bottom w:val="single" w:sz="4" w:space="0" w:color="auto"/>
              <w:right w:val="single" w:sz="8" w:space="0" w:color="auto"/>
            </w:tcBorders>
            <w:shd w:val="clear" w:color="000000" w:fill="FFFFFF"/>
            <w:noWrap/>
            <w:vAlign w:val="center"/>
            <w:hideMark/>
          </w:tcPr>
          <w:p w14:paraId="5A3E780C"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14 721</w:t>
            </w:r>
          </w:p>
        </w:tc>
        <w:tc>
          <w:tcPr>
            <w:tcW w:w="964" w:type="dxa"/>
            <w:tcBorders>
              <w:top w:val="nil"/>
              <w:left w:val="nil"/>
              <w:bottom w:val="single" w:sz="4" w:space="0" w:color="auto"/>
              <w:right w:val="single" w:sz="8" w:space="0" w:color="auto"/>
            </w:tcBorders>
            <w:shd w:val="clear" w:color="auto" w:fill="auto"/>
            <w:noWrap/>
            <w:vAlign w:val="center"/>
            <w:hideMark/>
          </w:tcPr>
          <w:p w14:paraId="299048D7"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17 531</w:t>
            </w:r>
          </w:p>
        </w:tc>
        <w:tc>
          <w:tcPr>
            <w:tcW w:w="1103" w:type="dxa"/>
            <w:tcBorders>
              <w:top w:val="nil"/>
              <w:left w:val="nil"/>
              <w:bottom w:val="single" w:sz="4" w:space="0" w:color="auto"/>
              <w:right w:val="single" w:sz="8" w:space="0" w:color="auto"/>
            </w:tcBorders>
            <w:shd w:val="clear" w:color="auto" w:fill="auto"/>
            <w:noWrap/>
            <w:vAlign w:val="center"/>
            <w:hideMark/>
          </w:tcPr>
          <w:p w14:paraId="1F4729D6"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16 884</w:t>
            </w:r>
          </w:p>
        </w:tc>
        <w:tc>
          <w:tcPr>
            <w:tcW w:w="1103" w:type="dxa"/>
            <w:tcBorders>
              <w:top w:val="nil"/>
              <w:left w:val="nil"/>
              <w:bottom w:val="single" w:sz="4" w:space="0" w:color="auto"/>
              <w:right w:val="single" w:sz="8" w:space="0" w:color="auto"/>
            </w:tcBorders>
            <w:shd w:val="clear" w:color="auto" w:fill="auto"/>
            <w:noWrap/>
            <w:vAlign w:val="center"/>
            <w:hideMark/>
          </w:tcPr>
          <w:p w14:paraId="081CC665"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19 000</w:t>
            </w:r>
          </w:p>
        </w:tc>
        <w:tc>
          <w:tcPr>
            <w:tcW w:w="1092" w:type="dxa"/>
            <w:tcBorders>
              <w:top w:val="nil"/>
              <w:left w:val="nil"/>
              <w:bottom w:val="single" w:sz="4" w:space="0" w:color="auto"/>
              <w:right w:val="single" w:sz="8" w:space="0" w:color="auto"/>
            </w:tcBorders>
            <w:shd w:val="clear" w:color="auto" w:fill="auto"/>
            <w:noWrap/>
            <w:vAlign w:val="center"/>
            <w:hideMark/>
          </w:tcPr>
          <w:p w14:paraId="52F3C763"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20 635</w:t>
            </w:r>
          </w:p>
        </w:tc>
        <w:tc>
          <w:tcPr>
            <w:tcW w:w="689" w:type="dxa"/>
            <w:tcBorders>
              <w:top w:val="nil"/>
              <w:left w:val="nil"/>
              <w:bottom w:val="single" w:sz="4" w:space="0" w:color="auto"/>
              <w:right w:val="single" w:sz="8" w:space="0" w:color="auto"/>
            </w:tcBorders>
            <w:shd w:val="clear" w:color="auto" w:fill="auto"/>
            <w:noWrap/>
            <w:vAlign w:val="center"/>
            <w:hideMark/>
          </w:tcPr>
          <w:p w14:paraId="6D3511BB"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109</w:t>
            </w:r>
          </w:p>
        </w:tc>
        <w:tc>
          <w:tcPr>
            <w:tcW w:w="689" w:type="dxa"/>
            <w:tcBorders>
              <w:top w:val="nil"/>
              <w:left w:val="nil"/>
              <w:bottom w:val="single" w:sz="4" w:space="0" w:color="auto"/>
              <w:right w:val="single" w:sz="8" w:space="0" w:color="auto"/>
            </w:tcBorders>
            <w:shd w:val="clear" w:color="auto" w:fill="auto"/>
            <w:noWrap/>
            <w:vAlign w:val="center"/>
            <w:hideMark/>
          </w:tcPr>
          <w:p w14:paraId="27F61AF0"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1,22</w:t>
            </w:r>
          </w:p>
        </w:tc>
      </w:tr>
      <w:tr w:rsidR="00E32253" w:rsidRPr="00637651" w14:paraId="0AB2F5AC"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2D28EFAC" w14:textId="77777777" w:rsidR="00E32253" w:rsidRPr="00637651" w:rsidRDefault="00E32253" w:rsidP="00C3387F">
            <w:pPr>
              <w:tabs>
                <w:tab w:val="left" w:pos="491"/>
              </w:tabs>
              <w:spacing w:after="0" w:line="240" w:lineRule="auto"/>
              <w:jc w:val="left"/>
              <w:rPr>
                <w:rFonts w:ascii="Tahoma" w:hAnsi="Tahoma" w:cs="Tahoma"/>
                <w:i/>
                <w:iCs/>
                <w:sz w:val="18"/>
                <w:szCs w:val="18"/>
              </w:rPr>
            </w:pP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ostatní</w:t>
            </w:r>
          </w:p>
        </w:tc>
        <w:tc>
          <w:tcPr>
            <w:tcW w:w="1036" w:type="dxa"/>
            <w:tcBorders>
              <w:top w:val="nil"/>
              <w:left w:val="nil"/>
              <w:bottom w:val="single" w:sz="4" w:space="0" w:color="auto"/>
              <w:right w:val="single" w:sz="8" w:space="0" w:color="auto"/>
            </w:tcBorders>
            <w:shd w:val="clear" w:color="000000" w:fill="FFFFFF"/>
            <w:noWrap/>
            <w:vAlign w:val="center"/>
            <w:hideMark/>
          </w:tcPr>
          <w:p w14:paraId="167F61CB"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495</w:t>
            </w:r>
          </w:p>
        </w:tc>
        <w:tc>
          <w:tcPr>
            <w:tcW w:w="964" w:type="dxa"/>
            <w:tcBorders>
              <w:top w:val="nil"/>
              <w:left w:val="nil"/>
              <w:bottom w:val="single" w:sz="4" w:space="0" w:color="auto"/>
              <w:right w:val="single" w:sz="8" w:space="0" w:color="auto"/>
            </w:tcBorders>
            <w:shd w:val="clear" w:color="000000" w:fill="FFFFFF"/>
            <w:noWrap/>
            <w:vAlign w:val="center"/>
            <w:hideMark/>
          </w:tcPr>
          <w:p w14:paraId="2FD76716"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492</w:t>
            </w:r>
          </w:p>
        </w:tc>
        <w:tc>
          <w:tcPr>
            <w:tcW w:w="964" w:type="dxa"/>
            <w:tcBorders>
              <w:top w:val="nil"/>
              <w:left w:val="nil"/>
              <w:bottom w:val="single" w:sz="4" w:space="0" w:color="auto"/>
              <w:right w:val="single" w:sz="8" w:space="0" w:color="auto"/>
            </w:tcBorders>
            <w:shd w:val="clear" w:color="auto" w:fill="auto"/>
            <w:noWrap/>
            <w:vAlign w:val="center"/>
            <w:hideMark/>
          </w:tcPr>
          <w:p w14:paraId="759A95A0"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430</w:t>
            </w:r>
          </w:p>
        </w:tc>
        <w:tc>
          <w:tcPr>
            <w:tcW w:w="1103" w:type="dxa"/>
            <w:tcBorders>
              <w:top w:val="nil"/>
              <w:left w:val="nil"/>
              <w:bottom w:val="single" w:sz="4" w:space="0" w:color="auto"/>
              <w:right w:val="single" w:sz="8" w:space="0" w:color="auto"/>
            </w:tcBorders>
            <w:shd w:val="clear" w:color="auto" w:fill="auto"/>
            <w:noWrap/>
            <w:vAlign w:val="center"/>
            <w:hideMark/>
          </w:tcPr>
          <w:p w14:paraId="466B04C6"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474</w:t>
            </w:r>
          </w:p>
        </w:tc>
        <w:tc>
          <w:tcPr>
            <w:tcW w:w="1103" w:type="dxa"/>
            <w:tcBorders>
              <w:top w:val="nil"/>
              <w:left w:val="nil"/>
              <w:bottom w:val="single" w:sz="4" w:space="0" w:color="auto"/>
              <w:right w:val="single" w:sz="8" w:space="0" w:color="auto"/>
            </w:tcBorders>
            <w:shd w:val="clear" w:color="auto" w:fill="auto"/>
            <w:noWrap/>
            <w:vAlign w:val="center"/>
            <w:hideMark/>
          </w:tcPr>
          <w:p w14:paraId="12A2FE44"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422</w:t>
            </w:r>
          </w:p>
        </w:tc>
        <w:tc>
          <w:tcPr>
            <w:tcW w:w="1092" w:type="dxa"/>
            <w:tcBorders>
              <w:top w:val="nil"/>
              <w:left w:val="nil"/>
              <w:bottom w:val="single" w:sz="4" w:space="0" w:color="auto"/>
              <w:right w:val="single" w:sz="8" w:space="0" w:color="auto"/>
            </w:tcBorders>
            <w:shd w:val="clear" w:color="auto" w:fill="auto"/>
            <w:noWrap/>
            <w:vAlign w:val="center"/>
            <w:hideMark/>
          </w:tcPr>
          <w:p w14:paraId="1201447B"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475</w:t>
            </w:r>
          </w:p>
        </w:tc>
        <w:tc>
          <w:tcPr>
            <w:tcW w:w="689" w:type="dxa"/>
            <w:tcBorders>
              <w:top w:val="nil"/>
              <w:left w:val="nil"/>
              <w:bottom w:val="single" w:sz="4" w:space="0" w:color="auto"/>
              <w:right w:val="single" w:sz="8" w:space="0" w:color="auto"/>
            </w:tcBorders>
            <w:shd w:val="clear" w:color="auto" w:fill="auto"/>
            <w:noWrap/>
            <w:vAlign w:val="center"/>
            <w:hideMark/>
          </w:tcPr>
          <w:p w14:paraId="55ACEAF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113</w:t>
            </w:r>
          </w:p>
        </w:tc>
        <w:tc>
          <w:tcPr>
            <w:tcW w:w="689" w:type="dxa"/>
            <w:tcBorders>
              <w:top w:val="nil"/>
              <w:left w:val="nil"/>
              <w:bottom w:val="single" w:sz="4" w:space="0" w:color="auto"/>
              <w:right w:val="single" w:sz="8" w:space="0" w:color="auto"/>
            </w:tcBorders>
            <w:shd w:val="clear" w:color="auto" w:fill="auto"/>
            <w:noWrap/>
            <w:vAlign w:val="center"/>
            <w:hideMark/>
          </w:tcPr>
          <w:p w14:paraId="65BFD09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1,00</w:t>
            </w:r>
          </w:p>
        </w:tc>
      </w:tr>
      <w:tr w:rsidR="00E32253" w:rsidRPr="00637651" w14:paraId="377A3D58"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0E878AC6"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Místní poplatky</w:t>
            </w:r>
          </w:p>
        </w:tc>
        <w:tc>
          <w:tcPr>
            <w:tcW w:w="1036" w:type="dxa"/>
            <w:tcBorders>
              <w:top w:val="nil"/>
              <w:left w:val="nil"/>
              <w:bottom w:val="single" w:sz="4" w:space="0" w:color="auto"/>
              <w:right w:val="single" w:sz="8" w:space="0" w:color="auto"/>
            </w:tcBorders>
            <w:shd w:val="clear" w:color="auto" w:fill="auto"/>
            <w:noWrap/>
            <w:vAlign w:val="center"/>
            <w:hideMark/>
          </w:tcPr>
          <w:p w14:paraId="00E385C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29 062</w:t>
            </w:r>
          </w:p>
        </w:tc>
        <w:tc>
          <w:tcPr>
            <w:tcW w:w="964" w:type="dxa"/>
            <w:tcBorders>
              <w:top w:val="nil"/>
              <w:left w:val="nil"/>
              <w:bottom w:val="single" w:sz="4" w:space="0" w:color="auto"/>
              <w:right w:val="single" w:sz="8" w:space="0" w:color="auto"/>
            </w:tcBorders>
            <w:shd w:val="clear" w:color="auto" w:fill="auto"/>
            <w:noWrap/>
            <w:vAlign w:val="center"/>
            <w:hideMark/>
          </w:tcPr>
          <w:p w14:paraId="338EFCF4"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26 837</w:t>
            </w:r>
          </w:p>
        </w:tc>
        <w:tc>
          <w:tcPr>
            <w:tcW w:w="964" w:type="dxa"/>
            <w:tcBorders>
              <w:top w:val="nil"/>
              <w:left w:val="nil"/>
              <w:bottom w:val="single" w:sz="4" w:space="0" w:color="auto"/>
              <w:right w:val="single" w:sz="8" w:space="0" w:color="auto"/>
            </w:tcBorders>
            <w:shd w:val="clear" w:color="auto" w:fill="auto"/>
            <w:noWrap/>
            <w:vAlign w:val="center"/>
            <w:hideMark/>
          </w:tcPr>
          <w:p w14:paraId="0F8AED3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36 091</w:t>
            </w:r>
          </w:p>
        </w:tc>
        <w:tc>
          <w:tcPr>
            <w:tcW w:w="1103" w:type="dxa"/>
            <w:tcBorders>
              <w:top w:val="nil"/>
              <w:left w:val="nil"/>
              <w:bottom w:val="single" w:sz="4" w:space="0" w:color="auto"/>
              <w:right w:val="single" w:sz="8" w:space="0" w:color="auto"/>
            </w:tcBorders>
            <w:shd w:val="clear" w:color="auto" w:fill="auto"/>
            <w:noWrap/>
            <w:vAlign w:val="center"/>
            <w:hideMark/>
          </w:tcPr>
          <w:p w14:paraId="5FBA39E4"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35 539</w:t>
            </w:r>
          </w:p>
        </w:tc>
        <w:tc>
          <w:tcPr>
            <w:tcW w:w="1103" w:type="dxa"/>
            <w:tcBorders>
              <w:top w:val="nil"/>
              <w:left w:val="nil"/>
              <w:bottom w:val="single" w:sz="4" w:space="0" w:color="auto"/>
              <w:right w:val="single" w:sz="8" w:space="0" w:color="auto"/>
            </w:tcBorders>
            <w:shd w:val="clear" w:color="auto" w:fill="auto"/>
            <w:noWrap/>
            <w:vAlign w:val="center"/>
            <w:hideMark/>
          </w:tcPr>
          <w:p w14:paraId="064BD428"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35 120</w:t>
            </w:r>
          </w:p>
        </w:tc>
        <w:tc>
          <w:tcPr>
            <w:tcW w:w="1092" w:type="dxa"/>
            <w:tcBorders>
              <w:top w:val="nil"/>
              <w:left w:val="nil"/>
              <w:bottom w:val="single" w:sz="4" w:space="0" w:color="auto"/>
              <w:right w:val="single" w:sz="8" w:space="0" w:color="auto"/>
            </w:tcBorders>
            <w:shd w:val="clear" w:color="auto" w:fill="auto"/>
            <w:noWrap/>
            <w:vAlign w:val="center"/>
            <w:hideMark/>
          </w:tcPr>
          <w:p w14:paraId="2616C91E"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34 726</w:t>
            </w:r>
          </w:p>
        </w:tc>
        <w:tc>
          <w:tcPr>
            <w:tcW w:w="689" w:type="dxa"/>
            <w:tcBorders>
              <w:top w:val="nil"/>
              <w:left w:val="nil"/>
              <w:bottom w:val="single" w:sz="4" w:space="0" w:color="auto"/>
              <w:right w:val="single" w:sz="8" w:space="0" w:color="auto"/>
            </w:tcBorders>
            <w:shd w:val="clear" w:color="auto" w:fill="auto"/>
            <w:noWrap/>
            <w:vAlign w:val="center"/>
            <w:hideMark/>
          </w:tcPr>
          <w:p w14:paraId="532E3B6B"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99</w:t>
            </w:r>
          </w:p>
        </w:tc>
        <w:tc>
          <w:tcPr>
            <w:tcW w:w="689" w:type="dxa"/>
            <w:tcBorders>
              <w:top w:val="nil"/>
              <w:left w:val="nil"/>
              <w:bottom w:val="single" w:sz="4" w:space="0" w:color="auto"/>
              <w:right w:val="single" w:sz="8" w:space="0" w:color="auto"/>
            </w:tcBorders>
            <w:shd w:val="clear" w:color="auto" w:fill="auto"/>
            <w:noWrap/>
            <w:vAlign w:val="center"/>
            <w:hideMark/>
          </w:tcPr>
          <w:p w14:paraId="2FAA689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0,98</w:t>
            </w:r>
          </w:p>
        </w:tc>
      </w:tr>
      <w:tr w:rsidR="00E32253" w:rsidRPr="00637651" w14:paraId="5A93E66C"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67903B6C" w14:textId="77777777" w:rsidR="00E32253" w:rsidRPr="00637651" w:rsidRDefault="00E32253" w:rsidP="00C3387F">
            <w:pPr>
              <w:spacing w:after="0" w:line="240" w:lineRule="auto"/>
              <w:jc w:val="left"/>
              <w:rPr>
                <w:rFonts w:ascii="Tahoma" w:hAnsi="Tahoma" w:cs="Tahoma"/>
                <w:i/>
                <w:iCs/>
                <w:sz w:val="18"/>
                <w:szCs w:val="18"/>
              </w:rPr>
            </w:pPr>
            <w:r w:rsidRPr="00637651">
              <w:rPr>
                <w:rFonts w:ascii="Tahoma" w:hAnsi="Tahoma" w:cs="Tahoma"/>
                <w:i/>
                <w:iCs/>
                <w:sz w:val="18"/>
                <w:szCs w:val="18"/>
              </w:rPr>
              <w:t>v tom: užívání veř</w:t>
            </w:r>
            <w:r>
              <w:rPr>
                <w:rFonts w:ascii="Tahoma" w:hAnsi="Tahoma" w:cs="Tahoma"/>
                <w:i/>
                <w:iCs/>
                <w:sz w:val="18"/>
                <w:szCs w:val="18"/>
              </w:rPr>
              <w:t>ejného</w:t>
            </w:r>
            <w:r>
              <w:rPr>
                <w:rFonts w:ascii="Tahoma" w:hAnsi="Tahoma" w:cs="Tahoma"/>
                <w:i/>
                <w:iCs/>
                <w:sz w:val="18"/>
                <w:szCs w:val="18"/>
              </w:rPr>
              <w:br/>
              <w:t xml:space="preserve">          </w:t>
            </w:r>
            <w:r w:rsidRPr="00637651">
              <w:rPr>
                <w:rFonts w:ascii="Tahoma" w:hAnsi="Tahoma" w:cs="Tahoma"/>
                <w:i/>
                <w:iCs/>
                <w:sz w:val="18"/>
                <w:szCs w:val="18"/>
              </w:rPr>
              <w:t>prostranství</w:t>
            </w:r>
          </w:p>
        </w:tc>
        <w:tc>
          <w:tcPr>
            <w:tcW w:w="1036" w:type="dxa"/>
            <w:tcBorders>
              <w:top w:val="nil"/>
              <w:left w:val="nil"/>
              <w:bottom w:val="single" w:sz="4" w:space="0" w:color="auto"/>
              <w:right w:val="single" w:sz="8" w:space="0" w:color="auto"/>
            </w:tcBorders>
            <w:shd w:val="clear" w:color="000000" w:fill="FFFFFF"/>
            <w:noWrap/>
            <w:vAlign w:val="center"/>
            <w:hideMark/>
          </w:tcPr>
          <w:p w14:paraId="23449200"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260</w:t>
            </w:r>
          </w:p>
        </w:tc>
        <w:tc>
          <w:tcPr>
            <w:tcW w:w="964" w:type="dxa"/>
            <w:tcBorders>
              <w:top w:val="nil"/>
              <w:left w:val="nil"/>
              <w:bottom w:val="single" w:sz="4" w:space="0" w:color="auto"/>
              <w:right w:val="single" w:sz="8" w:space="0" w:color="auto"/>
            </w:tcBorders>
            <w:shd w:val="clear" w:color="000000" w:fill="FFFFFF"/>
            <w:noWrap/>
            <w:vAlign w:val="center"/>
            <w:hideMark/>
          </w:tcPr>
          <w:p w14:paraId="18A1D5D5"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223</w:t>
            </w:r>
          </w:p>
        </w:tc>
        <w:tc>
          <w:tcPr>
            <w:tcW w:w="964" w:type="dxa"/>
            <w:tcBorders>
              <w:top w:val="nil"/>
              <w:left w:val="nil"/>
              <w:bottom w:val="single" w:sz="4" w:space="0" w:color="auto"/>
              <w:right w:val="single" w:sz="8" w:space="0" w:color="auto"/>
            </w:tcBorders>
            <w:shd w:val="clear" w:color="auto" w:fill="auto"/>
            <w:noWrap/>
            <w:vAlign w:val="center"/>
            <w:hideMark/>
          </w:tcPr>
          <w:p w14:paraId="1394F8F7"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101</w:t>
            </w:r>
          </w:p>
        </w:tc>
        <w:tc>
          <w:tcPr>
            <w:tcW w:w="1103" w:type="dxa"/>
            <w:tcBorders>
              <w:top w:val="nil"/>
              <w:left w:val="nil"/>
              <w:bottom w:val="single" w:sz="4" w:space="0" w:color="auto"/>
              <w:right w:val="single" w:sz="8" w:space="0" w:color="auto"/>
            </w:tcBorders>
            <w:shd w:val="clear" w:color="auto" w:fill="auto"/>
            <w:noWrap/>
            <w:vAlign w:val="center"/>
            <w:hideMark/>
          </w:tcPr>
          <w:p w14:paraId="551FD221"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95</w:t>
            </w:r>
          </w:p>
        </w:tc>
        <w:tc>
          <w:tcPr>
            <w:tcW w:w="1103" w:type="dxa"/>
            <w:tcBorders>
              <w:top w:val="nil"/>
              <w:left w:val="nil"/>
              <w:bottom w:val="single" w:sz="4" w:space="0" w:color="auto"/>
              <w:right w:val="single" w:sz="8" w:space="0" w:color="auto"/>
            </w:tcBorders>
            <w:shd w:val="clear" w:color="auto" w:fill="auto"/>
            <w:noWrap/>
            <w:vAlign w:val="center"/>
            <w:hideMark/>
          </w:tcPr>
          <w:p w14:paraId="40CD10E2"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80</w:t>
            </w:r>
          </w:p>
        </w:tc>
        <w:tc>
          <w:tcPr>
            <w:tcW w:w="1092" w:type="dxa"/>
            <w:tcBorders>
              <w:top w:val="nil"/>
              <w:left w:val="nil"/>
              <w:bottom w:val="single" w:sz="4" w:space="0" w:color="auto"/>
              <w:right w:val="single" w:sz="8" w:space="0" w:color="auto"/>
            </w:tcBorders>
            <w:shd w:val="clear" w:color="auto" w:fill="auto"/>
            <w:noWrap/>
            <w:vAlign w:val="center"/>
            <w:hideMark/>
          </w:tcPr>
          <w:p w14:paraId="160D803A"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90</w:t>
            </w:r>
          </w:p>
        </w:tc>
        <w:tc>
          <w:tcPr>
            <w:tcW w:w="689" w:type="dxa"/>
            <w:tcBorders>
              <w:top w:val="nil"/>
              <w:left w:val="nil"/>
              <w:bottom w:val="single" w:sz="4" w:space="0" w:color="auto"/>
              <w:right w:val="single" w:sz="8" w:space="0" w:color="auto"/>
            </w:tcBorders>
            <w:shd w:val="clear" w:color="auto" w:fill="auto"/>
            <w:noWrap/>
            <w:vAlign w:val="center"/>
            <w:hideMark/>
          </w:tcPr>
          <w:p w14:paraId="1EFCE78C"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113</w:t>
            </w:r>
          </w:p>
        </w:tc>
        <w:tc>
          <w:tcPr>
            <w:tcW w:w="689" w:type="dxa"/>
            <w:tcBorders>
              <w:top w:val="nil"/>
              <w:left w:val="nil"/>
              <w:bottom w:val="single" w:sz="4" w:space="0" w:color="auto"/>
              <w:right w:val="single" w:sz="8" w:space="0" w:color="auto"/>
            </w:tcBorders>
            <w:shd w:val="clear" w:color="auto" w:fill="auto"/>
            <w:noWrap/>
            <w:vAlign w:val="center"/>
            <w:hideMark/>
          </w:tcPr>
          <w:p w14:paraId="674B9B5B"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0,95</w:t>
            </w:r>
          </w:p>
        </w:tc>
      </w:tr>
      <w:tr w:rsidR="00E32253" w:rsidRPr="00637651" w14:paraId="593A8515"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76FB9A71" w14:textId="77777777" w:rsidR="00E32253" w:rsidRPr="00637651" w:rsidRDefault="00E32253" w:rsidP="00C3387F">
            <w:pPr>
              <w:spacing w:after="0" w:line="240" w:lineRule="auto"/>
              <w:jc w:val="left"/>
              <w:rPr>
                <w:rFonts w:ascii="Tahoma" w:hAnsi="Tahoma" w:cs="Tahoma"/>
                <w:i/>
                <w:iCs/>
                <w:sz w:val="18"/>
                <w:szCs w:val="18"/>
              </w:rPr>
            </w:pP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poplatek ze psů</w:t>
            </w:r>
          </w:p>
        </w:tc>
        <w:tc>
          <w:tcPr>
            <w:tcW w:w="1036" w:type="dxa"/>
            <w:tcBorders>
              <w:top w:val="nil"/>
              <w:left w:val="nil"/>
              <w:bottom w:val="single" w:sz="4" w:space="0" w:color="auto"/>
              <w:right w:val="single" w:sz="8" w:space="0" w:color="auto"/>
            </w:tcBorders>
            <w:shd w:val="clear" w:color="000000" w:fill="FFFFFF"/>
            <w:noWrap/>
            <w:vAlign w:val="center"/>
            <w:hideMark/>
          </w:tcPr>
          <w:p w14:paraId="2D60DFC2"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2 148</w:t>
            </w:r>
          </w:p>
        </w:tc>
        <w:tc>
          <w:tcPr>
            <w:tcW w:w="964" w:type="dxa"/>
            <w:tcBorders>
              <w:top w:val="nil"/>
              <w:left w:val="nil"/>
              <w:bottom w:val="single" w:sz="4" w:space="0" w:color="auto"/>
              <w:right w:val="single" w:sz="8" w:space="0" w:color="auto"/>
            </w:tcBorders>
            <w:shd w:val="clear" w:color="000000" w:fill="FFFFFF"/>
            <w:noWrap/>
            <w:vAlign w:val="center"/>
            <w:hideMark/>
          </w:tcPr>
          <w:p w14:paraId="7874CEF2"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2 086</w:t>
            </w:r>
          </w:p>
        </w:tc>
        <w:tc>
          <w:tcPr>
            <w:tcW w:w="964" w:type="dxa"/>
            <w:tcBorders>
              <w:top w:val="nil"/>
              <w:left w:val="nil"/>
              <w:bottom w:val="single" w:sz="4" w:space="0" w:color="auto"/>
              <w:right w:val="single" w:sz="8" w:space="0" w:color="auto"/>
            </w:tcBorders>
            <w:shd w:val="clear" w:color="auto" w:fill="auto"/>
            <w:noWrap/>
            <w:vAlign w:val="center"/>
            <w:hideMark/>
          </w:tcPr>
          <w:p w14:paraId="3433FFF8"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2 263</w:t>
            </w:r>
          </w:p>
        </w:tc>
        <w:tc>
          <w:tcPr>
            <w:tcW w:w="1103" w:type="dxa"/>
            <w:tcBorders>
              <w:top w:val="nil"/>
              <w:left w:val="nil"/>
              <w:bottom w:val="single" w:sz="4" w:space="0" w:color="auto"/>
              <w:right w:val="single" w:sz="8" w:space="0" w:color="auto"/>
            </w:tcBorders>
            <w:shd w:val="clear" w:color="auto" w:fill="auto"/>
            <w:noWrap/>
            <w:vAlign w:val="center"/>
            <w:hideMark/>
          </w:tcPr>
          <w:p w14:paraId="49EF8FDB"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1 595</w:t>
            </w:r>
          </w:p>
        </w:tc>
        <w:tc>
          <w:tcPr>
            <w:tcW w:w="1103" w:type="dxa"/>
            <w:tcBorders>
              <w:top w:val="nil"/>
              <w:left w:val="nil"/>
              <w:bottom w:val="single" w:sz="4" w:space="0" w:color="auto"/>
              <w:right w:val="single" w:sz="8" w:space="0" w:color="auto"/>
            </w:tcBorders>
            <w:shd w:val="clear" w:color="auto" w:fill="auto"/>
            <w:noWrap/>
            <w:vAlign w:val="center"/>
            <w:hideMark/>
          </w:tcPr>
          <w:p w14:paraId="066E9855"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1 450</w:t>
            </w:r>
          </w:p>
        </w:tc>
        <w:tc>
          <w:tcPr>
            <w:tcW w:w="1092" w:type="dxa"/>
            <w:tcBorders>
              <w:top w:val="nil"/>
              <w:left w:val="nil"/>
              <w:bottom w:val="single" w:sz="4" w:space="0" w:color="auto"/>
              <w:right w:val="single" w:sz="8" w:space="0" w:color="auto"/>
            </w:tcBorders>
            <w:shd w:val="clear" w:color="auto" w:fill="auto"/>
            <w:noWrap/>
            <w:vAlign w:val="center"/>
            <w:hideMark/>
          </w:tcPr>
          <w:p w14:paraId="5BD6AB33"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1 524</w:t>
            </w:r>
          </w:p>
        </w:tc>
        <w:tc>
          <w:tcPr>
            <w:tcW w:w="689" w:type="dxa"/>
            <w:tcBorders>
              <w:top w:val="nil"/>
              <w:left w:val="nil"/>
              <w:bottom w:val="single" w:sz="4" w:space="0" w:color="auto"/>
              <w:right w:val="single" w:sz="8" w:space="0" w:color="auto"/>
            </w:tcBorders>
            <w:shd w:val="clear" w:color="auto" w:fill="auto"/>
            <w:noWrap/>
            <w:vAlign w:val="center"/>
            <w:hideMark/>
          </w:tcPr>
          <w:p w14:paraId="5572B7D1"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105</w:t>
            </w:r>
          </w:p>
        </w:tc>
        <w:tc>
          <w:tcPr>
            <w:tcW w:w="689" w:type="dxa"/>
            <w:tcBorders>
              <w:top w:val="nil"/>
              <w:left w:val="nil"/>
              <w:bottom w:val="single" w:sz="4" w:space="0" w:color="auto"/>
              <w:right w:val="single" w:sz="8" w:space="0" w:color="auto"/>
            </w:tcBorders>
            <w:shd w:val="clear" w:color="auto" w:fill="auto"/>
            <w:noWrap/>
            <w:vAlign w:val="center"/>
            <w:hideMark/>
          </w:tcPr>
          <w:p w14:paraId="2D02A32B"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0,96</w:t>
            </w:r>
          </w:p>
        </w:tc>
      </w:tr>
      <w:tr w:rsidR="00E32253" w:rsidRPr="00637651" w14:paraId="2B8DFA74" w14:textId="77777777" w:rsidTr="00C3387F">
        <w:trPr>
          <w:trHeight w:val="392"/>
        </w:trPr>
        <w:tc>
          <w:tcPr>
            <w:tcW w:w="2400" w:type="dxa"/>
            <w:tcBorders>
              <w:top w:val="nil"/>
              <w:left w:val="single" w:sz="8" w:space="0" w:color="auto"/>
              <w:bottom w:val="single" w:sz="4" w:space="0" w:color="auto"/>
              <w:right w:val="single" w:sz="8" w:space="0" w:color="auto"/>
            </w:tcBorders>
            <w:shd w:val="clear" w:color="000000" w:fill="FFFFFF"/>
            <w:vAlign w:val="center"/>
            <w:hideMark/>
          </w:tcPr>
          <w:p w14:paraId="35105603" w14:textId="77777777" w:rsidR="00E32253" w:rsidRPr="00637651" w:rsidRDefault="00E32253" w:rsidP="00C3387F">
            <w:pPr>
              <w:spacing w:after="0" w:line="240" w:lineRule="auto"/>
              <w:jc w:val="left"/>
              <w:rPr>
                <w:rFonts w:ascii="Tahoma" w:hAnsi="Tahoma" w:cs="Tahoma"/>
                <w:i/>
                <w:iCs/>
                <w:sz w:val="18"/>
                <w:szCs w:val="18"/>
              </w:rPr>
            </w:pP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poplatek z</w:t>
            </w:r>
            <w:r>
              <w:rPr>
                <w:rFonts w:ascii="Tahoma" w:hAnsi="Tahoma" w:cs="Tahoma"/>
                <w:i/>
                <w:iCs/>
                <w:sz w:val="18"/>
                <w:szCs w:val="18"/>
              </w:rPr>
              <w:t> </w:t>
            </w:r>
            <w:r w:rsidRPr="00637651">
              <w:rPr>
                <w:rFonts w:ascii="Tahoma" w:hAnsi="Tahoma" w:cs="Tahoma"/>
                <w:i/>
                <w:iCs/>
                <w:sz w:val="18"/>
                <w:szCs w:val="18"/>
              </w:rPr>
              <w:t>ubytovací</w:t>
            </w:r>
            <w:r>
              <w:rPr>
                <w:rFonts w:ascii="Tahoma" w:hAnsi="Tahoma" w:cs="Tahoma"/>
                <w:i/>
                <w:iCs/>
                <w:sz w:val="18"/>
                <w:szCs w:val="18"/>
              </w:rPr>
              <w:br/>
              <w:t xml:space="preserve">          </w:t>
            </w:r>
            <w:r w:rsidRPr="00637651">
              <w:rPr>
                <w:rFonts w:ascii="Tahoma" w:hAnsi="Tahoma" w:cs="Tahoma"/>
                <w:i/>
                <w:iCs/>
                <w:sz w:val="18"/>
                <w:szCs w:val="18"/>
              </w:rPr>
              <w:t>kapacity</w:t>
            </w:r>
          </w:p>
        </w:tc>
        <w:tc>
          <w:tcPr>
            <w:tcW w:w="1036" w:type="dxa"/>
            <w:tcBorders>
              <w:top w:val="nil"/>
              <w:left w:val="nil"/>
              <w:bottom w:val="single" w:sz="4" w:space="0" w:color="auto"/>
              <w:right w:val="single" w:sz="8" w:space="0" w:color="auto"/>
            </w:tcBorders>
            <w:shd w:val="clear" w:color="000000" w:fill="FFFFFF"/>
            <w:noWrap/>
            <w:vAlign w:val="center"/>
            <w:hideMark/>
          </w:tcPr>
          <w:p w14:paraId="4EC093B2"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352</w:t>
            </w:r>
          </w:p>
        </w:tc>
        <w:tc>
          <w:tcPr>
            <w:tcW w:w="964" w:type="dxa"/>
            <w:tcBorders>
              <w:top w:val="nil"/>
              <w:left w:val="nil"/>
              <w:bottom w:val="single" w:sz="4" w:space="0" w:color="auto"/>
              <w:right w:val="single" w:sz="8" w:space="0" w:color="auto"/>
            </w:tcBorders>
            <w:shd w:val="clear" w:color="000000" w:fill="FFFFFF"/>
            <w:noWrap/>
            <w:vAlign w:val="center"/>
            <w:hideMark/>
          </w:tcPr>
          <w:p w14:paraId="4CEEEF00"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964" w:type="dxa"/>
            <w:tcBorders>
              <w:top w:val="nil"/>
              <w:left w:val="nil"/>
              <w:bottom w:val="single" w:sz="4" w:space="0" w:color="auto"/>
              <w:right w:val="single" w:sz="8" w:space="0" w:color="auto"/>
            </w:tcBorders>
            <w:shd w:val="clear" w:color="auto" w:fill="auto"/>
            <w:noWrap/>
            <w:vAlign w:val="center"/>
            <w:hideMark/>
          </w:tcPr>
          <w:p w14:paraId="0553BCF4"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1103" w:type="dxa"/>
            <w:tcBorders>
              <w:top w:val="nil"/>
              <w:left w:val="nil"/>
              <w:bottom w:val="single" w:sz="4" w:space="0" w:color="auto"/>
              <w:right w:val="single" w:sz="8" w:space="0" w:color="auto"/>
            </w:tcBorders>
            <w:shd w:val="clear" w:color="auto" w:fill="auto"/>
            <w:noWrap/>
            <w:vAlign w:val="center"/>
            <w:hideMark/>
          </w:tcPr>
          <w:p w14:paraId="788489F8"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1103" w:type="dxa"/>
            <w:tcBorders>
              <w:top w:val="nil"/>
              <w:left w:val="nil"/>
              <w:bottom w:val="single" w:sz="4" w:space="0" w:color="auto"/>
              <w:right w:val="single" w:sz="8" w:space="0" w:color="auto"/>
            </w:tcBorders>
            <w:shd w:val="clear" w:color="auto" w:fill="auto"/>
            <w:noWrap/>
            <w:vAlign w:val="center"/>
            <w:hideMark/>
          </w:tcPr>
          <w:p w14:paraId="0FADEB2E"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1092" w:type="dxa"/>
            <w:tcBorders>
              <w:top w:val="nil"/>
              <w:left w:val="nil"/>
              <w:bottom w:val="single" w:sz="4" w:space="0" w:color="auto"/>
              <w:right w:val="single" w:sz="8" w:space="0" w:color="auto"/>
            </w:tcBorders>
            <w:shd w:val="clear" w:color="auto" w:fill="auto"/>
            <w:noWrap/>
            <w:vAlign w:val="center"/>
            <w:hideMark/>
          </w:tcPr>
          <w:p w14:paraId="1E23EF66"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689" w:type="dxa"/>
            <w:tcBorders>
              <w:top w:val="nil"/>
              <w:left w:val="nil"/>
              <w:bottom w:val="single" w:sz="4" w:space="0" w:color="auto"/>
              <w:right w:val="single" w:sz="8" w:space="0" w:color="auto"/>
            </w:tcBorders>
            <w:shd w:val="clear" w:color="auto" w:fill="auto"/>
            <w:noWrap/>
            <w:vAlign w:val="center"/>
            <w:hideMark/>
          </w:tcPr>
          <w:p w14:paraId="63A3CB8F"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x</w:t>
            </w:r>
          </w:p>
        </w:tc>
        <w:tc>
          <w:tcPr>
            <w:tcW w:w="689" w:type="dxa"/>
            <w:tcBorders>
              <w:top w:val="nil"/>
              <w:left w:val="nil"/>
              <w:bottom w:val="single" w:sz="4" w:space="0" w:color="auto"/>
              <w:right w:val="single" w:sz="8" w:space="0" w:color="auto"/>
            </w:tcBorders>
            <w:shd w:val="clear" w:color="auto" w:fill="auto"/>
            <w:noWrap/>
            <w:vAlign w:val="center"/>
            <w:hideMark/>
          </w:tcPr>
          <w:p w14:paraId="1DC50CEF"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x</w:t>
            </w:r>
          </w:p>
        </w:tc>
      </w:tr>
      <w:tr w:rsidR="00E32253" w:rsidRPr="00637651" w14:paraId="07E856CA" w14:textId="77777777" w:rsidTr="00C3387F">
        <w:trPr>
          <w:trHeight w:val="244"/>
        </w:trPr>
        <w:tc>
          <w:tcPr>
            <w:tcW w:w="2400" w:type="dxa"/>
            <w:tcBorders>
              <w:top w:val="nil"/>
              <w:left w:val="single" w:sz="8" w:space="0" w:color="auto"/>
              <w:bottom w:val="single" w:sz="4" w:space="0" w:color="auto"/>
              <w:right w:val="single" w:sz="8" w:space="0" w:color="auto"/>
            </w:tcBorders>
            <w:shd w:val="clear" w:color="000000" w:fill="FFFFFF"/>
            <w:vAlign w:val="center"/>
            <w:hideMark/>
          </w:tcPr>
          <w:p w14:paraId="00CDEE84" w14:textId="77777777" w:rsidR="00E32253" w:rsidRPr="00637651" w:rsidRDefault="00E32253" w:rsidP="00C3387F">
            <w:pPr>
              <w:tabs>
                <w:tab w:val="left" w:pos="350"/>
              </w:tabs>
              <w:spacing w:after="0" w:line="240" w:lineRule="auto"/>
              <w:jc w:val="left"/>
              <w:rPr>
                <w:rFonts w:ascii="Tahoma" w:hAnsi="Tahoma" w:cs="Tahoma"/>
                <w:i/>
                <w:iCs/>
                <w:sz w:val="18"/>
                <w:szCs w:val="18"/>
              </w:rPr>
            </w:pP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poplatek z pobytu</w:t>
            </w:r>
          </w:p>
        </w:tc>
        <w:tc>
          <w:tcPr>
            <w:tcW w:w="1036" w:type="dxa"/>
            <w:tcBorders>
              <w:top w:val="nil"/>
              <w:left w:val="nil"/>
              <w:bottom w:val="single" w:sz="4" w:space="0" w:color="auto"/>
              <w:right w:val="single" w:sz="8" w:space="0" w:color="auto"/>
            </w:tcBorders>
            <w:shd w:val="clear" w:color="000000" w:fill="FFFFFF"/>
            <w:noWrap/>
            <w:vAlign w:val="center"/>
            <w:hideMark/>
          </w:tcPr>
          <w:p w14:paraId="7743DE2B"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964" w:type="dxa"/>
            <w:tcBorders>
              <w:top w:val="nil"/>
              <w:left w:val="nil"/>
              <w:bottom w:val="single" w:sz="4" w:space="0" w:color="auto"/>
              <w:right w:val="single" w:sz="8" w:space="0" w:color="auto"/>
            </w:tcBorders>
            <w:shd w:val="clear" w:color="000000" w:fill="FFFFFF"/>
            <w:noWrap/>
            <w:vAlign w:val="center"/>
            <w:hideMark/>
          </w:tcPr>
          <w:p w14:paraId="01AF1BE0"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135</w:t>
            </w:r>
          </w:p>
        </w:tc>
        <w:tc>
          <w:tcPr>
            <w:tcW w:w="964" w:type="dxa"/>
            <w:tcBorders>
              <w:top w:val="nil"/>
              <w:left w:val="nil"/>
              <w:bottom w:val="single" w:sz="4" w:space="0" w:color="auto"/>
              <w:right w:val="single" w:sz="8" w:space="0" w:color="auto"/>
            </w:tcBorders>
            <w:shd w:val="clear" w:color="auto" w:fill="auto"/>
            <w:noWrap/>
            <w:vAlign w:val="center"/>
            <w:hideMark/>
          </w:tcPr>
          <w:p w14:paraId="35CD0FF5"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348</w:t>
            </w:r>
          </w:p>
        </w:tc>
        <w:tc>
          <w:tcPr>
            <w:tcW w:w="1103" w:type="dxa"/>
            <w:tcBorders>
              <w:top w:val="nil"/>
              <w:left w:val="nil"/>
              <w:bottom w:val="single" w:sz="4" w:space="0" w:color="auto"/>
              <w:right w:val="single" w:sz="8" w:space="0" w:color="auto"/>
            </w:tcBorders>
            <w:shd w:val="clear" w:color="auto" w:fill="auto"/>
            <w:noWrap/>
            <w:vAlign w:val="center"/>
            <w:hideMark/>
          </w:tcPr>
          <w:p w14:paraId="16E9EA99"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460</w:t>
            </w:r>
          </w:p>
        </w:tc>
        <w:tc>
          <w:tcPr>
            <w:tcW w:w="1103" w:type="dxa"/>
            <w:tcBorders>
              <w:top w:val="nil"/>
              <w:left w:val="nil"/>
              <w:bottom w:val="single" w:sz="4" w:space="0" w:color="auto"/>
              <w:right w:val="single" w:sz="8" w:space="0" w:color="auto"/>
            </w:tcBorders>
            <w:shd w:val="clear" w:color="auto" w:fill="auto"/>
            <w:noWrap/>
            <w:vAlign w:val="center"/>
            <w:hideMark/>
          </w:tcPr>
          <w:p w14:paraId="26D9A9BA"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590</w:t>
            </w:r>
          </w:p>
        </w:tc>
        <w:tc>
          <w:tcPr>
            <w:tcW w:w="1092" w:type="dxa"/>
            <w:tcBorders>
              <w:top w:val="nil"/>
              <w:left w:val="nil"/>
              <w:bottom w:val="single" w:sz="4" w:space="0" w:color="auto"/>
              <w:right w:val="single" w:sz="8" w:space="0" w:color="auto"/>
            </w:tcBorders>
            <w:shd w:val="clear" w:color="auto" w:fill="auto"/>
            <w:noWrap/>
            <w:vAlign w:val="center"/>
            <w:hideMark/>
          </w:tcPr>
          <w:p w14:paraId="07511C9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620</w:t>
            </w:r>
          </w:p>
        </w:tc>
        <w:tc>
          <w:tcPr>
            <w:tcW w:w="689" w:type="dxa"/>
            <w:tcBorders>
              <w:top w:val="nil"/>
              <w:left w:val="nil"/>
              <w:bottom w:val="single" w:sz="4" w:space="0" w:color="auto"/>
              <w:right w:val="single" w:sz="8" w:space="0" w:color="auto"/>
            </w:tcBorders>
            <w:shd w:val="clear" w:color="auto" w:fill="auto"/>
            <w:noWrap/>
            <w:vAlign w:val="center"/>
            <w:hideMark/>
          </w:tcPr>
          <w:p w14:paraId="4DC376EB"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105</w:t>
            </w:r>
          </w:p>
        </w:tc>
        <w:tc>
          <w:tcPr>
            <w:tcW w:w="689" w:type="dxa"/>
            <w:tcBorders>
              <w:top w:val="nil"/>
              <w:left w:val="nil"/>
              <w:bottom w:val="single" w:sz="4" w:space="0" w:color="auto"/>
              <w:right w:val="single" w:sz="8" w:space="0" w:color="auto"/>
            </w:tcBorders>
            <w:shd w:val="clear" w:color="auto" w:fill="auto"/>
            <w:noWrap/>
            <w:vAlign w:val="center"/>
            <w:hideMark/>
          </w:tcPr>
          <w:p w14:paraId="5EB604F0"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1,35</w:t>
            </w:r>
          </w:p>
        </w:tc>
      </w:tr>
      <w:tr w:rsidR="00E32253" w:rsidRPr="00637651" w14:paraId="78DED760"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77563090" w14:textId="77777777" w:rsidR="00E32253" w:rsidRPr="00637651" w:rsidRDefault="00E32253" w:rsidP="00C3387F">
            <w:pPr>
              <w:spacing w:after="0" w:line="240" w:lineRule="auto"/>
              <w:jc w:val="left"/>
              <w:rPr>
                <w:rFonts w:ascii="Tahoma" w:hAnsi="Tahoma" w:cs="Tahoma"/>
                <w:i/>
                <w:iCs/>
                <w:sz w:val="18"/>
                <w:szCs w:val="18"/>
              </w:rPr>
            </w:pP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za komunální odpad</w:t>
            </w:r>
          </w:p>
        </w:tc>
        <w:tc>
          <w:tcPr>
            <w:tcW w:w="1036" w:type="dxa"/>
            <w:tcBorders>
              <w:top w:val="nil"/>
              <w:left w:val="nil"/>
              <w:bottom w:val="single" w:sz="4" w:space="0" w:color="auto"/>
              <w:right w:val="single" w:sz="8" w:space="0" w:color="auto"/>
            </w:tcBorders>
            <w:shd w:val="clear" w:color="000000" w:fill="FFFFFF"/>
            <w:noWrap/>
            <w:vAlign w:val="center"/>
            <w:hideMark/>
          </w:tcPr>
          <w:p w14:paraId="4091F275"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26 302</w:t>
            </w:r>
          </w:p>
        </w:tc>
        <w:tc>
          <w:tcPr>
            <w:tcW w:w="964" w:type="dxa"/>
            <w:tcBorders>
              <w:top w:val="nil"/>
              <w:left w:val="nil"/>
              <w:bottom w:val="single" w:sz="4" w:space="0" w:color="auto"/>
              <w:right w:val="single" w:sz="8" w:space="0" w:color="auto"/>
            </w:tcBorders>
            <w:shd w:val="clear" w:color="000000" w:fill="FFFFFF"/>
            <w:noWrap/>
            <w:vAlign w:val="center"/>
            <w:hideMark/>
          </w:tcPr>
          <w:p w14:paraId="3A0F4CF1"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24 393</w:t>
            </w:r>
          </w:p>
        </w:tc>
        <w:tc>
          <w:tcPr>
            <w:tcW w:w="964" w:type="dxa"/>
            <w:tcBorders>
              <w:top w:val="nil"/>
              <w:left w:val="nil"/>
              <w:bottom w:val="single" w:sz="4" w:space="0" w:color="auto"/>
              <w:right w:val="single" w:sz="8" w:space="0" w:color="auto"/>
            </w:tcBorders>
            <w:shd w:val="clear" w:color="auto" w:fill="auto"/>
            <w:noWrap/>
            <w:vAlign w:val="center"/>
            <w:hideMark/>
          </w:tcPr>
          <w:p w14:paraId="78079C9A"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33 379</w:t>
            </w:r>
          </w:p>
        </w:tc>
        <w:tc>
          <w:tcPr>
            <w:tcW w:w="1103" w:type="dxa"/>
            <w:tcBorders>
              <w:top w:val="nil"/>
              <w:left w:val="nil"/>
              <w:bottom w:val="single" w:sz="4" w:space="0" w:color="auto"/>
              <w:right w:val="single" w:sz="8" w:space="0" w:color="auto"/>
            </w:tcBorders>
            <w:shd w:val="clear" w:color="auto" w:fill="auto"/>
            <w:noWrap/>
            <w:vAlign w:val="center"/>
            <w:hideMark/>
          </w:tcPr>
          <w:p w14:paraId="570FC518"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1103" w:type="dxa"/>
            <w:tcBorders>
              <w:top w:val="nil"/>
              <w:left w:val="nil"/>
              <w:bottom w:val="single" w:sz="4" w:space="0" w:color="auto"/>
              <w:right w:val="single" w:sz="8" w:space="0" w:color="auto"/>
            </w:tcBorders>
            <w:shd w:val="clear" w:color="auto" w:fill="auto"/>
            <w:noWrap/>
            <w:vAlign w:val="center"/>
            <w:hideMark/>
          </w:tcPr>
          <w:p w14:paraId="1308FB05"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1092" w:type="dxa"/>
            <w:tcBorders>
              <w:top w:val="nil"/>
              <w:left w:val="nil"/>
              <w:bottom w:val="single" w:sz="4" w:space="0" w:color="auto"/>
              <w:right w:val="single" w:sz="8" w:space="0" w:color="auto"/>
            </w:tcBorders>
            <w:shd w:val="clear" w:color="auto" w:fill="auto"/>
            <w:noWrap/>
            <w:vAlign w:val="center"/>
            <w:hideMark/>
          </w:tcPr>
          <w:p w14:paraId="5A92A55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689" w:type="dxa"/>
            <w:tcBorders>
              <w:top w:val="nil"/>
              <w:left w:val="nil"/>
              <w:bottom w:val="single" w:sz="4" w:space="0" w:color="auto"/>
              <w:right w:val="single" w:sz="8" w:space="0" w:color="auto"/>
            </w:tcBorders>
            <w:shd w:val="clear" w:color="auto" w:fill="auto"/>
            <w:noWrap/>
            <w:vAlign w:val="center"/>
            <w:hideMark/>
          </w:tcPr>
          <w:p w14:paraId="46DEC39E"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x</w:t>
            </w:r>
          </w:p>
        </w:tc>
        <w:tc>
          <w:tcPr>
            <w:tcW w:w="689" w:type="dxa"/>
            <w:tcBorders>
              <w:top w:val="nil"/>
              <w:left w:val="nil"/>
              <w:bottom w:val="single" w:sz="4" w:space="0" w:color="auto"/>
              <w:right w:val="single" w:sz="8" w:space="0" w:color="auto"/>
            </w:tcBorders>
            <w:shd w:val="clear" w:color="auto" w:fill="auto"/>
            <w:noWrap/>
            <w:vAlign w:val="center"/>
            <w:hideMark/>
          </w:tcPr>
          <w:p w14:paraId="6B034E47"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X</w:t>
            </w:r>
          </w:p>
        </w:tc>
      </w:tr>
      <w:tr w:rsidR="00E32253" w:rsidRPr="00637651" w14:paraId="4D5AF2DD" w14:textId="77777777" w:rsidTr="00C3387F">
        <w:trPr>
          <w:trHeight w:val="420"/>
        </w:trPr>
        <w:tc>
          <w:tcPr>
            <w:tcW w:w="2400" w:type="dxa"/>
            <w:tcBorders>
              <w:top w:val="nil"/>
              <w:left w:val="single" w:sz="8" w:space="0" w:color="auto"/>
              <w:bottom w:val="single" w:sz="4" w:space="0" w:color="auto"/>
              <w:right w:val="single" w:sz="8" w:space="0" w:color="auto"/>
            </w:tcBorders>
            <w:shd w:val="clear" w:color="auto" w:fill="auto"/>
            <w:vAlign w:val="center"/>
            <w:hideMark/>
          </w:tcPr>
          <w:p w14:paraId="17F97923" w14:textId="77777777" w:rsidR="00E32253" w:rsidRPr="00637651" w:rsidRDefault="00E32253" w:rsidP="00C3387F">
            <w:pPr>
              <w:tabs>
                <w:tab w:val="left" w:pos="350"/>
                <w:tab w:val="left" w:pos="525"/>
              </w:tabs>
              <w:spacing w:after="0" w:line="240" w:lineRule="auto"/>
              <w:jc w:val="left"/>
              <w:rPr>
                <w:rFonts w:ascii="Tahoma" w:hAnsi="Tahoma" w:cs="Tahoma"/>
                <w:i/>
                <w:iCs/>
                <w:sz w:val="18"/>
                <w:szCs w:val="18"/>
              </w:rPr>
            </w:pPr>
            <w:r>
              <w:rPr>
                <w:rFonts w:ascii="Tahoma" w:hAnsi="Tahoma" w:cs="Tahoma"/>
                <w:i/>
                <w:iCs/>
                <w:sz w:val="18"/>
                <w:szCs w:val="18"/>
              </w:rPr>
              <w:t xml:space="preserve">   </w:t>
            </w: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 xml:space="preserve"> za obecní systém </w:t>
            </w:r>
            <w:r>
              <w:rPr>
                <w:rFonts w:ascii="Tahoma" w:hAnsi="Tahoma" w:cs="Tahoma"/>
                <w:i/>
                <w:iCs/>
                <w:sz w:val="18"/>
                <w:szCs w:val="18"/>
              </w:rPr>
              <w:br/>
              <w:t xml:space="preserve">          </w:t>
            </w:r>
            <w:r w:rsidRPr="00637651">
              <w:rPr>
                <w:rFonts w:ascii="Tahoma" w:hAnsi="Tahoma" w:cs="Tahoma"/>
                <w:i/>
                <w:iCs/>
                <w:sz w:val="18"/>
                <w:szCs w:val="18"/>
              </w:rPr>
              <w:t xml:space="preserve">odpadového </w:t>
            </w:r>
            <w:r>
              <w:rPr>
                <w:rFonts w:ascii="Tahoma" w:hAnsi="Tahoma" w:cs="Tahoma"/>
                <w:i/>
                <w:iCs/>
                <w:sz w:val="18"/>
                <w:szCs w:val="18"/>
              </w:rPr>
              <w:br/>
              <w:t xml:space="preserve">          </w:t>
            </w:r>
            <w:r w:rsidRPr="00637651">
              <w:rPr>
                <w:rFonts w:ascii="Tahoma" w:hAnsi="Tahoma" w:cs="Tahoma"/>
                <w:i/>
                <w:iCs/>
                <w:sz w:val="18"/>
                <w:szCs w:val="18"/>
              </w:rPr>
              <w:t>hospodářství</w:t>
            </w:r>
          </w:p>
        </w:tc>
        <w:tc>
          <w:tcPr>
            <w:tcW w:w="1036" w:type="dxa"/>
            <w:tcBorders>
              <w:top w:val="nil"/>
              <w:left w:val="nil"/>
              <w:bottom w:val="single" w:sz="4" w:space="0" w:color="auto"/>
              <w:right w:val="single" w:sz="8" w:space="0" w:color="auto"/>
            </w:tcBorders>
            <w:shd w:val="clear" w:color="000000" w:fill="FFFFFF"/>
            <w:noWrap/>
            <w:vAlign w:val="center"/>
            <w:hideMark/>
          </w:tcPr>
          <w:p w14:paraId="58A8DF8C"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964" w:type="dxa"/>
            <w:tcBorders>
              <w:top w:val="nil"/>
              <w:left w:val="nil"/>
              <w:bottom w:val="single" w:sz="4" w:space="0" w:color="auto"/>
              <w:right w:val="single" w:sz="8" w:space="0" w:color="auto"/>
            </w:tcBorders>
            <w:shd w:val="clear" w:color="000000" w:fill="FFFFFF"/>
            <w:noWrap/>
            <w:vAlign w:val="center"/>
            <w:hideMark/>
          </w:tcPr>
          <w:p w14:paraId="6194E1AA"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964" w:type="dxa"/>
            <w:tcBorders>
              <w:top w:val="nil"/>
              <w:left w:val="nil"/>
              <w:bottom w:val="single" w:sz="4" w:space="0" w:color="auto"/>
              <w:right w:val="single" w:sz="8" w:space="0" w:color="auto"/>
            </w:tcBorders>
            <w:shd w:val="clear" w:color="auto" w:fill="auto"/>
            <w:noWrap/>
            <w:vAlign w:val="center"/>
            <w:hideMark/>
          </w:tcPr>
          <w:p w14:paraId="27A20E80"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w:t>
            </w:r>
          </w:p>
        </w:tc>
        <w:tc>
          <w:tcPr>
            <w:tcW w:w="1103" w:type="dxa"/>
            <w:tcBorders>
              <w:top w:val="nil"/>
              <w:left w:val="nil"/>
              <w:bottom w:val="single" w:sz="4" w:space="0" w:color="auto"/>
              <w:right w:val="single" w:sz="8" w:space="0" w:color="auto"/>
            </w:tcBorders>
            <w:shd w:val="clear" w:color="auto" w:fill="auto"/>
            <w:noWrap/>
            <w:vAlign w:val="center"/>
            <w:hideMark/>
          </w:tcPr>
          <w:p w14:paraId="0F1312E1"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33 389</w:t>
            </w:r>
          </w:p>
        </w:tc>
        <w:tc>
          <w:tcPr>
            <w:tcW w:w="1103" w:type="dxa"/>
            <w:tcBorders>
              <w:top w:val="nil"/>
              <w:left w:val="nil"/>
              <w:bottom w:val="single" w:sz="4" w:space="0" w:color="auto"/>
              <w:right w:val="single" w:sz="8" w:space="0" w:color="auto"/>
            </w:tcBorders>
            <w:shd w:val="clear" w:color="auto" w:fill="auto"/>
            <w:noWrap/>
            <w:vAlign w:val="center"/>
            <w:hideMark/>
          </w:tcPr>
          <w:p w14:paraId="69C7F510"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33 000</w:t>
            </w:r>
          </w:p>
        </w:tc>
        <w:tc>
          <w:tcPr>
            <w:tcW w:w="1092" w:type="dxa"/>
            <w:tcBorders>
              <w:top w:val="nil"/>
              <w:left w:val="nil"/>
              <w:bottom w:val="single" w:sz="4" w:space="0" w:color="auto"/>
              <w:right w:val="single" w:sz="8" w:space="0" w:color="auto"/>
            </w:tcBorders>
            <w:shd w:val="clear" w:color="auto" w:fill="auto"/>
            <w:noWrap/>
            <w:vAlign w:val="center"/>
            <w:hideMark/>
          </w:tcPr>
          <w:p w14:paraId="371150E9"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32 492</w:t>
            </w:r>
          </w:p>
        </w:tc>
        <w:tc>
          <w:tcPr>
            <w:tcW w:w="689" w:type="dxa"/>
            <w:tcBorders>
              <w:top w:val="nil"/>
              <w:left w:val="nil"/>
              <w:bottom w:val="single" w:sz="4" w:space="0" w:color="auto"/>
              <w:right w:val="single" w:sz="8" w:space="0" w:color="auto"/>
            </w:tcBorders>
            <w:shd w:val="clear" w:color="auto" w:fill="auto"/>
            <w:noWrap/>
            <w:vAlign w:val="center"/>
            <w:hideMark/>
          </w:tcPr>
          <w:p w14:paraId="2E59DC47"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98</w:t>
            </w:r>
          </w:p>
        </w:tc>
        <w:tc>
          <w:tcPr>
            <w:tcW w:w="689" w:type="dxa"/>
            <w:tcBorders>
              <w:top w:val="nil"/>
              <w:left w:val="nil"/>
              <w:bottom w:val="single" w:sz="4" w:space="0" w:color="auto"/>
              <w:right w:val="single" w:sz="8" w:space="0" w:color="auto"/>
            </w:tcBorders>
            <w:shd w:val="clear" w:color="auto" w:fill="auto"/>
            <w:noWrap/>
            <w:vAlign w:val="center"/>
            <w:hideMark/>
          </w:tcPr>
          <w:p w14:paraId="48645D45"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x</w:t>
            </w:r>
          </w:p>
        </w:tc>
      </w:tr>
      <w:tr w:rsidR="00E32253" w:rsidRPr="00637651" w14:paraId="4A5CA49E" w14:textId="77777777" w:rsidTr="00C3387F">
        <w:trPr>
          <w:trHeight w:val="571"/>
        </w:trPr>
        <w:tc>
          <w:tcPr>
            <w:tcW w:w="2400" w:type="dxa"/>
            <w:tcBorders>
              <w:top w:val="nil"/>
              <w:left w:val="single" w:sz="8" w:space="0" w:color="auto"/>
              <w:bottom w:val="single" w:sz="4" w:space="0" w:color="auto"/>
              <w:right w:val="single" w:sz="8" w:space="0" w:color="auto"/>
            </w:tcBorders>
            <w:shd w:val="clear" w:color="auto" w:fill="auto"/>
            <w:vAlign w:val="center"/>
            <w:hideMark/>
          </w:tcPr>
          <w:p w14:paraId="3523D71C"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 xml:space="preserve">Poplatky a odvody v oblasti životního prostředí </w:t>
            </w:r>
          </w:p>
        </w:tc>
        <w:tc>
          <w:tcPr>
            <w:tcW w:w="1036" w:type="dxa"/>
            <w:tcBorders>
              <w:top w:val="nil"/>
              <w:left w:val="nil"/>
              <w:bottom w:val="single" w:sz="4" w:space="0" w:color="auto"/>
              <w:right w:val="single" w:sz="8" w:space="0" w:color="auto"/>
            </w:tcBorders>
            <w:shd w:val="clear" w:color="000000" w:fill="FFFFFF"/>
            <w:noWrap/>
            <w:vAlign w:val="center"/>
            <w:hideMark/>
          </w:tcPr>
          <w:p w14:paraId="3B002A4F"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18 930</w:t>
            </w:r>
          </w:p>
        </w:tc>
        <w:tc>
          <w:tcPr>
            <w:tcW w:w="964" w:type="dxa"/>
            <w:tcBorders>
              <w:top w:val="nil"/>
              <w:left w:val="nil"/>
              <w:bottom w:val="single" w:sz="4" w:space="0" w:color="auto"/>
              <w:right w:val="single" w:sz="8" w:space="0" w:color="auto"/>
            </w:tcBorders>
            <w:shd w:val="clear" w:color="000000" w:fill="FFFFFF"/>
            <w:noWrap/>
            <w:vAlign w:val="center"/>
            <w:hideMark/>
          </w:tcPr>
          <w:p w14:paraId="1063EA13"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16 719</w:t>
            </w:r>
          </w:p>
        </w:tc>
        <w:tc>
          <w:tcPr>
            <w:tcW w:w="964" w:type="dxa"/>
            <w:tcBorders>
              <w:top w:val="nil"/>
              <w:left w:val="nil"/>
              <w:bottom w:val="single" w:sz="4" w:space="0" w:color="auto"/>
              <w:right w:val="single" w:sz="8" w:space="0" w:color="auto"/>
            </w:tcBorders>
            <w:shd w:val="clear" w:color="auto" w:fill="auto"/>
            <w:noWrap/>
            <w:vAlign w:val="center"/>
            <w:hideMark/>
          </w:tcPr>
          <w:p w14:paraId="6417986B"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7 432</w:t>
            </w:r>
          </w:p>
        </w:tc>
        <w:tc>
          <w:tcPr>
            <w:tcW w:w="1103" w:type="dxa"/>
            <w:tcBorders>
              <w:top w:val="nil"/>
              <w:left w:val="nil"/>
              <w:bottom w:val="single" w:sz="4" w:space="0" w:color="auto"/>
              <w:right w:val="single" w:sz="8" w:space="0" w:color="auto"/>
            </w:tcBorders>
            <w:shd w:val="clear" w:color="auto" w:fill="auto"/>
            <w:noWrap/>
            <w:vAlign w:val="center"/>
            <w:hideMark/>
          </w:tcPr>
          <w:p w14:paraId="783F1F94"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8 457</w:t>
            </w:r>
          </w:p>
        </w:tc>
        <w:tc>
          <w:tcPr>
            <w:tcW w:w="1103" w:type="dxa"/>
            <w:tcBorders>
              <w:top w:val="nil"/>
              <w:left w:val="nil"/>
              <w:bottom w:val="single" w:sz="4" w:space="0" w:color="auto"/>
              <w:right w:val="single" w:sz="8" w:space="0" w:color="auto"/>
            </w:tcBorders>
            <w:shd w:val="clear" w:color="auto" w:fill="auto"/>
            <w:noWrap/>
            <w:vAlign w:val="center"/>
            <w:hideMark/>
          </w:tcPr>
          <w:p w14:paraId="28AB6162"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7 170</w:t>
            </w:r>
          </w:p>
        </w:tc>
        <w:tc>
          <w:tcPr>
            <w:tcW w:w="1092" w:type="dxa"/>
            <w:tcBorders>
              <w:top w:val="nil"/>
              <w:left w:val="nil"/>
              <w:bottom w:val="single" w:sz="4" w:space="0" w:color="auto"/>
              <w:right w:val="single" w:sz="8" w:space="0" w:color="auto"/>
            </w:tcBorders>
            <w:shd w:val="clear" w:color="auto" w:fill="auto"/>
            <w:noWrap/>
            <w:vAlign w:val="center"/>
            <w:hideMark/>
          </w:tcPr>
          <w:p w14:paraId="51C3C6BD"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5 824</w:t>
            </w:r>
          </w:p>
        </w:tc>
        <w:tc>
          <w:tcPr>
            <w:tcW w:w="689" w:type="dxa"/>
            <w:tcBorders>
              <w:top w:val="nil"/>
              <w:left w:val="nil"/>
              <w:bottom w:val="single" w:sz="4" w:space="0" w:color="auto"/>
              <w:right w:val="single" w:sz="8" w:space="0" w:color="auto"/>
            </w:tcBorders>
            <w:shd w:val="clear" w:color="auto" w:fill="auto"/>
            <w:noWrap/>
            <w:vAlign w:val="center"/>
            <w:hideMark/>
          </w:tcPr>
          <w:p w14:paraId="5EAC2E34"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81</w:t>
            </w:r>
          </w:p>
        </w:tc>
        <w:tc>
          <w:tcPr>
            <w:tcW w:w="689" w:type="dxa"/>
            <w:tcBorders>
              <w:top w:val="nil"/>
              <w:left w:val="nil"/>
              <w:bottom w:val="single" w:sz="4" w:space="0" w:color="auto"/>
              <w:right w:val="single" w:sz="8" w:space="0" w:color="auto"/>
            </w:tcBorders>
            <w:shd w:val="clear" w:color="auto" w:fill="auto"/>
            <w:noWrap/>
            <w:vAlign w:val="center"/>
            <w:hideMark/>
          </w:tcPr>
          <w:p w14:paraId="0E75702A"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0,69</w:t>
            </w:r>
          </w:p>
        </w:tc>
      </w:tr>
      <w:tr w:rsidR="00E32253" w:rsidRPr="00637651" w14:paraId="31400537"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5F24256D" w14:textId="77777777" w:rsidR="00E32253" w:rsidRPr="00637651" w:rsidRDefault="00E32253" w:rsidP="00C3387F">
            <w:pPr>
              <w:spacing w:after="0" w:line="240" w:lineRule="auto"/>
              <w:jc w:val="left"/>
              <w:rPr>
                <w:rFonts w:ascii="Tahoma" w:hAnsi="Tahoma" w:cs="Tahoma"/>
                <w:i/>
                <w:iCs/>
                <w:sz w:val="18"/>
                <w:szCs w:val="18"/>
              </w:rPr>
            </w:pPr>
            <w:r w:rsidRPr="00637651">
              <w:rPr>
                <w:rFonts w:ascii="Tahoma" w:hAnsi="Tahoma" w:cs="Tahoma"/>
                <w:i/>
                <w:iCs/>
                <w:sz w:val="18"/>
                <w:szCs w:val="18"/>
              </w:rPr>
              <w:t>v tom: za ukládání odpadů</w:t>
            </w:r>
          </w:p>
        </w:tc>
        <w:tc>
          <w:tcPr>
            <w:tcW w:w="1036" w:type="dxa"/>
            <w:tcBorders>
              <w:top w:val="nil"/>
              <w:left w:val="nil"/>
              <w:bottom w:val="single" w:sz="4" w:space="0" w:color="auto"/>
              <w:right w:val="single" w:sz="8" w:space="0" w:color="auto"/>
            </w:tcBorders>
            <w:shd w:val="clear" w:color="000000" w:fill="FFFFFF"/>
            <w:noWrap/>
            <w:vAlign w:val="center"/>
            <w:hideMark/>
          </w:tcPr>
          <w:p w14:paraId="08BCB33F"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18 788</w:t>
            </w:r>
          </w:p>
        </w:tc>
        <w:tc>
          <w:tcPr>
            <w:tcW w:w="964" w:type="dxa"/>
            <w:tcBorders>
              <w:top w:val="nil"/>
              <w:left w:val="nil"/>
              <w:bottom w:val="single" w:sz="4" w:space="0" w:color="auto"/>
              <w:right w:val="single" w:sz="8" w:space="0" w:color="auto"/>
            </w:tcBorders>
            <w:shd w:val="clear" w:color="000000" w:fill="FFFFFF"/>
            <w:noWrap/>
            <w:vAlign w:val="center"/>
            <w:hideMark/>
          </w:tcPr>
          <w:p w14:paraId="4A3539E6"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16 591</w:t>
            </w:r>
          </w:p>
        </w:tc>
        <w:tc>
          <w:tcPr>
            <w:tcW w:w="964" w:type="dxa"/>
            <w:tcBorders>
              <w:top w:val="nil"/>
              <w:left w:val="nil"/>
              <w:bottom w:val="single" w:sz="4" w:space="0" w:color="auto"/>
              <w:right w:val="single" w:sz="8" w:space="0" w:color="auto"/>
            </w:tcBorders>
            <w:shd w:val="clear" w:color="auto" w:fill="auto"/>
            <w:noWrap/>
            <w:vAlign w:val="center"/>
            <w:hideMark/>
          </w:tcPr>
          <w:p w14:paraId="76FB075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6 698</w:t>
            </w:r>
          </w:p>
        </w:tc>
        <w:tc>
          <w:tcPr>
            <w:tcW w:w="1103" w:type="dxa"/>
            <w:tcBorders>
              <w:top w:val="nil"/>
              <w:left w:val="nil"/>
              <w:bottom w:val="single" w:sz="4" w:space="0" w:color="auto"/>
              <w:right w:val="single" w:sz="8" w:space="0" w:color="auto"/>
            </w:tcBorders>
            <w:shd w:val="clear" w:color="auto" w:fill="auto"/>
            <w:noWrap/>
            <w:vAlign w:val="center"/>
            <w:hideMark/>
          </w:tcPr>
          <w:p w14:paraId="175680AF"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7 779</w:t>
            </w:r>
          </w:p>
        </w:tc>
        <w:tc>
          <w:tcPr>
            <w:tcW w:w="1103" w:type="dxa"/>
            <w:tcBorders>
              <w:top w:val="nil"/>
              <w:left w:val="nil"/>
              <w:bottom w:val="single" w:sz="4" w:space="0" w:color="auto"/>
              <w:right w:val="single" w:sz="8" w:space="0" w:color="auto"/>
            </w:tcBorders>
            <w:shd w:val="clear" w:color="auto" w:fill="auto"/>
            <w:noWrap/>
            <w:vAlign w:val="center"/>
            <w:hideMark/>
          </w:tcPr>
          <w:p w14:paraId="6C9383D3"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6 450</w:t>
            </w:r>
          </w:p>
        </w:tc>
        <w:tc>
          <w:tcPr>
            <w:tcW w:w="1092" w:type="dxa"/>
            <w:tcBorders>
              <w:top w:val="nil"/>
              <w:left w:val="nil"/>
              <w:bottom w:val="single" w:sz="4" w:space="0" w:color="auto"/>
              <w:right w:val="single" w:sz="8" w:space="0" w:color="auto"/>
            </w:tcBorders>
            <w:shd w:val="clear" w:color="auto" w:fill="auto"/>
            <w:noWrap/>
            <w:vAlign w:val="center"/>
            <w:hideMark/>
          </w:tcPr>
          <w:p w14:paraId="72353614"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4 965</w:t>
            </w:r>
          </w:p>
        </w:tc>
        <w:tc>
          <w:tcPr>
            <w:tcW w:w="689" w:type="dxa"/>
            <w:tcBorders>
              <w:top w:val="nil"/>
              <w:left w:val="nil"/>
              <w:bottom w:val="single" w:sz="4" w:space="0" w:color="auto"/>
              <w:right w:val="single" w:sz="8" w:space="0" w:color="auto"/>
            </w:tcBorders>
            <w:shd w:val="clear" w:color="auto" w:fill="auto"/>
            <w:noWrap/>
            <w:vAlign w:val="center"/>
            <w:hideMark/>
          </w:tcPr>
          <w:p w14:paraId="7E6883F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77</w:t>
            </w:r>
          </w:p>
        </w:tc>
        <w:tc>
          <w:tcPr>
            <w:tcW w:w="689" w:type="dxa"/>
            <w:tcBorders>
              <w:top w:val="nil"/>
              <w:left w:val="nil"/>
              <w:bottom w:val="single" w:sz="4" w:space="0" w:color="auto"/>
              <w:right w:val="single" w:sz="8" w:space="0" w:color="auto"/>
            </w:tcBorders>
            <w:shd w:val="clear" w:color="auto" w:fill="auto"/>
            <w:noWrap/>
            <w:vAlign w:val="center"/>
            <w:hideMark/>
          </w:tcPr>
          <w:p w14:paraId="0A9C8251"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0,64</w:t>
            </w:r>
          </w:p>
        </w:tc>
      </w:tr>
      <w:tr w:rsidR="00E32253" w:rsidRPr="00637651" w14:paraId="6EAE5C3F" w14:textId="77777777" w:rsidTr="00C3387F">
        <w:trPr>
          <w:trHeight w:val="420"/>
        </w:trPr>
        <w:tc>
          <w:tcPr>
            <w:tcW w:w="2400" w:type="dxa"/>
            <w:tcBorders>
              <w:top w:val="nil"/>
              <w:left w:val="single" w:sz="8" w:space="0" w:color="auto"/>
              <w:bottom w:val="single" w:sz="4" w:space="0" w:color="auto"/>
              <w:right w:val="single" w:sz="8" w:space="0" w:color="auto"/>
            </w:tcBorders>
            <w:shd w:val="clear" w:color="auto" w:fill="auto"/>
            <w:vAlign w:val="center"/>
            <w:hideMark/>
          </w:tcPr>
          <w:p w14:paraId="0014D3C5" w14:textId="77777777" w:rsidR="00E32253" w:rsidRDefault="00E32253" w:rsidP="00C3387F">
            <w:pPr>
              <w:tabs>
                <w:tab w:val="left" w:pos="350"/>
              </w:tabs>
              <w:spacing w:after="0" w:line="240" w:lineRule="auto"/>
              <w:jc w:val="left"/>
              <w:rPr>
                <w:rFonts w:ascii="Tahoma" w:hAnsi="Tahoma" w:cs="Tahoma"/>
                <w:i/>
                <w:iCs/>
                <w:sz w:val="18"/>
                <w:szCs w:val="18"/>
              </w:rPr>
            </w:pPr>
            <w:r>
              <w:rPr>
                <w:rFonts w:ascii="Tahoma" w:hAnsi="Tahoma" w:cs="Tahoma"/>
                <w:i/>
                <w:iCs/>
                <w:sz w:val="18"/>
                <w:szCs w:val="18"/>
              </w:rPr>
              <w:t xml:space="preserve">    </w:t>
            </w:r>
            <w:r w:rsidRPr="00637651">
              <w:rPr>
                <w:rFonts w:ascii="Tahoma" w:hAnsi="Tahoma" w:cs="Tahoma"/>
                <w:i/>
                <w:iCs/>
                <w:sz w:val="18"/>
                <w:szCs w:val="18"/>
              </w:rPr>
              <w:t xml:space="preserve">      za odnětí </w:t>
            </w:r>
          </w:p>
          <w:p w14:paraId="3A0CD64D" w14:textId="77777777" w:rsidR="00E32253" w:rsidRPr="00637651" w:rsidRDefault="00E32253" w:rsidP="00C3387F">
            <w:pPr>
              <w:tabs>
                <w:tab w:val="left" w:pos="350"/>
              </w:tabs>
              <w:spacing w:after="0" w:line="240" w:lineRule="auto"/>
              <w:ind w:right="-68"/>
              <w:jc w:val="left"/>
              <w:rPr>
                <w:rFonts w:ascii="Tahoma" w:hAnsi="Tahoma" w:cs="Tahoma"/>
                <w:i/>
                <w:iCs/>
                <w:sz w:val="18"/>
                <w:szCs w:val="18"/>
              </w:rPr>
            </w:pPr>
            <w:r>
              <w:rPr>
                <w:rFonts w:ascii="Tahoma" w:hAnsi="Tahoma" w:cs="Tahoma"/>
                <w:i/>
                <w:iCs/>
                <w:sz w:val="18"/>
                <w:szCs w:val="18"/>
              </w:rPr>
              <w:t xml:space="preserve">          </w:t>
            </w:r>
            <w:r w:rsidRPr="00637651">
              <w:rPr>
                <w:rFonts w:ascii="Tahoma" w:hAnsi="Tahoma" w:cs="Tahoma"/>
                <w:i/>
                <w:iCs/>
                <w:sz w:val="18"/>
                <w:szCs w:val="18"/>
              </w:rPr>
              <w:t>zemědělské půdy</w:t>
            </w:r>
          </w:p>
        </w:tc>
        <w:tc>
          <w:tcPr>
            <w:tcW w:w="1036" w:type="dxa"/>
            <w:tcBorders>
              <w:top w:val="nil"/>
              <w:left w:val="nil"/>
              <w:bottom w:val="single" w:sz="4" w:space="0" w:color="auto"/>
              <w:right w:val="single" w:sz="8" w:space="0" w:color="auto"/>
            </w:tcBorders>
            <w:shd w:val="clear" w:color="000000" w:fill="FFFFFF"/>
            <w:noWrap/>
            <w:vAlign w:val="center"/>
            <w:hideMark/>
          </w:tcPr>
          <w:p w14:paraId="1986287C"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139</w:t>
            </w:r>
          </w:p>
        </w:tc>
        <w:tc>
          <w:tcPr>
            <w:tcW w:w="964" w:type="dxa"/>
            <w:tcBorders>
              <w:top w:val="nil"/>
              <w:left w:val="nil"/>
              <w:bottom w:val="single" w:sz="4" w:space="0" w:color="auto"/>
              <w:right w:val="single" w:sz="8" w:space="0" w:color="auto"/>
            </w:tcBorders>
            <w:shd w:val="clear" w:color="000000" w:fill="FFFFFF"/>
            <w:noWrap/>
            <w:vAlign w:val="center"/>
            <w:hideMark/>
          </w:tcPr>
          <w:p w14:paraId="4ACBDC5C"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125</w:t>
            </w:r>
          </w:p>
        </w:tc>
        <w:tc>
          <w:tcPr>
            <w:tcW w:w="964" w:type="dxa"/>
            <w:tcBorders>
              <w:top w:val="nil"/>
              <w:left w:val="nil"/>
              <w:bottom w:val="single" w:sz="4" w:space="0" w:color="auto"/>
              <w:right w:val="single" w:sz="8" w:space="0" w:color="auto"/>
            </w:tcBorders>
            <w:shd w:val="clear" w:color="auto" w:fill="auto"/>
            <w:noWrap/>
            <w:vAlign w:val="center"/>
            <w:hideMark/>
          </w:tcPr>
          <w:p w14:paraId="09D1A1EC"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664</w:t>
            </w:r>
          </w:p>
        </w:tc>
        <w:tc>
          <w:tcPr>
            <w:tcW w:w="1103" w:type="dxa"/>
            <w:tcBorders>
              <w:top w:val="nil"/>
              <w:left w:val="nil"/>
              <w:bottom w:val="single" w:sz="4" w:space="0" w:color="auto"/>
              <w:right w:val="single" w:sz="8" w:space="0" w:color="auto"/>
            </w:tcBorders>
            <w:shd w:val="clear" w:color="auto" w:fill="auto"/>
            <w:noWrap/>
            <w:vAlign w:val="center"/>
            <w:hideMark/>
          </w:tcPr>
          <w:p w14:paraId="4A3D8ECF"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674</w:t>
            </w:r>
          </w:p>
        </w:tc>
        <w:tc>
          <w:tcPr>
            <w:tcW w:w="1103" w:type="dxa"/>
            <w:tcBorders>
              <w:top w:val="nil"/>
              <w:left w:val="nil"/>
              <w:bottom w:val="single" w:sz="4" w:space="0" w:color="auto"/>
              <w:right w:val="single" w:sz="8" w:space="0" w:color="auto"/>
            </w:tcBorders>
            <w:shd w:val="clear" w:color="auto" w:fill="auto"/>
            <w:noWrap/>
            <w:vAlign w:val="center"/>
            <w:hideMark/>
          </w:tcPr>
          <w:p w14:paraId="369C7E41"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700</w:t>
            </w:r>
          </w:p>
        </w:tc>
        <w:tc>
          <w:tcPr>
            <w:tcW w:w="1092" w:type="dxa"/>
            <w:tcBorders>
              <w:top w:val="nil"/>
              <w:left w:val="nil"/>
              <w:bottom w:val="single" w:sz="4" w:space="0" w:color="auto"/>
              <w:right w:val="single" w:sz="8" w:space="0" w:color="auto"/>
            </w:tcBorders>
            <w:shd w:val="clear" w:color="auto" w:fill="auto"/>
            <w:noWrap/>
            <w:vAlign w:val="center"/>
            <w:hideMark/>
          </w:tcPr>
          <w:p w14:paraId="2CA46266"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854</w:t>
            </w:r>
          </w:p>
        </w:tc>
        <w:tc>
          <w:tcPr>
            <w:tcW w:w="689" w:type="dxa"/>
            <w:tcBorders>
              <w:top w:val="nil"/>
              <w:left w:val="nil"/>
              <w:bottom w:val="single" w:sz="4" w:space="0" w:color="auto"/>
              <w:right w:val="single" w:sz="8" w:space="0" w:color="auto"/>
            </w:tcBorders>
            <w:shd w:val="clear" w:color="auto" w:fill="auto"/>
            <w:noWrap/>
            <w:vAlign w:val="center"/>
            <w:hideMark/>
          </w:tcPr>
          <w:p w14:paraId="395FB447"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122</w:t>
            </w:r>
          </w:p>
        </w:tc>
        <w:tc>
          <w:tcPr>
            <w:tcW w:w="689" w:type="dxa"/>
            <w:tcBorders>
              <w:top w:val="nil"/>
              <w:left w:val="nil"/>
              <w:bottom w:val="single" w:sz="4" w:space="0" w:color="auto"/>
              <w:right w:val="single" w:sz="8" w:space="0" w:color="auto"/>
            </w:tcBorders>
            <w:shd w:val="clear" w:color="auto" w:fill="auto"/>
            <w:noWrap/>
            <w:vAlign w:val="center"/>
            <w:hideMark/>
          </w:tcPr>
          <w:p w14:paraId="2793DDB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1,27</w:t>
            </w:r>
          </w:p>
        </w:tc>
      </w:tr>
      <w:tr w:rsidR="00E32253" w:rsidRPr="00637651" w14:paraId="1D819703" w14:textId="77777777" w:rsidTr="00C3387F">
        <w:trPr>
          <w:trHeight w:val="244"/>
        </w:trPr>
        <w:tc>
          <w:tcPr>
            <w:tcW w:w="2400" w:type="dxa"/>
            <w:tcBorders>
              <w:top w:val="nil"/>
              <w:left w:val="single" w:sz="8" w:space="0" w:color="auto"/>
              <w:bottom w:val="single" w:sz="4" w:space="0" w:color="auto"/>
              <w:right w:val="single" w:sz="8" w:space="0" w:color="auto"/>
            </w:tcBorders>
            <w:shd w:val="clear" w:color="auto" w:fill="auto"/>
            <w:noWrap/>
            <w:vAlign w:val="center"/>
            <w:hideMark/>
          </w:tcPr>
          <w:p w14:paraId="3215CCC1" w14:textId="77777777" w:rsidR="00E32253" w:rsidRPr="00637651" w:rsidRDefault="00E32253" w:rsidP="00C3387F">
            <w:pPr>
              <w:tabs>
                <w:tab w:val="left" w:pos="350"/>
              </w:tabs>
              <w:spacing w:after="0" w:line="240" w:lineRule="auto"/>
              <w:jc w:val="left"/>
              <w:rPr>
                <w:rFonts w:ascii="Tahoma" w:hAnsi="Tahoma" w:cs="Tahoma"/>
                <w:i/>
                <w:iCs/>
                <w:sz w:val="18"/>
                <w:szCs w:val="18"/>
              </w:rPr>
            </w:pPr>
            <w:r w:rsidRPr="00637651">
              <w:rPr>
                <w:rFonts w:ascii="Tahoma" w:hAnsi="Tahoma" w:cs="Tahoma"/>
                <w:i/>
                <w:iCs/>
                <w:sz w:val="18"/>
                <w:szCs w:val="18"/>
              </w:rPr>
              <w:t xml:space="preserve">      </w:t>
            </w:r>
            <w:r>
              <w:rPr>
                <w:rFonts w:ascii="Tahoma" w:hAnsi="Tahoma" w:cs="Tahoma"/>
                <w:i/>
                <w:iCs/>
                <w:sz w:val="18"/>
                <w:szCs w:val="18"/>
              </w:rPr>
              <w:t xml:space="preserve">    </w:t>
            </w:r>
            <w:r w:rsidRPr="00637651">
              <w:rPr>
                <w:rFonts w:ascii="Tahoma" w:hAnsi="Tahoma" w:cs="Tahoma"/>
                <w:i/>
                <w:iCs/>
                <w:sz w:val="18"/>
                <w:szCs w:val="18"/>
              </w:rPr>
              <w:t>ostatní</w:t>
            </w:r>
          </w:p>
        </w:tc>
        <w:tc>
          <w:tcPr>
            <w:tcW w:w="1036" w:type="dxa"/>
            <w:tcBorders>
              <w:top w:val="nil"/>
              <w:left w:val="nil"/>
              <w:bottom w:val="single" w:sz="4" w:space="0" w:color="auto"/>
              <w:right w:val="single" w:sz="8" w:space="0" w:color="auto"/>
            </w:tcBorders>
            <w:shd w:val="clear" w:color="000000" w:fill="FFFFFF"/>
            <w:noWrap/>
            <w:vAlign w:val="center"/>
            <w:hideMark/>
          </w:tcPr>
          <w:p w14:paraId="095CE94D"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3</w:t>
            </w:r>
          </w:p>
        </w:tc>
        <w:tc>
          <w:tcPr>
            <w:tcW w:w="964" w:type="dxa"/>
            <w:tcBorders>
              <w:top w:val="nil"/>
              <w:left w:val="nil"/>
              <w:bottom w:val="single" w:sz="4" w:space="0" w:color="auto"/>
              <w:right w:val="single" w:sz="8" w:space="0" w:color="auto"/>
            </w:tcBorders>
            <w:shd w:val="clear" w:color="000000" w:fill="FFFFFF"/>
            <w:noWrap/>
            <w:vAlign w:val="center"/>
            <w:hideMark/>
          </w:tcPr>
          <w:p w14:paraId="4C6ED2A3"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3</w:t>
            </w:r>
          </w:p>
        </w:tc>
        <w:tc>
          <w:tcPr>
            <w:tcW w:w="964" w:type="dxa"/>
            <w:tcBorders>
              <w:top w:val="nil"/>
              <w:left w:val="nil"/>
              <w:bottom w:val="single" w:sz="4" w:space="0" w:color="auto"/>
              <w:right w:val="single" w:sz="8" w:space="0" w:color="auto"/>
            </w:tcBorders>
            <w:shd w:val="clear" w:color="auto" w:fill="auto"/>
            <w:noWrap/>
            <w:vAlign w:val="center"/>
            <w:hideMark/>
          </w:tcPr>
          <w:p w14:paraId="5293A2BC"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70</w:t>
            </w:r>
          </w:p>
        </w:tc>
        <w:tc>
          <w:tcPr>
            <w:tcW w:w="1103" w:type="dxa"/>
            <w:tcBorders>
              <w:top w:val="nil"/>
              <w:left w:val="nil"/>
              <w:bottom w:val="single" w:sz="4" w:space="0" w:color="auto"/>
              <w:right w:val="single" w:sz="8" w:space="0" w:color="auto"/>
            </w:tcBorders>
            <w:shd w:val="clear" w:color="auto" w:fill="auto"/>
            <w:noWrap/>
            <w:vAlign w:val="center"/>
            <w:hideMark/>
          </w:tcPr>
          <w:p w14:paraId="04D6F93E"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4</w:t>
            </w:r>
          </w:p>
        </w:tc>
        <w:tc>
          <w:tcPr>
            <w:tcW w:w="1103" w:type="dxa"/>
            <w:tcBorders>
              <w:top w:val="nil"/>
              <w:left w:val="nil"/>
              <w:bottom w:val="single" w:sz="4" w:space="0" w:color="auto"/>
              <w:right w:val="single" w:sz="8" w:space="0" w:color="auto"/>
            </w:tcBorders>
            <w:shd w:val="clear" w:color="auto" w:fill="auto"/>
            <w:noWrap/>
            <w:vAlign w:val="center"/>
            <w:hideMark/>
          </w:tcPr>
          <w:p w14:paraId="46246510"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20</w:t>
            </w:r>
          </w:p>
        </w:tc>
        <w:tc>
          <w:tcPr>
            <w:tcW w:w="1092" w:type="dxa"/>
            <w:tcBorders>
              <w:top w:val="nil"/>
              <w:left w:val="nil"/>
              <w:bottom w:val="single" w:sz="4" w:space="0" w:color="auto"/>
              <w:right w:val="single" w:sz="8" w:space="0" w:color="auto"/>
            </w:tcBorders>
            <w:shd w:val="clear" w:color="auto" w:fill="auto"/>
            <w:noWrap/>
            <w:vAlign w:val="center"/>
            <w:hideMark/>
          </w:tcPr>
          <w:p w14:paraId="7D45F0B9"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5</w:t>
            </w:r>
          </w:p>
        </w:tc>
        <w:tc>
          <w:tcPr>
            <w:tcW w:w="689" w:type="dxa"/>
            <w:tcBorders>
              <w:top w:val="nil"/>
              <w:left w:val="nil"/>
              <w:bottom w:val="single" w:sz="4" w:space="0" w:color="auto"/>
              <w:right w:val="single" w:sz="8" w:space="0" w:color="auto"/>
            </w:tcBorders>
            <w:shd w:val="clear" w:color="auto" w:fill="auto"/>
            <w:noWrap/>
            <w:vAlign w:val="center"/>
            <w:hideMark/>
          </w:tcPr>
          <w:p w14:paraId="7F30E835"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25</w:t>
            </w:r>
          </w:p>
        </w:tc>
        <w:tc>
          <w:tcPr>
            <w:tcW w:w="689" w:type="dxa"/>
            <w:tcBorders>
              <w:top w:val="nil"/>
              <w:left w:val="nil"/>
              <w:bottom w:val="single" w:sz="4" w:space="0" w:color="auto"/>
              <w:right w:val="single" w:sz="8" w:space="0" w:color="auto"/>
            </w:tcBorders>
            <w:shd w:val="clear" w:color="auto" w:fill="auto"/>
            <w:noWrap/>
            <w:vAlign w:val="center"/>
            <w:hideMark/>
          </w:tcPr>
          <w:p w14:paraId="124934F7" w14:textId="77777777" w:rsidR="00E32253" w:rsidRPr="00637651" w:rsidRDefault="00E32253" w:rsidP="00C3387F">
            <w:pPr>
              <w:spacing w:after="0" w:line="240" w:lineRule="auto"/>
              <w:jc w:val="right"/>
              <w:rPr>
                <w:rFonts w:ascii="Tahoma" w:hAnsi="Tahoma" w:cs="Tahoma"/>
                <w:i/>
                <w:iCs/>
                <w:sz w:val="16"/>
                <w:szCs w:val="16"/>
              </w:rPr>
            </w:pPr>
            <w:r w:rsidRPr="00637651">
              <w:rPr>
                <w:rFonts w:ascii="Tahoma" w:hAnsi="Tahoma" w:cs="Tahoma"/>
                <w:i/>
                <w:iCs/>
                <w:sz w:val="16"/>
                <w:szCs w:val="16"/>
              </w:rPr>
              <w:t>1,25</w:t>
            </w:r>
          </w:p>
        </w:tc>
      </w:tr>
      <w:tr w:rsidR="00E32253" w:rsidRPr="00637651" w14:paraId="77A81A6E" w14:textId="77777777" w:rsidTr="00C3387F">
        <w:trPr>
          <w:trHeight w:val="870"/>
        </w:trPr>
        <w:tc>
          <w:tcPr>
            <w:tcW w:w="2400" w:type="dxa"/>
            <w:tcBorders>
              <w:top w:val="nil"/>
              <w:left w:val="single" w:sz="8" w:space="0" w:color="auto"/>
              <w:bottom w:val="nil"/>
              <w:right w:val="single" w:sz="8" w:space="0" w:color="auto"/>
            </w:tcBorders>
            <w:shd w:val="clear" w:color="auto" w:fill="auto"/>
            <w:vAlign w:val="center"/>
            <w:hideMark/>
          </w:tcPr>
          <w:p w14:paraId="0F8B192C"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 xml:space="preserve">Odvod z loterií a </w:t>
            </w:r>
            <w:r>
              <w:rPr>
                <w:rFonts w:ascii="Tahoma" w:hAnsi="Tahoma" w:cs="Tahoma"/>
                <w:sz w:val="18"/>
                <w:szCs w:val="18"/>
              </w:rPr>
              <w:t>p</w:t>
            </w:r>
            <w:r w:rsidRPr="00637651">
              <w:rPr>
                <w:rFonts w:ascii="Tahoma" w:hAnsi="Tahoma" w:cs="Tahoma"/>
                <w:sz w:val="18"/>
                <w:szCs w:val="18"/>
              </w:rPr>
              <w:t xml:space="preserve">odobných her kromě z výherních hracích přístrojů                                                          </w:t>
            </w:r>
            <w:r w:rsidRPr="00637651">
              <w:rPr>
                <w:rFonts w:ascii="Tahoma" w:hAnsi="Tahoma" w:cs="Tahoma"/>
                <w:i/>
                <w:iCs/>
                <w:sz w:val="18"/>
                <w:szCs w:val="18"/>
              </w:rPr>
              <w:t xml:space="preserve"> (zrušený od 1. 1. 2017)</w:t>
            </w:r>
          </w:p>
        </w:tc>
        <w:tc>
          <w:tcPr>
            <w:tcW w:w="1036" w:type="dxa"/>
            <w:tcBorders>
              <w:top w:val="nil"/>
              <w:left w:val="nil"/>
              <w:bottom w:val="single" w:sz="4" w:space="0" w:color="auto"/>
              <w:right w:val="single" w:sz="8" w:space="0" w:color="auto"/>
            </w:tcBorders>
            <w:shd w:val="clear" w:color="000000" w:fill="FFFFFF"/>
            <w:noWrap/>
            <w:vAlign w:val="center"/>
            <w:hideMark/>
          </w:tcPr>
          <w:p w14:paraId="6651609C"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25</w:t>
            </w:r>
          </w:p>
        </w:tc>
        <w:tc>
          <w:tcPr>
            <w:tcW w:w="964" w:type="dxa"/>
            <w:tcBorders>
              <w:top w:val="nil"/>
              <w:left w:val="nil"/>
              <w:bottom w:val="single" w:sz="4" w:space="0" w:color="auto"/>
              <w:right w:val="single" w:sz="8" w:space="0" w:color="auto"/>
            </w:tcBorders>
            <w:shd w:val="clear" w:color="000000" w:fill="FFFFFF"/>
            <w:noWrap/>
            <w:vAlign w:val="center"/>
            <w:hideMark/>
          </w:tcPr>
          <w:p w14:paraId="5AF42047"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w:t>
            </w:r>
          </w:p>
        </w:tc>
        <w:tc>
          <w:tcPr>
            <w:tcW w:w="964" w:type="dxa"/>
            <w:tcBorders>
              <w:top w:val="nil"/>
              <w:left w:val="nil"/>
              <w:bottom w:val="single" w:sz="4" w:space="0" w:color="auto"/>
              <w:right w:val="single" w:sz="8" w:space="0" w:color="auto"/>
            </w:tcBorders>
            <w:shd w:val="clear" w:color="auto" w:fill="auto"/>
            <w:noWrap/>
            <w:vAlign w:val="center"/>
            <w:hideMark/>
          </w:tcPr>
          <w:p w14:paraId="62873B4D"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0</w:t>
            </w:r>
          </w:p>
        </w:tc>
        <w:tc>
          <w:tcPr>
            <w:tcW w:w="1103" w:type="dxa"/>
            <w:tcBorders>
              <w:top w:val="nil"/>
              <w:left w:val="nil"/>
              <w:bottom w:val="single" w:sz="4" w:space="0" w:color="auto"/>
              <w:right w:val="single" w:sz="8" w:space="0" w:color="auto"/>
            </w:tcBorders>
            <w:shd w:val="clear" w:color="auto" w:fill="auto"/>
            <w:noWrap/>
            <w:vAlign w:val="center"/>
            <w:hideMark/>
          </w:tcPr>
          <w:p w14:paraId="78FAEE4F"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6</w:t>
            </w:r>
          </w:p>
        </w:tc>
        <w:tc>
          <w:tcPr>
            <w:tcW w:w="1103" w:type="dxa"/>
            <w:tcBorders>
              <w:top w:val="nil"/>
              <w:left w:val="nil"/>
              <w:bottom w:val="nil"/>
              <w:right w:val="single" w:sz="8" w:space="0" w:color="auto"/>
            </w:tcBorders>
            <w:shd w:val="clear" w:color="auto" w:fill="auto"/>
            <w:noWrap/>
            <w:vAlign w:val="center"/>
            <w:hideMark/>
          </w:tcPr>
          <w:p w14:paraId="4D9537C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0</w:t>
            </w:r>
          </w:p>
        </w:tc>
        <w:tc>
          <w:tcPr>
            <w:tcW w:w="1092" w:type="dxa"/>
            <w:tcBorders>
              <w:top w:val="nil"/>
              <w:left w:val="nil"/>
              <w:bottom w:val="single" w:sz="4" w:space="0" w:color="auto"/>
              <w:right w:val="single" w:sz="8" w:space="0" w:color="auto"/>
            </w:tcBorders>
            <w:shd w:val="clear" w:color="auto" w:fill="auto"/>
            <w:noWrap/>
            <w:vAlign w:val="center"/>
            <w:hideMark/>
          </w:tcPr>
          <w:p w14:paraId="70897022"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0</w:t>
            </w:r>
          </w:p>
        </w:tc>
        <w:tc>
          <w:tcPr>
            <w:tcW w:w="689" w:type="dxa"/>
            <w:tcBorders>
              <w:top w:val="nil"/>
              <w:left w:val="nil"/>
              <w:bottom w:val="single" w:sz="4" w:space="0" w:color="auto"/>
              <w:right w:val="single" w:sz="8" w:space="0" w:color="auto"/>
            </w:tcBorders>
            <w:shd w:val="clear" w:color="auto" w:fill="auto"/>
            <w:noWrap/>
            <w:vAlign w:val="center"/>
            <w:hideMark/>
          </w:tcPr>
          <w:p w14:paraId="639FB3F2"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x</w:t>
            </w:r>
          </w:p>
        </w:tc>
        <w:tc>
          <w:tcPr>
            <w:tcW w:w="689" w:type="dxa"/>
            <w:tcBorders>
              <w:top w:val="nil"/>
              <w:left w:val="nil"/>
              <w:bottom w:val="single" w:sz="4" w:space="0" w:color="auto"/>
              <w:right w:val="single" w:sz="8" w:space="0" w:color="auto"/>
            </w:tcBorders>
            <w:shd w:val="clear" w:color="auto" w:fill="auto"/>
            <w:noWrap/>
            <w:vAlign w:val="center"/>
            <w:hideMark/>
          </w:tcPr>
          <w:p w14:paraId="00C744D4" w14:textId="77777777" w:rsidR="00E32253" w:rsidRPr="00637651" w:rsidRDefault="00E32253" w:rsidP="00C3387F">
            <w:pPr>
              <w:spacing w:after="0" w:line="240" w:lineRule="auto"/>
              <w:jc w:val="right"/>
              <w:rPr>
                <w:rFonts w:ascii="Tahoma" w:hAnsi="Tahoma" w:cs="Tahoma"/>
                <w:sz w:val="16"/>
                <w:szCs w:val="16"/>
              </w:rPr>
            </w:pPr>
            <w:r w:rsidRPr="00637651">
              <w:rPr>
                <w:rFonts w:ascii="Tahoma" w:hAnsi="Tahoma" w:cs="Tahoma"/>
                <w:sz w:val="16"/>
                <w:szCs w:val="16"/>
              </w:rPr>
              <w:t>0,00</w:t>
            </w:r>
          </w:p>
        </w:tc>
      </w:tr>
      <w:tr w:rsidR="00E32253" w:rsidRPr="00637651" w14:paraId="68917CB3" w14:textId="77777777" w:rsidTr="00C3387F">
        <w:trPr>
          <w:trHeight w:val="244"/>
        </w:trPr>
        <w:tc>
          <w:tcPr>
            <w:tcW w:w="240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70AEE9E"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Zrušené místní poplatky</w:t>
            </w:r>
          </w:p>
        </w:tc>
        <w:tc>
          <w:tcPr>
            <w:tcW w:w="1036" w:type="dxa"/>
            <w:tcBorders>
              <w:top w:val="nil"/>
              <w:left w:val="nil"/>
              <w:bottom w:val="single" w:sz="4" w:space="0" w:color="auto"/>
              <w:right w:val="single" w:sz="8" w:space="0" w:color="auto"/>
            </w:tcBorders>
            <w:shd w:val="clear" w:color="000000" w:fill="FFFFFF"/>
            <w:noWrap/>
            <w:vAlign w:val="center"/>
            <w:hideMark/>
          </w:tcPr>
          <w:p w14:paraId="4970DDC4"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0</w:t>
            </w:r>
          </w:p>
        </w:tc>
        <w:tc>
          <w:tcPr>
            <w:tcW w:w="964" w:type="dxa"/>
            <w:tcBorders>
              <w:top w:val="nil"/>
              <w:left w:val="nil"/>
              <w:bottom w:val="single" w:sz="4" w:space="0" w:color="auto"/>
              <w:right w:val="single" w:sz="8" w:space="0" w:color="auto"/>
            </w:tcBorders>
            <w:shd w:val="clear" w:color="000000" w:fill="FFFFFF"/>
            <w:noWrap/>
            <w:vAlign w:val="center"/>
            <w:hideMark/>
          </w:tcPr>
          <w:p w14:paraId="09F89527"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320</w:t>
            </w:r>
          </w:p>
        </w:tc>
        <w:tc>
          <w:tcPr>
            <w:tcW w:w="964" w:type="dxa"/>
            <w:tcBorders>
              <w:top w:val="nil"/>
              <w:left w:val="nil"/>
              <w:bottom w:val="single" w:sz="4" w:space="0" w:color="auto"/>
              <w:right w:val="single" w:sz="8" w:space="0" w:color="auto"/>
            </w:tcBorders>
            <w:shd w:val="clear" w:color="000000" w:fill="FFFFFF"/>
            <w:noWrap/>
            <w:vAlign w:val="center"/>
            <w:hideMark/>
          </w:tcPr>
          <w:p w14:paraId="207EB0B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11</w:t>
            </w:r>
          </w:p>
        </w:tc>
        <w:tc>
          <w:tcPr>
            <w:tcW w:w="1103" w:type="dxa"/>
            <w:tcBorders>
              <w:top w:val="nil"/>
              <w:left w:val="nil"/>
              <w:bottom w:val="single" w:sz="4" w:space="0" w:color="auto"/>
              <w:right w:val="single" w:sz="8" w:space="0" w:color="auto"/>
            </w:tcBorders>
            <w:shd w:val="clear" w:color="000000" w:fill="FFFFFF"/>
            <w:noWrap/>
            <w:vAlign w:val="center"/>
            <w:hideMark/>
          </w:tcPr>
          <w:p w14:paraId="374D40A1"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28</w:t>
            </w:r>
          </w:p>
        </w:tc>
        <w:tc>
          <w:tcPr>
            <w:tcW w:w="1103" w:type="dxa"/>
            <w:tcBorders>
              <w:top w:val="single" w:sz="4" w:space="0" w:color="auto"/>
              <w:left w:val="nil"/>
              <w:bottom w:val="single" w:sz="4" w:space="0" w:color="auto"/>
              <w:right w:val="single" w:sz="8" w:space="0" w:color="auto"/>
            </w:tcBorders>
            <w:shd w:val="clear" w:color="000000" w:fill="FFFFFF"/>
            <w:noWrap/>
            <w:vAlign w:val="center"/>
            <w:hideMark/>
          </w:tcPr>
          <w:p w14:paraId="29B54186"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-658</w:t>
            </w:r>
          </w:p>
        </w:tc>
        <w:tc>
          <w:tcPr>
            <w:tcW w:w="1092" w:type="dxa"/>
            <w:tcBorders>
              <w:top w:val="nil"/>
              <w:left w:val="nil"/>
              <w:bottom w:val="single" w:sz="4" w:space="0" w:color="auto"/>
              <w:right w:val="single" w:sz="8" w:space="0" w:color="auto"/>
            </w:tcBorders>
            <w:shd w:val="clear" w:color="000000" w:fill="FFFFFF"/>
            <w:noWrap/>
            <w:vAlign w:val="center"/>
            <w:hideMark/>
          </w:tcPr>
          <w:p w14:paraId="299F6DC6"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6</w:t>
            </w:r>
          </w:p>
        </w:tc>
        <w:tc>
          <w:tcPr>
            <w:tcW w:w="689" w:type="dxa"/>
            <w:tcBorders>
              <w:top w:val="nil"/>
              <w:left w:val="nil"/>
              <w:bottom w:val="single" w:sz="4" w:space="0" w:color="auto"/>
              <w:right w:val="single" w:sz="8" w:space="0" w:color="auto"/>
            </w:tcBorders>
            <w:shd w:val="clear" w:color="auto" w:fill="auto"/>
            <w:noWrap/>
            <w:vAlign w:val="center"/>
            <w:hideMark/>
          </w:tcPr>
          <w:p w14:paraId="64431254"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-1</w:t>
            </w:r>
          </w:p>
        </w:tc>
        <w:tc>
          <w:tcPr>
            <w:tcW w:w="689" w:type="dxa"/>
            <w:tcBorders>
              <w:top w:val="nil"/>
              <w:left w:val="nil"/>
              <w:bottom w:val="single" w:sz="4" w:space="0" w:color="auto"/>
              <w:right w:val="single" w:sz="8" w:space="0" w:color="auto"/>
            </w:tcBorders>
            <w:shd w:val="clear" w:color="auto" w:fill="auto"/>
            <w:noWrap/>
            <w:vAlign w:val="center"/>
            <w:hideMark/>
          </w:tcPr>
          <w:p w14:paraId="7C2312B4"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0,21</w:t>
            </w:r>
          </w:p>
        </w:tc>
      </w:tr>
      <w:tr w:rsidR="00E32253" w:rsidRPr="00637651" w14:paraId="37E35C17" w14:textId="77777777" w:rsidTr="00C3387F">
        <w:trPr>
          <w:trHeight w:val="244"/>
        </w:trPr>
        <w:tc>
          <w:tcPr>
            <w:tcW w:w="2400" w:type="dxa"/>
            <w:tcBorders>
              <w:top w:val="nil"/>
              <w:left w:val="single" w:sz="8" w:space="0" w:color="auto"/>
              <w:bottom w:val="double" w:sz="6" w:space="0" w:color="auto"/>
              <w:right w:val="single" w:sz="8" w:space="0" w:color="auto"/>
            </w:tcBorders>
            <w:shd w:val="clear" w:color="auto" w:fill="auto"/>
            <w:noWrap/>
            <w:vAlign w:val="center"/>
            <w:hideMark/>
          </w:tcPr>
          <w:p w14:paraId="3069BBDD" w14:textId="77777777" w:rsidR="00E32253" w:rsidRPr="00637651" w:rsidRDefault="00E32253" w:rsidP="00C3387F">
            <w:pPr>
              <w:spacing w:after="0" w:line="240" w:lineRule="auto"/>
              <w:jc w:val="left"/>
              <w:rPr>
                <w:rFonts w:ascii="Tahoma" w:hAnsi="Tahoma" w:cs="Tahoma"/>
                <w:sz w:val="18"/>
                <w:szCs w:val="18"/>
              </w:rPr>
            </w:pPr>
            <w:r w:rsidRPr="00637651">
              <w:rPr>
                <w:rFonts w:ascii="Tahoma" w:hAnsi="Tahoma" w:cs="Tahoma"/>
                <w:sz w:val="18"/>
                <w:szCs w:val="18"/>
              </w:rPr>
              <w:t>Ostatní daňové příjmy</w:t>
            </w:r>
          </w:p>
        </w:tc>
        <w:tc>
          <w:tcPr>
            <w:tcW w:w="1036" w:type="dxa"/>
            <w:tcBorders>
              <w:top w:val="nil"/>
              <w:left w:val="nil"/>
              <w:bottom w:val="double" w:sz="6" w:space="0" w:color="auto"/>
              <w:right w:val="single" w:sz="8" w:space="0" w:color="auto"/>
            </w:tcBorders>
            <w:shd w:val="clear" w:color="000000" w:fill="FFFFFF"/>
            <w:noWrap/>
            <w:vAlign w:val="center"/>
            <w:hideMark/>
          </w:tcPr>
          <w:p w14:paraId="6358E92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3 560</w:t>
            </w:r>
          </w:p>
        </w:tc>
        <w:tc>
          <w:tcPr>
            <w:tcW w:w="964" w:type="dxa"/>
            <w:tcBorders>
              <w:top w:val="nil"/>
              <w:left w:val="nil"/>
              <w:bottom w:val="double" w:sz="6" w:space="0" w:color="auto"/>
              <w:right w:val="single" w:sz="8" w:space="0" w:color="auto"/>
            </w:tcBorders>
            <w:shd w:val="clear" w:color="000000" w:fill="FFFFFF"/>
            <w:noWrap/>
            <w:vAlign w:val="center"/>
            <w:hideMark/>
          </w:tcPr>
          <w:p w14:paraId="64F524CE"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3 384</w:t>
            </w:r>
          </w:p>
        </w:tc>
        <w:tc>
          <w:tcPr>
            <w:tcW w:w="964" w:type="dxa"/>
            <w:tcBorders>
              <w:top w:val="nil"/>
              <w:left w:val="nil"/>
              <w:bottom w:val="double" w:sz="6" w:space="0" w:color="auto"/>
              <w:right w:val="single" w:sz="8" w:space="0" w:color="auto"/>
            </w:tcBorders>
            <w:shd w:val="clear" w:color="000000" w:fill="FFFFFF"/>
            <w:noWrap/>
            <w:vAlign w:val="center"/>
            <w:hideMark/>
          </w:tcPr>
          <w:p w14:paraId="2B91D00C"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3 615</w:t>
            </w:r>
          </w:p>
        </w:tc>
        <w:tc>
          <w:tcPr>
            <w:tcW w:w="1103" w:type="dxa"/>
            <w:tcBorders>
              <w:top w:val="nil"/>
              <w:left w:val="nil"/>
              <w:bottom w:val="double" w:sz="6" w:space="0" w:color="auto"/>
              <w:right w:val="single" w:sz="8" w:space="0" w:color="auto"/>
            </w:tcBorders>
            <w:shd w:val="clear" w:color="000000" w:fill="FFFFFF"/>
            <w:noWrap/>
            <w:vAlign w:val="center"/>
            <w:hideMark/>
          </w:tcPr>
          <w:p w14:paraId="13E734B4"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3 421</w:t>
            </w:r>
          </w:p>
        </w:tc>
        <w:tc>
          <w:tcPr>
            <w:tcW w:w="1103" w:type="dxa"/>
            <w:tcBorders>
              <w:top w:val="nil"/>
              <w:left w:val="nil"/>
              <w:bottom w:val="double" w:sz="6" w:space="0" w:color="auto"/>
              <w:right w:val="single" w:sz="8" w:space="0" w:color="auto"/>
            </w:tcBorders>
            <w:shd w:val="clear" w:color="000000" w:fill="FFFFFF"/>
            <w:noWrap/>
            <w:vAlign w:val="center"/>
            <w:hideMark/>
          </w:tcPr>
          <w:p w14:paraId="27DD96CA"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3 400</w:t>
            </w:r>
          </w:p>
        </w:tc>
        <w:tc>
          <w:tcPr>
            <w:tcW w:w="1092" w:type="dxa"/>
            <w:tcBorders>
              <w:top w:val="nil"/>
              <w:left w:val="nil"/>
              <w:bottom w:val="double" w:sz="6" w:space="0" w:color="auto"/>
              <w:right w:val="single" w:sz="8" w:space="0" w:color="auto"/>
            </w:tcBorders>
            <w:shd w:val="clear" w:color="000000" w:fill="FFFFFF"/>
            <w:noWrap/>
            <w:vAlign w:val="center"/>
            <w:hideMark/>
          </w:tcPr>
          <w:p w14:paraId="7AEE7C1A"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2 772</w:t>
            </w:r>
          </w:p>
        </w:tc>
        <w:tc>
          <w:tcPr>
            <w:tcW w:w="689" w:type="dxa"/>
            <w:tcBorders>
              <w:top w:val="nil"/>
              <w:left w:val="nil"/>
              <w:bottom w:val="double" w:sz="6" w:space="0" w:color="auto"/>
              <w:right w:val="single" w:sz="8" w:space="0" w:color="auto"/>
            </w:tcBorders>
            <w:shd w:val="clear" w:color="auto" w:fill="auto"/>
            <w:noWrap/>
            <w:vAlign w:val="center"/>
            <w:hideMark/>
          </w:tcPr>
          <w:p w14:paraId="2A1BDE8B"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82</w:t>
            </w:r>
          </w:p>
        </w:tc>
        <w:tc>
          <w:tcPr>
            <w:tcW w:w="689" w:type="dxa"/>
            <w:tcBorders>
              <w:top w:val="nil"/>
              <w:left w:val="nil"/>
              <w:bottom w:val="double" w:sz="6" w:space="0" w:color="auto"/>
              <w:right w:val="single" w:sz="8" w:space="0" w:color="auto"/>
            </w:tcBorders>
            <w:shd w:val="clear" w:color="auto" w:fill="auto"/>
            <w:noWrap/>
            <w:vAlign w:val="center"/>
            <w:hideMark/>
          </w:tcPr>
          <w:p w14:paraId="0A353FF5" w14:textId="77777777" w:rsidR="00E32253" w:rsidRPr="00637651" w:rsidRDefault="00E32253" w:rsidP="00C3387F">
            <w:pPr>
              <w:spacing w:after="0" w:line="240" w:lineRule="auto"/>
              <w:jc w:val="right"/>
              <w:rPr>
                <w:rFonts w:ascii="Tahoma" w:hAnsi="Tahoma" w:cs="Tahoma"/>
                <w:sz w:val="18"/>
                <w:szCs w:val="18"/>
              </w:rPr>
            </w:pPr>
            <w:r w:rsidRPr="00637651">
              <w:rPr>
                <w:rFonts w:ascii="Tahoma" w:hAnsi="Tahoma" w:cs="Tahoma"/>
                <w:sz w:val="18"/>
                <w:szCs w:val="18"/>
              </w:rPr>
              <w:t>0,81</w:t>
            </w:r>
          </w:p>
        </w:tc>
      </w:tr>
      <w:tr w:rsidR="00E32253" w:rsidRPr="00637651" w14:paraId="558E9F7B" w14:textId="77777777" w:rsidTr="00C3387F">
        <w:trPr>
          <w:trHeight w:val="351"/>
        </w:trPr>
        <w:tc>
          <w:tcPr>
            <w:tcW w:w="2400" w:type="dxa"/>
            <w:tcBorders>
              <w:top w:val="nil"/>
              <w:left w:val="single" w:sz="8" w:space="0" w:color="auto"/>
              <w:bottom w:val="single" w:sz="8" w:space="0" w:color="auto"/>
              <w:right w:val="single" w:sz="8" w:space="0" w:color="auto"/>
            </w:tcBorders>
            <w:shd w:val="clear" w:color="000000" w:fill="FCD5B4"/>
            <w:noWrap/>
            <w:vAlign w:val="center"/>
            <w:hideMark/>
          </w:tcPr>
          <w:p w14:paraId="2850C023" w14:textId="77777777" w:rsidR="00E32253" w:rsidRPr="00637651" w:rsidRDefault="00E32253" w:rsidP="00C3387F">
            <w:pPr>
              <w:spacing w:after="0" w:line="240" w:lineRule="auto"/>
              <w:jc w:val="left"/>
              <w:rPr>
                <w:rFonts w:ascii="Tahoma" w:hAnsi="Tahoma" w:cs="Tahoma"/>
                <w:b/>
                <w:bCs/>
                <w:sz w:val="17"/>
                <w:szCs w:val="17"/>
              </w:rPr>
            </w:pPr>
            <w:r w:rsidRPr="00637651">
              <w:rPr>
                <w:rFonts w:ascii="Tahoma" w:hAnsi="Tahoma" w:cs="Tahoma"/>
                <w:b/>
                <w:bCs/>
                <w:sz w:val="17"/>
                <w:szCs w:val="17"/>
              </w:rPr>
              <w:t>Celkem daňové příjmy</w:t>
            </w:r>
          </w:p>
        </w:tc>
        <w:tc>
          <w:tcPr>
            <w:tcW w:w="1036" w:type="dxa"/>
            <w:tcBorders>
              <w:top w:val="nil"/>
              <w:left w:val="nil"/>
              <w:bottom w:val="single" w:sz="8" w:space="0" w:color="auto"/>
              <w:right w:val="single" w:sz="8" w:space="0" w:color="auto"/>
            </w:tcBorders>
            <w:shd w:val="clear" w:color="000000" w:fill="FCD5B4"/>
            <w:noWrap/>
            <w:vAlign w:val="center"/>
            <w:hideMark/>
          </w:tcPr>
          <w:p w14:paraId="3CE7DA21" w14:textId="77777777" w:rsidR="00E32253" w:rsidRPr="00637651" w:rsidRDefault="00E32253" w:rsidP="00C3387F">
            <w:pPr>
              <w:spacing w:after="0" w:line="240" w:lineRule="auto"/>
              <w:jc w:val="right"/>
              <w:rPr>
                <w:rFonts w:ascii="Tahoma" w:hAnsi="Tahoma" w:cs="Tahoma"/>
                <w:b/>
                <w:bCs/>
                <w:sz w:val="17"/>
                <w:szCs w:val="17"/>
              </w:rPr>
            </w:pPr>
            <w:r w:rsidRPr="00637651">
              <w:rPr>
                <w:rFonts w:ascii="Tahoma" w:hAnsi="Tahoma" w:cs="Tahoma"/>
                <w:b/>
                <w:bCs/>
                <w:sz w:val="17"/>
                <w:szCs w:val="17"/>
              </w:rPr>
              <w:t>981 950</w:t>
            </w:r>
          </w:p>
        </w:tc>
        <w:tc>
          <w:tcPr>
            <w:tcW w:w="964" w:type="dxa"/>
            <w:tcBorders>
              <w:top w:val="nil"/>
              <w:left w:val="nil"/>
              <w:bottom w:val="single" w:sz="8" w:space="0" w:color="auto"/>
              <w:right w:val="single" w:sz="8" w:space="0" w:color="auto"/>
            </w:tcBorders>
            <w:shd w:val="clear" w:color="000000" w:fill="FCD5B4"/>
            <w:noWrap/>
            <w:vAlign w:val="center"/>
            <w:hideMark/>
          </w:tcPr>
          <w:p w14:paraId="25A7EE8B" w14:textId="77777777" w:rsidR="00E32253" w:rsidRPr="00637651" w:rsidRDefault="00E32253" w:rsidP="00C3387F">
            <w:pPr>
              <w:spacing w:after="0" w:line="240" w:lineRule="auto"/>
              <w:jc w:val="right"/>
              <w:rPr>
                <w:rFonts w:ascii="Tahoma" w:hAnsi="Tahoma" w:cs="Tahoma"/>
                <w:b/>
                <w:bCs/>
                <w:sz w:val="17"/>
                <w:szCs w:val="17"/>
              </w:rPr>
            </w:pPr>
            <w:r w:rsidRPr="00637651">
              <w:rPr>
                <w:rFonts w:ascii="Tahoma" w:hAnsi="Tahoma" w:cs="Tahoma"/>
                <w:b/>
                <w:bCs/>
                <w:sz w:val="17"/>
                <w:szCs w:val="17"/>
              </w:rPr>
              <w:t>911 596</w:t>
            </w:r>
          </w:p>
        </w:tc>
        <w:tc>
          <w:tcPr>
            <w:tcW w:w="964" w:type="dxa"/>
            <w:tcBorders>
              <w:top w:val="nil"/>
              <w:left w:val="nil"/>
              <w:bottom w:val="single" w:sz="8" w:space="0" w:color="auto"/>
              <w:right w:val="single" w:sz="8" w:space="0" w:color="auto"/>
            </w:tcBorders>
            <w:shd w:val="clear" w:color="000000" w:fill="FCD5B4"/>
            <w:noWrap/>
            <w:vAlign w:val="center"/>
            <w:hideMark/>
          </w:tcPr>
          <w:p w14:paraId="36771A12" w14:textId="77777777" w:rsidR="00E32253" w:rsidRPr="00637651" w:rsidRDefault="00E32253" w:rsidP="00C3387F">
            <w:pPr>
              <w:spacing w:after="0" w:line="240" w:lineRule="auto"/>
              <w:jc w:val="right"/>
              <w:rPr>
                <w:rFonts w:ascii="Tahoma" w:hAnsi="Tahoma" w:cs="Tahoma"/>
                <w:b/>
                <w:bCs/>
                <w:sz w:val="17"/>
                <w:szCs w:val="17"/>
              </w:rPr>
            </w:pPr>
            <w:r w:rsidRPr="00637651">
              <w:rPr>
                <w:rFonts w:ascii="Tahoma" w:hAnsi="Tahoma" w:cs="Tahoma"/>
                <w:b/>
                <w:bCs/>
                <w:sz w:val="17"/>
                <w:szCs w:val="17"/>
              </w:rPr>
              <w:t>998 699</w:t>
            </w:r>
          </w:p>
        </w:tc>
        <w:tc>
          <w:tcPr>
            <w:tcW w:w="1103" w:type="dxa"/>
            <w:tcBorders>
              <w:top w:val="nil"/>
              <w:left w:val="nil"/>
              <w:bottom w:val="single" w:sz="8" w:space="0" w:color="auto"/>
              <w:right w:val="single" w:sz="8" w:space="0" w:color="auto"/>
            </w:tcBorders>
            <w:shd w:val="clear" w:color="000000" w:fill="FCD5B4"/>
            <w:noWrap/>
            <w:vAlign w:val="center"/>
            <w:hideMark/>
          </w:tcPr>
          <w:p w14:paraId="122FFAA3" w14:textId="77777777" w:rsidR="00E32253" w:rsidRPr="00637651" w:rsidRDefault="00E32253" w:rsidP="00C3387F">
            <w:pPr>
              <w:spacing w:after="0" w:line="240" w:lineRule="auto"/>
              <w:jc w:val="right"/>
              <w:rPr>
                <w:rFonts w:ascii="Tahoma" w:hAnsi="Tahoma" w:cs="Tahoma"/>
                <w:b/>
                <w:bCs/>
                <w:sz w:val="17"/>
                <w:szCs w:val="17"/>
              </w:rPr>
            </w:pPr>
            <w:r w:rsidRPr="00637651">
              <w:rPr>
                <w:rFonts w:ascii="Tahoma" w:hAnsi="Tahoma" w:cs="Tahoma"/>
                <w:b/>
                <w:bCs/>
                <w:sz w:val="17"/>
                <w:szCs w:val="17"/>
              </w:rPr>
              <w:t>1 130 899</w:t>
            </w:r>
          </w:p>
        </w:tc>
        <w:tc>
          <w:tcPr>
            <w:tcW w:w="1103" w:type="dxa"/>
            <w:tcBorders>
              <w:top w:val="nil"/>
              <w:left w:val="nil"/>
              <w:bottom w:val="single" w:sz="8" w:space="0" w:color="auto"/>
              <w:right w:val="single" w:sz="8" w:space="0" w:color="auto"/>
            </w:tcBorders>
            <w:shd w:val="clear" w:color="000000" w:fill="FCD5B4"/>
            <w:noWrap/>
            <w:vAlign w:val="center"/>
            <w:hideMark/>
          </w:tcPr>
          <w:p w14:paraId="55AEE760" w14:textId="77777777" w:rsidR="00E32253" w:rsidRPr="00637651" w:rsidRDefault="00E32253" w:rsidP="00C3387F">
            <w:pPr>
              <w:spacing w:after="0" w:line="240" w:lineRule="auto"/>
              <w:jc w:val="right"/>
              <w:rPr>
                <w:rFonts w:ascii="Tahoma" w:hAnsi="Tahoma" w:cs="Tahoma"/>
                <w:b/>
                <w:bCs/>
                <w:sz w:val="17"/>
                <w:szCs w:val="17"/>
              </w:rPr>
            </w:pPr>
            <w:r w:rsidRPr="00637651">
              <w:rPr>
                <w:rFonts w:ascii="Tahoma" w:hAnsi="Tahoma" w:cs="Tahoma"/>
                <w:b/>
                <w:bCs/>
                <w:sz w:val="17"/>
                <w:szCs w:val="17"/>
              </w:rPr>
              <w:t>1 223 365</w:t>
            </w:r>
          </w:p>
        </w:tc>
        <w:tc>
          <w:tcPr>
            <w:tcW w:w="1092" w:type="dxa"/>
            <w:tcBorders>
              <w:top w:val="nil"/>
              <w:left w:val="nil"/>
              <w:bottom w:val="single" w:sz="8" w:space="0" w:color="auto"/>
              <w:right w:val="single" w:sz="8" w:space="0" w:color="auto"/>
            </w:tcBorders>
            <w:shd w:val="clear" w:color="000000" w:fill="FCD5B4"/>
            <w:noWrap/>
            <w:vAlign w:val="center"/>
            <w:hideMark/>
          </w:tcPr>
          <w:p w14:paraId="31EF3581" w14:textId="77777777" w:rsidR="00E32253" w:rsidRPr="00637651" w:rsidRDefault="00E32253" w:rsidP="00C3387F">
            <w:pPr>
              <w:spacing w:after="0" w:line="240" w:lineRule="auto"/>
              <w:jc w:val="right"/>
              <w:rPr>
                <w:rFonts w:ascii="Tahoma" w:hAnsi="Tahoma" w:cs="Tahoma"/>
                <w:b/>
                <w:bCs/>
                <w:sz w:val="17"/>
                <w:szCs w:val="17"/>
              </w:rPr>
            </w:pPr>
            <w:r w:rsidRPr="00637651">
              <w:rPr>
                <w:rFonts w:ascii="Tahoma" w:hAnsi="Tahoma" w:cs="Tahoma"/>
                <w:b/>
                <w:bCs/>
                <w:sz w:val="17"/>
                <w:szCs w:val="17"/>
              </w:rPr>
              <w:t>1 270 674</w:t>
            </w:r>
          </w:p>
        </w:tc>
        <w:tc>
          <w:tcPr>
            <w:tcW w:w="689" w:type="dxa"/>
            <w:tcBorders>
              <w:top w:val="nil"/>
              <w:left w:val="nil"/>
              <w:bottom w:val="single" w:sz="8" w:space="0" w:color="auto"/>
              <w:right w:val="single" w:sz="8" w:space="0" w:color="auto"/>
            </w:tcBorders>
            <w:shd w:val="clear" w:color="000000" w:fill="FCD5B4"/>
            <w:noWrap/>
            <w:vAlign w:val="center"/>
            <w:hideMark/>
          </w:tcPr>
          <w:p w14:paraId="40E4515B" w14:textId="77777777" w:rsidR="00E32253" w:rsidRPr="00637651" w:rsidRDefault="00E32253" w:rsidP="00C3387F">
            <w:pPr>
              <w:spacing w:after="0" w:line="240" w:lineRule="auto"/>
              <w:jc w:val="right"/>
              <w:rPr>
                <w:rFonts w:ascii="Tahoma" w:hAnsi="Tahoma" w:cs="Tahoma"/>
                <w:b/>
                <w:bCs/>
                <w:sz w:val="17"/>
                <w:szCs w:val="17"/>
              </w:rPr>
            </w:pPr>
            <w:r w:rsidRPr="00637651">
              <w:rPr>
                <w:rFonts w:ascii="Tahoma" w:hAnsi="Tahoma" w:cs="Tahoma"/>
                <w:b/>
                <w:bCs/>
                <w:sz w:val="17"/>
                <w:szCs w:val="17"/>
              </w:rPr>
              <w:t>104</w:t>
            </w:r>
          </w:p>
        </w:tc>
        <w:tc>
          <w:tcPr>
            <w:tcW w:w="689" w:type="dxa"/>
            <w:tcBorders>
              <w:top w:val="nil"/>
              <w:left w:val="nil"/>
              <w:bottom w:val="single" w:sz="8" w:space="0" w:color="auto"/>
              <w:right w:val="single" w:sz="8" w:space="0" w:color="auto"/>
            </w:tcBorders>
            <w:shd w:val="clear" w:color="000000" w:fill="FCD5B4"/>
            <w:noWrap/>
            <w:vAlign w:val="center"/>
            <w:hideMark/>
          </w:tcPr>
          <w:p w14:paraId="1211F271" w14:textId="77777777" w:rsidR="00E32253" w:rsidRPr="00637651" w:rsidRDefault="00E32253" w:rsidP="00C3387F">
            <w:pPr>
              <w:spacing w:after="0" w:line="240" w:lineRule="auto"/>
              <w:jc w:val="right"/>
              <w:rPr>
                <w:rFonts w:ascii="Tahoma" w:hAnsi="Tahoma" w:cs="Tahoma"/>
                <w:b/>
                <w:bCs/>
                <w:sz w:val="17"/>
                <w:szCs w:val="17"/>
              </w:rPr>
            </w:pPr>
            <w:r w:rsidRPr="00637651">
              <w:rPr>
                <w:rFonts w:ascii="Tahoma" w:hAnsi="Tahoma" w:cs="Tahoma"/>
                <w:b/>
                <w:bCs/>
                <w:sz w:val="17"/>
                <w:szCs w:val="17"/>
              </w:rPr>
              <w:t>1,12</w:t>
            </w:r>
          </w:p>
        </w:tc>
      </w:tr>
    </w:tbl>
    <w:p w14:paraId="5B8927FE" w14:textId="77777777" w:rsidR="00E32253" w:rsidRDefault="00E32253" w:rsidP="00E32253">
      <w:pPr>
        <w:pStyle w:val="Bezmezer"/>
        <w:rPr>
          <w:rFonts w:ascii="Tahoma" w:hAnsi="Tahoma" w:cs="Tahoma"/>
          <w:i/>
          <w:sz w:val="18"/>
          <w:szCs w:val="18"/>
          <w:highlight w:val="yellow"/>
        </w:rPr>
      </w:pPr>
    </w:p>
    <w:p w14:paraId="37D03435" w14:textId="77777777" w:rsidR="00E32253" w:rsidRPr="0001235B" w:rsidRDefault="00E32253" w:rsidP="00E32253">
      <w:pPr>
        <w:pStyle w:val="Bezmezer"/>
        <w:rPr>
          <w:rFonts w:ascii="Tahoma" w:hAnsi="Tahoma" w:cs="Tahoma"/>
          <w:i/>
          <w:sz w:val="18"/>
          <w:szCs w:val="18"/>
          <w:highlight w:val="yellow"/>
        </w:rPr>
      </w:pPr>
    </w:p>
    <w:p w14:paraId="496FB589" w14:textId="77777777" w:rsidR="00E32253" w:rsidRPr="0060016A" w:rsidRDefault="00E32253" w:rsidP="00E32253">
      <w:pPr>
        <w:pStyle w:val="Bezmezer"/>
        <w:tabs>
          <w:tab w:val="left" w:pos="426"/>
        </w:tabs>
        <w:rPr>
          <w:rFonts w:ascii="Tahoma" w:hAnsi="Tahoma" w:cs="Tahoma"/>
          <w:color w:val="FF0000"/>
          <w:u w:val="single"/>
        </w:rPr>
      </w:pPr>
      <w:r w:rsidRPr="0060016A">
        <w:rPr>
          <w:rFonts w:ascii="Tahoma" w:hAnsi="Tahoma" w:cs="Tahoma"/>
          <w:b/>
          <w:i/>
          <w:u w:val="single"/>
        </w:rPr>
        <w:t xml:space="preserve">2.1.1. Příjmy z výnosů daní         </w:t>
      </w:r>
    </w:p>
    <w:p w14:paraId="5D943244" w14:textId="77777777" w:rsidR="00E32253" w:rsidRPr="0060016A" w:rsidRDefault="00E32253" w:rsidP="00E32253">
      <w:pPr>
        <w:pStyle w:val="Bezmezer"/>
        <w:rPr>
          <w:rFonts w:ascii="Tahoma" w:hAnsi="Tahoma" w:cs="Tahoma"/>
          <w:sz w:val="20"/>
          <w:szCs w:val="20"/>
        </w:rPr>
      </w:pPr>
    </w:p>
    <w:p w14:paraId="19595151" w14:textId="77777777" w:rsidR="00E32253" w:rsidRPr="0060016A" w:rsidRDefault="00E32253" w:rsidP="00E32253">
      <w:pPr>
        <w:pStyle w:val="Bezmezer"/>
        <w:rPr>
          <w:rFonts w:ascii="Tahoma" w:hAnsi="Tahoma" w:cs="Tahoma"/>
          <w:sz w:val="18"/>
          <w:szCs w:val="18"/>
        </w:rPr>
      </w:pPr>
      <w:r w:rsidRPr="0060016A">
        <w:rPr>
          <w:rFonts w:ascii="Tahoma" w:hAnsi="Tahoma" w:cs="Tahoma"/>
          <w:sz w:val="18"/>
          <w:szCs w:val="18"/>
        </w:rPr>
        <w:t>Z výnosů daní (vyjma daně z příjmů právnických osob za obec a daně z hazardních her) inkasovalo město v roce 2023 celkem 1 161 572 tis. Kč. Příjmy z výnosů daní byly naplňovány podle zákona č. 243/2000 Sb., o rozpočtovém určení daní, ve znění pozdějších předpisů. Daňové příjmy byly rozdělovány na základě kritéria výměry katastrálního území obce (váha 3 %), prostého počtu obyvatel v obci (váha 10 %), násobků postupných přechodů (váha 78 %) a počtu dětí navštěvujících školu zřizovanou obcí (váha 9 %). Procentní podíly, kterými se obce podílejí na výnosu sdílených daní, byly v roce 2023 ve výši 25,84 % u všech sdílených daní.</w:t>
      </w:r>
    </w:p>
    <w:p w14:paraId="12915883" w14:textId="77777777" w:rsidR="00E32253" w:rsidRPr="00617875" w:rsidRDefault="00E32253" w:rsidP="00E32253">
      <w:pPr>
        <w:pStyle w:val="Bezmezer"/>
        <w:shd w:val="clear" w:color="auto" w:fill="FFFFFF" w:themeFill="background1"/>
        <w:rPr>
          <w:rFonts w:ascii="Tahoma" w:hAnsi="Tahoma" w:cs="Tahoma"/>
          <w:sz w:val="18"/>
          <w:szCs w:val="18"/>
        </w:rPr>
      </w:pPr>
      <w:r w:rsidRPr="00617875">
        <w:rPr>
          <w:rFonts w:ascii="Tahoma" w:hAnsi="Tahoma" w:cs="Tahoma"/>
          <w:sz w:val="18"/>
          <w:szCs w:val="18"/>
        </w:rPr>
        <w:lastRenderedPageBreak/>
        <w:t>Parametry stanovené zákonem pro rozdělování výnosů sdílených daní se mění každým rokem (podle počtu obyvatel obce, plošné výměry katastrálního území obce a také podle počtu dětí a žáků navštěvujících školu zřizovanou obcí). Ministerstvo financí ČR vydává každoročně prováděcí vyhlášku, kterou se stanoví podíl jednotlivých obcí na sdílených daních. Pro rok 2023 to byla vyhláška č. 264/2023 Sb., o podílu jednotlivých obcí na stanovených procentních částech celostátního hrubého výnosu daně z přidané hodnoty a daní z příjmů.</w:t>
      </w:r>
    </w:p>
    <w:p w14:paraId="6CFD4306" w14:textId="77777777" w:rsidR="00E32253" w:rsidRPr="00617875" w:rsidRDefault="00E32253" w:rsidP="00E32253">
      <w:pPr>
        <w:pStyle w:val="Bezmezer"/>
        <w:rPr>
          <w:rFonts w:ascii="Tahoma" w:hAnsi="Tahoma" w:cs="Tahoma"/>
          <w:sz w:val="18"/>
          <w:szCs w:val="18"/>
        </w:rPr>
      </w:pPr>
    </w:p>
    <w:p w14:paraId="4B01282D" w14:textId="77777777" w:rsidR="00E32253" w:rsidRPr="00617875" w:rsidRDefault="00E32253" w:rsidP="00E32253">
      <w:pPr>
        <w:pStyle w:val="Bezmezer"/>
        <w:rPr>
          <w:rFonts w:ascii="Tahoma" w:hAnsi="Tahoma" w:cs="Tahoma"/>
          <w:sz w:val="18"/>
          <w:szCs w:val="18"/>
        </w:rPr>
      </w:pPr>
      <w:r w:rsidRPr="00617875">
        <w:rPr>
          <w:rFonts w:ascii="Tahoma" w:hAnsi="Tahoma" w:cs="Tahoma"/>
          <w:sz w:val="18"/>
          <w:szCs w:val="18"/>
        </w:rPr>
        <w:t>Podíl statutárního města Frýdek-Místek na procentních částech celostátního hrubého výnosu DPH a daní z příjmů byl tedy následující:</w:t>
      </w:r>
    </w:p>
    <w:p w14:paraId="066F2EE0" w14:textId="77777777" w:rsidR="00E32253" w:rsidRPr="00617875" w:rsidRDefault="00E32253" w:rsidP="00E32253">
      <w:pPr>
        <w:pStyle w:val="Bezmezer"/>
        <w:rPr>
          <w:rFonts w:ascii="Tahoma" w:hAnsi="Tahoma" w:cs="Tahoma"/>
          <w:sz w:val="18"/>
          <w:szCs w:val="18"/>
        </w:rPr>
      </w:pPr>
    </w:p>
    <w:p w14:paraId="726609C2" w14:textId="77777777" w:rsidR="00E32253" w:rsidRPr="00617875" w:rsidRDefault="00E32253" w:rsidP="00E32253">
      <w:pPr>
        <w:pStyle w:val="Bezmezer"/>
        <w:pBdr>
          <w:bottom w:val="single" w:sz="6" w:space="1" w:color="auto"/>
        </w:pBdr>
        <w:tabs>
          <w:tab w:val="left" w:pos="2835"/>
          <w:tab w:val="left" w:pos="4536"/>
          <w:tab w:val="left" w:pos="7371"/>
        </w:tabs>
        <w:rPr>
          <w:rFonts w:ascii="Tahoma" w:hAnsi="Tahoma" w:cs="Tahoma"/>
          <w:sz w:val="18"/>
          <w:szCs w:val="18"/>
        </w:rPr>
      </w:pPr>
      <w:r w:rsidRPr="00617875">
        <w:rPr>
          <w:rFonts w:ascii="Tahoma" w:hAnsi="Tahoma" w:cs="Tahoma"/>
          <w:sz w:val="18"/>
          <w:szCs w:val="18"/>
        </w:rPr>
        <w:t>Podíl</w:t>
      </w:r>
      <w:r w:rsidRPr="00617875">
        <w:rPr>
          <w:rFonts w:ascii="Tahoma" w:hAnsi="Tahoma" w:cs="Tahoma"/>
          <w:sz w:val="18"/>
          <w:szCs w:val="18"/>
        </w:rPr>
        <w:tab/>
        <w:t>k 1. 9. 2022</w:t>
      </w:r>
      <w:r w:rsidRPr="00617875">
        <w:rPr>
          <w:rFonts w:ascii="Tahoma" w:hAnsi="Tahoma" w:cs="Tahoma"/>
          <w:sz w:val="18"/>
          <w:szCs w:val="18"/>
        </w:rPr>
        <w:tab/>
        <w:t xml:space="preserve">Podíl  </w:t>
      </w:r>
      <w:r w:rsidRPr="00617875">
        <w:rPr>
          <w:rFonts w:ascii="Tahoma" w:hAnsi="Tahoma" w:cs="Tahoma"/>
          <w:sz w:val="18"/>
          <w:szCs w:val="18"/>
        </w:rPr>
        <w:tab/>
        <w:t>k 1. 9. 202</w:t>
      </w:r>
      <w:r>
        <w:rPr>
          <w:rFonts w:ascii="Tahoma" w:hAnsi="Tahoma" w:cs="Tahoma"/>
          <w:sz w:val="18"/>
          <w:szCs w:val="18"/>
        </w:rPr>
        <w:t>3</w:t>
      </w:r>
      <w:r w:rsidRPr="00617875">
        <w:rPr>
          <w:rFonts w:ascii="Tahoma" w:hAnsi="Tahoma" w:cs="Tahoma"/>
          <w:sz w:val="18"/>
          <w:szCs w:val="18"/>
        </w:rPr>
        <w:t xml:space="preserve"> </w:t>
      </w:r>
      <w:r w:rsidRPr="00617875">
        <w:rPr>
          <w:rFonts w:ascii="Tahoma" w:hAnsi="Tahoma" w:cs="Tahoma"/>
          <w:sz w:val="18"/>
          <w:szCs w:val="18"/>
        </w:rPr>
        <w:tab/>
      </w:r>
    </w:p>
    <w:p w14:paraId="4F915521" w14:textId="77777777" w:rsidR="00E32253" w:rsidRPr="00617875" w:rsidRDefault="00E32253" w:rsidP="00E32253">
      <w:pPr>
        <w:pStyle w:val="Bezmezer"/>
        <w:tabs>
          <w:tab w:val="left" w:pos="2835"/>
          <w:tab w:val="left" w:pos="4536"/>
          <w:tab w:val="left" w:pos="7371"/>
        </w:tabs>
        <w:rPr>
          <w:rFonts w:ascii="Tahoma" w:hAnsi="Tahoma" w:cs="Tahoma"/>
          <w:sz w:val="18"/>
          <w:szCs w:val="18"/>
        </w:rPr>
      </w:pPr>
      <w:r w:rsidRPr="00617875">
        <w:rPr>
          <w:rFonts w:ascii="Tahoma" w:hAnsi="Tahoma" w:cs="Tahoma"/>
          <w:sz w:val="18"/>
          <w:szCs w:val="18"/>
        </w:rPr>
        <w:t>na 25,84 %</w:t>
      </w:r>
      <w:r w:rsidRPr="00617875">
        <w:rPr>
          <w:rFonts w:ascii="Tahoma" w:hAnsi="Tahoma" w:cs="Tahoma"/>
          <w:sz w:val="18"/>
          <w:szCs w:val="18"/>
        </w:rPr>
        <w:tab/>
        <w:t>0,396944 %</w:t>
      </w:r>
      <w:r w:rsidRPr="00617875">
        <w:rPr>
          <w:rFonts w:ascii="Tahoma" w:hAnsi="Tahoma" w:cs="Tahoma"/>
          <w:sz w:val="18"/>
          <w:szCs w:val="18"/>
        </w:rPr>
        <w:tab/>
        <w:t xml:space="preserve">na 25,84 % </w:t>
      </w:r>
      <w:r w:rsidRPr="00617875">
        <w:rPr>
          <w:rFonts w:ascii="Tahoma" w:hAnsi="Tahoma" w:cs="Tahoma"/>
          <w:sz w:val="18"/>
          <w:szCs w:val="18"/>
        </w:rPr>
        <w:tab/>
        <w:t>0,3</w:t>
      </w:r>
      <w:r>
        <w:rPr>
          <w:rFonts w:ascii="Tahoma" w:hAnsi="Tahoma" w:cs="Tahoma"/>
          <w:sz w:val="18"/>
          <w:szCs w:val="18"/>
        </w:rPr>
        <w:t>84986</w:t>
      </w:r>
      <w:r w:rsidRPr="00617875">
        <w:rPr>
          <w:rFonts w:ascii="Tahoma" w:hAnsi="Tahoma" w:cs="Tahoma"/>
          <w:sz w:val="18"/>
          <w:szCs w:val="18"/>
        </w:rPr>
        <w:t xml:space="preserve"> %</w:t>
      </w:r>
    </w:p>
    <w:p w14:paraId="157BC45C" w14:textId="77777777" w:rsidR="00E32253" w:rsidRPr="00617875" w:rsidRDefault="00E32253" w:rsidP="00E32253">
      <w:pPr>
        <w:pStyle w:val="Bezmezer"/>
        <w:tabs>
          <w:tab w:val="left" w:pos="4536"/>
          <w:tab w:val="left" w:pos="7371"/>
        </w:tabs>
        <w:rPr>
          <w:rFonts w:ascii="Tahoma" w:hAnsi="Tahoma" w:cs="Tahoma"/>
          <w:sz w:val="18"/>
          <w:szCs w:val="18"/>
        </w:rPr>
      </w:pPr>
      <w:r w:rsidRPr="00617875">
        <w:rPr>
          <w:rFonts w:ascii="Tahoma" w:hAnsi="Tahoma" w:cs="Tahoma"/>
          <w:sz w:val="18"/>
          <w:szCs w:val="18"/>
        </w:rPr>
        <w:t xml:space="preserve">                  </w:t>
      </w:r>
    </w:p>
    <w:p w14:paraId="4828AA14" w14:textId="77777777" w:rsidR="00E32253" w:rsidRPr="00617875" w:rsidRDefault="00E32253" w:rsidP="00E32253">
      <w:pPr>
        <w:pStyle w:val="Bezmezer"/>
        <w:tabs>
          <w:tab w:val="left" w:pos="2835"/>
          <w:tab w:val="left" w:pos="4536"/>
          <w:tab w:val="left" w:pos="7371"/>
        </w:tabs>
        <w:rPr>
          <w:rFonts w:ascii="Tahoma" w:hAnsi="Tahoma" w:cs="Tahoma"/>
          <w:sz w:val="18"/>
          <w:szCs w:val="18"/>
        </w:rPr>
      </w:pPr>
      <w:r w:rsidRPr="00617875">
        <w:rPr>
          <w:rFonts w:ascii="Tahoma" w:hAnsi="Tahoma" w:cs="Tahoma"/>
          <w:sz w:val="18"/>
          <w:szCs w:val="18"/>
        </w:rPr>
        <w:t>na 1,5 %</w:t>
      </w:r>
      <w:r w:rsidRPr="00617875">
        <w:rPr>
          <w:rFonts w:ascii="Tahoma" w:hAnsi="Tahoma" w:cs="Tahoma"/>
          <w:sz w:val="18"/>
          <w:szCs w:val="18"/>
        </w:rPr>
        <w:tab/>
        <w:t>0,507547 %</w:t>
      </w:r>
      <w:r w:rsidRPr="00617875">
        <w:rPr>
          <w:rFonts w:ascii="Tahoma" w:hAnsi="Tahoma" w:cs="Tahoma"/>
          <w:sz w:val="18"/>
          <w:szCs w:val="18"/>
        </w:rPr>
        <w:tab/>
        <w:t>na 1,5 %</w:t>
      </w:r>
      <w:r w:rsidRPr="00617875">
        <w:rPr>
          <w:rFonts w:ascii="Tahoma" w:hAnsi="Tahoma" w:cs="Tahoma"/>
          <w:sz w:val="18"/>
          <w:szCs w:val="18"/>
        </w:rPr>
        <w:tab/>
        <w:t>0,</w:t>
      </w:r>
      <w:r>
        <w:rPr>
          <w:rFonts w:ascii="Tahoma" w:hAnsi="Tahoma" w:cs="Tahoma"/>
          <w:sz w:val="18"/>
          <w:szCs w:val="18"/>
        </w:rPr>
        <w:t>493848</w:t>
      </w:r>
      <w:r w:rsidRPr="00617875">
        <w:rPr>
          <w:rFonts w:ascii="Tahoma" w:hAnsi="Tahoma" w:cs="Tahoma"/>
          <w:sz w:val="18"/>
          <w:szCs w:val="18"/>
        </w:rPr>
        <w:t xml:space="preserve"> %</w:t>
      </w:r>
      <w:r w:rsidRPr="00617875">
        <w:rPr>
          <w:rFonts w:ascii="Tahoma" w:hAnsi="Tahoma" w:cs="Tahoma"/>
          <w:sz w:val="18"/>
          <w:szCs w:val="18"/>
        </w:rPr>
        <w:tab/>
      </w:r>
    </w:p>
    <w:p w14:paraId="5B11A4FE" w14:textId="77777777" w:rsidR="00E32253" w:rsidRPr="00617875" w:rsidRDefault="00E32253" w:rsidP="00E32253">
      <w:pPr>
        <w:pStyle w:val="Bezmezer"/>
        <w:tabs>
          <w:tab w:val="left" w:pos="2835"/>
          <w:tab w:val="left" w:pos="5670"/>
          <w:tab w:val="right" w:pos="9072"/>
        </w:tabs>
        <w:rPr>
          <w:rFonts w:ascii="Tahoma" w:hAnsi="Tahoma" w:cs="Tahoma"/>
          <w:sz w:val="18"/>
          <w:szCs w:val="18"/>
        </w:rPr>
      </w:pPr>
    </w:p>
    <w:p w14:paraId="4EF39B69" w14:textId="77777777" w:rsidR="00E32253" w:rsidRPr="000B0B2F" w:rsidRDefault="00E32253" w:rsidP="00E32253">
      <w:pPr>
        <w:pStyle w:val="Bezmezer"/>
        <w:tabs>
          <w:tab w:val="left" w:pos="2835"/>
          <w:tab w:val="left" w:pos="5670"/>
          <w:tab w:val="right" w:pos="9072"/>
        </w:tabs>
        <w:rPr>
          <w:rFonts w:ascii="Tahoma" w:hAnsi="Tahoma" w:cs="Tahoma"/>
          <w:sz w:val="18"/>
          <w:szCs w:val="18"/>
        </w:rPr>
      </w:pPr>
      <w:r w:rsidRPr="000B0B2F">
        <w:rPr>
          <w:rFonts w:ascii="Tahoma" w:hAnsi="Tahoma" w:cs="Tahoma"/>
          <w:sz w:val="18"/>
          <w:szCs w:val="18"/>
        </w:rPr>
        <w:t xml:space="preserve">V roce 2023 došlo ve srovnání s rokem 2022 k navýšení celkových příjmů z výnosů daní (bez daně z příjmů právnických osob za obec a daně z hazardních her) o 128 768 tis. Kč (tj. o 12 %). </w:t>
      </w:r>
    </w:p>
    <w:p w14:paraId="729DDDA3" w14:textId="77777777" w:rsidR="00E32253" w:rsidRPr="000B0B2F" w:rsidRDefault="00E32253" w:rsidP="00E32253">
      <w:pPr>
        <w:pStyle w:val="Bezmezer"/>
        <w:tabs>
          <w:tab w:val="left" w:pos="2835"/>
          <w:tab w:val="left" w:pos="5670"/>
          <w:tab w:val="right" w:pos="9072"/>
        </w:tabs>
        <w:rPr>
          <w:rFonts w:ascii="Tahoma" w:hAnsi="Tahoma" w:cs="Tahoma"/>
          <w:sz w:val="18"/>
          <w:szCs w:val="18"/>
        </w:rPr>
      </w:pPr>
    </w:p>
    <w:p w14:paraId="2D4CB5E5" w14:textId="77777777" w:rsidR="00E32253" w:rsidRPr="000B0B2F" w:rsidRDefault="00E32253" w:rsidP="00E32253">
      <w:pPr>
        <w:pStyle w:val="Bezmezer"/>
        <w:tabs>
          <w:tab w:val="left" w:pos="2835"/>
          <w:tab w:val="left" w:pos="5670"/>
          <w:tab w:val="right" w:pos="9072"/>
        </w:tabs>
        <w:rPr>
          <w:rFonts w:ascii="Tahoma" w:hAnsi="Tahoma" w:cs="Tahoma"/>
          <w:sz w:val="18"/>
          <w:szCs w:val="18"/>
        </w:rPr>
      </w:pPr>
    </w:p>
    <w:p w14:paraId="72EAD972" w14:textId="77777777" w:rsidR="00E32253" w:rsidRPr="000B0B2F" w:rsidRDefault="00E32253" w:rsidP="00E32253">
      <w:pPr>
        <w:pStyle w:val="Bezmezer"/>
        <w:tabs>
          <w:tab w:val="left" w:pos="2835"/>
          <w:tab w:val="left" w:pos="5670"/>
          <w:tab w:val="right" w:pos="9072"/>
        </w:tabs>
        <w:rPr>
          <w:rFonts w:ascii="Tahoma" w:hAnsi="Tahoma" w:cs="Tahoma"/>
          <w:i/>
          <w:sz w:val="18"/>
          <w:szCs w:val="18"/>
        </w:rPr>
      </w:pPr>
      <w:r w:rsidRPr="000B0B2F">
        <w:rPr>
          <w:rFonts w:ascii="Tahoma" w:hAnsi="Tahoma" w:cs="Tahoma"/>
          <w:i/>
          <w:sz w:val="18"/>
          <w:szCs w:val="18"/>
        </w:rPr>
        <w:t>Tabulka č. 6:</w:t>
      </w:r>
      <w:r w:rsidRPr="000B0B2F">
        <w:rPr>
          <w:rFonts w:ascii="Tahoma" w:hAnsi="Tahoma" w:cs="Tahoma"/>
          <w:sz w:val="18"/>
          <w:szCs w:val="18"/>
        </w:rPr>
        <w:t xml:space="preserve"> </w:t>
      </w:r>
      <w:r w:rsidRPr="000B0B2F">
        <w:rPr>
          <w:rFonts w:ascii="Tahoma" w:hAnsi="Tahoma" w:cs="Tahoma"/>
          <w:b/>
          <w:i/>
          <w:sz w:val="18"/>
          <w:szCs w:val="18"/>
        </w:rPr>
        <w:t xml:space="preserve">Přehled vybraných daňových příjmů k 31. 12. 2023 </w:t>
      </w:r>
      <w:r w:rsidRPr="000B0B2F">
        <w:rPr>
          <w:rFonts w:ascii="Tahoma" w:hAnsi="Tahoma" w:cs="Tahoma"/>
          <w:i/>
          <w:sz w:val="18"/>
          <w:szCs w:val="18"/>
        </w:rPr>
        <w:t>(v tis. Kč)</w:t>
      </w:r>
    </w:p>
    <w:tbl>
      <w:tblPr>
        <w:tblW w:w="9655" w:type="dxa"/>
        <w:tblLayout w:type="fixed"/>
        <w:tblCellMar>
          <w:left w:w="70" w:type="dxa"/>
          <w:right w:w="70" w:type="dxa"/>
        </w:tblCellMar>
        <w:tblLook w:val="04A0" w:firstRow="1" w:lastRow="0" w:firstColumn="1" w:lastColumn="0" w:noHBand="0" w:noVBand="1"/>
      </w:tblPr>
      <w:tblGrid>
        <w:gridCol w:w="1976"/>
        <w:gridCol w:w="1133"/>
        <w:gridCol w:w="1134"/>
        <w:gridCol w:w="1134"/>
        <w:gridCol w:w="1134"/>
        <w:gridCol w:w="993"/>
        <w:gridCol w:w="993"/>
        <w:gridCol w:w="994"/>
        <w:gridCol w:w="164"/>
      </w:tblGrid>
      <w:tr w:rsidR="00E32253" w:rsidRPr="000B0B2F" w14:paraId="234E1E6B" w14:textId="77777777" w:rsidTr="00C3387F">
        <w:trPr>
          <w:gridAfter w:val="1"/>
          <w:wAfter w:w="164" w:type="dxa"/>
          <w:trHeight w:val="271"/>
        </w:trPr>
        <w:tc>
          <w:tcPr>
            <w:tcW w:w="1976"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noWrap/>
            <w:vAlign w:val="bottom"/>
            <w:hideMark/>
          </w:tcPr>
          <w:p w14:paraId="36A4E0A7" w14:textId="77777777" w:rsidR="00E32253" w:rsidRPr="000B0B2F" w:rsidRDefault="00E32253" w:rsidP="00C3387F">
            <w:pPr>
              <w:spacing w:after="0" w:line="240" w:lineRule="auto"/>
              <w:jc w:val="left"/>
              <w:rPr>
                <w:rFonts w:ascii="Tahoma" w:hAnsi="Tahoma" w:cs="Tahoma"/>
                <w:color w:val="000000"/>
                <w:sz w:val="16"/>
                <w:szCs w:val="16"/>
              </w:rPr>
            </w:pPr>
            <w:r w:rsidRPr="000B0B2F">
              <w:rPr>
                <w:rFonts w:ascii="Tahoma" w:hAnsi="Tahoma" w:cs="Tahoma"/>
                <w:color w:val="000000"/>
                <w:sz w:val="16"/>
                <w:szCs w:val="16"/>
              </w:rPr>
              <w:t> </w:t>
            </w:r>
          </w:p>
        </w:tc>
        <w:tc>
          <w:tcPr>
            <w:tcW w:w="1133"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E4B326B" w14:textId="77777777" w:rsidR="00E32253" w:rsidRPr="000B0B2F" w:rsidRDefault="00E32253" w:rsidP="00C3387F">
            <w:pPr>
              <w:spacing w:after="0" w:line="240" w:lineRule="auto"/>
              <w:jc w:val="center"/>
              <w:rPr>
                <w:rFonts w:ascii="Tahoma" w:hAnsi="Tahoma" w:cs="Tahoma"/>
                <w:b/>
                <w:bCs/>
                <w:i/>
                <w:iCs/>
                <w:color w:val="000000"/>
                <w:sz w:val="16"/>
                <w:szCs w:val="16"/>
              </w:rPr>
            </w:pPr>
            <w:r w:rsidRPr="000B0B2F">
              <w:rPr>
                <w:rFonts w:ascii="Tahoma" w:hAnsi="Tahoma" w:cs="Tahoma"/>
                <w:b/>
                <w:bCs/>
                <w:i/>
                <w:iCs/>
                <w:color w:val="000000"/>
                <w:sz w:val="16"/>
                <w:szCs w:val="16"/>
              </w:rPr>
              <w:t>Skutečnost           r. 2022</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5DA2536" w14:textId="77777777" w:rsidR="00E32253" w:rsidRPr="000B0B2F" w:rsidRDefault="00E32253" w:rsidP="00C3387F">
            <w:pPr>
              <w:spacing w:after="0" w:line="240" w:lineRule="auto"/>
              <w:jc w:val="center"/>
              <w:rPr>
                <w:rFonts w:ascii="Tahoma" w:hAnsi="Tahoma" w:cs="Tahoma"/>
                <w:b/>
                <w:bCs/>
                <w:i/>
                <w:iCs/>
                <w:color w:val="000000"/>
                <w:sz w:val="16"/>
                <w:szCs w:val="16"/>
              </w:rPr>
            </w:pPr>
            <w:r w:rsidRPr="000B0B2F">
              <w:rPr>
                <w:rFonts w:ascii="Tahoma" w:hAnsi="Tahoma" w:cs="Tahoma"/>
                <w:b/>
                <w:bCs/>
                <w:i/>
                <w:iCs/>
                <w:color w:val="000000"/>
                <w:sz w:val="16"/>
                <w:szCs w:val="16"/>
              </w:rPr>
              <w:t>Schválený rozpočet          r. 2023</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CD269A7" w14:textId="77777777" w:rsidR="00E32253" w:rsidRPr="000B0B2F" w:rsidRDefault="00E32253" w:rsidP="00C3387F">
            <w:pPr>
              <w:spacing w:after="0" w:line="240" w:lineRule="auto"/>
              <w:jc w:val="center"/>
              <w:rPr>
                <w:rFonts w:ascii="Tahoma" w:hAnsi="Tahoma" w:cs="Tahoma"/>
                <w:b/>
                <w:bCs/>
                <w:i/>
                <w:iCs/>
                <w:color w:val="000000"/>
                <w:sz w:val="16"/>
                <w:szCs w:val="16"/>
              </w:rPr>
            </w:pPr>
            <w:r w:rsidRPr="000B0B2F">
              <w:rPr>
                <w:rFonts w:ascii="Tahoma" w:hAnsi="Tahoma" w:cs="Tahoma"/>
                <w:b/>
                <w:bCs/>
                <w:i/>
                <w:iCs/>
                <w:color w:val="000000"/>
                <w:sz w:val="16"/>
                <w:szCs w:val="16"/>
              </w:rPr>
              <w:t>Upravený rozpočet                   r. 2023</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F2BE7C3" w14:textId="77777777" w:rsidR="00E32253" w:rsidRPr="000B0B2F" w:rsidRDefault="00E32253" w:rsidP="00C3387F">
            <w:pPr>
              <w:spacing w:after="0" w:line="240" w:lineRule="auto"/>
              <w:jc w:val="center"/>
              <w:rPr>
                <w:rFonts w:ascii="Tahoma" w:hAnsi="Tahoma" w:cs="Tahoma"/>
                <w:b/>
                <w:bCs/>
                <w:i/>
                <w:iCs/>
                <w:color w:val="000000"/>
                <w:sz w:val="16"/>
                <w:szCs w:val="16"/>
              </w:rPr>
            </w:pPr>
            <w:r w:rsidRPr="000B0B2F">
              <w:rPr>
                <w:rFonts w:ascii="Tahoma" w:hAnsi="Tahoma" w:cs="Tahoma"/>
                <w:b/>
                <w:bCs/>
                <w:i/>
                <w:iCs/>
                <w:color w:val="000000"/>
                <w:sz w:val="16"/>
                <w:szCs w:val="16"/>
              </w:rPr>
              <w:t>Skutečnost           r. 2023</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266F13D" w14:textId="77777777" w:rsidR="00E32253" w:rsidRPr="000B0B2F" w:rsidRDefault="00E32253" w:rsidP="00C3387F">
            <w:pPr>
              <w:spacing w:after="0" w:line="240" w:lineRule="auto"/>
              <w:jc w:val="center"/>
              <w:rPr>
                <w:rFonts w:ascii="Tahoma" w:hAnsi="Tahoma" w:cs="Tahoma"/>
                <w:b/>
                <w:bCs/>
                <w:i/>
                <w:iCs/>
                <w:color w:val="000000"/>
                <w:sz w:val="16"/>
                <w:szCs w:val="16"/>
              </w:rPr>
            </w:pPr>
            <w:r w:rsidRPr="000B0B2F">
              <w:rPr>
                <w:rFonts w:ascii="Tahoma" w:hAnsi="Tahoma" w:cs="Tahoma"/>
                <w:b/>
                <w:bCs/>
                <w:i/>
                <w:iCs/>
                <w:color w:val="000000"/>
                <w:sz w:val="16"/>
                <w:szCs w:val="16"/>
              </w:rPr>
              <w:t>Rozdíl                sl. 5 - sl. 2</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241A359" w14:textId="77777777" w:rsidR="00E32253" w:rsidRPr="000B0B2F" w:rsidRDefault="00E32253" w:rsidP="00C3387F">
            <w:pPr>
              <w:spacing w:after="0" w:line="240" w:lineRule="auto"/>
              <w:jc w:val="center"/>
              <w:rPr>
                <w:rFonts w:ascii="Tahoma" w:hAnsi="Tahoma" w:cs="Tahoma"/>
                <w:b/>
                <w:bCs/>
                <w:i/>
                <w:iCs/>
                <w:color w:val="000000"/>
                <w:sz w:val="16"/>
                <w:szCs w:val="16"/>
              </w:rPr>
            </w:pPr>
            <w:r w:rsidRPr="000B0B2F">
              <w:rPr>
                <w:rFonts w:ascii="Tahoma" w:hAnsi="Tahoma" w:cs="Tahoma"/>
                <w:b/>
                <w:bCs/>
                <w:i/>
                <w:iCs/>
                <w:color w:val="000000"/>
                <w:sz w:val="16"/>
                <w:szCs w:val="16"/>
              </w:rPr>
              <w:t>Rozdíl            sl. 5 - sl. 3</w:t>
            </w:r>
          </w:p>
        </w:tc>
        <w:tc>
          <w:tcPr>
            <w:tcW w:w="994"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B2486A4" w14:textId="77777777" w:rsidR="00E32253" w:rsidRPr="000B0B2F" w:rsidRDefault="00E32253" w:rsidP="00C3387F">
            <w:pPr>
              <w:spacing w:after="0" w:line="240" w:lineRule="auto"/>
              <w:jc w:val="center"/>
              <w:rPr>
                <w:rFonts w:ascii="Tahoma" w:hAnsi="Tahoma" w:cs="Tahoma"/>
                <w:b/>
                <w:bCs/>
                <w:i/>
                <w:iCs/>
                <w:color w:val="000000"/>
                <w:sz w:val="16"/>
                <w:szCs w:val="16"/>
              </w:rPr>
            </w:pPr>
            <w:r w:rsidRPr="000B0B2F">
              <w:rPr>
                <w:rFonts w:ascii="Tahoma" w:hAnsi="Tahoma" w:cs="Tahoma"/>
                <w:b/>
                <w:bCs/>
                <w:i/>
                <w:iCs/>
                <w:color w:val="000000"/>
                <w:sz w:val="16"/>
                <w:szCs w:val="16"/>
              </w:rPr>
              <w:t>Rozdíl                sl. 5 - sl. 4</w:t>
            </w:r>
          </w:p>
        </w:tc>
      </w:tr>
      <w:tr w:rsidR="00E32253" w:rsidRPr="000B0B2F" w14:paraId="6043E2D7" w14:textId="77777777" w:rsidTr="00C3387F">
        <w:trPr>
          <w:trHeight w:val="271"/>
        </w:trPr>
        <w:tc>
          <w:tcPr>
            <w:tcW w:w="1976"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6F1A460" w14:textId="77777777" w:rsidR="00E32253" w:rsidRPr="000B0B2F" w:rsidRDefault="00E32253" w:rsidP="00C3387F">
            <w:pPr>
              <w:spacing w:after="0" w:line="240" w:lineRule="auto"/>
              <w:jc w:val="left"/>
              <w:rPr>
                <w:rFonts w:ascii="Tahoma" w:hAnsi="Tahoma" w:cs="Tahoma"/>
                <w:color w:val="000000"/>
                <w:sz w:val="16"/>
                <w:szCs w:val="16"/>
              </w:rPr>
            </w:pPr>
          </w:p>
        </w:tc>
        <w:tc>
          <w:tcPr>
            <w:tcW w:w="1133"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F3B9E82"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1134"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D3CE4CD"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1134"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42264D1"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1134"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6825F53"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993"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28FABDF"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993"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6CC1771B"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994"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550332A1"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164" w:type="dxa"/>
            <w:tcBorders>
              <w:top w:val="nil"/>
              <w:left w:val="nil"/>
              <w:bottom w:val="nil"/>
              <w:right w:val="nil"/>
            </w:tcBorders>
            <w:shd w:val="clear" w:color="auto" w:fill="auto"/>
            <w:noWrap/>
            <w:vAlign w:val="bottom"/>
            <w:hideMark/>
          </w:tcPr>
          <w:p w14:paraId="76BA3303" w14:textId="77777777" w:rsidR="00E32253" w:rsidRPr="000B0B2F" w:rsidRDefault="00E32253" w:rsidP="00C3387F">
            <w:pPr>
              <w:spacing w:after="0" w:line="240" w:lineRule="auto"/>
              <w:jc w:val="center"/>
              <w:rPr>
                <w:rFonts w:ascii="Tahoma" w:hAnsi="Tahoma" w:cs="Tahoma"/>
                <w:b/>
                <w:bCs/>
                <w:i/>
                <w:iCs/>
                <w:color w:val="000000"/>
                <w:sz w:val="16"/>
                <w:szCs w:val="16"/>
              </w:rPr>
            </w:pPr>
          </w:p>
        </w:tc>
      </w:tr>
      <w:tr w:rsidR="00E32253" w:rsidRPr="000B0B2F" w14:paraId="3CADC50F" w14:textId="77777777" w:rsidTr="00C3387F">
        <w:trPr>
          <w:trHeight w:val="198"/>
        </w:trPr>
        <w:tc>
          <w:tcPr>
            <w:tcW w:w="1976"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2762298C" w14:textId="77777777" w:rsidR="00E32253" w:rsidRPr="000B0B2F" w:rsidRDefault="00E32253" w:rsidP="00C3387F">
            <w:pPr>
              <w:spacing w:after="0" w:line="240" w:lineRule="auto"/>
              <w:jc w:val="left"/>
              <w:rPr>
                <w:rFonts w:ascii="Tahoma" w:hAnsi="Tahoma" w:cs="Tahoma"/>
                <w:color w:val="000000"/>
                <w:sz w:val="16"/>
                <w:szCs w:val="16"/>
              </w:rPr>
            </w:pPr>
          </w:p>
        </w:tc>
        <w:tc>
          <w:tcPr>
            <w:tcW w:w="1133"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BE0B8B9"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1134"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71B7B61"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1134"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745920E9"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1134"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A508169"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993"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1D8148E0"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993"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03D587E7"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994"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14:paraId="31CB6A2F" w14:textId="77777777" w:rsidR="00E32253" w:rsidRPr="000B0B2F" w:rsidRDefault="00E32253" w:rsidP="00C3387F">
            <w:pPr>
              <w:spacing w:after="0" w:line="240" w:lineRule="auto"/>
              <w:jc w:val="left"/>
              <w:rPr>
                <w:rFonts w:ascii="Tahoma" w:hAnsi="Tahoma" w:cs="Tahoma"/>
                <w:b/>
                <w:bCs/>
                <w:i/>
                <w:iCs/>
                <w:color w:val="000000"/>
                <w:sz w:val="16"/>
                <w:szCs w:val="16"/>
              </w:rPr>
            </w:pPr>
          </w:p>
        </w:tc>
        <w:tc>
          <w:tcPr>
            <w:tcW w:w="164" w:type="dxa"/>
            <w:tcBorders>
              <w:top w:val="nil"/>
              <w:left w:val="nil"/>
              <w:bottom w:val="nil"/>
              <w:right w:val="nil"/>
            </w:tcBorders>
            <w:shd w:val="clear" w:color="auto" w:fill="auto"/>
            <w:noWrap/>
            <w:vAlign w:val="bottom"/>
            <w:hideMark/>
          </w:tcPr>
          <w:p w14:paraId="63B54891" w14:textId="77777777" w:rsidR="00E32253" w:rsidRPr="000B0B2F" w:rsidRDefault="00E32253" w:rsidP="00C3387F">
            <w:pPr>
              <w:spacing w:after="0" w:line="240" w:lineRule="auto"/>
              <w:jc w:val="left"/>
              <w:rPr>
                <w:rFonts w:ascii="Times New Roman" w:hAnsi="Times New Roman"/>
                <w:sz w:val="20"/>
                <w:szCs w:val="20"/>
              </w:rPr>
            </w:pPr>
          </w:p>
        </w:tc>
      </w:tr>
      <w:tr w:rsidR="00E32253" w:rsidRPr="000B0B2F" w14:paraId="3424389A" w14:textId="77777777" w:rsidTr="00C3387F">
        <w:trPr>
          <w:trHeight w:val="176"/>
        </w:trPr>
        <w:tc>
          <w:tcPr>
            <w:tcW w:w="1976" w:type="dxa"/>
            <w:tcBorders>
              <w:top w:val="nil"/>
              <w:left w:val="single" w:sz="8" w:space="0" w:color="auto"/>
              <w:bottom w:val="single" w:sz="8" w:space="0" w:color="auto"/>
              <w:right w:val="single" w:sz="8" w:space="0" w:color="auto"/>
            </w:tcBorders>
            <w:shd w:val="clear" w:color="000000" w:fill="E4DFEC"/>
            <w:noWrap/>
            <w:vAlign w:val="center"/>
            <w:hideMark/>
          </w:tcPr>
          <w:p w14:paraId="716D96E1" w14:textId="77777777" w:rsidR="00E32253" w:rsidRPr="000B0B2F" w:rsidRDefault="00E32253" w:rsidP="00C3387F">
            <w:pPr>
              <w:spacing w:after="0" w:line="240" w:lineRule="auto"/>
              <w:jc w:val="center"/>
              <w:rPr>
                <w:rFonts w:ascii="Tahoma" w:hAnsi="Tahoma" w:cs="Tahoma"/>
                <w:color w:val="000000"/>
                <w:sz w:val="12"/>
                <w:szCs w:val="12"/>
              </w:rPr>
            </w:pPr>
            <w:r w:rsidRPr="000B0B2F">
              <w:rPr>
                <w:rFonts w:ascii="Tahoma" w:hAnsi="Tahoma" w:cs="Tahoma"/>
                <w:color w:val="000000"/>
                <w:sz w:val="12"/>
                <w:szCs w:val="12"/>
              </w:rPr>
              <w:t>sl. 1</w:t>
            </w:r>
          </w:p>
        </w:tc>
        <w:tc>
          <w:tcPr>
            <w:tcW w:w="1133" w:type="dxa"/>
            <w:tcBorders>
              <w:top w:val="nil"/>
              <w:left w:val="nil"/>
              <w:bottom w:val="single" w:sz="8" w:space="0" w:color="auto"/>
              <w:right w:val="single" w:sz="8" w:space="0" w:color="auto"/>
            </w:tcBorders>
            <w:shd w:val="clear" w:color="000000" w:fill="E4DFEC"/>
            <w:noWrap/>
            <w:vAlign w:val="center"/>
            <w:hideMark/>
          </w:tcPr>
          <w:p w14:paraId="14422C0E" w14:textId="77777777" w:rsidR="00E32253" w:rsidRPr="000B0B2F" w:rsidRDefault="00E32253" w:rsidP="00C3387F">
            <w:pPr>
              <w:spacing w:after="0" w:line="240" w:lineRule="auto"/>
              <w:jc w:val="center"/>
              <w:rPr>
                <w:rFonts w:ascii="Tahoma" w:hAnsi="Tahoma" w:cs="Tahoma"/>
                <w:color w:val="000000"/>
                <w:sz w:val="12"/>
                <w:szCs w:val="12"/>
              </w:rPr>
            </w:pPr>
            <w:r w:rsidRPr="000B0B2F">
              <w:rPr>
                <w:rFonts w:ascii="Tahoma" w:hAnsi="Tahoma" w:cs="Tahoma"/>
                <w:color w:val="000000"/>
                <w:sz w:val="12"/>
                <w:szCs w:val="12"/>
              </w:rPr>
              <w:t>sl. 2</w:t>
            </w:r>
          </w:p>
        </w:tc>
        <w:tc>
          <w:tcPr>
            <w:tcW w:w="1134" w:type="dxa"/>
            <w:tcBorders>
              <w:top w:val="nil"/>
              <w:left w:val="nil"/>
              <w:bottom w:val="single" w:sz="8" w:space="0" w:color="auto"/>
              <w:right w:val="single" w:sz="8" w:space="0" w:color="auto"/>
            </w:tcBorders>
            <w:shd w:val="clear" w:color="000000" w:fill="E4DFEC"/>
            <w:noWrap/>
            <w:vAlign w:val="center"/>
            <w:hideMark/>
          </w:tcPr>
          <w:p w14:paraId="49A0C15E" w14:textId="77777777" w:rsidR="00E32253" w:rsidRPr="000B0B2F" w:rsidRDefault="00E32253" w:rsidP="00C3387F">
            <w:pPr>
              <w:spacing w:after="0" w:line="240" w:lineRule="auto"/>
              <w:jc w:val="center"/>
              <w:rPr>
                <w:rFonts w:ascii="Tahoma" w:hAnsi="Tahoma" w:cs="Tahoma"/>
                <w:color w:val="000000"/>
                <w:sz w:val="12"/>
                <w:szCs w:val="12"/>
              </w:rPr>
            </w:pPr>
            <w:r w:rsidRPr="000B0B2F">
              <w:rPr>
                <w:rFonts w:ascii="Tahoma" w:hAnsi="Tahoma" w:cs="Tahoma"/>
                <w:color w:val="000000"/>
                <w:sz w:val="12"/>
                <w:szCs w:val="12"/>
              </w:rPr>
              <w:t>sl. 3</w:t>
            </w:r>
          </w:p>
        </w:tc>
        <w:tc>
          <w:tcPr>
            <w:tcW w:w="1134" w:type="dxa"/>
            <w:tcBorders>
              <w:top w:val="nil"/>
              <w:left w:val="nil"/>
              <w:bottom w:val="single" w:sz="8" w:space="0" w:color="auto"/>
              <w:right w:val="single" w:sz="8" w:space="0" w:color="auto"/>
            </w:tcBorders>
            <w:shd w:val="clear" w:color="000000" w:fill="E4DFEC"/>
            <w:noWrap/>
            <w:vAlign w:val="center"/>
            <w:hideMark/>
          </w:tcPr>
          <w:p w14:paraId="37271A67" w14:textId="77777777" w:rsidR="00E32253" w:rsidRPr="000B0B2F" w:rsidRDefault="00E32253" w:rsidP="00C3387F">
            <w:pPr>
              <w:spacing w:after="0" w:line="240" w:lineRule="auto"/>
              <w:jc w:val="center"/>
              <w:rPr>
                <w:rFonts w:ascii="Tahoma" w:hAnsi="Tahoma" w:cs="Tahoma"/>
                <w:color w:val="000000"/>
                <w:sz w:val="12"/>
                <w:szCs w:val="12"/>
              </w:rPr>
            </w:pPr>
            <w:r w:rsidRPr="000B0B2F">
              <w:rPr>
                <w:rFonts w:ascii="Tahoma" w:hAnsi="Tahoma" w:cs="Tahoma"/>
                <w:color w:val="000000"/>
                <w:sz w:val="12"/>
                <w:szCs w:val="12"/>
              </w:rPr>
              <w:t>sl. 4</w:t>
            </w:r>
          </w:p>
        </w:tc>
        <w:tc>
          <w:tcPr>
            <w:tcW w:w="1134" w:type="dxa"/>
            <w:tcBorders>
              <w:top w:val="nil"/>
              <w:left w:val="nil"/>
              <w:bottom w:val="single" w:sz="8" w:space="0" w:color="auto"/>
              <w:right w:val="single" w:sz="8" w:space="0" w:color="auto"/>
            </w:tcBorders>
            <w:shd w:val="clear" w:color="000000" w:fill="E4DFEC"/>
            <w:noWrap/>
            <w:vAlign w:val="center"/>
            <w:hideMark/>
          </w:tcPr>
          <w:p w14:paraId="722CA06E" w14:textId="77777777" w:rsidR="00E32253" w:rsidRPr="000B0B2F" w:rsidRDefault="00E32253" w:rsidP="00C3387F">
            <w:pPr>
              <w:spacing w:after="0" w:line="240" w:lineRule="auto"/>
              <w:jc w:val="center"/>
              <w:rPr>
                <w:rFonts w:ascii="Tahoma" w:hAnsi="Tahoma" w:cs="Tahoma"/>
                <w:color w:val="000000"/>
                <w:sz w:val="12"/>
                <w:szCs w:val="12"/>
              </w:rPr>
            </w:pPr>
            <w:r w:rsidRPr="000B0B2F">
              <w:rPr>
                <w:rFonts w:ascii="Tahoma" w:hAnsi="Tahoma" w:cs="Tahoma"/>
                <w:color w:val="000000"/>
                <w:sz w:val="12"/>
                <w:szCs w:val="12"/>
              </w:rPr>
              <w:t>sl. 5</w:t>
            </w:r>
          </w:p>
        </w:tc>
        <w:tc>
          <w:tcPr>
            <w:tcW w:w="993" w:type="dxa"/>
            <w:tcBorders>
              <w:top w:val="nil"/>
              <w:left w:val="nil"/>
              <w:bottom w:val="single" w:sz="8" w:space="0" w:color="auto"/>
              <w:right w:val="single" w:sz="8" w:space="0" w:color="auto"/>
            </w:tcBorders>
            <w:shd w:val="clear" w:color="000000" w:fill="E4DFEC"/>
            <w:noWrap/>
            <w:vAlign w:val="center"/>
            <w:hideMark/>
          </w:tcPr>
          <w:p w14:paraId="351392F3" w14:textId="77777777" w:rsidR="00E32253" w:rsidRPr="000B0B2F" w:rsidRDefault="00E32253" w:rsidP="00C3387F">
            <w:pPr>
              <w:spacing w:after="0" w:line="240" w:lineRule="auto"/>
              <w:jc w:val="center"/>
              <w:rPr>
                <w:rFonts w:ascii="Tahoma" w:hAnsi="Tahoma" w:cs="Tahoma"/>
                <w:color w:val="000000"/>
                <w:sz w:val="12"/>
                <w:szCs w:val="12"/>
              </w:rPr>
            </w:pPr>
            <w:r w:rsidRPr="000B0B2F">
              <w:rPr>
                <w:rFonts w:ascii="Tahoma" w:hAnsi="Tahoma" w:cs="Tahoma"/>
                <w:color w:val="000000"/>
                <w:sz w:val="12"/>
                <w:szCs w:val="12"/>
              </w:rPr>
              <w:t>sl. 6</w:t>
            </w:r>
          </w:p>
        </w:tc>
        <w:tc>
          <w:tcPr>
            <w:tcW w:w="993" w:type="dxa"/>
            <w:tcBorders>
              <w:top w:val="nil"/>
              <w:left w:val="nil"/>
              <w:bottom w:val="single" w:sz="8" w:space="0" w:color="auto"/>
              <w:right w:val="single" w:sz="8" w:space="0" w:color="auto"/>
            </w:tcBorders>
            <w:shd w:val="clear" w:color="000000" w:fill="E4DFEC"/>
            <w:noWrap/>
            <w:vAlign w:val="center"/>
            <w:hideMark/>
          </w:tcPr>
          <w:p w14:paraId="4AF938D6" w14:textId="77777777" w:rsidR="00E32253" w:rsidRPr="000B0B2F" w:rsidRDefault="00E32253" w:rsidP="00C3387F">
            <w:pPr>
              <w:spacing w:after="0" w:line="240" w:lineRule="auto"/>
              <w:jc w:val="center"/>
              <w:rPr>
                <w:rFonts w:ascii="Tahoma" w:hAnsi="Tahoma" w:cs="Tahoma"/>
                <w:color w:val="000000"/>
                <w:sz w:val="12"/>
                <w:szCs w:val="12"/>
              </w:rPr>
            </w:pPr>
            <w:r w:rsidRPr="000B0B2F">
              <w:rPr>
                <w:rFonts w:ascii="Tahoma" w:hAnsi="Tahoma" w:cs="Tahoma"/>
                <w:color w:val="000000"/>
                <w:sz w:val="12"/>
                <w:szCs w:val="12"/>
              </w:rPr>
              <w:t>sl. 7</w:t>
            </w:r>
          </w:p>
        </w:tc>
        <w:tc>
          <w:tcPr>
            <w:tcW w:w="994" w:type="dxa"/>
            <w:tcBorders>
              <w:top w:val="nil"/>
              <w:left w:val="nil"/>
              <w:bottom w:val="single" w:sz="8" w:space="0" w:color="auto"/>
              <w:right w:val="single" w:sz="8" w:space="0" w:color="auto"/>
            </w:tcBorders>
            <w:shd w:val="clear" w:color="000000" w:fill="E4DFEC"/>
            <w:noWrap/>
            <w:vAlign w:val="center"/>
            <w:hideMark/>
          </w:tcPr>
          <w:p w14:paraId="56064B4C" w14:textId="77777777" w:rsidR="00E32253" w:rsidRPr="000B0B2F" w:rsidRDefault="00E32253" w:rsidP="00C3387F">
            <w:pPr>
              <w:spacing w:after="0" w:line="240" w:lineRule="auto"/>
              <w:jc w:val="center"/>
              <w:rPr>
                <w:rFonts w:ascii="Tahoma" w:hAnsi="Tahoma" w:cs="Tahoma"/>
                <w:color w:val="000000"/>
                <w:sz w:val="12"/>
                <w:szCs w:val="12"/>
              </w:rPr>
            </w:pPr>
            <w:r w:rsidRPr="000B0B2F">
              <w:rPr>
                <w:rFonts w:ascii="Tahoma" w:hAnsi="Tahoma" w:cs="Tahoma"/>
                <w:color w:val="000000"/>
                <w:sz w:val="12"/>
                <w:szCs w:val="12"/>
              </w:rPr>
              <w:t>sl. 8</w:t>
            </w:r>
          </w:p>
        </w:tc>
        <w:tc>
          <w:tcPr>
            <w:tcW w:w="164" w:type="dxa"/>
            <w:vAlign w:val="center"/>
            <w:hideMark/>
          </w:tcPr>
          <w:p w14:paraId="4A838F7B" w14:textId="77777777" w:rsidR="00E32253" w:rsidRPr="000B0B2F" w:rsidRDefault="00E32253" w:rsidP="00C3387F">
            <w:pPr>
              <w:spacing w:after="0" w:line="240" w:lineRule="auto"/>
              <w:jc w:val="left"/>
              <w:rPr>
                <w:rFonts w:ascii="Times New Roman" w:hAnsi="Times New Roman"/>
                <w:sz w:val="20"/>
                <w:szCs w:val="20"/>
              </w:rPr>
            </w:pPr>
          </w:p>
        </w:tc>
      </w:tr>
      <w:tr w:rsidR="00E32253" w:rsidRPr="000B0B2F" w14:paraId="4B13A751" w14:textId="77777777" w:rsidTr="00C3387F">
        <w:trPr>
          <w:trHeight w:val="491"/>
        </w:trPr>
        <w:tc>
          <w:tcPr>
            <w:tcW w:w="1976" w:type="dxa"/>
            <w:tcBorders>
              <w:top w:val="nil"/>
              <w:left w:val="single" w:sz="8" w:space="0" w:color="auto"/>
              <w:bottom w:val="single" w:sz="4" w:space="0" w:color="auto"/>
              <w:right w:val="single" w:sz="8" w:space="0" w:color="auto"/>
            </w:tcBorders>
            <w:shd w:val="clear" w:color="auto" w:fill="auto"/>
            <w:vAlign w:val="center"/>
            <w:hideMark/>
          </w:tcPr>
          <w:p w14:paraId="6C9C3A65" w14:textId="77777777" w:rsidR="00E32253" w:rsidRPr="000B0B2F" w:rsidRDefault="00E32253" w:rsidP="00C3387F">
            <w:pPr>
              <w:spacing w:after="0" w:line="240" w:lineRule="auto"/>
              <w:jc w:val="left"/>
              <w:rPr>
                <w:rFonts w:ascii="Tahoma" w:hAnsi="Tahoma" w:cs="Tahoma"/>
                <w:color w:val="000000"/>
                <w:sz w:val="18"/>
                <w:szCs w:val="18"/>
              </w:rPr>
            </w:pPr>
            <w:r w:rsidRPr="000B0B2F">
              <w:rPr>
                <w:rFonts w:ascii="Tahoma" w:hAnsi="Tahoma" w:cs="Tahoma"/>
                <w:color w:val="000000"/>
                <w:sz w:val="18"/>
                <w:szCs w:val="18"/>
              </w:rPr>
              <w:t>Daň z příjmů FO placená plátci</w:t>
            </w:r>
          </w:p>
        </w:tc>
        <w:tc>
          <w:tcPr>
            <w:tcW w:w="1133" w:type="dxa"/>
            <w:tcBorders>
              <w:top w:val="nil"/>
              <w:left w:val="nil"/>
              <w:bottom w:val="single" w:sz="4" w:space="0" w:color="auto"/>
              <w:right w:val="single" w:sz="8" w:space="0" w:color="auto"/>
            </w:tcBorders>
            <w:shd w:val="clear" w:color="000000" w:fill="FFFFFF"/>
            <w:noWrap/>
            <w:vAlign w:val="center"/>
            <w:hideMark/>
          </w:tcPr>
          <w:p w14:paraId="40791559"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164 291</w:t>
            </w:r>
          </w:p>
        </w:tc>
        <w:tc>
          <w:tcPr>
            <w:tcW w:w="1134" w:type="dxa"/>
            <w:tcBorders>
              <w:top w:val="nil"/>
              <w:left w:val="nil"/>
              <w:bottom w:val="single" w:sz="4" w:space="0" w:color="auto"/>
              <w:right w:val="single" w:sz="8" w:space="0" w:color="auto"/>
            </w:tcBorders>
            <w:shd w:val="clear" w:color="000000" w:fill="FFFFFF"/>
            <w:noWrap/>
            <w:vAlign w:val="center"/>
            <w:hideMark/>
          </w:tcPr>
          <w:p w14:paraId="0034DD77"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160 000</w:t>
            </w:r>
          </w:p>
        </w:tc>
        <w:tc>
          <w:tcPr>
            <w:tcW w:w="1134" w:type="dxa"/>
            <w:tcBorders>
              <w:top w:val="nil"/>
              <w:left w:val="nil"/>
              <w:bottom w:val="single" w:sz="4" w:space="0" w:color="auto"/>
              <w:right w:val="single" w:sz="8" w:space="0" w:color="auto"/>
            </w:tcBorders>
            <w:shd w:val="clear" w:color="000000" w:fill="FFFFFF"/>
            <w:noWrap/>
            <w:vAlign w:val="center"/>
            <w:hideMark/>
          </w:tcPr>
          <w:p w14:paraId="0720C173"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184 000</w:t>
            </w:r>
          </w:p>
        </w:tc>
        <w:tc>
          <w:tcPr>
            <w:tcW w:w="1134" w:type="dxa"/>
            <w:tcBorders>
              <w:top w:val="nil"/>
              <w:left w:val="nil"/>
              <w:bottom w:val="single" w:sz="4" w:space="0" w:color="auto"/>
              <w:right w:val="single" w:sz="8" w:space="0" w:color="auto"/>
            </w:tcBorders>
            <w:shd w:val="clear" w:color="000000" w:fill="FFFFFF"/>
            <w:noWrap/>
            <w:vAlign w:val="center"/>
            <w:hideMark/>
          </w:tcPr>
          <w:p w14:paraId="0EAA1A7F"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188 452</w:t>
            </w:r>
          </w:p>
        </w:tc>
        <w:tc>
          <w:tcPr>
            <w:tcW w:w="993" w:type="dxa"/>
            <w:tcBorders>
              <w:top w:val="nil"/>
              <w:left w:val="nil"/>
              <w:bottom w:val="single" w:sz="4" w:space="0" w:color="auto"/>
              <w:right w:val="single" w:sz="8" w:space="0" w:color="auto"/>
            </w:tcBorders>
            <w:shd w:val="clear" w:color="auto" w:fill="auto"/>
            <w:noWrap/>
            <w:vAlign w:val="center"/>
            <w:hideMark/>
          </w:tcPr>
          <w:p w14:paraId="2EC72117"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24 161</w:t>
            </w:r>
          </w:p>
        </w:tc>
        <w:tc>
          <w:tcPr>
            <w:tcW w:w="993" w:type="dxa"/>
            <w:tcBorders>
              <w:top w:val="nil"/>
              <w:left w:val="nil"/>
              <w:bottom w:val="single" w:sz="4" w:space="0" w:color="auto"/>
              <w:right w:val="single" w:sz="8" w:space="0" w:color="auto"/>
            </w:tcBorders>
            <w:shd w:val="clear" w:color="auto" w:fill="auto"/>
            <w:noWrap/>
            <w:vAlign w:val="center"/>
            <w:hideMark/>
          </w:tcPr>
          <w:p w14:paraId="284D4B55"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28 452</w:t>
            </w:r>
          </w:p>
        </w:tc>
        <w:tc>
          <w:tcPr>
            <w:tcW w:w="994" w:type="dxa"/>
            <w:tcBorders>
              <w:top w:val="nil"/>
              <w:left w:val="nil"/>
              <w:bottom w:val="single" w:sz="4" w:space="0" w:color="auto"/>
              <w:right w:val="single" w:sz="8" w:space="0" w:color="auto"/>
            </w:tcBorders>
            <w:shd w:val="clear" w:color="auto" w:fill="auto"/>
            <w:noWrap/>
            <w:vAlign w:val="center"/>
            <w:hideMark/>
          </w:tcPr>
          <w:p w14:paraId="384FC127"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4 452</w:t>
            </w:r>
          </w:p>
        </w:tc>
        <w:tc>
          <w:tcPr>
            <w:tcW w:w="164" w:type="dxa"/>
            <w:vAlign w:val="center"/>
            <w:hideMark/>
          </w:tcPr>
          <w:p w14:paraId="66B1B903" w14:textId="77777777" w:rsidR="00E32253" w:rsidRPr="000B0B2F" w:rsidRDefault="00E32253" w:rsidP="00C3387F">
            <w:pPr>
              <w:spacing w:after="0" w:line="240" w:lineRule="auto"/>
              <w:jc w:val="left"/>
              <w:rPr>
                <w:rFonts w:ascii="Times New Roman" w:hAnsi="Times New Roman"/>
                <w:sz w:val="20"/>
                <w:szCs w:val="20"/>
              </w:rPr>
            </w:pPr>
          </w:p>
        </w:tc>
      </w:tr>
      <w:tr w:rsidR="00E32253" w:rsidRPr="000B0B2F" w14:paraId="4AA84748" w14:textId="77777777" w:rsidTr="00C3387F">
        <w:trPr>
          <w:trHeight w:val="561"/>
        </w:trPr>
        <w:tc>
          <w:tcPr>
            <w:tcW w:w="1976" w:type="dxa"/>
            <w:tcBorders>
              <w:top w:val="nil"/>
              <w:left w:val="single" w:sz="8" w:space="0" w:color="auto"/>
              <w:bottom w:val="single" w:sz="4" w:space="0" w:color="auto"/>
              <w:right w:val="single" w:sz="8" w:space="0" w:color="auto"/>
            </w:tcBorders>
            <w:shd w:val="clear" w:color="auto" w:fill="auto"/>
            <w:vAlign w:val="center"/>
            <w:hideMark/>
          </w:tcPr>
          <w:p w14:paraId="4C06B899" w14:textId="77777777" w:rsidR="00E32253" w:rsidRPr="000B0B2F" w:rsidRDefault="00E32253" w:rsidP="00C3387F">
            <w:pPr>
              <w:spacing w:after="0" w:line="240" w:lineRule="auto"/>
              <w:jc w:val="left"/>
              <w:rPr>
                <w:rFonts w:ascii="Tahoma" w:hAnsi="Tahoma" w:cs="Tahoma"/>
                <w:color w:val="000000"/>
                <w:sz w:val="18"/>
                <w:szCs w:val="18"/>
              </w:rPr>
            </w:pPr>
            <w:r w:rsidRPr="000B0B2F">
              <w:rPr>
                <w:rFonts w:ascii="Tahoma" w:hAnsi="Tahoma" w:cs="Tahoma"/>
                <w:color w:val="000000"/>
                <w:sz w:val="18"/>
                <w:szCs w:val="18"/>
              </w:rPr>
              <w:t>Daň z příjmů FO placená poplatníky</w:t>
            </w:r>
          </w:p>
        </w:tc>
        <w:tc>
          <w:tcPr>
            <w:tcW w:w="1133" w:type="dxa"/>
            <w:tcBorders>
              <w:top w:val="nil"/>
              <w:left w:val="nil"/>
              <w:bottom w:val="single" w:sz="4" w:space="0" w:color="auto"/>
              <w:right w:val="single" w:sz="8" w:space="0" w:color="auto"/>
            </w:tcBorders>
            <w:shd w:val="clear" w:color="000000" w:fill="FFFFFF"/>
            <w:noWrap/>
            <w:vAlign w:val="center"/>
            <w:hideMark/>
          </w:tcPr>
          <w:p w14:paraId="38E4AE2F"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14 259</w:t>
            </w:r>
          </w:p>
        </w:tc>
        <w:tc>
          <w:tcPr>
            <w:tcW w:w="1134" w:type="dxa"/>
            <w:tcBorders>
              <w:top w:val="nil"/>
              <w:left w:val="nil"/>
              <w:bottom w:val="single" w:sz="4" w:space="0" w:color="auto"/>
              <w:right w:val="single" w:sz="8" w:space="0" w:color="auto"/>
            </w:tcBorders>
            <w:shd w:val="clear" w:color="000000" w:fill="FFFFFF"/>
            <w:noWrap/>
            <w:vAlign w:val="center"/>
            <w:hideMark/>
          </w:tcPr>
          <w:p w14:paraId="37FB0A6E"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13 000</w:t>
            </w:r>
          </w:p>
        </w:tc>
        <w:tc>
          <w:tcPr>
            <w:tcW w:w="1134" w:type="dxa"/>
            <w:tcBorders>
              <w:top w:val="nil"/>
              <w:left w:val="nil"/>
              <w:bottom w:val="single" w:sz="4" w:space="0" w:color="auto"/>
              <w:right w:val="single" w:sz="8" w:space="0" w:color="auto"/>
            </w:tcBorders>
            <w:shd w:val="clear" w:color="000000" w:fill="FFFFFF"/>
            <w:noWrap/>
            <w:vAlign w:val="center"/>
            <w:hideMark/>
          </w:tcPr>
          <w:p w14:paraId="34CBF122"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13 000</w:t>
            </w:r>
          </w:p>
        </w:tc>
        <w:tc>
          <w:tcPr>
            <w:tcW w:w="1134" w:type="dxa"/>
            <w:tcBorders>
              <w:top w:val="nil"/>
              <w:left w:val="nil"/>
              <w:bottom w:val="single" w:sz="4" w:space="0" w:color="auto"/>
              <w:right w:val="single" w:sz="8" w:space="0" w:color="auto"/>
            </w:tcBorders>
            <w:shd w:val="clear" w:color="000000" w:fill="FFFFFF"/>
            <w:noWrap/>
            <w:vAlign w:val="center"/>
            <w:hideMark/>
          </w:tcPr>
          <w:p w14:paraId="0EEE70A8"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14 975</w:t>
            </w:r>
          </w:p>
        </w:tc>
        <w:tc>
          <w:tcPr>
            <w:tcW w:w="993" w:type="dxa"/>
            <w:tcBorders>
              <w:top w:val="nil"/>
              <w:left w:val="nil"/>
              <w:bottom w:val="single" w:sz="4" w:space="0" w:color="auto"/>
              <w:right w:val="single" w:sz="8" w:space="0" w:color="auto"/>
            </w:tcBorders>
            <w:shd w:val="clear" w:color="auto" w:fill="auto"/>
            <w:noWrap/>
            <w:vAlign w:val="center"/>
            <w:hideMark/>
          </w:tcPr>
          <w:p w14:paraId="6C64A58F"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716</w:t>
            </w:r>
          </w:p>
        </w:tc>
        <w:tc>
          <w:tcPr>
            <w:tcW w:w="993" w:type="dxa"/>
            <w:tcBorders>
              <w:top w:val="nil"/>
              <w:left w:val="nil"/>
              <w:bottom w:val="single" w:sz="4" w:space="0" w:color="auto"/>
              <w:right w:val="single" w:sz="8" w:space="0" w:color="auto"/>
            </w:tcBorders>
            <w:shd w:val="clear" w:color="auto" w:fill="auto"/>
            <w:noWrap/>
            <w:vAlign w:val="center"/>
            <w:hideMark/>
          </w:tcPr>
          <w:p w14:paraId="6C30588E"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1 975</w:t>
            </w:r>
          </w:p>
        </w:tc>
        <w:tc>
          <w:tcPr>
            <w:tcW w:w="994" w:type="dxa"/>
            <w:tcBorders>
              <w:top w:val="nil"/>
              <w:left w:val="nil"/>
              <w:bottom w:val="single" w:sz="4" w:space="0" w:color="auto"/>
              <w:right w:val="single" w:sz="8" w:space="0" w:color="auto"/>
            </w:tcBorders>
            <w:shd w:val="clear" w:color="auto" w:fill="auto"/>
            <w:noWrap/>
            <w:vAlign w:val="center"/>
            <w:hideMark/>
          </w:tcPr>
          <w:p w14:paraId="15C2384C"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1 975</w:t>
            </w:r>
          </w:p>
        </w:tc>
        <w:tc>
          <w:tcPr>
            <w:tcW w:w="164" w:type="dxa"/>
            <w:vAlign w:val="center"/>
            <w:hideMark/>
          </w:tcPr>
          <w:p w14:paraId="56F68710" w14:textId="77777777" w:rsidR="00E32253" w:rsidRPr="000B0B2F" w:rsidRDefault="00E32253" w:rsidP="00C3387F">
            <w:pPr>
              <w:spacing w:after="0" w:line="240" w:lineRule="auto"/>
              <w:jc w:val="left"/>
              <w:rPr>
                <w:rFonts w:ascii="Times New Roman" w:hAnsi="Times New Roman"/>
                <w:sz w:val="20"/>
                <w:szCs w:val="20"/>
              </w:rPr>
            </w:pPr>
          </w:p>
        </w:tc>
      </w:tr>
      <w:tr w:rsidR="00E32253" w:rsidRPr="000B0B2F" w14:paraId="02DB5A86" w14:textId="77777777" w:rsidTr="00C3387F">
        <w:trPr>
          <w:trHeight w:val="491"/>
        </w:trPr>
        <w:tc>
          <w:tcPr>
            <w:tcW w:w="1976" w:type="dxa"/>
            <w:tcBorders>
              <w:top w:val="nil"/>
              <w:left w:val="single" w:sz="8" w:space="0" w:color="auto"/>
              <w:bottom w:val="single" w:sz="4" w:space="0" w:color="auto"/>
              <w:right w:val="single" w:sz="8" w:space="0" w:color="auto"/>
            </w:tcBorders>
            <w:shd w:val="clear" w:color="auto" w:fill="auto"/>
            <w:vAlign w:val="center"/>
            <w:hideMark/>
          </w:tcPr>
          <w:p w14:paraId="34C36029" w14:textId="77777777" w:rsidR="00E32253" w:rsidRPr="000B0B2F" w:rsidRDefault="00E32253" w:rsidP="00C3387F">
            <w:pPr>
              <w:spacing w:after="0" w:line="240" w:lineRule="auto"/>
              <w:jc w:val="left"/>
              <w:rPr>
                <w:rFonts w:ascii="Tahoma" w:hAnsi="Tahoma" w:cs="Tahoma"/>
                <w:color w:val="000000"/>
                <w:sz w:val="18"/>
                <w:szCs w:val="18"/>
              </w:rPr>
            </w:pPr>
            <w:r w:rsidRPr="000B0B2F">
              <w:rPr>
                <w:rFonts w:ascii="Tahoma" w:hAnsi="Tahoma" w:cs="Tahoma"/>
                <w:color w:val="000000"/>
                <w:sz w:val="18"/>
                <w:szCs w:val="18"/>
              </w:rPr>
              <w:t>Daň z příjmů FO vybíraná srážkou</w:t>
            </w:r>
          </w:p>
        </w:tc>
        <w:tc>
          <w:tcPr>
            <w:tcW w:w="1133" w:type="dxa"/>
            <w:tcBorders>
              <w:top w:val="nil"/>
              <w:left w:val="nil"/>
              <w:bottom w:val="single" w:sz="4" w:space="0" w:color="auto"/>
              <w:right w:val="single" w:sz="8" w:space="0" w:color="auto"/>
            </w:tcBorders>
            <w:shd w:val="clear" w:color="000000" w:fill="FFFFFF"/>
            <w:noWrap/>
            <w:vAlign w:val="center"/>
            <w:hideMark/>
          </w:tcPr>
          <w:p w14:paraId="464CD7EA"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31 698</w:t>
            </w:r>
          </w:p>
        </w:tc>
        <w:tc>
          <w:tcPr>
            <w:tcW w:w="1134" w:type="dxa"/>
            <w:tcBorders>
              <w:top w:val="nil"/>
              <w:left w:val="nil"/>
              <w:bottom w:val="single" w:sz="4" w:space="0" w:color="auto"/>
              <w:right w:val="single" w:sz="8" w:space="0" w:color="auto"/>
            </w:tcBorders>
            <w:shd w:val="clear" w:color="000000" w:fill="FFFFFF"/>
            <w:noWrap/>
            <w:vAlign w:val="center"/>
            <w:hideMark/>
          </w:tcPr>
          <w:p w14:paraId="0D040FBE"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31 000</w:t>
            </w:r>
          </w:p>
        </w:tc>
        <w:tc>
          <w:tcPr>
            <w:tcW w:w="1134" w:type="dxa"/>
            <w:tcBorders>
              <w:top w:val="nil"/>
              <w:left w:val="nil"/>
              <w:bottom w:val="single" w:sz="4" w:space="0" w:color="auto"/>
              <w:right w:val="single" w:sz="8" w:space="0" w:color="auto"/>
            </w:tcBorders>
            <w:shd w:val="clear" w:color="000000" w:fill="FFFFFF"/>
            <w:noWrap/>
            <w:vAlign w:val="center"/>
            <w:hideMark/>
          </w:tcPr>
          <w:p w14:paraId="6FDC966E"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40 000</w:t>
            </w:r>
          </w:p>
        </w:tc>
        <w:tc>
          <w:tcPr>
            <w:tcW w:w="1134" w:type="dxa"/>
            <w:tcBorders>
              <w:top w:val="nil"/>
              <w:left w:val="nil"/>
              <w:bottom w:val="single" w:sz="4" w:space="0" w:color="auto"/>
              <w:right w:val="single" w:sz="8" w:space="0" w:color="auto"/>
            </w:tcBorders>
            <w:shd w:val="clear" w:color="000000" w:fill="FFFFFF"/>
            <w:noWrap/>
            <w:vAlign w:val="center"/>
            <w:hideMark/>
          </w:tcPr>
          <w:p w14:paraId="7C83F2D1"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43 221</w:t>
            </w:r>
          </w:p>
        </w:tc>
        <w:tc>
          <w:tcPr>
            <w:tcW w:w="993" w:type="dxa"/>
            <w:tcBorders>
              <w:top w:val="nil"/>
              <w:left w:val="nil"/>
              <w:bottom w:val="single" w:sz="4" w:space="0" w:color="auto"/>
              <w:right w:val="single" w:sz="8" w:space="0" w:color="auto"/>
            </w:tcBorders>
            <w:shd w:val="clear" w:color="auto" w:fill="auto"/>
            <w:noWrap/>
            <w:vAlign w:val="center"/>
            <w:hideMark/>
          </w:tcPr>
          <w:p w14:paraId="6D073BAD"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11 523</w:t>
            </w:r>
          </w:p>
        </w:tc>
        <w:tc>
          <w:tcPr>
            <w:tcW w:w="993" w:type="dxa"/>
            <w:tcBorders>
              <w:top w:val="nil"/>
              <w:left w:val="nil"/>
              <w:bottom w:val="single" w:sz="4" w:space="0" w:color="auto"/>
              <w:right w:val="single" w:sz="8" w:space="0" w:color="auto"/>
            </w:tcBorders>
            <w:shd w:val="clear" w:color="auto" w:fill="auto"/>
            <w:noWrap/>
            <w:vAlign w:val="center"/>
            <w:hideMark/>
          </w:tcPr>
          <w:p w14:paraId="49895083"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12 221</w:t>
            </w:r>
          </w:p>
        </w:tc>
        <w:tc>
          <w:tcPr>
            <w:tcW w:w="994" w:type="dxa"/>
            <w:tcBorders>
              <w:top w:val="nil"/>
              <w:left w:val="nil"/>
              <w:bottom w:val="single" w:sz="4" w:space="0" w:color="auto"/>
              <w:right w:val="single" w:sz="8" w:space="0" w:color="auto"/>
            </w:tcBorders>
            <w:shd w:val="clear" w:color="auto" w:fill="auto"/>
            <w:noWrap/>
            <w:vAlign w:val="center"/>
            <w:hideMark/>
          </w:tcPr>
          <w:p w14:paraId="33E28463"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3 221</w:t>
            </w:r>
          </w:p>
        </w:tc>
        <w:tc>
          <w:tcPr>
            <w:tcW w:w="164" w:type="dxa"/>
            <w:vAlign w:val="center"/>
            <w:hideMark/>
          </w:tcPr>
          <w:p w14:paraId="13FD98CB" w14:textId="77777777" w:rsidR="00E32253" w:rsidRPr="000B0B2F" w:rsidRDefault="00E32253" w:rsidP="00C3387F">
            <w:pPr>
              <w:spacing w:after="0" w:line="240" w:lineRule="auto"/>
              <w:jc w:val="left"/>
              <w:rPr>
                <w:rFonts w:ascii="Times New Roman" w:hAnsi="Times New Roman"/>
                <w:sz w:val="20"/>
                <w:szCs w:val="20"/>
              </w:rPr>
            </w:pPr>
          </w:p>
        </w:tc>
      </w:tr>
      <w:tr w:rsidR="00E32253" w:rsidRPr="000B0B2F" w14:paraId="094F502E" w14:textId="77777777" w:rsidTr="00C3387F">
        <w:trPr>
          <w:trHeight w:val="271"/>
        </w:trPr>
        <w:tc>
          <w:tcPr>
            <w:tcW w:w="1976" w:type="dxa"/>
            <w:tcBorders>
              <w:top w:val="nil"/>
              <w:left w:val="single" w:sz="8" w:space="0" w:color="auto"/>
              <w:bottom w:val="single" w:sz="4" w:space="0" w:color="auto"/>
              <w:right w:val="single" w:sz="8" w:space="0" w:color="auto"/>
            </w:tcBorders>
            <w:shd w:val="clear" w:color="auto" w:fill="auto"/>
            <w:noWrap/>
            <w:vAlign w:val="center"/>
            <w:hideMark/>
          </w:tcPr>
          <w:p w14:paraId="342C71B1" w14:textId="77777777" w:rsidR="00E32253" w:rsidRPr="000B0B2F" w:rsidRDefault="00E32253" w:rsidP="00C3387F">
            <w:pPr>
              <w:spacing w:after="0" w:line="240" w:lineRule="auto"/>
              <w:jc w:val="left"/>
              <w:rPr>
                <w:rFonts w:ascii="Tahoma" w:hAnsi="Tahoma" w:cs="Tahoma"/>
                <w:color w:val="000000"/>
                <w:sz w:val="18"/>
                <w:szCs w:val="18"/>
              </w:rPr>
            </w:pPr>
            <w:r w:rsidRPr="000B0B2F">
              <w:rPr>
                <w:rFonts w:ascii="Tahoma" w:hAnsi="Tahoma" w:cs="Tahoma"/>
                <w:color w:val="000000"/>
                <w:sz w:val="18"/>
                <w:szCs w:val="18"/>
              </w:rPr>
              <w:t>Daň z příjmů PO</w:t>
            </w:r>
          </w:p>
        </w:tc>
        <w:tc>
          <w:tcPr>
            <w:tcW w:w="1133" w:type="dxa"/>
            <w:tcBorders>
              <w:top w:val="nil"/>
              <w:left w:val="nil"/>
              <w:bottom w:val="single" w:sz="4" w:space="0" w:color="auto"/>
              <w:right w:val="single" w:sz="8" w:space="0" w:color="auto"/>
            </w:tcBorders>
            <w:shd w:val="clear" w:color="000000" w:fill="FFFFFF"/>
            <w:noWrap/>
            <w:vAlign w:val="center"/>
            <w:hideMark/>
          </w:tcPr>
          <w:p w14:paraId="281250D2"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239 594</w:t>
            </w:r>
          </w:p>
        </w:tc>
        <w:tc>
          <w:tcPr>
            <w:tcW w:w="1134" w:type="dxa"/>
            <w:tcBorders>
              <w:top w:val="nil"/>
              <w:left w:val="nil"/>
              <w:bottom w:val="single" w:sz="4" w:space="0" w:color="auto"/>
              <w:right w:val="single" w:sz="8" w:space="0" w:color="auto"/>
            </w:tcBorders>
            <w:shd w:val="clear" w:color="000000" w:fill="FFFFFF"/>
            <w:noWrap/>
            <w:vAlign w:val="center"/>
            <w:hideMark/>
          </w:tcPr>
          <w:p w14:paraId="61B357A3"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220 000</w:t>
            </w:r>
          </w:p>
        </w:tc>
        <w:tc>
          <w:tcPr>
            <w:tcW w:w="1134" w:type="dxa"/>
            <w:tcBorders>
              <w:top w:val="nil"/>
              <w:left w:val="nil"/>
              <w:bottom w:val="single" w:sz="4" w:space="0" w:color="auto"/>
              <w:right w:val="single" w:sz="8" w:space="0" w:color="auto"/>
            </w:tcBorders>
            <w:shd w:val="clear" w:color="000000" w:fill="FFFFFF"/>
            <w:noWrap/>
            <w:vAlign w:val="center"/>
            <w:hideMark/>
          </w:tcPr>
          <w:p w14:paraId="3835EFC4"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280 000</w:t>
            </w:r>
          </w:p>
        </w:tc>
        <w:tc>
          <w:tcPr>
            <w:tcW w:w="1134" w:type="dxa"/>
            <w:tcBorders>
              <w:top w:val="nil"/>
              <w:left w:val="nil"/>
              <w:bottom w:val="single" w:sz="4" w:space="0" w:color="auto"/>
              <w:right w:val="single" w:sz="8" w:space="0" w:color="auto"/>
            </w:tcBorders>
            <w:shd w:val="clear" w:color="000000" w:fill="FFFFFF"/>
            <w:noWrap/>
            <w:vAlign w:val="center"/>
            <w:hideMark/>
          </w:tcPr>
          <w:p w14:paraId="083C0D18"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313 268</w:t>
            </w:r>
          </w:p>
        </w:tc>
        <w:tc>
          <w:tcPr>
            <w:tcW w:w="993" w:type="dxa"/>
            <w:tcBorders>
              <w:top w:val="nil"/>
              <w:left w:val="nil"/>
              <w:bottom w:val="single" w:sz="4" w:space="0" w:color="auto"/>
              <w:right w:val="single" w:sz="8" w:space="0" w:color="auto"/>
            </w:tcBorders>
            <w:shd w:val="clear" w:color="auto" w:fill="auto"/>
            <w:noWrap/>
            <w:vAlign w:val="center"/>
            <w:hideMark/>
          </w:tcPr>
          <w:p w14:paraId="02CF11DD"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73 674</w:t>
            </w:r>
          </w:p>
        </w:tc>
        <w:tc>
          <w:tcPr>
            <w:tcW w:w="993" w:type="dxa"/>
            <w:tcBorders>
              <w:top w:val="nil"/>
              <w:left w:val="nil"/>
              <w:bottom w:val="single" w:sz="4" w:space="0" w:color="auto"/>
              <w:right w:val="single" w:sz="8" w:space="0" w:color="auto"/>
            </w:tcBorders>
            <w:shd w:val="clear" w:color="auto" w:fill="auto"/>
            <w:noWrap/>
            <w:vAlign w:val="center"/>
            <w:hideMark/>
          </w:tcPr>
          <w:p w14:paraId="5CECEAFA"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93 268</w:t>
            </w:r>
          </w:p>
        </w:tc>
        <w:tc>
          <w:tcPr>
            <w:tcW w:w="994" w:type="dxa"/>
            <w:tcBorders>
              <w:top w:val="nil"/>
              <w:left w:val="nil"/>
              <w:bottom w:val="single" w:sz="4" w:space="0" w:color="auto"/>
              <w:right w:val="single" w:sz="8" w:space="0" w:color="auto"/>
            </w:tcBorders>
            <w:shd w:val="clear" w:color="auto" w:fill="auto"/>
            <w:noWrap/>
            <w:vAlign w:val="center"/>
            <w:hideMark/>
          </w:tcPr>
          <w:p w14:paraId="07FF72A9"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33 268</w:t>
            </w:r>
          </w:p>
        </w:tc>
        <w:tc>
          <w:tcPr>
            <w:tcW w:w="164" w:type="dxa"/>
            <w:vAlign w:val="center"/>
            <w:hideMark/>
          </w:tcPr>
          <w:p w14:paraId="6DDE6ED8" w14:textId="77777777" w:rsidR="00E32253" w:rsidRPr="000B0B2F" w:rsidRDefault="00E32253" w:rsidP="00C3387F">
            <w:pPr>
              <w:spacing w:after="0" w:line="240" w:lineRule="auto"/>
              <w:jc w:val="left"/>
              <w:rPr>
                <w:rFonts w:ascii="Times New Roman" w:hAnsi="Times New Roman"/>
                <w:sz w:val="20"/>
                <w:szCs w:val="20"/>
              </w:rPr>
            </w:pPr>
          </w:p>
        </w:tc>
      </w:tr>
      <w:tr w:rsidR="00E32253" w:rsidRPr="000B0B2F" w14:paraId="22EEECB3" w14:textId="77777777" w:rsidTr="00C3387F">
        <w:trPr>
          <w:trHeight w:val="271"/>
        </w:trPr>
        <w:tc>
          <w:tcPr>
            <w:tcW w:w="1976" w:type="dxa"/>
            <w:tcBorders>
              <w:top w:val="nil"/>
              <w:left w:val="single" w:sz="8" w:space="0" w:color="auto"/>
              <w:bottom w:val="single" w:sz="4" w:space="0" w:color="auto"/>
              <w:right w:val="single" w:sz="8" w:space="0" w:color="auto"/>
            </w:tcBorders>
            <w:shd w:val="clear" w:color="auto" w:fill="auto"/>
            <w:noWrap/>
            <w:vAlign w:val="center"/>
            <w:hideMark/>
          </w:tcPr>
          <w:p w14:paraId="42C3A3FE" w14:textId="77777777" w:rsidR="00E32253" w:rsidRPr="000B0B2F" w:rsidRDefault="00E32253" w:rsidP="00C3387F">
            <w:pPr>
              <w:spacing w:after="0" w:line="240" w:lineRule="auto"/>
              <w:jc w:val="left"/>
              <w:rPr>
                <w:rFonts w:ascii="Tahoma" w:hAnsi="Tahoma" w:cs="Tahoma"/>
                <w:color w:val="000000"/>
                <w:sz w:val="18"/>
                <w:szCs w:val="18"/>
              </w:rPr>
            </w:pPr>
            <w:r w:rsidRPr="000B0B2F">
              <w:rPr>
                <w:rFonts w:ascii="Tahoma" w:hAnsi="Tahoma" w:cs="Tahoma"/>
                <w:color w:val="000000"/>
                <w:sz w:val="18"/>
                <w:szCs w:val="18"/>
              </w:rPr>
              <w:t>Daň z přidané hodnoty</w:t>
            </w:r>
          </w:p>
        </w:tc>
        <w:tc>
          <w:tcPr>
            <w:tcW w:w="1133" w:type="dxa"/>
            <w:tcBorders>
              <w:top w:val="nil"/>
              <w:left w:val="nil"/>
              <w:bottom w:val="single" w:sz="4" w:space="0" w:color="auto"/>
              <w:right w:val="single" w:sz="8" w:space="0" w:color="auto"/>
            </w:tcBorders>
            <w:shd w:val="clear" w:color="000000" w:fill="FFFFFF"/>
            <w:noWrap/>
            <w:vAlign w:val="center"/>
            <w:hideMark/>
          </w:tcPr>
          <w:p w14:paraId="66771259"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544 618</w:t>
            </w:r>
          </w:p>
        </w:tc>
        <w:tc>
          <w:tcPr>
            <w:tcW w:w="1134" w:type="dxa"/>
            <w:tcBorders>
              <w:top w:val="nil"/>
              <w:left w:val="nil"/>
              <w:bottom w:val="single" w:sz="4" w:space="0" w:color="auto"/>
              <w:right w:val="single" w:sz="8" w:space="0" w:color="auto"/>
            </w:tcBorders>
            <w:shd w:val="clear" w:color="000000" w:fill="FFFFFF"/>
            <w:noWrap/>
            <w:vAlign w:val="center"/>
            <w:hideMark/>
          </w:tcPr>
          <w:p w14:paraId="0107E0B0"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560 000</w:t>
            </w:r>
          </w:p>
        </w:tc>
        <w:tc>
          <w:tcPr>
            <w:tcW w:w="1134" w:type="dxa"/>
            <w:tcBorders>
              <w:top w:val="nil"/>
              <w:left w:val="nil"/>
              <w:bottom w:val="single" w:sz="4" w:space="0" w:color="auto"/>
              <w:right w:val="single" w:sz="8" w:space="0" w:color="auto"/>
            </w:tcBorders>
            <w:shd w:val="clear" w:color="000000" w:fill="FFFFFF"/>
            <w:noWrap/>
            <w:vAlign w:val="center"/>
            <w:hideMark/>
          </w:tcPr>
          <w:p w14:paraId="2643792F"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560 000</w:t>
            </w:r>
          </w:p>
        </w:tc>
        <w:tc>
          <w:tcPr>
            <w:tcW w:w="1134" w:type="dxa"/>
            <w:tcBorders>
              <w:top w:val="nil"/>
              <w:left w:val="nil"/>
              <w:bottom w:val="single" w:sz="4" w:space="0" w:color="auto"/>
              <w:right w:val="single" w:sz="8" w:space="0" w:color="auto"/>
            </w:tcBorders>
            <w:shd w:val="clear" w:color="000000" w:fill="FFFFFF"/>
            <w:noWrap/>
            <w:vAlign w:val="center"/>
            <w:hideMark/>
          </w:tcPr>
          <w:p w14:paraId="058CD13A"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564 185</w:t>
            </w:r>
          </w:p>
        </w:tc>
        <w:tc>
          <w:tcPr>
            <w:tcW w:w="993" w:type="dxa"/>
            <w:tcBorders>
              <w:top w:val="nil"/>
              <w:left w:val="nil"/>
              <w:bottom w:val="single" w:sz="4" w:space="0" w:color="auto"/>
              <w:right w:val="single" w:sz="8" w:space="0" w:color="auto"/>
            </w:tcBorders>
            <w:shd w:val="clear" w:color="auto" w:fill="auto"/>
            <w:noWrap/>
            <w:vAlign w:val="center"/>
            <w:hideMark/>
          </w:tcPr>
          <w:p w14:paraId="06435230"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19 567</w:t>
            </w:r>
          </w:p>
        </w:tc>
        <w:tc>
          <w:tcPr>
            <w:tcW w:w="993" w:type="dxa"/>
            <w:tcBorders>
              <w:top w:val="nil"/>
              <w:left w:val="nil"/>
              <w:bottom w:val="single" w:sz="4" w:space="0" w:color="auto"/>
              <w:right w:val="single" w:sz="8" w:space="0" w:color="auto"/>
            </w:tcBorders>
            <w:shd w:val="clear" w:color="auto" w:fill="auto"/>
            <w:noWrap/>
            <w:vAlign w:val="center"/>
            <w:hideMark/>
          </w:tcPr>
          <w:p w14:paraId="5FB4A86E"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4 185</w:t>
            </w:r>
          </w:p>
        </w:tc>
        <w:tc>
          <w:tcPr>
            <w:tcW w:w="994" w:type="dxa"/>
            <w:tcBorders>
              <w:top w:val="nil"/>
              <w:left w:val="nil"/>
              <w:bottom w:val="single" w:sz="4" w:space="0" w:color="auto"/>
              <w:right w:val="single" w:sz="8" w:space="0" w:color="auto"/>
            </w:tcBorders>
            <w:shd w:val="clear" w:color="auto" w:fill="auto"/>
            <w:noWrap/>
            <w:vAlign w:val="center"/>
            <w:hideMark/>
          </w:tcPr>
          <w:p w14:paraId="30AE73DE"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4 185</w:t>
            </w:r>
          </w:p>
        </w:tc>
        <w:tc>
          <w:tcPr>
            <w:tcW w:w="164" w:type="dxa"/>
            <w:vAlign w:val="center"/>
            <w:hideMark/>
          </w:tcPr>
          <w:p w14:paraId="2F9FDD06" w14:textId="77777777" w:rsidR="00E32253" w:rsidRPr="000B0B2F" w:rsidRDefault="00E32253" w:rsidP="00C3387F">
            <w:pPr>
              <w:spacing w:after="0" w:line="240" w:lineRule="auto"/>
              <w:jc w:val="left"/>
              <w:rPr>
                <w:rFonts w:ascii="Times New Roman" w:hAnsi="Times New Roman"/>
                <w:sz w:val="20"/>
                <w:szCs w:val="20"/>
              </w:rPr>
            </w:pPr>
          </w:p>
        </w:tc>
      </w:tr>
      <w:tr w:rsidR="00E32253" w:rsidRPr="000B0B2F" w14:paraId="22673070" w14:textId="77777777" w:rsidTr="00C3387F">
        <w:trPr>
          <w:trHeight w:val="286"/>
        </w:trPr>
        <w:tc>
          <w:tcPr>
            <w:tcW w:w="1976" w:type="dxa"/>
            <w:tcBorders>
              <w:top w:val="nil"/>
              <w:left w:val="single" w:sz="8" w:space="0" w:color="auto"/>
              <w:bottom w:val="single" w:sz="8" w:space="0" w:color="auto"/>
              <w:right w:val="single" w:sz="8" w:space="0" w:color="auto"/>
            </w:tcBorders>
            <w:shd w:val="clear" w:color="auto" w:fill="auto"/>
            <w:noWrap/>
            <w:vAlign w:val="center"/>
            <w:hideMark/>
          </w:tcPr>
          <w:p w14:paraId="42FB4760" w14:textId="77777777" w:rsidR="00E32253" w:rsidRPr="000B0B2F" w:rsidRDefault="00E32253" w:rsidP="00C3387F">
            <w:pPr>
              <w:spacing w:after="0" w:line="240" w:lineRule="auto"/>
              <w:jc w:val="left"/>
              <w:rPr>
                <w:rFonts w:ascii="Tahoma" w:hAnsi="Tahoma" w:cs="Tahoma"/>
                <w:color w:val="000000"/>
                <w:sz w:val="18"/>
                <w:szCs w:val="18"/>
              </w:rPr>
            </w:pPr>
            <w:r w:rsidRPr="000B0B2F">
              <w:rPr>
                <w:rFonts w:ascii="Tahoma" w:hAnsi="Tahoma" w:cs="Tahoma"/>
                <w:color w:val="000000"/>
                <w:sz w:val="18"/>
                <w:szCs w:val="18"/>
              </w:rPr>
              <w:t>Daň z nemovitých věcí</w:t>
            </w:r>
          </w:p>
        </w:tc>
        <w:tc>
          <w:tcPr>
            <w:tcW w:w="1133" w:type="dxa"/>
            <w:tcBorders>
              <w:top w:val="nil"/>
              <w:left w:val="nil"/>
              <w:bottom w:val="single" w:sz="4" w:space="0" w:color="auto"/>
              <w:right w:val="single" w:sz="8" w:space="0" w:color="auto"/>
            </w:tcBorders>
            <w:shd w:val="clear" w:color="000000" w:fill="FFFFFF"/>
            <w:noWrap/>
            <w:vAlign w:val="center"/>
            <w:hideMark/>
          </w:tcPr>
          <w:p w14:paraId="3CEDF821"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38 344</w:t>
            </w:r>
          </w:p>
        </w:tc>
        <w:tc>
          <w:tcPr>
            <w:tcW w:w="1134" w:type="dxa"/>
            <w:tcBorders>
              <w:top w:val="nil"/>
              <w:left w:val="nil"/>
              <w:bottom w:val="single" w:sz="8" w:space="0" w:color="auto"/>
              <w:right w:val="single" w:sz="8" w:space="0" w:color="auto"/>
            </w:tcBorders>
            <w:shd w:val="clear" w:color="000000" w:fill="FFFFFF"/>
            <w:noWrap/>
            <w:vAlign w:val="center"/>
            <w:hideMark/>
          </w:tcPr>
          <w:p w14:paraId="1054E40E"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38 000</w:t>
            </w:r>
          </w:p>
        </w:tc>
        <w:tc>
          <w:tcPr>
            <w:tcW w:w="1134" w:type="dxa"/>
            <w:tcBorders>
              <w:top w:val="nil"/>
              <w:left w:val="nil"/>
              <w:bottom w:val="single" w:sz="8" w:space="0" w:color="auto"/>
              <w:right w:val="single" w:sz="8" w:space="0" w:color="auto"/>
            </w:tcBorders>
            <w:shd w:val="clear" w:color="000000" w:fill="FFFFFF"/>
            <w:noWrap/>
            <w:vAlign w:val="center"/>
            <w:hideMark/>
          </w:tcPr>
          <w:p w14:paraId="23BDAD4D"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38 000</w:t>
            </w:r>
          </w:p>
        </w:tc>
        <w:tc>
          <w:tcPr>
            <w:tcW w:w="1134" w:type="dxa"/>
            <w:tcBorders>
              <w:top w:val="nil"/>
              <w:left w:val="nil"/>
              <w:bottom w:val="single" w:sz="4" w:space="0" w:color="auto"/>
              <w:right w:val="single" w:sz="8" w:space="0" w:color="auto"/>
            </w:tcBorders>
            <w:shd w:val="clear" w:color="000000" w:fill="FFFFFF"/>
            <w:noWrap/>
            <w:vAlign w:val="center"/>
            <w:hideMark/>
          </w:tcPr>
          <w:p w14:paraId="3EAE3000" w14:textId="77777777" w:rsidR="00E32253" w:rsidRPr="000B0B2F" w:rsidRDefault="00E32253" w:rsidP="00C3387F">
            <w:pPr>
              <w:spacing w:after="0" w:line="240" w:lineRule="auto"/>
              <w:jc w:val="right"/>
              <w:rPr>
                <w:rFonts w:ascii="Tahoma" w:hAnsi="Tahoma" w:cs="Tahoma"/>
                <w:sz w:val="18"/>
                <w:szCs w:val="18"/>
              </w:rPr>
            </w:pPr>
            <w:r w:rsidRPr="000B0B2F">
              <w:rPr>
                <w:rFonts w:ascii="Tahoma" w:hAnsi="Tahoma" w:cs="Tahoma"/>
                <w:sz w:val="18"/>
                <w:szCs w:val="18"/>
              </w:rPr>
              <w:t>37 471</w:t>
            </w:r>
          </w:p>
        </w:tc>
        <w:tc>
          <w:tcPr>
            <w:tcW w:w="993" w:type="dxa"/>
            <w:tcBorders>
              <w:top w:val="nil"/>
              <w:left w:val="nil"/>
              <w:bottom w:val="single" w:sz="4" w:space="0" w:color="auto"/>
              <w:right w:val="single" w:sz="8" w:space="0" w:color="auto"/>
            </w:tcBorders>
            <w:shd w:val="clear" w:color="auto" w:fill="auto"/>
            <w:noWrap/>
            <w:vAlign w:val="center"/>
            <w:hideMark/>
          </w:tcPr>
          <w:p w14:paraId="3B743F5A"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-873</w:t>
            </w:r>
          </w:p>
        </w:tc>
        <w:tc>
          <w:tcPr>
            <w:tcW w:w="993" w:type="dxa"/>
            <w:tcBorders>
              <w:top w:val="nil"/>
              <w:left w:val="nil"/>
              <w:bottom w:val="single" w:sz="4" w:space="0" w:color="auto"/>
              <w:right w:val="single" w:sz="8" w:space="0" w:color="auto"/>
            </w:tcBorders>
            <w:shd w:val="clear" w:color="auto" w:fill="auto"/>
            <w:noWrap/>
            <w:vAlign w:val="center"/>
            <w:hideMark/>
          </w:tcPr>
          <w:p w14:paraId="75AF20E1"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-529</w:t>
            </w:r>
          </w:p>
        </w:tc>
        <w:tc>
          <w:tcPr>
            <w:tcW w:w="994" w:type="dxa"/>
            <w:tcBorders>
              <w:top w:val="nil"/>
              <w:left w:val="nil"/>
              <w:bottom w:val="single" w:sz="4" w:space="0" w:color="auto"/>
              <w:right w:val="single" w:sz="8" w:space="0" w:color="auto"/>
            </w:tcBorders>
            <w:shd w:val="clear" w:color="auto" w:fill="auto"/>
            <w:noWrap/>
            <w:vAlign w:val="center"/>
            <w:hideMark/>
          </w:tcPr>
          <w:p w14:paraId="5A8D58FD" w14:textId="77777777" w:rsidR="00E32253" w:rsidRPr="000B0B2F" w:rsidRDefault="00E32253" w:rsidP="00C3387F">
            <w:pPr>
              <w:spacing w:after="0" w:line="240" w:lineRule="auto"/>
              <w:jc w:val="right"/>
              <w:rPr>
                <w:rFonts w:ascii="Tahoma" w:hAnsi="Tahoma" w:cs="Tahoma"/>
                <w:color w:val="000000"/>
                <w:sz w:val="18"/>
                <w:szCs w:val="18"/>
              </w:rPr>
            </w:pPr>
            <w:r w:rsidRPr="000B0B2F">
              <w:rPr>
                <w:rFonts w:ascii="Tahoma" w:hAnsi="Tahoma" w:cs="Tahoma"/>
                <w:color w:val="000000"/>
                <w:sz w:val="18"/>
                <w:szCs w:val="18"/>
              </w:rPr>
              <w:t>-529</w:t>
            </w:r>
          </w:p>
        </w:tc>
        <w:tc>
          <w:tcPr>
            <w:tcW w:w="164" w:type="dxa"/>
            <w:vAlign w:val="center"/>
            <w:hideMark/>
          </w:tcPr>
          <w:p w14:paraId="7B9BC87C" w14:textId="77777777" w:rsidR="00E32253" w:rsidRPr="000B0B2F" w:rsidRDefault="00E32253" w:rsidP="00C3387F">
            <w:pPr>
              <w:spacing w:after="0" w:line="240" w:lineRule="auto"/>
              <w:jc w:val="left"/>
              <w:rPr>
                <w:rFonts w:ascii="Times New Roman" w:hAnsi="Times New Roman"/>
                <w:sz w:val="20"/>
                <w:szCs w:val="20"/>
              </w:rPr>
            </w:pPr>
          </w:p>
        </w:tc>
      </w:tr>
      <w:tr w:rsidR="00E32253" w:rsidRPr="000B0B2F" w14:paraId="0DBE95B3" w14:textId="77777777" w:rsidTr="00C3387F">
        <w:trPr>
          <w:trHeight w:val="354"/>
        </w:trPr>
        <w:tc>
          <w:tcPr>
            <w:tcW w:w="1976" w:type="dxa"/>
            <w:tcBorders>
              <w:top w:val="nil"/>
              <w:left w:val="single" w:sz="8" w:space="0" w:color="auto"/>
              <w:bottom w:val="single" w:sz="8" w:space="0" w:color="auto"/>
              <w:right w:val="single" w:sz="8" w:space="0" w:color="auto"/>
            </w:tcBorders>
            <w:shd w:val="clear" w:color="000000" w:fill="FCD5B4"/>
            <w:noWrap/>
            <w:vAlign w:val="center"/>
            <w:hideMark/>
          </w:tcPr>
          <w:p w14:paraId="6BBA0809" w14:textId="77777777" w:rsidR="00E32253" w:rsidRPr="000B0B2F" w:rsidRDefault="00E32253" w:rsidP="00C3387F">
            <w:pPr>
              <w:spacing w:after="0" w:line="240" w:lineRule="auto"/>
              <w:jc w:val="left"/>
              <w:rPr>
                <w:rFonts w:ascii="Tahoma" w:hAnsi="Tahoma" w:cs="Tahoma"/>
                <w:b/>
                <w:bCs/>
                <w:color w:val="000000"/>
                <w:sz w:val="18"/>
                <w:szCs w:val="18"/>
              </w:rPr>
            </w:pPr>
            <w:r w:rsidRPr="000B0B2F">
              <w:rPr>
                <w:rFonts w:ascii="Tahoma" w:hAnsi="Tahoma" w:cs="Tahoma"/>
                <w:b/>
                <w:bCs/>
                <w:color w:val="000000"/>
                <w:sz w:val="18"/>
                <w:szCs w:val="18"/>
              </w:rPr>
              <w:t>Celkem</w:t>
            </w:r>
          </w:p>
        </w:tc>
        <w:tc>
          <w:tcPr>
            <w:tcW w:w="1133" w:type="dxa"/>
            <w:tcBorders>
              <w:top w:val="single" w:sz="8" w:space="0" w:color="auto"/>
              <w:left w:val="nil"/>
              <w:bottom w:val="single" w:sz="8" w:space="0" w:color="auto"/>
              <w:right w:val="single" w:sz="8" w:space="0" w:color="auto"/>
            </w:tcBorders>
            <w:shd w:val="clear" w:color="000000" w:fill="FCD5B4"/>
            <w:noWrap/>
            <w:vAlign w:val="center"/>
            <w:hideMark/>
          </w:tcPr>
          <w:p w14:paraId="5AD328D2" w14:textId="77777777" w:rsidR="00E32253" w:rsidRPr="000B0B2F" w:rsidRDefault="00E32253" w:rsidP="00C3387F">
            <w:pPr>
              <w:spacing w:after="0" w:line="240" w:lineRule="auto"/>
              <w:jc w:val="right"/>
              <w:rPr>
                <w:rFonts w:ascii="Tahoma" w:hAnsi="Tahoma" w:cs="Tahoma"/>
                <w:b/>
                <w:bCs/>
                <w:color w:val="000000"/>
                <w:sz w:val="18"/>
                <w:szCs w:val="18"/>
              </w:rPr>
            </w:pPr>
            <w:r w:rsidRPr="000B0B2F">
              <w:rPr>
                <w:rFonts w:ascii="Tahoma" w:hAnsi="Tahoma" w:cs="Tahoma"/>
                <w:b/>
                <w:bCs/>
                <w:color w:val="000000"/>
                <w:sz w:val="18"/>
                <w:szCs w:val="18"/>
              </w:rPr>
              <w:t>1 032 804</w:t>
            </w:r>
          </w:p>
        </w:tc>
        <w:tc>
          <w:tcPr>
            <w:tcW w:w="1134" w:type="dxa"/>
            <w:tcBorders>
              <w:top w:val="nil"/>
              <w:left w:val="nil"/>
              <w:bottom w:val="single" w:sz="8" w:space="0" w:color="auto"/>
              <w:right w:val="single" w:sz="8" w:space="0" w:color="auto"/>
            </w:tcBorders>
            <w:shd w:val="clear" w:color="000000" w:fill="FCD5B4"/>
            <w:noWrap/>
            <w:vAlign w:val="center"/>
            <w:hideMark/>
          </w:tcPr>
          <w:p w14:paraId="71D1DB53" w14:textId="77777777" w:rsidR="00E32253" w:rsidRPr="000B0B2F" w:rsidRDefault="00E32253" w:rsidP="00C3387F">
            <w:pPr>
              <w:spacing w:after="0" w:line="240" w:lineRule="auto"/>
              <w:jc w:val="right"/>
              <w:rPr>
                <w:rFonts w:ascii="Tahoma" w:hAnsi="Tahoma" w:cs="Tahoma"/>
                <w:b/>
                <w:bCs/>
                <w:color w:val="000000"/>
                <w:sz w:val="18"/>
                <w:szCs w:val="18"/>
              </w:rPr>
            </w:pPr>
            <w:r w:rsidRPr="000B0B2F">
              <w:rPr>
                <w:rFonts w:ascii="Tahoma" w:hAnsi="Tahoma" w:cs="Tahoma"/>
                <w:b/>
                <w:bCs/>
                <w:color w:val="000000"/>
                <w:sz w:val="18"/>
                <w:szCs w:val="18"/>
              </w:rPr>
              <w:t>1 022 000</w:t>
            </w:r>
          </w:p>
        </w:tc>
        <w:tc>
          <w:tcPr>
            <w:tcW w:w="1134" w:type="dxa"/>
            <w:tcBorders>
              <w:top w:val="nil"/>
              <w:left w:val="nil"/>
              <w:bottom w:val="single" w:sz="8" w:space="0" w:color="auto"/>
              <w:right w:val="single" w:sz="8" w:space="0" w:color="auto"/>
            </w:tcBorders>
            <w:shd w:val="clear" w:color="000000" w:fill="FCD5B4"/>
            <w:noWrap/>
            <w:vAlign w:val="center"/>
            <w:hideMark/>
          </w:tcPr>
          <w:p w14:paraId="1AD7F398" w14:textId="77777777" w:rsidR="00E32253" w:rsidRPr="000B0B2F" w:rsidRDefault="00E32253" w:rsidP="00C3387F">
            <w:pPr>
              <w:spacing w:after="0" w:line="240" w:lineRule="auto"/>
              <w:jc w:val="right"/>
              <w:rPr>
                <w:rFonts w:ascii="Tahoma" w:hAnsi="Tahoma" w:cs="Tahoma"/>
                <w:b/>
                <w:bCs/>
                <w:color w:val="000000"/>
                <w:sz w:val="18"/>
                <w:szCs w:val="18"/>
              </w:rPr>
            </w:pPr>
            <w:r w:rsidRPr="000B0B2F">
              <w:rPr>
                <w:rFonts w:ascii="Tahoma" w:hAnsi="Tahoma" w:cs="Tahoma"/>
                <w:b/>
                <w:bCs/>
                <w:color w:val="000000"/>
                <w:sz w:val="18"/>
                <w:szCs w:val="18"/>
              </w:rPr>
              <w:t>1 115 000</w:t>
            </w:r>
          </w:p>
        </w:tc>
        <w:tc>
          <w:tcPr>
            <w:tcW w:w="1134" w:type="dxa"/>
            <w:tcBorders>
              <w:top w:val="single" w:sz="8" w:space="0" w:color="auto"/>
              <w:left w:val="nil"/>
              <w:bottom w:val="single" w:sz="8" w:space="0" w:color="auto"/>
              <w:right w:val="single" w:sz="8" w:space="0" w:color="auto"/>
            </w:tcBorders>
            <w:shd w:val="clear" w:color="000000" w:fill="FCD5B4"/>
            <w:noWrap/>
            <w:vAlign w:val="center"/>
            <w:hideMark/>
          </w:tcPr>
          <w:p w14:paraId="69A8CC2F" w14:textId="77777777" w:rsidR="00E32253" w:rsidRPr="000B0B2F" w:rsidRDefault="00E32253" w:rsidP="00C3387F">
            <w:pPr>
              <w:spacing w:after="0" w:line="240" w:lineRule="auto"/>
              <w:jc w:val="right"/>
              <w:rPr>
                <w:rFonts w:ascii="Tahoma" w:hAnsi="Tahoma" w:cs="Tahoma"/>
                <w:b/>
                <w:bCs/>
                <w:color w:val="000000"/>
                <w:sz w:val="18"/>
                <w:szCs w:val="18"/>
              </w:rPr>
            </w:pPr>
            <w:r w:rsidRPr="000B0B2F">
              <w:rPr>
                <w:rFonts w:ascii="Tahoma" w:hAnsi="Tahoma" w:cs="Tahoma"/>
                <w:b/>
                <w:bCs/>
                <w:color w:val="000000"/>
                <w:sz w:val="18"/>
                <w:szCs w:val="18"/>
              </w:rPr>
              <w:t>1 161 572</w:t>
            </w:r>
          </w:p>
        </w:tc>
        <w:tc>
          <w:tcPr>
            <w:tcW w:w="993" w:type="dxa"/>
            <w:tcBorders>
              <w:top w:val="single" w:sz="8" w:space="0" w:color="auto"/>
              <w:left w:val="nil"/>
              <w:bottom w:val="single" w:sz="8" w:space="0" w:color="auto"/>
              <w:right w:val="single" w:sz="8" w:space="0" w:color="auto"/>
            </w:tcBorders>
            <w:shd w:val="clear" w:color="000000" w:fill="FCD5B4"/>
            <w:noWrap/>
            <w:vAlign w:val="center"/>
            <w:hideMark/>
          </w:tcPr>
          <w:p w14:paraId="0BAE093C" w14:textId="77777777" w:rsidR="00E32253" w:rsidRPr="000B0B2F" w:rsidRDefault="00E32253" w:rsidP="00C3387F">
            <w:pPr>
              <w:spacing w:after="0" w:line="240" w:lineRule="auto"/>
              <w:jc w:val="right"/>
              <w:rPr>
                <w:rFonts w:ascii="Tahoma" w:hAnsi="Tahoma" w:cs="Tahoma"/>
                <w:b/>
                <w:bCs/>
                <w:color w:val="000000"/>
                <w:sz w:val="18"/>
                <w:szCs w:val="18"/>
              </w:rPr>
            </w:pPr>
            <w:r w:rsidRPr="000B0B2F">
              <w:rPr>
                <w:rFonts w:ascii="Tahoma" w:hAnsi="Tahoma" w:cs="Tahoma"/>
                <w:b/>
                <w:bCs/>
                <w:color w:val="000000"/>
                <w:sz w:val="18"/>
                <w:szCs w:val="18"/>
              </w:rPr>
              <w:t>128 768</w:t>
            </w:r>
          </w:p>
        </w:tc>
        <w:tc>
          <w:tcPr>
            <w:tcW w:w="993" w:type="dxa"/>
            <w:tcBorders>
              <w:top w:val="single" w:sz="8" w:space="0" w:color="auto"/>
              <w:left w:val="nil"/>
              <w:bottom w:val="single" w:sz="8" w:space="0" w:color="auto"/>
              <w:right w:val="single" w:sz="8" w:space="0" w:color="auto"/>
            </w:tcBorders>
            <w:shd w:val="clear" w:color="000000" w:fill="FCD5B4"/>
            <w:noWrap/>
            <w:vAlign w:val="center"/>
            <w:hideMark/>
          </w:tcPr>
          <w:p w14:paraId="2EA4F453" w14:textId="77777777" w:rsidR="00E32253" w:rsidRPr="000B0B2F" w:rsidRDefault="00E32253" w:rsidP="00C3387F">
            <w:pPr>
              <w:spacing w:after="0" w:line="240" w:lineRule="auto"/>
              <w:jc w:val="right"/>
              <w:rPr>
                <w:rFonts w:ascii="Tahoma" w:hAnsi="Tahoma" w:cs="Tahoma"/>
                <w:b/>
                <w:bCs/>
                <w:color w:val="000000"/>
                <w:sz w:val="18"/>
                <w:szCs w:val="18"/>
              </w:rPr>
            </w:pPr>
            <w:r w:rsidRPr="000B0B2F">
              <w:rPr>
                <w:rFonts w:ascii="Tahoma" w:hAnsi="Tahoma" w:cs="Tahoma"/>
                <w:b/>
                <w:bCs/>
                <w:color w:val="000000"/>
                <w:sz w:val="18"/>
                <w:szCs w:val="18"/>
              </w:rPr>
              <w:t>139 572</w:t>
            </w:r>
          </w:p>
        </w:tc>
        <w:tc>
          <w:tcPr>
            <w:tcW w:w="994" w:type="dxa"/>
            <w:tcBorders>
              <w:top w:val="single" w:sz="8" w:space="0" w:color="auto"/>
              <w:left w:val="nil"/>
              <w:bottom w:val="single" w:sz="8" w:space="0" w:color="auto"/>
              <w:right w:val="single" w:sz="8" w:space="0" w:color="auto"/>
            </w:tcBorders>
            <w:shd w:val="clear" w:color="000000" w:fill="FCD5B4"/>
            <w:noWrap/>
            <w:vAlign w:val="center"/>
            <w:hideMark/>
          </w:tcPr>
          <w:p w14:paraId="093DF078" w14:textId="77777777" w:rsidR="00E32253" w:rsidRPr="000B0B2F" w:rsidRDefault="00E32253" w:rsidP="00C3387F">
            <w:pPr>
              <w:spacing w:after="0" w:line="240" w:lineRule="auto"/>
              <w:jc w:val="right"/>
              <w:rPr>
                <w:rFonts w:ascii="Tahoma" w:hAnsi="Tahoma" w:cs="Tahoma"/>
                <w:b/>
                <w:bCs/>
                <w:color w:val="000000"/>
                <w:sz w:val="18"/>
                <w:szCs w:val="18"/>
              </w:rPr>
            </w:pPr>
            <w:r w:rsidRPr="000B0B2F">
              <w:rPr>
                <w:rFonts w:ascii="Tahoma" w:hAnsi="Tahoma" w:cs="Tahoma"/>
                <w:b/>
                <w:bCs/>
                <w:color w:val="000000"/>
                <w:sz w:val="18"/>
                <w:szCs w:val="18"/>
              </w:rPr>
              <w:t>46 572</w:t>
            </w:r>
          </w:p>
        </w:tc>
        <w:tc>
          <w:tcPr>
            <w:tcW w:w="164" w:type="dxa"/>
            <w:vAlign w:val="center"/>
            <w:hideMark/>
          </w:tcPr>
          <w:p w14:paraId="283ED6AE" w14:textId="77777777" w:rsidR="00E32253" w:rsidRPr="000B0B2F" w:rsidRDefault="00E32253" w:rsidP="00C3387F">
            <w:pPr>
              <w:spacing w:after="0" w:line="240" w:lineRule="auto"/>
              <w:jc w:val="left"/>
              <w:rPr>
                <w:rFonts w:ascii="Times New Roman" w:hAnsi="Times New Roman"/>
                <w:sz w:val="18"/>
                <w:szCs w:val="18"/>
              </w:rPr>
            </w:pPr>
          </w:p>
        </w:tc>
      </w:tr>
    </w:tbl>
    <w:p w14:paraId="6381A840" w14:textId="77777777" w:rsidR="00E32253" w:rsidRPr="000B0B2F" w:rsidRDefault="00E32253" w:rsidP="00E32253">
      <w:pPr>
        <w:pStyle w:val="Bezmezer"/>
        <w:tabs>
          <w:tab w:val="left" w:pos="2835"/>
          <w:tab w:val="left" w:pos="5670"/>
          <w:tab w:val="right" w:pos="9072"/>
        </w:tabs>
        <w:rPr>
          <w:rFonts w:ascii="Tahoma" w:hAnsi="Tahoma" w:cs="Tahoma"/>
          <w:i/>
          <w:sz w:val="18"/>
          <w:szCs w:val="18"/>
        </w:rPr>
      </w:pPr>
    </w:p>
    <w:p w14:paraId="0020903F" w14:textId="77777777" w:rsidR="00E32253" w:rsidRPr="000B0B2F" w:rsidRDefault="00E32253" w:rsidP="00E32253">
      <w:pPr>
        <w:pStyle w:val="Bezmezer"/>
        <w:tabs>
          <w:tab w:val="left" w:pos="2835"/>
          <w:tab w:val="left" w:pos="5670"/>
          <w:tab w:val="right" w:pos="9072"/>
        </w:tabs>
        <w:rPr>
          <w:rFonts w:ascii="Tahoma" w:hAnsi="Tahoma" w:cs="Tahoma"/>
          <w:i/>
          <w:sz w:val="18"/>
          <w:szCs w:val="18"/>
        </w:rPr>
      </w:pPr>
    </w:p>
    <w:p w14:paraId="7C4A7110" w14:textId="77777777" w:rsidR="00E32253" w:rsidRPr="001010A5" w:rsidRDefault="00E32253" w:rsidP="00E32253">
      <w:pPr>
        <w:pStyle w:val="Bezmezer"/>
        <w:tabs>
          <w:tab w:val="left" w:pos="2835"/>
          <w:tab w:val="left" w:pos="5670"/>
          <w:tab w:val="right" w:pos="9072"/>
        </w:tabs>
        <w:rPr>
          <w:rFonts w:ascii="Tahoma" w:hAnsi="Tahoma" w:cs="Tahoma"/>
          <w:iCs/>
          <w:sz w:val="18"/>
          <w:szCs w:val="18"/>
        </w:rPr>
      </w:pPr>
      <w:r w:rsidRPr="000B0B2F">
        <w:rPr>
          <w:rFonts w:ascii="Tahoma" w:hAnsi="Tahoma" w:cs="Tahoma"/>
          <w:iCs/>
          <w:sz w:val="18"/>
          <w:szCs w:val="18"/>
        </w:rPr>
        <w:t xml:space="preserve">Meziroční nárůst inkasa daní byl kromě daně z nemovitých věcí zaznamenám u všech daní uvedených v tabulce </w:t>
      </w:r>
      <w:r>
        <w:rPr>
          <w:rFonts w:ascii="Tahoma" w:hAnsi="Tahoma" w:cs="Tahoma"/>
          <w:iCs/>
          <w:sz w:val="18"/>
          <w:szCs w:val="18"/>
        </w:rPr>
        <w:br/>
      </w:r>
      <w:r w:rsidRPr="000B0B2F">
        <w:rPr>
          <w:rFonts w:ascii="Tahoma" w:hAnsi="Tahoma" w:cs="Tahoma"/>
          <w:iCs/>
          <w:sz w:val="18"/>
          <w:szCs w:val="18"/>
        </w:rPr>
        <w:t>č. 6</w:t>
      </w:r>
      <w:r>
        <w:rPr>
          <w:rFonts w:ascii="Tahoma" w:hAnsi="Tahoma" w:cs="Tahoma"/>
          <w:iCs/>
          <w:sz w:val="18"/>
          <w:szCs w:val="18"/>
        </w:rPr>
        <w:t>,</w:t>
      </w:r>
      <w:r w:rsidRPr="000B0B2F">
        <w:rPr>
          <w:rFonts w:ascii="Tahoma" w:hAnsi="Tahoma" w:cs="Tahoma"/>
          <w:iCs/>
          <w:sz w:val="18"/>
          <w:szCs w:val="18"/>
        </w:rPr>
        <w:t xml:space="preserve"> </w:t>
      </w:r>
      <w:r w:rsidRPr="001010A5">
        <w:rPr>
          <w:rFonts w:ascii="Tahoma" w:hAnsi="Tahoma" w:cs="Tahoma"/>
          <w:iCs/>
          <w:sz w:val="18"/>
          <w:szCs w:val="18"/>
        </w:rPr>
        <w:t>přičemž největší nárůst byl u daně z příjmů právnických osob.</w:t>
      </w:r>
    </w:p>
    <w:p w14:paraId="4EE06B26" w14:textId="77777777" w:rsidR="00E32253" w:rsidRPr="001010A5" w:rsidRDefault="00E32253" w:rsidP="00E32253">
      <w:pPr>
        <w:pStyle w:val="Bezmezer"/>
        <w:tabs>
          <w:tab w:val="left" w:pos="2835"/>
          <w:tab w:val="left" w:pos="5670"/>
          <w:tab w:val="right" w:pos="9072"/>
        </w:tabs>
        <w:rPr>
          <w:rFonts w:ascii="Tahoma" w:hAnsi="Tahoma" w:cs="Tahoma"/>
          <w:iCs/>
          <w:sz w:val="18"/>
          <w:szCs w:val="18"/>
        </w:rPr>
      </w:pPr>
    </w:p>
    <w:p w14:paraId="127B6E18" w14:textId="77777777" w:rsidR="00E32253" w:rsidRDefault="00E32253" w:rsidP="00E32253">
      <w:pPr>
        <w:pStyle w:val="Bezmezer"/>
        <w:rPr>
          <w:rFonts w:ascii="Tahoma" w:hAnsi="Tahoma" w:cs="Tahoma"/>
          <w:sz w:val="18"/>
          <w:szCs w:val="18"/>
        </w:rPr>
      </w:pPr>
      <w:r w:rsidRPr="009437F9">
        <w:rPr>
          <w:rFonts w:ascii="Tahoma" w:hAnsi="Tahoma" w:cs="Tahoma"/>
          <w:sz w:val="18"/>
          <w:szCs w:val="18"/>
        </w:rPr>
        <w:t xml:space="preserve">K meziročnímu nárůstu inkasa došlo u </w:t>
      </w:r>
      <w:r w:rsidRPr="009437F9">
        <w:rPr>
          <w:rFonts w:ascii="Tahoma" w:hAnsi="Tahoma" w:cs="Tahoma"/>
          <w:b/>
          <w:sz w:val="18"/>
          <w:szCs w:val="18"/>
        </w:rPr>
        <w:t>daně z příjmů fyzických osob placené plátci</w:t>
      </w:r>
      <w:r w:rsidRPr="009437F9">
        <w:rPr>
          <w:rFonts w:ascii="Tahoma" w:hAnsi="Tahoma" w:cs="Tahoma"/>
          <w:sz w:val="18"/>
          <w:szCs w:val="18"/>
        </w:rPr>
        <w:t>, kdy příjmy z výnosů této daně dosáhly výše 188 452 tis. Kč, což je o 24 161 tis. Kč více ve srovnání s rokem 2022, tj. o 15 %. Ve srovnání s upraveným rozpočtem roku 2023 je to o 4 452 tis. Kč více. Inkaso daně je pozitivně ovlivněno zvýšením minimální mzdy a růstem zaměstnanosti a mezd v soukromém sektoru. Inkaso této daně v roce 2023 již nebylo sníženo výplatou kompenzačního bonusu určen</w:t>
      </w:r>
      <w:r>
        <w:rPr>
          <w:rFonts w:ascii="Tahoma" w:hAnsi="Tahoma" w:cs="Tahoma"/>
          <w:sz w:val="18"/>
          <w:szCs w:val="18"/>
        </w:rPr>
        <w:t>ého</w:t>
      </w:r>
      <w:r w:rsidRPr="009437F9">
        <w:rPr>
          <w:rFonts w:ascii="Tahoma" w:hAnsi="Tahoma" w:cs="Tahoma"/>
          <w:sz w:val="18"/>
          <w:szCs w:val="18"/>
        </w:rPr>
        <w:t xml:space="preserve"> na pomoc drobným podnikatelům, jako tomu bylo v roce 2022. Na příjmy státního rozpočtu nicméně negativně působily další vlivy z roku 2022, které se projevily až v roce 2023 v rámci ročního zúčtování záloh na daň a daňového zvýhodnění za rok 2022, jako např. pokračující vliv zvýšení daňového zvýhodnění na druhé a třetí dítě. V rámci ročního zúčtování záloh za rok 2022 uskutečněného v roce 2023 pak byly z důvodu růstu úrokových sazeb u hypotečních úvěrů uplatňovány vyšší částky odpočtů z titulu úroků z úvěrů na bytové potřeby.</w:t>
      </w:r>
    </w:p>
    <w:p w14:paraId="243B47AB" w14:textId="77777777" w:rsidR="00E32253" w:rsidRPr="009437F9" w:rsidRDefault="00E32253" w:rsidP="00E32253">
      <w:pPr>
        <w:pStyle w:val="Bezmezer"/>
        <w:rPr>
          <w:rFonts w:ascii="Tahoma" w:hAnsi="Tahoma" w:cs="Tahoma"/>
          <w:sz w:val="18"/>
          <w:szCs w:val="18"/>
          <w:highlight w:val="yellow"/>
        </w:rPr>
      </w:pPr>
    </w:p>
    <w:p w14:paraId="11392066" w14:textId="77777777" w:rsidR="00E32253" w:rsidRPr="009437F9" w:rsidRDefault="00E32253" w:rsidP="00E32253">
      <w:pPr>
        <w:pStyle w:val="Bezmezer"/>
        <w:rPr>
          <w:rFonts w:ascii="Tahoma" w:hAnsi="Tahoma" w:cs="Tahoma"/>
          <w:sz w:val="18"/>
          <w:szCs w:val="18"/>
        </w:rPr>
      </w:pPr>
      <w:r w:rsidRPr="009437F9">
        <w:rPr>
          <w:rFonts w:ascii="Tahoma" w:hAnsi="Tahoma" w:cs="Tahoma"/>
          <w:sz w:val="18"/>
          <w:szCs w:val="18"/>
        </w:rPr>
        <w:t xml:space="preserve">Příznivě se také vyvíjela </w:t>
      </w:r>
      <w:r w:rsidRPr="009437F9">
        <w:rPr>
          <w:rFonts w:ascii="Tahoma" w:hAnsi="Tahoma" w:cs="Tahoma"/>
          <w:b/>
          <w:bCs/>
          <w:sz w:val="18"/>
          <w:szCs w:val="18"/>
        </w:rPr>
        <w:t xml:space="preserve">daň z příjmů fyzických osob placená poplatníky, </w:t>
      </w:r>
      <w:r w:rsidRPr="009437F9">
        <w:rPr>
          <w:rFonts w:ascii="Tahoma" w:hAnsi="Tahoma" w:cs="Tahoma"/>
          <w:sz w:val="18"/>
          <w:szCs w:val="18"/>
        </w:rPr>
        <w:t>kdy příjmy z výnosů této daně dosáhly výše 14 975 tis. Kč, což je o 1 975 tis. Kč více, než předpokládal upravený rozpočet roku 2023. Ve srovnání s rokem 2022 došlo u této položky k meziročnímu růstu o 716 tis. Kč, tj. o 5 %. Výše inkasa byla negativně ovlivněna zvýšením slevy na poplatníka na 30 840 Kč od roku 2022 či rozšířením paušálního režimu od 1. 1. 2023, kdy došlo ke zvýšení limitu pro možnost vstupu do paušálního režimu na 2 mil. Kč. Na inkaso dále negativně působila i opatření zavedená v minulých letech jako například zvýšení daňového zvýhodnění na druhé, třetí a další dítě či zvýšení limitu pro slevu na dani za umístnění dítěte do předškolního zařízení. Stejně jako u daně z příjmů fyzických osob placené plátci jsou v daňových přiznáních z důvodu růstu úrokových sazeb u hypotečních úvěrů uplatňovány vyšší částky z titulu úroků z úvěrů na bytové potřeby.</w:t>
      </w:r>
    </w:p>
    <w:p w14:paraId="579CA226" w14:textId="77777777" w:rsidR="00E32253" w:rsidRDefault="00E32253" w:rsidP="00E32253">
      <w:pPr>
        <w:pStyle w:val="Bezmezer"/>
        <w:rPr>
          <w:rFonts w:ascii="Tahoma" w:hAnsi="Tahoma" w:cs="Tahoma"/>
          <w:sz w:val="18"/>
          <w:szCs w:val="18"/>
        </w:rPr>
      </w:pPr>
    </w:p>
    <w:p w14:paraId="2F057561" w14:textId="77777777" w:rsidR="00E32253" w:rsidRPr="009437F9" w:rsidRDefault="00E32253" w:rsidP="00E32253">
      <w:pPr>
        <w:pStyle w:val="Bezmezer"/>
        <w:rPr>
          <w:rFonts w:ascii="Tahoma" w:hAnsi="Tahoma" w:cs="Tahoma"/>
          <w:sz w:val="18"/>
          <w:szCs w:val="18"/>
        </w:rPr>
      </w:pPr>
      <w:r w:rsidRPr="009437F9">
        <w:rPr>
          <w:rFonts w:ascii="Tahoma" w:hAnsi="Tahoma" w:cs="Tahoma"/>
          <w:sz w:val="18"/>
          <w:szCs w:val="18"/>
        </w:rPr>
        <w:lastRenderedPageBreak/>
        <w:t xml:space="preserve">Příjmy z výnosu </w:t>
      </w:r>
      <w:r w:rsidRPr="009437F9">
        <w:rPr>
          <w:rFonts w:ascii="Tahoma" w:hAnsi="Tahoma" w:cs="Tahoma"/>
          <w:b/>
          <w:bCs/>
          <w:sz w:val="18"/>
          <w:szCs w:val="18"/>
        </w:rPr>
        <w:t xml:space="preserve">daně z příjmů fyzických osob vybírané srážkou </w:t>
      </w:r>
      <w:r w:rsidRPr="009437F9">
        <w:rPr>
          <w:rFonts w:ascii="Tahoma" w:hAnsi="Tahoma" w:cs="Tahoma"/>
          <w:sz w:val="18"/>
          <w:szCs w:val="18"/>
        </w:rPr>
        <w:t xml:space="preserve">činily 43 221 tis. Kč, což je o 3 221 tis. Kč více, než činil upravený rozpočet roku 2023. Ve srovnání s rokem 2022 došlo k navýšení příjmů o 11 523 tis. Kč, </w:t>
      </w:r>
      <w:r w:rsidRPr="009437F9">
        <w:rPr>
          <w:rFonts w:ascii="Tahoma" w:hAnsi="Tahoma" w:cs="Tahoma"/>
          <w:sz w:val="18"/>
          <w:szCs w:val="18"/>
        </w:rPr>
        <w:br/>
        <w:t>tj. o 36 %. Výše inkasa (resp. meziroční vzrůst) byla ovlivněna růstem úrokových sazeb či vyšším počtem osob pracujících na dohody.</w:t>
      </w:r>
    </w:p>
    <w:p w14:paraId="7F74E174" w14:textId="77777777" w:rsidR="00E32253" w:rsidRDefault="00E32253" w:rsidP="00E32253">
      <w:pPr>
        <w:pStyle w:val="Bezmezer"/>
        <w:rPr>
          <w:rFonts w:ascii="Tahoma" w:hAnsi="Tahoma" w:cs="Tahoma"/>
          <w:sz w:val="18"/>
          <w:szCs w:val="18"/>
        </w:rPr>
      </w:pPr>
    </w:p>
    <w:p w14:paraId="41FA0977" w14:textId="77777777" w:rsidR="00E32253" w:rsidRPr="009437F9" w:rsidRDefault="00E32253" w:rsidP="00E32253">
      <w:pPr>
        <w:pStyle w:val="Bezmezer"/>
        <w:rPr>
          <w:rFonts w:ascii="Tahoma" w:hAnsi="Tahoma" w:cs="Tahoma"/>
          <w:sz w:val="18"/>
          <w:szCs w:val="18"/>
        </w:rPr>
      </w:pPr>
      <w:r w:rsidRPr="009437F9">
        <w:rPr>
          <w:rFonts w:ascii="Tahoma" w:hAnsi="Tahoma" w:cs="Tahoma"/>
          <w:sz w:val="18"/>
          <w:szCs w:val="18"/>
        </w:rPr>
        <w:t xml:space="preserve">Výrazný meziroční nárůst inkasa byl zaznamenán u </w:t>
      </w:r>
      <w:r w:rsidRPr="009437F9">
        <w:rPr>
          <w:rFonts w:ascii="Tahoma" w:hAnsi="Tahoma" w:cs="Tahoma"/>
          <w:b/>
          <w:bCs/>
          <w:sz w:val="18"/>
          <w:szCs w:val="18"/>
        </w:rPr>
        <w:t xml:space="preserve">daně z příjmů právnických osob, </w:t>
      </w:r>
      <w:r w:rsidRPr="009437F9">
        <w:rPr>
          <w:rFonts w:ascii="Tahoma" w:hAnsi="Tahoma" w:cs="Tahoma"/>
          <w:sz w:val="18"/>
          <w:szCs w:val="18"/>
        </w:rPr>
        <w:t xml:space="preserve">kdy příjmy z výnosů této daně dosáhly výše 313 268 tis. Kč, což je 73 674 tis. Kč více, než bylo skutečné inkaso této daně v roce 2022, </w:t>
      </w:r>
      <w:r w:rsidRPr="009437F9">
        <w:rPr>
          <w:rFonts w:ascii="Tahoma" w:hAnsi="Tahoma" w:cs="Tahoma"/>
          <w:sz w:val="18"/>
          <w:szCs w:val="18"/>
        </w:rPr>
        <w:br/>
        <w:t xml:space="preserve">tj. o 31 %. Ve srovnání s upraveným rozpočtem roku 2023 je to o 33 268 tis. Kč více. Výše inkasa byla meziročně vyšší, odráží se zde dlouhodobě vysoká míra zisku nefinančních podniků v ČR, ale i zisky firem v oblasti finančního sektoru. </w:t>
      </w:r>
    </w:p>
    <w:p w14:paraId="3049EA7B" w14:textId="77777777" w:rsidR="00E32253" w:rsidRDefault="00E32253" w:rsidP="00E32253">
      <w:pPr>
        <w:pStyle w:val="Bezmezer"/>
        <w:rPr>
          <w:rFonts w:ascii="Tahoma" w:hAnsi="Tahoma" w:cs="Tahoma"/>
          <w:sz w:val="18"/>
          <w:szCs w:val="18"/>
        </w:rPr>
      </w:pPr>
    </w:p>
    <w:p w14:paraId="1EB538C4" w14:textId="77777777" w:rsidR="00E32253" w:rsidRPr="009437F9" w:rsidRDefault="00E32253" w:rsidP="00E32253">
      <w:pPr>
        <w:pStyle w:val="Bezmezer"/>
        <w:rPr>
          <w:rFonts w:ascii="Tahoma" w:hAnsi="Tahoma" w:cs="Tahoma"/>
          <w:sz w:val="18"/>
          <w:szCs w:val="18"/>
        </w:rPr>
      </w:pPr>
      <w:r w:rsidRPr="009437F9">
        <w:rPr>
          <w:rFonts w:ascii="Tahoma" w:hAnsi="Tahoma" w:cs="Tahoma"/>
          <w:sz w:val="18"/>
          <w:szCs w:val="18"/>
        </w:rPr>
        <w:t xml:space="preserve">Příznivě se vyvíjela také </w:t>
      </w:r>
      <w:r w:rsidRPr="009437F9">
        <w:rPr>
          <w:rFonts w:ascii="Tahoma" w:hAnsi="Tahoma" w:cs="Tahoma"/>
          <w:b/>
          <w:bCs/>
          <w:sz w:val="18"/>
          <w:szCs w:val="18"/>
        </w:rPr>
        <w:t xml:space="preserve">daň z přidané hodnoty, </w:t>
      </w:r>
      <w:r w:rsidRPr="009437F9">
        <w:rPr>
          <w:rFonts w:ascii="Tahoma" w:hAnsi="Tahoma" w:cs="Tahoma"/>
          <w:sz w:val="18"/>
          <w:szCs w:val="18"/>
        </w:rPr>
        <w:t>kdy příjmy z výnosu této daně dosáhly výše 564 185 tis. Kč, což je ve srovnání s rokem 2022 o 19 567 tis. Kč více, tj. o 4 %. Pozitivní meziroční růst inkasa této daně byl v důsledku vysokého růstu spotřebitelských cen, toto však bylo korigováno negativním vlivem poklesu spotřeby domácností. Růst inkasa byl v menší míře tlumen i zvýšením limitu tržeb pro registraci DPH</w:t>
      </w:r>
    </w:p>
    <w:p w14:paraId="294F8701" w14:textId="77777777" w:rsidR="00E32253" w:rsidRPr="009437F9" w:rsidRDefault="00E32253" w:rsidP="00E32253">
      <w:pPr>
        <w:pStyle w:val="Bezmezer"/>
        <w:rPr>
          <w:rFonts w:ascii="Tahoma" w:hAnsi="Tahoma" w:cs="Tahoma"/>
          <w:sz w:val="18"/>
          <w:szCs w:val="18"/>
        </w:rPr>
      </w:pPr>
    </w:p>
    <w:p w14:paraId="6AFAF5FF" w14:textId="77777777" w:rsidR="00E32253" w:rsidRPr="009437F9" w:rsidRDefault="00E32253" w:rsidP="00E32253">
      <w:pPr>
        <w:pStyle w:val="Bezmezer"/>
        <w:rPr>
          <w:rFonts w:ascii="Tahoma" w:hAnsi="Tahoma" w:cs="Tahoma"/>
          <w:sz w:val="18"/>
          <w:szCs w:val="18"/>
        </w:rPr>
      </w:pPr>
      <w:r w:rsidRPr="009437F9">
        <w:rPr>
          <w:rFonts w:ascii="Tahoma" w:hAnsi="Tahoma" w:cs="Tahoma"/>
          <w:sz w:val="18"/>
          <w:szCs w:val="18"/>
        </w:rPr>
        <w:t xml:space="preserve">Meziroční mírný pokles inkasa zaznamenal výběr </w:t>
      </w:r>
      <w:r w:rsidRPr="009437F9">
        <w:rPr>
          <w:rFonts w:ascii="Tahoma" w:hAnsi="Tahoma" w:cs="Tahoma"/>
          <w:b/>
          <w:bCs/>
          <w:sz w:val="18"/>
          <w:szCs w:val="18"/>
        </w:rPr>
        <w:t>daně z nemovitých věcí,</w:t>
      </w:r>
      <w:r w:rsidRPr="009437F9">
        <w:rPr>
          <w:rFonts w:ascii="Tahoma" w:hAnsi="Tahoma" w:cs="Tahoma"/>
          <w:sz w:val="18"/>
          <w:szCs w:val="18"/>
        </w:rPr>
        <w:t xml:space="preserve"> který byl ve srovnání s rokem 2022 nižší o 873 tis. Kč. </w:t>
      </w:r>
    </w:p>
    <w:p w14:paraId="38BC202A" w14:textId="77777777" w:rsidR="00E32253" w:rsidRPr="00243D0D" w:rsidRDefault="00E32253" w:rsidP="00E32253">
      <w:pPr>
        <w:pStyle w:val="Bezmezer"/>
        <w:tabs>
          <w:tab w:val="left" w:pos="2835"/>
          <w:tab w:val="left" w:pos="5670"/>
          <w:tab w:val="right" w:pos="9072"/>
        </w:tabs>
        <w:rPr>
          <w:rFonts w:ascii="Tahoma" w:hAnsi="Tahoma" w:cs="Tahoma"/>
          <w:sz w:val="18"/>
          <w:szCs w:val="18"/>
        </w:rPr>
      </w:pPr>
    </w:p>
    <w:p w14:paraId="242AADB9" w14:textId="77777777" w:rsidR="00E32253" w:rsidRPr="00243D0D" w:rsidRDefault="00E32253" w:rsidP="00E32253">
      <w:pPr>
        <w:pStyle w:val="Bezmezer"/>
        <w:tabs>
          <w:tab w:val="left" w:pos="2835"/>
          <w:tab w:val="left" w:pos="5670"/>
          <w:tab w:val="right" w:pos="9072"/>
        </w:tabs>
        <w:rPr>
          <w:rFonts w:ascii="Tahoma" w:hAnsi="Tahoma" w:cs="Tahoma"/>
          <w:sz w:val="18"/>
          <w:szCs w:val="18"/>
        </w:rPr>
      </w:pPr>
    </w:p>
    <w:p w14:paraId="14574A1B" w14:textId="77777777" w:rsidR="00E32253" w:rsidRPr="00727F92" w:rsidRDefault="00E32253" w:rsidP="00E32253">
      <w:pPr>
        <w:pStyle w:val="Bezmezer"/>
        <w:tabs>
          <w:tab w:val="left" w:pos="2835"/>
          <w:tab w:val="left" w:pos="5670"/>
          <w:tab w:val="right" w:pos="9072"/>
        </w:tabs>
        <w:rPr>
          <w:rFonts w:ascii="Tahoma" w:hAnsi="Tahoma" w:cs="Tahoma"/>
          <w:b/>
          <w:i/>
        </w:rPr>
      </w:pPr>
      <w:r w:rsidRPr="00727F92">
        <w:rPr>
          <w:rFonts w:ascii="Tahoma" w:hAnsi="Tahoma" w:cs="Tahoma"/>
          <w:b/>
          <w:i/>
        </w:rPr>
        <w:t>2.1.2. Správní poplatky</w:t>
      </w:r>
    </w:p>
    <w:p w14:paraId="73C2B49D" w14:textId="77777777" w:rsidR="00E32253" w:rsidRPr="00727F92" w:rsidRDefault="00E32253" w:rsidP="00E32253">
      <w:pPr>
        <w:pStyle w:val="Bezmezer"/>
        <w:tabs>
          <w:tab w:val="left" w:pos="2835"/>
          <w:tab w:val="left" w:pos="5670"/>
          <w:tab w:val="right" w:pos="9072"/>
        </w:tabs>
        <w:rPr>
          <w:rFonts w:ascii="Tahoma" w:hAnsi="Tahoma" w:cs="Tahoma"/>
          <w:sz w:val="20"/>
          <w:szCs w:val="20"/>
        </w:rPr>
      </w:pPr>
    </w:p>
    <w:p w14:paraId="0F97DDD4" w14:textId="77777777" w:rsidR="00E32253" w:rsidRPr="00727F92" w:rsidRDefault="00E32253" w:rsidP="00E32253">
      <w:pPr>
        <w:pStyle w:val="Bezmezer"/>
        <w:tabs>
          <w:tab w:val="left" w:pos="2835"/>
          <w:tab w:val="left" w:pos="5670"/>
          <w:tab w:val="right" w:pos="9072"/>
        </w:tabs>
        <w:rPr>
          <w:rFonts w:ascii="Tahoma" w:hAnsi="Tahoma" w:cs="Tahoma"/>
          <w:sz w:val="18"/>
          <w:szCs w:val="18"/>
        </w:rPr>
      </w:pPr>
      <w:r w:rsidRPr="00727F92">
        <w:rPr>
          <w:rFonts w:ascii="Tahoma" w:hAnsi="Tahoma" w:cs="Tahoma"/>
          <w:sz w:val="18"/>
          <w:szCs w:val="18"/>
        </w:rPr>
        <w:t>Správní poplatky zahrnují poplatky stanovené zákonem o správních poplatcích za správní úkony a správní řízení, jehož výsledkem jsou vydaná povolení, rozhodnutí apod. Příjmy ze správních poplatků inkasovalo město v roce 2023 celkem ve výši 30 167 tis. Kč, tj. ve výši 109 % upraveného rozpočtu roku 2023.</w:t>
      </w:r>
    </w:p>
    <w:p w14:paraId="5025CBFB" w14:textId="77777777" w:rsidR="00E32253" w:rsidRPr="00727F92" w:rsidRDefault="00E32253" w:rsidP="00E32253">
      <w:pPr>
        <w:pStyle w:val="Bezmezer"/>
        <w:tabs>
          <w:tab w:val="left" w:pos="2835"/>
          <w:tab w:val="left" w:pos="5670"/>
          <w:tab w:val="right" w:pos="9072"/>
        </w:tabs>
        <w:rPr>
          <w:rFonts w:ascii="Tahoma" w:hAnsi="Tahoma" w:cs="Tahoma"/>
          <w:sz w:val="18"/>
          <w:szCs w:val="18"/>
        </w:rPr>
      </w:pPr>
    </w:p>
    <w:p w14:paraId="550F3E57" w14:textId="77777777" w:rsidR="00E32253" w:rsidRPr="00BD54D9" w:rsidRDefault="00E32253" w:rsidP="00E32253">
      <w:pPr>
        <w:pStyle w:val="Bezmezer"/>
        <w:tabs>
          <w:tab w:val="left" w:pos="2835"/>
          <w:tab w:val="left" w:pos="5670"/>
          <w:tab w:val="right" w:pos="9072"/>
        </w:tabs>
        <w:rPr>
          <w:rFonts w:ascii="Tahoma" w:hAnsi="Tahoma" w:cs="Tahoma"/>
          <w:sz w:val="18"/>
          <w:szCs w:val="18"/>
        </w:rPr>
      </w:pPr>
      <w:r w:rsidRPr="00727F92">
        <w:rPr>
          <w:rFonts w:ascii="Tahoma" w:hAnsi="Tahoma" w:cs="Tahoma"/>
          <w:sz w:val="18"/>
          <w:szCs w:val="18"/>
        </w:rPr>
        <w:t xml:space="preserve">Ve srovnání s rokem 2022 došlo v roce 2023 k navýšení těchto příjmů o 2 517 tis. Kč, tj. o 9 </w:t>
      </w:r>
      <w:r w:rsidRPr="00211D87">
        <w:rPr>
          <w:rFonts w:ascii="Tahoma" w:hAnsi="Tahoma" w:cs="Tahoma"/>
          <w:sz w:val="18"/>
          <w:szCs w:val="18"/>
        </w:rPr>
        <w:t xml:space="preserve">%. Vyšší příjmy </w:t>
      </w:r>
      <w:r w:rsidRPr="00211D87">
        <w:rPr>
          <w:rFonts w:ascii="Tahoma" w:hAnsi="Tahoma" w:cs="Tahoma"/>
          <w:sz w:val="18"/>
          <w:szCs w:val="18"/>
        </w:rPr>
        <w:br/>
        <w:t>ze správních poplatků byly zejména u odboru dopravy a silničního hospodářství (3 751 tis. Kč</w:t>
      </w:r>
      <w:r w:rsidRPr="00BD54D9">
        <w:rPr>
          <w:rFonts w:ascii="Tahoma" w:hAnsi="Tahoma" w:cs="Tahoma"/>
          <w:sz w:val="18"/>
          <w:szCs w:val="18"/>
        </w:rPr>
        <w:t xml:space="preserve">), a to za vydané řidičské a technické průkazy nebo u živnostenského úřadu (49 tis. Kč) za výběr správních poplatků v oblasti zemědělského i živnostenského podnikání. Naopak k meziročnímu poklesu příjmů ze správních poplatků došlo </w:t>
      </w:r>
      <w:r>
        <w:rPr>
          <w:rFonts w:ascii="Tahoma" w:hAnsi="Tahoma" w:cs="Tahoma"/>
          <w:sz w:val="18"/>
          <w:szCs w:val="18"/>
        </w:rPr>
        <w:br/>
      </w:r>
      <w:r w:rsidRPr="00BD54D9">
        <w:rPr>
          <w:rFonts w:ascii="Tahoma" w:hAnsi="Tahoma" w:cs="Tahoma"/>
          <w:sz w:val="18"/>
          <w:szCs w:val="18"/>
        </w:rPr>
        <w:t xml:space="preserve">u odboru vnitřních věcí (1 164 tis. Kč) zejména z důvodu menšího zájmu o cestovní pasy  nebo u odboru územního rozvoje a stavebního řádu – oddělení stavebního řádu (120 tis. Kč) za vydávaná rozhodnutí a opatření dle zákona č. 183/2006 Sb., o územním plánování a stavebním řádu, ve znění pozdějších předpisů, kdy částky správních poplatků jsou stanoveny dle sazebníku zákona č. 634/2004 Sb., o správních poplatcích, ve znění pozdějších předpisů. </w:t>
      </w:r>
    </w:p>
    <w:p w14:paraId="44D7677F" w14:textId="77777777" w:rsidR="00E32253" w:rsidRPr="00BD54D9" w:rsidRDefault="00E32253" w:rsidP="00E32253">
      <w:pPr>
        <w:pStyle w:val="Bezmezer"/>
        <w:tabs>
          <w:tab w:val="left" w:pos="2835"/>
          <w:tab w:val="left" w:pos="5670"/>
          <w:tab w:val="right" w:pos="9072"/>
        </w:tabs>
        <w:rPr>
          <w:rFonts w:ascii="Tahoma" w:hAnsi="Tahoma" w:cs="Tahoma"/>
          <w:sz w:val="18"/>
          <w:szCs w:val="18"/>
        </w:rPr>
      </w:pPr>
    </w:p>
    <w:p w14:paraId="16AA4F74" w14:textId="77777777" w:rsidR="00E32253" w:rsidRPr="00211D87" w:rsidRDefault="00E32253" w:rsidP="00E32253">
      <w:pPr>
        <w:pStyle w:val="Bezmezer"/>
        <w:tabs>
          <w:tab w:val="left" w:pos="2835"/>
          <w:tab w:val="left" w:pos="5670"/>
          <w:tab w:val="right" w:pos="9072"/>
        </w:tabs>
        <w:rPr>
          <w:rFonts w:ascii="Tahoma" w:hAnsi="Tahoma" w:cs="Tahoma"/>
          <w:sz w:val="18"/>
          <w:szCs w:val="18"/>
        </w:rPr>
      </w:pPr>
      <w:r w:rsidRPr="00BD54D9">
        <w:rPr>
          <w:rFonts w:ascii="Tahoma" w:hAnsi="Tahoma" w:cs="Tahoma"/>
          <w:sz w:val="18"/>
          <w:szCs w:val="18"/>
        </w:rPr>
        <w:t>Výběr správních poplatků závisí na množství podaných žádostí, které podléhají výběru správního</w:t>
      </w:r>
      <w:r w:rsidRPr="00211D87">
        <w:rPr>
          <w:rFonts w:ascii="Tahoma" w:hAnsi="Tahoma" w:cs="Tahoma"/>
          <w:sz w:val="18"/>
          <w:szCs w:val="18"/>
        </w:rPr>
        <w:t xml:space="preserve"> poplatku, a proto nelze předem určit jejich přesnou výši. </w:t>
      </w:r>
    </w:p>
    <w:p w14:paraId="1EB6C03A" w14:textId="77777777" w:rsidR="00E32253" w:rsidRPr="00211D87" w:rsidRDefault="00E32253" w:rsidP="00E32253">
      <w:pPr>
        <w:pStyle w:val="Bezmezer"/>
        <w:tabs>
          <w:tab w:val="left" w:pos="2835"/>
          <w:tab w:val="left" w:pos="5670"/>
          <w:tab w:val="right" w:pos="9072"/>
        </w:tabs>
        <w:rPr>
          <w:rFonts w:ascii="Tahoma" w:hAnsi="Tahoma" w:cs="Tahoma"/>
          <w:sz w:val="18"/>
          <w:szCs w:val="18"/>
        </w:rPr>
      </w:pPr>
    </w:p>
    <w:p w14:paraId="63F9358E" w14:textId="77777777" w:rsidR="00E32253" w:rsidRPr="00211D87" w:rsidRDefault="00E32253" w:rsidP="00E32253">
      <w:pPr>
        <w:pStyle w:val="Bezmezer"/>
        <w:tabs>
          <w:tab w:val="left" w:pos="2835"/>
          <w:tab w:val="left" w:pos="5670"/>
          <w:tab w:val="right" w:pos="9072"/>
        </w:tabs>
        <w:rPr>
          <w:rFonts w:ascii="Tahoma" w:hAnsi="Tahoma" w:cs="Tahoma"/>
          <w:sz w:val="18"/>
          <w:szCs w:val="18"/>
        </w:rPr>
      </w:pPr>
    </w:p>
    <w:p w14:paraId="6A88632C" w14:textId="77777777" w:rsidR="00E32253" w:rsidRPr="00211D87" w:rsidRDefault="00E32253" w:rsidP="00E32253">
      <w:pPr>
        <w:pStyle w:val="Bezmezer"/>
        <w:rPr>
          <w:rFonts w:ascii="Tahoma" w:hAnsi="Tahoma" w:cs="Tahoma"/>
          <w:b/>
          <w:i/>
        </w:rPr>
      </w:pPr>
      <w:r w:rsidRPr="00211D87">
        <w:rPr>
          <w:rFonts w:ascii="Tahoma" w:hAnsi="Tahoma" w:cs="Tahoma"/>
          <w:b/>
          <w:i/>
        </w:rPr>
        <w:t xml:space="preserve">2.1.3. Místní poplatky z vybraných činností a služeb </w:t>
      </w:r>
    </w:p>
    <w:p w14:paraId="0D517FFB" w14:textId="77777777" w:rsidR="00E32253" w:rsidRPr="00211D87" w:rsidRDefault="00E32253" w:rsidP="00E32253">
      <w:pPr>
        <w:pStyle w:val="Bezmezer"/>
        <w:rPr>
          <w:rFonts w:ascii="Times New Roman" w:hAnsi="Times New Roman"/>
          <w:sz w:val="20"/>
          <w:szCs w:val="20"/>
        </w:rPr>
      </w:pPr>
    </w:p>
    <w:p w14:paraId="0AA7705E" w14:textId="77777777" w:rsidR="00E32253" w:rsidRPr="00306D8D" w:rsidRDefault="00E32253" w:rsidP="00E32253">
      <w:pPr>
        <w:pStyle w:val="Bezmezer"/>
        <w:rPr>
          <w:rFonts w:ascii="Tahoma" w:hAnsi="Tahoma" w:cs="Tahoma"/>
          <w:sz w:val="18"/>
          <w:szCs w:val="18"/>
        </w:rPr>
      </w:pPr>
      <w:r w:rsidRPr="00306D8D">
        <w:rPr>
          <w:rFonts w:ascii="Tahoma" w:hAnsi="Tahoma" w:cs="Tahoma"/>
          <w:sz w:val="18"/>
          <w:szCs w:val="18"/>
        </w:rPr>
        <w:t>V roce 2023 statutární město Frýdek-Místek vybíralo na základě schválených obecně závazných vyhlášek následující místní poplatky:</w:t>
      </w:r>
    </w:p>
    <w:p w14:paraId="548E71C1" w14:textId="77777777" w:rsidR="00E32253" w:rsidRPr="00306D8D" w:rsidRDefault="00E32253" w:rsidP="00E32253">
      <w:pPr>
        <w:pStyle w:val="Bezmezer"/>
        <w:rPr>
          <w:rFonts w:ascii="Tahoma" w:hAnsi="Tahoma" w:cs="Tahoma"/>
          <w:sz w:val="18"/>
          <w:szCs w:val="18"/>
        </w:rPr>
      </w:pPr>
    </w:p>
    <w:p w14:paraId="77AEEE5F" w14:textId="77777777" w:rsidR="00E32253" w:rsidRPr="008B0DD3" w:rsidRDefault="00E32253" w:rsidP="00E32253">
      <w:pPr>
        <w:pStyle w:val="Bezmezer"/>
        <w:numPr>
          <w:ilvl w:val="0"/>
          <w:numId w:val="2"/>
        </w:numPr>
        <w:rPr>
          <w:rFonts w:ascii="Tahoma" w:hAnsi="Tahoma" w:cs="Tahoma"/>
          <w:sz w:val="18"/>
          <w:szCs w:val="18"/>
        </w:rPr>
      </w:pPr>
      <w:r w:rsidRPr="00306D8D">
        <w:rPr>
          <w:rFonts w:ascii="Tahoma" w:hAnsi="Tahoma" w:cs="Tahoma"/>
          <w:sz w:val="18"/>
          <w:szCs w:val="18"/>
        </w:rPr>
        <w:t xml:space="preserve">za </w:t>
      </w:r>
      <w:r w:rsidRPr="008B0DD3">
        <w:rPr>
          <w:rFonts w:ascii="Tahoma" w:hAnsi="Tahoma" w:cs="Tahoma"/>
          <w:sz w:val="18"/>
          <w:szCs w:val="18"/>
        </w:rPr>
        <w:t>užívání veřejného prostranství (místní poplatek vybírán do 30. 6. 2023)</w:t>
      </w:r>
    </w:p>
    <w:p w14:paraId="0CFBBCFC" w14:textId="77777777" w:rsidR="00E32253" w:rsidRPr="008B0DD3" w:rsidRDefault="00E32253" w:rsidP="00E32253">
      <w:pPr>
        <w:pStyle w:val="Bezmezer"/>
        <w:numPr>
          <w:ilvl w:val="0"/>
          <w:numId w:val="2"/>
        </w:numPr>
        <w:rPr>
          <w:rFonts w:ascii="Tahoma" w:hAnsi="Tahoma" w:cs="Tahoma"/>
          <w:sz w:val="18"/>
          <w:szCs w:val="18"/>
        </w:rPr>
      </w:pPr>
      <w:r w:rsidRPr="008B0DD3">
        <w:rPr>
          <w:rFonts w:ascii="Tahoma" w:hAnsi="Tahoma" w:cs="Tahoma"/>
          <w:sz w:val="18"/>
          <w:szCs w:val="18"/>
        </w:rPr>
        <w:t>ze psů</w:t>
      </w:r>
    </w:p>
    <w:p w14:paraId="308DB670" w14:textId="77777777" w:rsidR="00E32253" w:rsidRPr="008B0DD3" w:rsidRDefault="00E32253" w:rsidP="00E32253">
      <w:pPr>
        <w:pStyle w:val="Bezmezer"/>
        <w:numPr>
          <w:ilvl w:val="0"/>
          <w:numId w:val="2"/>
        </w:numPr>
        <w:rPr>
          <w:rFonts w:ascii="Tahoma" w:hAnsi="Tahoma" w:cs="Tahoma"/>
          <w:sz w:val="18"/>
          <w:szCs w:val="18"/>
        </w:rPr>
      </w:pPr>
      <w:r w:rsidRPr="008B0DD3">
        <w:rPr>
          <w:rFonts w:ascii="Tahoma" w:hAnsi="Tahoma" w:cs="Tahoma"/>
          <w:sz w:val="18"/>
          <w:szCs w:val="18"/>
        </w:rPr>
        <w:t>z pobytu</w:t>
      </w:r>
    </w:p>
    <w:p w14:paraId="479CA494" w14:textId="77777777" w:rsidR="00E32253" w:rsidRPr="008B0DD3" w:rsidRDefault="00E32253" w:rsidP="00E32253">
      <w:pPr>
        <w:pStyle w:val="Bezmezer"/>
        <w:numPr>
          <w:ilvl w:val="0"/>
          <w:numId w:val="2"/>
        </w:numPr>
        <w:rPr>
          <w:rFonts w:ascii="Tahoma" w:hAnsi="Tahoma" w:cs="Tahoma"/>
          <w:sz w:val="18"/>
          <w:szCs w:val="18"/>
        </w:rPr>
      </w:pPr>
      <w:r w:rsidRPr="008B0DD3">
        <w:rPr>
          <w:rFonts w:ascii="Tahoma" w:hAnsi="Tahoma" w:cs="Tahoma"/>
          <w:sz w:val="18"/>
          <w:szCs w:val="18"/>
        </w:rPr>
        <w:t>za obecní systém odpadového hospodářství.</w:t>
      </w:r>
    </w:p>
    <w:p w14:paraId="5F629CF4" w14:textId="77777777" w:rsidR="00E32253" w:rsidRPr="008B0DD3" w:rsidRDefault="00E32253" w:rsidP="00E32253">
      <w:pPr>
        <w:pStyle w:val="Bezmezer"/>
        <w:rPr>
          <w:rFonts w:ascii="Tahoma" w:hAnsi="Tahoma" w:cs="Tahoma"/>
          <w:sz w:val="18"/>
          <w:szCs w:val="18"/>
        </w:rPr>
      </w:pPr>
    </w:p>
    <w:p w14:paraId="652C18A7" w14:textId="77777777" w:rsidR="00E32253" w:rsidRPr="008B0DD3" w:rsidRDefault="00E32253" w:rsidP="00E32253">
      <w:pPr>
        <w:pStyle w:val="Bezmezer"/>
        <w:rPr>
          <w:rFonts w:ascii="Tahoma" w:hAnsi="Tahoma" w:cs="Tahoma"/>
          <w:sz w:val="18"/>
          <w:szCs w:val="18"/>
        </w:rPr>
      </w:pPr>
      <w:r w:rsidRPr="008B0DD3">
        <w:rPr>
          <w:rFonts w:ascii="Tahoma" w:hAnsi="Tahoma" w:cs="Tahoma"/>
          <w:sz w:val="18"/>
          <w:szCs w:val="18"/>
        </w:rPr>
        <w:t xml:space="preserve">Příjmy města z místních poplatků činily v roce 2023 celkem 34 726 tis. Kč, tj. 99 % upraveného rozpočtu. </w:t>
      </w:r>
      <w:r w:rsidRPr="008B0DD3">
        <w:rPr>
          <w:rFonts w:ascii="Tahoma" w:hAnsi="Tahoma" w:cs="Tahoma"/>
          <w:sz w:val="18"/>
          <w:szCs w:val="18"/>
        </w:rPr>
        <w:br/>
        <w:t xml:space="preserve">Ve srovnání s rokem 2022 došlo k poklesu příjmů o 813 tis. Kč, tj. o 2 %. </w:t>
      </w:r>
    </w:p>
    <w:p w14:paraId="67BA9A9A" w14:textId="77777777" w:rsidR="00E32253" w:rsidRPr="008B0DD3" w:rsidRDefault="00E32253" w:rsidP="00E32253">
      <w:pPr>
        <w:pStyle w:val="Bezmezer"/>
        <w:rPr>
          <w:rFonts w:ascii="Tahoma" w:hAnsi="Tahoma" w:cs="Tahoma"/>
          <w:sz w:val="18"/>
          <w:szCs w:val="18"/>
        </w:rPr>
      </w:pPr>
    </w:p>
    <w:p w14:paraId="7CCA0146" w14:textId="77777777" w:rsidR="00E32253" w:rsidRPr="00CE0A8D" w:rsidRDefault="00E32253" w:rsidP="00E32253">
      <w:pPr>
        <w:pStyle w:val="Bezmezer"/>
        <w:rPr>
          <w:rFonts w:ascii="Tahoma" w:hAnsi="Tahoma" w:cs="Tahoma"/>
          <w:sz w:val="18"/>
          <w:szCs w:val="18"/>
        </w:rPr>
      </w:pPr>
      <w:r w:rsidRPr="00DE3E2C">
        <w:rPr>
          <w:rFonts w:ascii="Tahoma" w:hAnsi="Tahoma" w:cs="Tahoma"/>
          <w:sz w:val="18"/>
          <w:szCs w:val="18"/>
        </w:rPr>
        <w:t xml:space="preserve">Objemově nejvýznamnějším místním poplatkem roku 2023 je </w:t>
      </w:r>
      <w:r w:rsidRPr="00DE3E2C">
        <w:rPr>
          <w:rFonts w:ascii="Tahoma" w:hAnsi="Tahoma" w:cs="Tahoma"/>
          <w:b/>
          <w:i/>
          <w:sz w:val="18"/>
          <w:szCs w:val="18"/>
        </w:rPr>
        <w:t>poplatek za obecní systém odpadového hospodářství</w:t>
      </w:r>
      <w:r w:rsidRPr="00DE3E2C">
        <w:rPr>
          <w:rFonts w:ascii="Tahoma" w:hAnsi="Tahoma" w:cs="Tahoma"/>
          <w:sz w:val="18"/>
          <w:szCs w:val="18"/>
        </w:rPr>
        <w:t xml:space="preserve"> (32 492 tis. Kč), který v podstatě nahradil místní poplatek za provoz systému shromažďování, sběru, přepravy, třídění, využívání a odstraňování komunálních </w:t>
      </w:r>
      <w:r w:rsidRPr="00CE0A8D">
        <w:rPr>
          <w:rFonts w:ascii="Tahoma" w:hAnsi="Tahoma" w:cs="Tahoma"/>
          <w:sz w:val="18"/>
          <w:szCs w:val="18"/>
        </w:rPr>
        <w:t xml:space="preserve">odpadů. S účinností od 1. 1. 2022 totiž došlo k novelizaci zákona č. 565/1990 Sb., o místních poplatcích, ve znění pozdějších předpisů, který umožňuje stanovit poplatek </w:t>
      </w:r>
      <w:r w:rsidRPr="00CE0A8D">
        <w:rPr>
          <w:rFonts w:ascii="Tahoma" w:hAnsi="Tahoma" w:cs="Tahoma"/>
          <w:sz w:val="18"/>
          <w:szCs w:val="18"/>
        </w:rPr>
        <w:br/>
        <w:t xml:space="preserve">za komunální odpad dvěma různými způsoby, a to jako poplatek za obecní systém odpadového hospodářství </w:t>
      </w:r>
      <w:r w:rsidRPr="00CE0A8D">
        <w:rPr>
          <w:rFonts w:ascii="Tahoma" w:hAnsi="Tahoma" w:cs="Tahoma"/>
          <w:sz w:val="18"/>
          <w:szCs w:val="18"/>
        </w:rPr>
        <w:br/>
        <w:t xml:space="preserve">nebo poplatek za odkládání komunálního odpadu z nemovité věci. Obec může podle zákona zavést pro poplatkové období pouze jeden z poplatků. Proto Zastupitelstvo města Frýdku-Místku na svém 17. zasedání, konaném </w:t>
      </w:r>
      <w:r>
        <w:rPr>
          <w:rFonts w:ascii="Tahoma" w:hAnsi="Tahoma" w:cs="Tahoma"/>
          <w:sz w:val="18"/>
          <w:szCs w:val="18"/>
        </w:rPr>
        <w:br/>
      </w:r>
      <w:r w:rsidRPr="00CE0A8D">
        <w:rPr>
          <w:rFonts w:ascii="Tahoma" w:hAnsi="Tahoma" w:cs="Tahoma"/>
          <w:sz w:val="18"/>
          <w:szCs w:val="18"/>
        </w:rPr>
        <w:t xml:space="preserve">dne 15. 12. 2021, schválilo novou Obecně závaznou vyhlášku č. 11/2021 o místním poplatku za obecní systém odpadového hospodářství, s účinností od 1. 1. 2022. </w:t>
      </w:r>
    </w:p>
    <w:p w14:paraId="6C9FD9E1" w14:textId="77777777" w:rsidR="00E32253" w:rsidRPr="00CE0A8D" w:rsidRDefault="00E32253" w:rsidP="00E32253">
      <w:pPr>
        <w:pStyle w:val="Bezmezer"/>
        <w:rPr>
          <w:rFonts w:ascii="Tahoma" w:hAnsi="Tahoma" w:cs="Tahoma"/>
          <w:sz w:val="18"/>
          <w:szCs w:val="18"/>
        </w:rPr>
      </w:pPr>
      <w:r w:rsidRPr="00CE0A8D">
        <w:rPr>
          <w:rFonts w:ascii="Tahoma" w:hAnsi="Tahoma" w:cs="Tahoma"/>
          <w:sz w:val="18"/>
          <w:szCs w:val="18"/>
        </w:rPr>
        <w:lastRenderedPageBreak/>
        <w:t xml:space="preserve">Ve srovnání s rokem 2022 byly příjmy z místního poplatku nižší o 897 tis. Kč. Oddělení místních poplatků </w:t>
      </w:r>
      <w:r w:rsidRPr="00CE0A8D">
        <w:rPr>
          <w:rFonts w:ascii="Tahoma" w:hAnsi="Tahoma" w:cs="Tahoma"/>
          <w:sz w:val="18"/>
          <w:szCs w:val="18"/>
        </w:rPr>
        <w:br/>
        <w:t xml:space="preserve">a vymáhání pohledávek finančního odboru provádí veškeré zákonem dané kroky k vymožení nedoplatků na tomto místním poplatku. K 31. 12. 2023 nedoplatky činily 19 450 tis. Kč, počet poplatníků s nedoplatkem je 6 112. V této položce je zahrnuto i navýšení místního poplatku ve výši 0,25násobku za předchozí roky, které nabíhá při vyměření nedoplatků hromadným předpisným seznamem a platebními výměry u poplatníků, kteří nezaplatili poplatek včas </w:t>
      </w:r>
      <w:r w:rsidRPr="00CE0A8D">
        <w:rPr>
          <w:rFonts w:ascii="Tahoma" w:hAnsi="Tahoma" w:cs="Tahoma"/>
          <w:sz w:val="18"/>
          <w:szCs w:val="18"/>
        </w:rPr>
        <w:br/>
        <w:t xml:space="preserve">a ve stanovené výši dle obecně závazné vyhlášky. </w:t>
      </w:r>
    </w:p>
    <w:p w14:paraId="4B768BE4" w14:textId="77777777" w:rsidR="00E32253" w:rsidRPr="00DE3E2C" w:rsidRDefault="00E32253" w:rsidP="00E32253">
      <w:pPr>
        <w:pStyle w:val="Bezmezer"/>
        <w:rPr>
          <w:rFonts w:ascii="Tahoma" w:hAnsi="Tahoma" w:cs="Tahoma"/>
          <w:sz w:val="18"/>
          <w:szCs w:val="18"/>
        </w:rPr>
      </w:pPr>
    </w:p>
    <w:p w14:paraId="1DE18D1C" w14:textId="77777777" w:rsidR="00E32253" w:rsidRPr="009437F9" w:rsidRDefault="00E32253" w:rsidP="00E32253">
      <w:pPr>
        <w:pStyle w:val="Bezmezer"/>
        <w:rPr>
          <w:rFonts w:ascii="Tahoma" w:hAnsi="Tahoma" w:cs="Tahoma"/>
          <w:sz w:val="18"/>
          <w:szCs w:val="18"/>
          <w:highlight w:val="yellow"/>
        </w:rPr>
      </w:pPr>
      <w:r w:rsidRPr="009437F9">
        <w:rPr>
          <w:rFonts w:ascii="Tahoma" w:hAnsi="Tahoma" w:cs="Tahoma"/>
          <w:sz w:val="18"/>
          <w:szCs w:val="18"/>
        </w:rPr>
        <w:t xml:space="preserve">Mezi další místní poplatky patří poplatek ze psů (1 524 tis. Kč), poplatek z pobytu (620 tis. Kč) a poplatek </w:t>
      </w:r>
      <w:r w:rsidRPr="009437F9">
        <w:rPr>
          <w:rFonts w:ascii="Tahoma" w:hAnsi="Tahoma" w:cs="Tahoma"/>
          <w:sz w:val="18"/>
          <w:szCs w:val="18"/>
        </w:rPr>
        <w:br/>
        <w:t xml:space="preserve">za užívání veřejného prostranství (90 tis. Kč). Místní poplatek z pobytu je poplatkem, který s účinností </w:t>
      </w:r>
      <w:r w:rsidRPr="009437F9">
        <w:rPr>
          <w:rFonts w:ascii="Tahoma" w:hAnsi="Tahoma" w:cs="Tahoma"/>
          <w:sz w:val="18"/>
          <w:szCs w:val="18"/>
        </w:rPr>
        <w:br/>
        <w:t xml:space="preserve">od 1. 1. 2020 nahradil poplatky za lázeňský a rekreační pobyt a z ubytovací kapacity. Zastupitelstvo města na svém 4. zasedání konaném dne 14. 6. 2023 schválilo obecně závaznou vyhlášku, kterou se ruší OZV č. 6/2019 o místním poplatku za užívání veřejného prostranství s účinností od 1. 7. 2023, poplatek za užívání veřejného prostranství </w:t>
      </w:r>
      <w:r w:rsidRPr="009437F9">
        <w:rPr>
          <w:rFonts w:ascii="Tahoma" w:hAnsi="Tahoma" w:cs="Tahoma"/>
          <w:sz w:val="18"/>
          <w:szCs w:val="18"/>
        </w:rPr>
        <w:br/>
        <w:t>se tak od stejného data přestal vyměřovat.</w:t>
      </w:r>
    </w:p>
    <w:p w14:paraId="70EF387F" w14:textId="77777777" w:rsidR="00E32253" w:rsidRDefault="00E32253" w:rsidP="00E32253">
      <w:pPr>
        <w:pStyle w:val="Bezmezer"/>
        <w:rPr>
          <w:rFonts w:ascii="Tahoma" w:hAnsi="Tahoma" w:cs="Tahoma"/>
          <w:sz w:val="18"/>
          <w:szCs w:val="18"/>
        </w:rPr>
      </w:pPr>
    </w:p>
    <w:p w14:paraId="24574B5C" w14:textId="77777777" w:rsidR="00E32253" w:rsidRPr="00DE3E2C" w:rsidRDefault="00E32253" w:rsidP="00E32253">
      <w:pPr>
        <w:pStyle w:val="Bezmezer"/>
        <w:rPr>
          <w:rFonts w:ascii="Tahoma" w:hAnsi="Tahoma" w:cs="Tahoma"/>
          <w:sz w:val="18"/>
          <w:szCs w:val="18"/>
        </w:rPr>
      </w:pPr>
    </w:p>
    <w:p w14:paraId="43F2DF90" w14:textId="77777777" w:rsidR="00E32253" w:rsidRPr="00DE3E2C" w:rsidRDefault="00E32253" w:rsidP="00E32253">
      <w:pPr>
        <w:pStyle w:val="Bezmezer"/>
        <w:rPr>
          <w:rFonts w:ascii="Tahoma" w:hAnsi="Tahoma" w:cs="Tahoma"/>
          <w:b/>
          <w:i/>
        </w:rPr>
      </w:pPr>
      <w:r w:rsidRPr="00DE3E2C">
        <w:rPr>
          <w:rFonts w:ascii="Tahoma" w:hAnsi="Tahoma" w:cs="Tahoma"/>
          <w:b/>
          <w:i/>
        </w:rPr>
        <w:t>2.1.4. Poplatky a odvody v oblasti životního prostředí</w:t>
      </w:r>
    </w:p>
    <w:p w14:paraId="57777AAB" w14:textId="77777777" w:rsidR="00E32253" w:rsidRPr="00DE3E2C" w:rsidRDefault="00E32253" w:rsidP="00E32253">
      <w:pPr>
        <w:pStyle w:val="Bezmezer"/>
        <w:rPr>
          <w:rFonts w:ascii="Times New Roman" w:hAnsi="Times New Roman"/>
          <w:sz w:val="20"/>
          <w:szCs w:val="20"/>
        </w:rPr>
      </w:pPr>
    </w:p>
    <w:p w14:paraId="1DA9C66B" w14:textId="77777777" w:rsidR="00E32253" w:rsidRPr="00DE3E2C" w:rsidRDefault="00E32253" w:rsidP="00E32253">
      <w:pPr>
        <w:pStyle w:val="Bezmezer"/>
        <w:rPr>
          <w:rFonts w:ascii="Tahoma" w:hAnsi="Tahoma" w:cs="Tahoma"/>
          <w:sz w:val="18"/>
          <w:szCs w:val="18"/>
        </w:rPr>
      </w:pPr>
      <w:r w:rsidRPr="00DE3E2C">
        <w:rPr>
          <w:rFonts w:ascii="Tahoma" w:hAnsi="Tahoma" w:cs="Tahoma"/>
          <w:sz w:val="18"/>
          <w:szCs w:val="18"/>
        </w:rPr>
        <w:t>Poplatky v oblasti životního prostředí představují povinnou platbu za využívání životního prostředí, jako např.  poplatky za uložení odpadů, odvody za odnětí půdy ze zemědělského půdního fondu a poplatky za odnětí pozemků plnění funkcí lesa.</w:t>
      </w:r>
    </w:p>
    <w:p w14:paraId="152DB79D" w14:textId="77777777" w:rsidR="00E32253" w:rsidRPr="00DE3E2C" w:rsidRDefault="00E32253" w:rsidP="00E32253">
      <w:pPr>
        <w:pStyle w:val="Bezmezer"/>
        <w:rPr>
          <w:rFonts w:ascii="Tahoma" w:hAnsi="Tahoma" w:cs="Tahoma"/>
          <w:sz w:val="18"/>
          <w:szCs w:val="18"/>
        </w:rPr>
      </w:pPr>
    </w:p>
    <w:p w14:paraId="15E9B31E" w14:textId="77777777" w:rsidR="00E32253" w:rsidRPr="007F2E2B" w:rsidRDefault="00E32253" w:rsidP="00E32253">
      <w:pPr>
        <w:pStyle w:val="Bezmezer"/>
        <w:rPr>
          <w:rFonts w:ascii="Tahoma" w:hAnsi="Tahoma" w:cs="Tahoma"/>
          <w:sz w:val="18"/>
          <w:szCs w:val="18"/>
        </w:rPr>
      </w:pPr>
      <w:r w:rsidRPr="007F2E2B">
        <w:rPr>
          <w:rFonts w:ascii="Tahoma" w:hAnsi="Tahoma" w:cs="Tahoma"/>
          <w:sz w:val="18"/>
          <w:szCs w:val="18"/>
        </w:rPr>
        <w:t xml:space="preserve">Objemově nejvýznamnější položku z těchto poplatků v rozpočtu statutárního města Frýdek-Místek představují </w:t>
      </w:r>
      <w:r w:rsidRPr="007F2E2B">
        <w:rPr>
          <w:rFonts w:ascii="Tahoma" w:hAnsi="Tahoma" w:cs="Tahoma"/>
          <w:b/>
          <w:i/>
          <w:sz w:val="18"/>
          <w:szCs w:val="18"/>
        </w:rPr>
        <w:t>poplatky za ukládání odpadů</w:t>
      </w:r>
      <w:r w:rsidRPr="007F2E2B">
        <w:rPr>
          <w:rFonts w:ascii="Tahoma" w:hAnsi="Tahoma" w:cs="Tahoma"/>
          <w:sz w:val="18"/>
          <w:szCs w:val="18"/>
        </w:rPr>
        <w:t xml:space="preserve"> podle zákona č. 541/2020 Sb., o odpadech, ve znění pozdějších předpisů, který nabyl účinnosti dne 1. 1. 2021. Příjmy z tohoto poplatku za rok 2023 činily 4 965 tis. Kč, tj. 77 % upraveného rozpočtu. Ve srovnání s rokem 2022 došlo k poklesu příjmů o 2 814 tis. Kč</w:t>
      </w:r>
      <w:r>
        <w:rPr>
          <w:rFonts w:ascii="Tahoma" w:hAnsi="Tahoma" w:cs="Tahoma"/>
          <w:sz w:val="18"/>
          <w:szCs w:val="18"/>
        </w:rPr>
        <w:t xml:space="preserve">. Zákon o odpadech sice navyšuje poplatky za ukládání odpadů na skládky, ale zároveň se větší část odvádí do </w:t>
      </w:r>
      <w:r w:rsidRPr="007F2E2B">
        <w:rPr>
          <w:rFonts w:ascii="Tahoma" w:hAnsi="Tahoma" w:cs="Tahoma"/>
          <w:sz w:val="18"/>
          <w:szCs w:val="18"/>
        </w:rPr>
        <w:t xml:space="preserve">Státního fondu životního prostředí a tato skutečnost se nově promítá do nižších příjmů z poplatku. Další skutečností vedoucí ke snížení příjmů na této položce je fakt, že se </w:t>
      </w:r>
      <w:r>
        <w:rPr>
          <w:rFonts w:ascii="Tahoma" w:hAnsi="Tahoma" w:cs="Tahoma"/>
          <w:sz w:val="18"/>
          <w:szCs w:val="18"/>
        </w:rPr>
        <w:t xml:space="preserve">od roku </w:t>
      </w:r>
      <w:r w:rsidRPr="007F2E2B">
        <w:rPr>
          <w:rFonts w:ascii="Tahoma" w:hAnsi="Tahoma" w:cs="Tahoma"/>
          <w:sz w:val="18"/>
          <w:szCs w:val="18"/>
        </w:rPr>
        <w:t>2021 (a následujících) odpad ukládá na VII. a. etapu skládky, která se z 57 % nachází na k.ú. obce Bruzovice a ze 43 % na k.ú. statutárního města Frýdek-Místek. V uvedeném poměru se odvádějí poplatky za uložení odpadu. K nenaplnění příjmů na této položce přispěl i fakt, že očekávaný příjem ve výši cca 1 400 tis. Kč byl připsán na účet města až na začátku roku 2024.</w:t>
      </w:r>
    </w:p>
    <w:p w14:paraId="41893866" w14:textId="77777777" w:rsidR="00E32253" w:rsidRPr="007B79DB" w:rsidRDefault="00E32253" w:rsidP="00E32253">
      <w:pPr>
        <w:pStyle w:val="Bezmezer"/>
        <w:rPr>
          <w:rFonts w:ascii="Tahoma" w:hAnsi="Tahoma" w:cs="Tahoma"/>
          <w:sz w:val="18"/>
          <w:szCs w:val="18"/>
        </w:rPr>
      </w:pPr>
    </w:p>
    <w:p w14:paraId="48458B3A" w14:textId="77777777" w:rsidR="00E32253" w:rsidRPr="007B79DB" w:rsidRDefault="00E32253" w:rsidP="00E32253">
      <w:pPr>
        <w:pStyle w:val="Bezmezer"/>
        <w:rPr>
          <w:rFonts w:ascii="Tahoma" w:hAnsi="Tahoma" w:cs="Tahoma"/>
          <w:sz w:val="18"/>
          <w:szCs w:val="18"/>
        </w:rPr>
      </w:pPr>
      <w:r w:rsidRPr="007B79DB">
        <w:rPr>
          <w:rFonts w:ascii="Tahoma" w:hAnsi="Tahoma" w:cs="Tahoma"/>
          <w:sz w:val="18"/>
          <w:szCs w:val="18"/>
        </w:rPr>
        <w:t xml:space="preserve">K odnětí půdy ze zemědělského půdního fondu (ZPF) pro nezemědělské účely je třeba souhlasu příslušného orgánu ochrany ZPF. V souhlasu k odnětí půdy ze ZPF orgán ochrany ZPF vymezuje, zda se stanoví platba odvodů či nikoliv. S platností od 1. 4. 2015 orgán ochrany ZPF stanoví odvody rozhodnutím až po zahájení realizace záměru. Odvody se platí Celnímu úřadu pro Moravskoslezský kraj, který odvody dále přerozděluje: 55 % je příjmem státního rozpočtu, 15 % je příjmem rozpočtu Státního fondu životního prostředí České republiky a 30 % je příjmem rozpočtu obce, v jejímž obvodu se odnímaná půda nachází. Odvody, které jsou příjmem obce, mohou být použity jen pro zlepšení životního prostředí v obci a pro ochranu a obnovu krajiny. Skutečné plnění této položky závisí na tom, zda záměr na zemědělské půdě, u kterého je vymezena povinnost platby odvodů, byl zahájen na území statutárního města Frýdek-Místek. Plnění této příjmové položky je zcela závislé na tom, kolik staveb (např. rodinných domů) </w:t>
      </w:r>
      <w:r w:rsidRPr="007B79DB">
        <w:rPr>
          <w:rFonts w:ascii="Tahoma" w:hAnsi="Tahoma" w:cs="Tahoma"/>
          <w:sz w:val="18"/>
          <w:szCs w:val="18"/>
        </w:rPr>
        <w:br/>
        <w:t>či jiných záměrů bylo zahájeno ve správním obvodu statutárního města Frýdek-Místek. Výše odvodů za odnětí půdy ze ZPF závisí také na rozsahu odejmuté plochy. Příjmy z </w:t>
      </w:r>
      <w:r w:rsidRPr="007B79DB">
        <w:rPr>
          <w:rFonts w:ascii="Tahoma" w:hAnsi="Tahoma" w:cs="Tahoma"/>
          <w:b/>
          <w:i/>
          <w:sz w:val="18"/>
          <w:szCs w:val="18"/>
        </w:rPr>
        <w:t>poplatků za odnětí půdy ze zemědělského půdního fondu</w:t>
      </w:r>
      <w:r w:rsidRPr="007B79DB">
        <w:rPr>
          <w:rFonts w:ascii="Tahoma" w:hAnsi="Tahoma" w:cs="Tahoma"/>
          <w:sz w:val="18"/>
          <w:szCs w:val="18"/>
        </w:rPr>
        <w:t xml:space="preserve"> (ZPF) činily za r. 2023 celkem 854 tis. Kč, tj. 122 % upraveného rozpočtu. Ve srovnání s rokem 2022 došlo k navýšení příjmů o 180 tis. Kč.</w:t>
      </w:r>
    </w:p>
    <w:p w14:paraId="2EFB18AC" w14:textId="77777777" w:rsidR="00E32253" w:rsidRPr="007B79DB" w:rsidRDefault="00E32253" w:rsidP="00E32253">
      <w:pPr>
        <w:pStyle w:val="Bezmezer"/>
        <w:rPr>
          <w:rFonts w:ascii="Tahoma" w:hAnsi="Tahoma" w:cs="Tahoma"/>
          <w:sz w:val="18"/>
          <w:szCs w:val="18"/>
        </w:rPr>
      </w:pPr>
    </w:p>
    <w:p w14:paraId="71EE47D6" w14:textId="77777777" w:rsidR="00E32253" w:rsidRPr="007B79DB" w:rsidRDefault="00E32253" w:rsidP="00E32253">
      <w:pPr>
        <w:pStyle w:val="Bezmezer"/>
        <w:rPr>
          <w:rFonts w:ascii="Tahoma" w:hAnsi="Tahoma" w:cs="Tahoma"/>
          <w:sz w:val="18"/>
          <w:szCs w:val="18"/>
        </w:rPr>
      </w:pPr>
      <w:r w:rsidRPr="007B79DB">
        <w:rPr>
          <w:rFonts w:ascii="Tahoma" w:hAnsi="Tahoma" w:cs="Tahoma"/>
          <w:sz w:val="18"/>
          <w:szCs w:val="18"/>
        </w:rPr>
        <w:t xml:space="preserve">Mezi ostatní poplatky a odvody v oblasti životního prostředí patří </w:t>
      </w:r>
      <w:r w:rsidRPr="007B79DB">
        <w:rPr>
          <w:rFonts w:ascii="Tahoma" w:hAnsi="Tahoma" w:cs="Tahoma"/>
          <w:b/>
          <w:i/>
          <w:sz w:val="18"/>
          <w:szCs w:val="18"/>
        </w:rPr>
        <w:t>poplatky za odnětí pozemků plnění funkcí lesa</w:t>
      </w:r>
      <w:r w:rsidRPr="007B79DB">
        <w:rPr>
          <w:rFonts w:ascii="Tahoma" w:hAnsi="Tahoma" w:cs="Tahoma"/>
          <w:sz w:val="18"/>
          <w:szCs w:val="18"/>
        </w:rPr>
        <w:t xml:space="preserve"> (5 tis. Kč). Výši příjmů z tohoto poplatku nelze ovlivnit, závisí na množství realizovaných staveb na území statutárního města Frýdek-Místek.</w:t>
      </w:r>
    </w:p>
    <w:p w14:paraId="5D46D646" w14:textId="77777777" w:rsidR="00E32253" w:rsidRPr="007B79DB" w:rsidRDefault="00E32253" w:rsidP="00E32253">
      <w:pPr>
        <w:pStyle w:val="Bezmezer"/>
        <w:rPr>
          <w:rFonts w:ascii="Tahoma" w:hAnsi="Tahoma" w:cs="Tahoma"/>
          <w:sz w:val="18"/>
          <w:szCs w:val="18"/>
        </w:rPr>
      </w:pPr>
    </w:p>
    <w:p w14:paraId="01972D40" w14:textId="77777777" w:rsidR="00E32253" w:rsidRPr="007B79DB" w:rsidRDefault="00E32253" w:rsidP="00E32253">
      <w:pPr>
        <w:pStyle w:val="Bezmezer"/>
        <w:rPr>
          <w:rFonts w:ascii="Times New Roman" w:hAnsi="Times New Roman"/>
          <w:sz w:val="18"/>
          <w:szCs w:val="18"/>
        </w:rPr>
      </w:pPr>
    </w:p>
    <w:p w14:paraId="1FAFA05B" w14:textId="77777777" w:rsidR="00E32253" w:rsidRPr="00E52089" w:rsidRDefault="00E32253" w:rsidP="00E32253">
      <w:pPr>
        <w:pStyle w:val="Bezmezer"/>
        <w:rPr>
          <w:rFonts w:ascii="Tahoma" w:hAnsi="Tahoma" w:cs="Tahoma"/>
          <w:b/>
          <w:i/>
        </w:rPr>
      </w:pPr>
      <w:r w:rsidRPr="00E52089">
        <w:rPr>
          <w:rFonts w:ascii="Tahoma" w:hAnsi="Tahoma" w:cs="Tahoma"/>
          <w:b/>
          <w:i/>
        </w:rPr>
        <w:t>2.1.5. Odvod z loterií a jiných podobných her kromě VHP a odvod z VHP</w:t>
      </w:r>
    </w:p>
    <w:p w14:paraId="2FA78E10" w14:textId="77777777" w:rsidR="00E32253" w:rsidRPr="00E52089" w:rsidRDefault="00E32253" w:rsidP="00E32253">
      <w:pPr>
        <w:pStyle w:val="Bezmezer"/>
        <w:rPr>
          <w:rFonts w:ascii="Tahoma" w:hAnsi="Tahoma" w:cs="Tahoma"/>
          <w:b/>
          <w:i/>
          <w:sz w:val="20"/>
          <w:szCs w:val="20"/>
        </w:rPr>
      </w:pPr>
    </w:p>
    <w:p w14:paraId="4A01DA56" w14:textId="77777777" w:rsidR="00E32253" w:rsidRPr="00E52089" w:rsidRDefault="00E32253" w:rsidP="00E32253">
      <w:pPr>
        <w:pStyle w:val="Bezmezer"/>
        <w:rPr>
          <w:rFonts w:ascii="Tahoma" w:hAnsi="Tahoma" w:cs="Tahoma"/>
          <w:sz w:val="18"/>
          <w:szCs w:val="18"/>
        </w:rPr>
      </w:pPr>
      <w:r w:rsidRPr="00E52089">
        <w:rPr>
          <w:rFonts w:ascii="Tahoma" w:hAnsi="Tahoma" w:cs="Tahoma"/>
          <w:sz w:val="18"/>
          <w:szCs w:val="18"/>
        </w:rPr>
        <w:t xml:space="preserve">Odvod z loterií a jiných podobných her upravoval s účinností od 1. 1. 2012 zákon č. 202/1990 Sb., o loteriích </w:t>
      </w:r>
      <w:r w:rsidRPr="00E52089">
        <w:rPr>
          <w:rFonts w:ascii="Tahoma" w:hAnsi="Tahoma" w:cs="Tahoma"/>
          <w:sz w:val="18"/>
          <w:szCs w:val="18"/>
        </w:rPr>
        <w:br/>
        <w:t xml:space="preserve">a jiných podobných hrách (s účinností od 1. 1. 2017 byl však zákonem č. 186/2016 Sb., o hazardních hrách zrušen – jedná se tedy o dobíhající příjmy z let předchozích), v roce 2023 byl doplatek zrušeného odvodu pouze ve výši 92,72 Kč. </w:t>
      </w:r>
    </w:p>
    <w:p w14:paraId="4421E142" w14:textId="77777777" w:rsidR="00E32253" w:rsidRPr="00E52089" w:rsidRDefault="00E32253" w:rsidP="00E32253">
      <w:pPr>
        <w:pStyle w:val="Bezmezer"/>
        <w:rPr>
          <w:rFonts w:ascii="Tahoma" w:hAnsi="Tahoma" w:cs="Tahoma"/>
          <w:sz w:val="18"/>
          <w:szCs w:val="18"/>
        </w:rPr>
      </w:pPr>
    </w:p>
    <w:p w14:paraId="62CB7232" w14:textId="77777777" w:rsidR="00E32253" w:rsidRPr="008519FB" w:rsidRDefault="00E32253" w:rsidP="00E32253">
      <w:pPr>
        <w:pStyle w:val="Bezmezer"/>
        <w:rPr>
          <w:rFonts w:ascii="Tahoma" w:hAnsi="Tahoma" w:cs="Tahoma"/>
          <w:sz w:val="18"/>
          <w:szCs w:val="18"/>
        </w:rPr>
      </w:pPr>
      <w:r w:rsidRPr="008519FB">
        <w:rPr>
          <w:rFonts w:ascii="Tahoma" w:hAnsi="Tahoma" w:cs="Tahoma"/>
          <w:sz w:val="18"/>
          <w:szCs w:val="18"/>
        </w:rPr>
        <w:t>Odvod spravovaly finanční úřady místně příslušné ke správě daní poplatníků odvodu (včetně Specializovaného finančního úřadu), předmětem odvodu bylo provozování loterie nebo jiné podobné hry. Odvod byl tvořen z důvodu dvojího rozpočtového určení dvěma dílčími odvody – odvodem z loterií a jiných podobných her kromě VHP a jiných technických herních zařízení a odvodem z VHP a jiných technických herních zařízení.</w:t>
      </w:r>
    </w:p>
    <w:p w14:paraId="31E8E479" w14:textId="77777777" w:rsidR="00E32253" w:rsidRPr="008519FB" w:rsidRDefault="00E32253" w:rsidP="00E32253">
      <w:pPr>
        <w:pStyle w:val="Bezmezer"/>
        <w:rPr>
          <w:rFonts w:ascii="Tahoma" w:hAnsi="Tahoma" w:cs="Tahoma"/>
          <w:sz w:val="18"/>
          <w:szCs w:val="18"/>
        </w:rPr>
      </w:pPr>
    </w:p>
    <w:p w14:paraId="4E91B68B" w14:textId="77777777" w:rsidR="00E32253" w:rsidRPr="00E845D2" w:rsidRDefault="00E32253" w:rsidP="00E32253">
      <w:pPr>
        <w:pStyle w:val="Bezmezer"/>
        <w:rPr>
          <w:rFonts w:ascii="Tahoma" w:hAnsi="Tahoma" w:cs="Tahoma"/>
        </w:rPr>
      </w:pPr>
      <w:r w:rsidRPr="00E845D2">
        <w:rPr>
          <w:rFonts w:ascii="Tahoma" w:hAnsi="Tahoma" w:cs="Tahoma"/>
          <w:b/>
          <w:i/>
        </w:rPr>
        <w:lastRenderedPageBreak/>
        <w:t>2.1.6. Daň z hazardních her</w:t>
      </w:r>
    </w:p>
    <w:p w14:paraId="4714E25D" w14:textId="77777777" w:rsidR="00E32253" w:rsidRPr="00E845D2" w:rsidRDefault="00E32253" w:rsidP="00E32253">
      <w:pPr>
        <w:pStyle w:val="Bezmezer"/>
        <w:rPr>
          <w:rFonts w:ascii="Times New Roman" w:hAnsi="Times New Roman"/>
          <w:sz w:val="20"/>
          <w:szCs w:val="20"/>
        </w:rPr>
      </w:pPr>
    </w:p>
    <w:p w14:paraId="073CEAE5" w14:textId="77777777" w:rsidR="00E32253" w:rsidRPr="00FA70B3" w:rsidRDefault="00E32253" w:rsidP="00E32253">
      <w:pPr>
        <w:pStyle w:val="Bezmezer"/>
        <w:rPr>
          <w:rFonts w:ascii="Tahoma" w:hAnsi="Tahoma" w:cs="Tahoma"/>
          <w:sz w:val="18"/>
          <w:szCs w:val="18"/>
        </w:rPr>
      </w:pPr>
      <w:r w:rsidRPr="00E845D2">
        <w:rPr>
          <w:rFonts w:ascii="Tahoma" w:hAnsi="Tahoma" w:cs="Tahoma"/>
          <w:sz w:val="18"/>
          <w:szCs w:val="18"/>
        </w:rPr>
        <w:t xml:space="preserve">Jedná se o daň zavedenou od 1. 1. 2017, která nahradila odvod z loterií a jiných podobných her (dle zákona </w:t>
      </w:r>
      <w:r w:rsidRPr="00E845D2">
        <w:rPr>
          <w:rFonts w:ascii="Tahoma" w:hAnsi="Tahoma" w:cs="Tahoma"/>
          <w:sz w:val="18"/>
          <w:szCs w:val="18"/>
        </w:rPr>
        <w:br/>
        <w:t xml:space="preserve">č. 187/2016 Sb., o dani z hazardních her). Výše příjmů z této daně v roce 2023 činila 7 996 tis. Kč, tj. 100 % </w:t>
      </w:r>
      <w:r w:rsidRPr="00FA70B3">
        <w:rPr>
          <w:rFonts w:ascii="Tahoma" w:hAnsi="Tahoma" w:cs="Tahoma"/>
          <w:sz w:val="18"/>
          <w:szCs w:val="18"/>
        </w:rPr>
        <w:t>upraveného rozpočtu. Ve srovnání s rokem 2022 byly příjmy vyšší o 429 tis. Kč.</w:t>
      </w:r>
    </w:p>
    <w:p w14:paraId="470C1641" w14:textId="77777777" w:rsidR="00E32253" w:rsidRPr="00FA70B3" w:rsidRDefault="00E32253" w:rsidP="00E32253">
      <w:pPr>
        <w:pStyle w:val="Bezmezer"/>
        <w:rPr>
          <w:rFonts w:ascii="Tahoma" w:hAnsi="Tahoma" w:cs="Tahoma"/>
          <w:b/>
          <w:i/>
          <w:sz w:val="18"/>
          <w:szCs w:val="18"/>
        </w:rPr>
      </w:pPr>
    </w:p>
    <w:p w14:paraId="35BE84E5" w14:textId="77777777" w:rsidR="00E32253" w:rsidRPr="00FA70B3" w:rsidRDefault="00E32253" w:rsidP="00E32253">
      <w:pPr>
        <w:pStyle w:val="Bezmezer"/>
        <w:rPr>
          <w:rFonts w:ascii="Tahoma" w:hAnsi="Tahoma" w:cs="Tahoma"/>
          <w:sz w:val="18"/>
          <w:szCs w:val="18"/>
        </w:rPr>
      </w:pPr>
      <w:r w:rsidRPr="00FA70B3">
        <w:rPr>
          <w:rFonts w:ascii="Tahoma" w:hAnsi="Tahoma" w:cs="Tahoma"/>
          <w:b/>
          <w:i/>
          <w:sz w:val="18"/>
          <w:szCs w:val="18"/>
        </w:rPr>
        <w:t>Daň z hazardních her</w:t>
      </w:r>
      <w:r w:rsidRPr="00FA70B3">
        <w:rPr>
          <w:rFonts w:ascii="Tahoma" w:hAnsi="Tahoma" w:cs="Tahoma"/>
          <w:sz w:val="18"/>
          <w:szCs w:val="18"/>
        </w:rPr>
        <w:t xml:space="preserve"> je z důvodu dvojího rozpočtového určení tvořena dvěma dílčími daněmi, a to:</w:t>
      </w:r>
    </w:p>
    <w:p w14:paraId="68FD1164" w14:textId="77777777" w:rsidR="00E32253" w:rsidRPr="00FA70B3" w:rsidRDefault="00E32253">
      <w:pPr>
        <w:pStyle w:val="Bezmezer"/>
        <w:numPr>
          <w:ilvl w:val="0"/>
          <w:numId w:val="106"/>
        </w:numPr>
        <w:ind w:left="284" w:hanging="284"/>
        <w:rPr>
          <w:rFonts w:ascii="Tahoma" w:hAnsi="Tahoma" w:cs="Tahoma"/>
          <w:sz w:val="18"/>
          <w:szCs w:val="18"/>
        </w:rPr>
      </w:pPr>
      <w:r w:rsidRPr="00FA70B3">
        <w:rPr>
          <w:rFonts w:ascii="Tahoma" w:hAnsi="Tahoma" w:cs="Tahoma"/>
          <w:sz w:val="18"/>
          <w:szCs w:val="18"/>
        </w:rPr>
        <w:t xml:space="preserve">daní z hazardních her vyjma daně z technických her – z této dílčí daně plynou SMFM příjmy; obcím plyne 30 % celostátního hrubého výnosu. Procento, kterým se jednotlivé obce podílejí na části celostátního hrubého výnosu daně je určeno jako procento, kterým se obce podílejí na procentní části sdílených daní podle zákona </w:t>
      </w:r>
      <w:r w:rsidRPr="00FA70B3">
        <w:rPr>
          <w:rFonts w:ascii="Tahoma" w:hAnsi="Tahoma" w:cs="Tahoma"/>
          <w:sz w:val="18"/>
          <w:szCs w:val="18"/>
        </w:rPr>
        <w:br/>
        <w:t xml:space="preserve">o rozpočtovém určení daní, tj. 25,84 %. </w:t>
      </w:r>
    </w:p>
    <w:p w14:paraId="4F911F1D" w14:textId="77777777" w:rsidR="00E32253" w:rsidRPr="00FA70B3" w:rsidRDefault="00E32253">
      <w:pPr>
        <w:pStyle w:val="Bezmezer"/>
        <w:numPr>
          <w:ilvl w:val="0"/>
          <w:numId w:val="106"/>
        </w:numPr>
        <w:ind w:left="142" w:hanging="142"/>
        <w:rPr>
          <w:rFonts w:ascii="Tahoma" w:hAnsi="Tahoma" w:cs="Tahoma"/>
          <w:sz w:val="18"/>
          <w:szCs w:val="18"/>
        </w:rPr>
      </w:pPr>
      <w:r w:rsidRPr="00FA70B3">
        <w:rPr>
          <w:rFonts w:ascii="Tahoma" w:hAnsi="Tahoma" w:cs="Tahoma"/>
          <w:sz w:val="18"/>
          <w:szCs w:val="18"/>
        </w:rPr>
        <w:t xml:space="preserve">daní z technických her – z důvodu vydané obecně závazné vyhlášky č. 2/2017 statutárního města Frýdek-Místek </w:t>
      </w:r>
      <w:r w:rsidRPr="00FA70B3">
        <w:rPr>
          <w:rFonts w:ascii="Tahoma" w:hAnsi="Tahoma" w:cs="Tahoma"/>
          <w:sz w:val="18"/>
          <w:szCs w:val="18"/>
        </w:rPr>
        <w:br/>
        <w:t xml:space="preserve">  o regulaci provozování hazardních her nemá SMFM z této daně příjmy.</w:t>
      </w:r>
    </w:p>
    <w:p w14:paraId="0D638A0F" w14:textId="77777777" w:rsidR="00E32253" w:rsidRPr="00E845D2" w:rsidRDefault="00E32253" w:rsidP="00E32253">
      <w:pPr>
        <w:pStyle w:val="Bezmezer"/>
        <w:ind w:left="142"/>
        <w:rPr>
          <w:rFonts w:ascii="Tahoma" w:hAnsi="Tahoma" w:cs="Tahoma"/>
          <w:sz w:val="18"/>
          <w:szCs w:val="18"/>
        </w:rPr>
      </w:pPr>
    </w:p>
    <w:p w14:paraId="3EB411DA" w14:textId="77777777" w:rsidR="00E32253" w:rsidRPr="00E845D2" w:rsidRDefault="00E32253" w:rsidP="00E32253">
      <w:pPr>
        <w:pStyle w:val="Bezmezer"/>
        <w:ind w:left="142"/>
        <w:rPr>
          <w:rFonts w:ascii="Tahoma" w:hAnsi="Tahoma" w:cs="Tahoma"/>
          <w:sz w:val="18"/>
          <w:szCs w:val="18"/>
        </w:rPr>
      </w:pPr>
    </w:p>
    <w:p w14:paraId="1D1DBF13" w14:textId="77777777" w:rsidR="00E32253" w:rsidRPr="009437F9" w:rsidRDefault="00E32253" w:rsidP="00E32253">
      <w:pPr>
        <w:pStyle w:val="Bezmezer"/>
        <w:rPr>
          <w:rFonts w:ascii="Tahoma" w:hAnsi="Tahoma" w:cs="Tahoma"/>
        </w:rPr>
      </w:pPr>
      <w:r w:rsidRPr="009437F9">
        <w:rPr>
          <w:rFonts w:ascii="Tahoma" w:hAnsi="Tahoma" w:cs="Tahoma"/>
          <w:b/>
          <w:i/>
        </w:rPr>
        <w:t>2.1.7. Zrušené místní poplatky</w:t>
      </w:r>
    </w:p>
    <w:p w14:paraId="1937FE71" w14:textId="77777777" w:rsidR="00E32253" w:rsidRPr="009437F9" w:rsidRDefault="00E32253" w:rsidP="00E32253">
      <w:pPr>
        <w:pStyle w:val="Bezmezer"/>
        <w:rPr>
          <w:rFonts w:ascii="Tahoma" w:hAnsi="Tahoma" w:cs="Tahoma"/>
          <w:sz w:val="18"/>
          <w:szCs w:val="18"/>
        </w:rPr>
      </w:pPr>
    </w:p>
    <w:p w14:paraId="1428F3EB" w14:textId="77777777" w:rsidR="00E32253" w:rsidRPr="009437F9" w:rsidRDefault="00E32253" w:rsidP="00E32253">
      <w:pPr>
        <w:pStyle w:val="Bezmezer"/>
        <w:rPr>
          <w:rFonts w:ascii="Tahoma" w:hAnsi="Tahoma" w:cs="Tahoma"/>
          <w:sz w:val="18"/>
          <w:szCs w:val="18"/>
        </w:rPr>
      </w:pPr>
      <w:r w:rsidRPr="009437F9">
        <w:rPr>
          <w:rFonts w:ascii="Tahoma" w:hAnsi="Tahoma" w:cs="Tahoma"/>
          <w:sz w:val="18"/>
          <w:szCs w:val="18"/>
        </w:rPr>
        <w:t>Jedná se o dobíhající příjmy zrušených místních poplatků ze vstupného a z ubytovací kapacity (6 tis. Kč).</w:t>
      </w:r>
    </w:p>
    <w:p w14:paraId="02224110" w14:textId="77777777" w:rsidR="00E32253" w:rsidRPr="009437F9" w:rsidRDefault="00E32253" w:rsidP="00E32253">
      <w:pPr>
        <w:pStyle w:val="Bezmezer"/>
        <w:rPr>
          <w:rFonts w:ascii="Tahoma" w:hAnsi="Tahoma" w:cs="Tahoma"/>
          <w:sz w:val="18"/>
          <w:szCs w:val="18"/>
        </w:rPr>
      </w:pPr>
      <w:r w:rsidRPr="009437F9">
        <w:rPr>
          <w:rFonts w:ascii="Tahoma" w:hAnsi="Tahoma" w:cs="Tahoma"/>
          <w:sz w:val="18"/>
          <w:szCs w:val="18"/>
        </w:rPr>
        <w:t xml:space="preserve">U zrušeného místního poplatku z ubytovací kapacity bylo v evidenci 9 plátců, nedoplatky činí 126 tis. Kč, počet poplatníků s nedoplatkem je 3. Poplatek byl s účinností od 1. 1. 2020 zrušen a nahrazen novým, a to poplatkem z pobytu. </w:t>
      </w:r>
    </w:p>
    <w:p w14:paraId="7726A93F" w14:textId="77777777" w:rsidR="00E32253" w:rsidRPr="009437F9" w:rsidRDefault="00E32253" w:rsidP="00E32253">
      <w:pPr>
        <w:pStyle w:val="Bezmezer"/>
        <w:rPr>
          <w:rFonts w:ascii="Tahoma" w:hAnsi="Tahoma" w:cs="Tahoma"/>
          <w:sz w:val="18"/>
          <w:szCs w:val="18"/>
        </w:rPr>
      </w:pPr>
      <w:r w:rsidRPr="009437F9">
        <w:rPr>
          <w:rFonts w:ascii="Tahoma" w:hAnsi="Tahoma" w:cs="Tahoma"/>
          <w:sz w:val="18"/>
          <w:szCs w:val="18"/>
        </w:rPr>
        <w:t>Dále se jedná o vratku vyměřeného místního poplatku za jiná technická herní zařízení provozovatele na základě rozhodnutí krajského úřadu. Provozovatel proti rozhodnutí krajského úřadu podal žalobu ke krajskému soudu, který rozhodl o vrácení navýšení ve výši 667 539 Kč. Nevyčerpané prostředky byly převedeny do rozpočtu roku 2024.</w:t>
      </w:r>
    </w:p>
    <w:p w14:paraId="2137DD10" w14:textId="77777777" w:rsidR="00E32253" w:rsidRPr="00E845D2" w:rsidRDefault="00E32253" w:rsidP="00E32253">
      <w:pPr>
        <w:pStyle w:val="Bezmezer"/>
        <w:rPr>
          <w:rFonts w:ascii="Tahoma" w:hAnsi="Tahoma" w:cs="Tahoma"/>
          <w:sz w:val="18"/>
          <w:szCs w:val="18"/>
        </w:rPr>
      </w:pPr>
    </w:p>
    <w:p w14:paraId="77286D13" w14:textId="77777777" w:rsidR="00E32253" w:rsidRPr="00E845D2" w:rsidRDefault="00E32253" w:rsidP="00E32253">
      <w:pPr>
        <w:pStyle w:val="Bezmezer"/>
        <w:rPr>
          <w:rFonts w:ascii="Tahoma" w:hAnsi="Tahoma" w:cs="Tahoma"/>
          <w:sz w:val="18"/>
          <w:szCs w:val="18"/>
        </w:rPr>
      </w:pPr>
    </w:p>
    <w:p w14:paraId="64ED6FEE" w14:textId="77777777" w:rsidR="00E32253" w:rsidRPr="00E845D2" w:rsidRDefault="00E32253" w:rsidP="00E32253">
      <w:pPr>
        <w:pStyle w:val="Bezmezer"/>
        <w:rPr>
          <w:rFonts w:ascii="Tahoma" w:hAnsi="Tahoma" w:cs="Tahoma"/>
        </w:rPr>
      </w:pPr>
      <w:r w:rsidRPr="00E845D2">
        <w:rPr>
          <w:rFonts w:ascii="Tahoma" w:hAnsi="Tahoma" w:cs="Tahoma"/>
          <w:b/>
          <w:i/>
        </w:rPr>
        <w:t xml:space="preserve">2.1.8. Ostatní daňové příjmy </w:t>
      </w:r>
    </w:p>
    <w:p w14:paraId="03EBEB62" w14:textId="77777777" w:rsidR="00E32253" w:rsidRPr="00E845D2" w:rsidRDefault="00E32253" w:rsidP="00E32253">
      <w:pPr>
        <w:pStyle w:val="Bezmezer"/>
        <w:rPr>
          <w:rFonts w:ascii="Times New Roman" w:hAnsi="Times New Roman"/>
          <w:sz w:val="20"/>
          <w:szCs w:val="20"/>
        </w:rPr>
      </w:pPr>
    </w:p>
    <w:p w14:paraId="0CB1D3FD" w14:textId="77777777" w:rsidR="00E32253" w:rsidRPr="00E845D2" w:rsidRDefault="00E32253" w:rsidP="00E32253">
      <w:pPr>
        <w:pStyle w:val="Bezmezer"/>
        <w:rPr>
          <w:rFonts w:ascii="Tahoma" w:hAnsi="Tahoma" w:cs="Tahoma"/>
          <w:sz w:val="18"/>
          <w:szCs w:val="18"/>
        </w:rPr>
      </w:pPr>
      <w:r w:rsidRPr="00E845D2">
        <w:rPr>
          <w:rFonts w:ascii="Tahoma" w:hAnsi="Tahoma" w:cs="Tahoma"/>
          <w:sz w:val="18"/>
          <w:szCs w:val="18"/>
        </w:rPr>
        <w:t>Mezi ostatní daňové příjmy dále patří:</w:t>
      </w:r>
    </w:p>
    <w:p w14:paraId="1D1E4C08" w14:textId="77777777" w:rsidR="00E32253" w:rsidRPr="00E845D2" w:rsidRDefault="00E32253" w:rsidP="00E32253">
      <w:pPr>
        <w:pStyle w:val="Bezmezer"/>
        <w:numPr>
          <w:ilvl w:val="0"/>
          <w:numId w:val="3"/>
        </w:numPr>
        <w:rPr>
          <w:rFonts w:ascii="Tahoma" w:hAnsi="Tahoma" w:cs="Tahoma"/>
          <w:sz w:val="18"/>
          <w:szCs w:val="18"/>
        </w:rPr>
      </w:pPr>
      <w:r w:rsidRPr="00E845D2">
        <w:rPr>
          <w:rFonts w:ascii="Tahoma" w:hAnsi="Tahoma" w:cs="Tahoma"/>
          <w:sz w:val="18"/>
          <w:szCs w:val="18"/>
        </w:rPr>
        <w:t>příjmy úhrad za dobývání nerostů a poplatků za geologické práce;</w:t>
      </w:r>
    </w:p>
    <w:p w14:paraId="2E578E72" w14:textId="77777777" w:rsidR="00E32253" w:rsidRPr="00E845D2" w:rsidRDefault="00E32253" w:rsidP="00E32253">
      <w:pPr>
        <w:pStyle w:val="Bezmezer"/>
        <w:numPr>
          <w:ilvl w:val="0"/>
          <w:numId w:val="3"/>
        </w:numPr>
        <w:rPr>
          <w:rFonts w:ascii="Tahoma" w:hAnsi="Tahoma" w:cs="Tahoma"/>
          <w:sz w:val="18"/>
          <w:szCs w:val="18"/>
        </w:rPr>
      </w:pPr>
      <w:r w:rsidRPr="00E845D2">
        <w:rPr>
          <w:rFonts w:ascii="Tahoma" w:hAnsi="Tahoma" w:cs="Tahoma"/>
          <w:sz w:val="18"/>
          <w:szCs w:val="18"/>
        </w:rPr>
        <w:t xml:space="preserve">příjmy za zkoušky z odborné způsobilosti od žadatelů o řidičské oprávnění; </w:t>
      </w:r>
    </w:p>
    <w:p w14:paraId="70008673" w14:textId="77777777" w:rsidR="00E32253" w:rsidRPr="00E845D2" w:rsidRDefault="00E32253" w:rsidP="00E32253">
      <w:pPr>
        <w:pStyle w:val="Bezmezer"/>
        <w:numPr>
          <w:ilvl w:val="0"/>
          <w:numId w:val="3"/>
        </w:numPr>
        <w:rPr>
          <w:rFonts w:ascii="Tahoma" w:hAnsi="Tahoma" w:cs="Tahoma"/>
          <w:sz w:val="18"/>
          <w:szCs w:val="18"/>
        </w:rPr>
      </w:pPr>
      <w:r w:rsidRPr="00E845D2">
        <w:rPr>
          <w:rFonts w:ascii="Tahoma" w:hAnsi="Tahoma" w:cs="Tahoma"/>
          <w:sz w:val="18"/>
          <w:szCs w:val="18"/>
        </w:rPr>
        <w:t>poplatek na podporu sběru, zpracování, využití a odstranění vybraných autovraků.</w:t>
      </w:r>
    </w:p>
    <w:p w14:paraId="5F32DE37" w14:textId="77777777" w:rsidR="00E32253" w:rsidRPr="00E845D2" w:rsidRDefault="00E32253" w:rsidP="00E32253">
      <w:pPr>
        <w:pStyle w:val="Bezmezer"/>
        <w:rPr>
          <w:rFonts w:ascii="Tahoma" w:hAnsi="Tahoma" w:cs="Tahoma"/>
          <w:sz w:val="18"/>
          <w:szCs w:val="18"/>
        </w:rPr>
      </w:pPr>
    </w:p>
    <w:p w14:paraId="3D83C84F" w14:textId="77777777" w:rsidR="00E32253" w:rsidRPr="00E845D2" w:rsidRDefault="00E32253" w:rsidP="00E32253">
      <w:pPr>
        <w:pStyle w:val="Bezmezer"/>
        <w:rPr>
          <w:rFonts w:ascii="Tahoma" w:hAnsi="Tahoma" w:cs="Tahoma"/>
          <w:sz w:val="18"/>
          <w:szCs w:val="18"/>
        </w:rPr>
      </w:pPr>
      <w:r w:rsidRPr="00484EA7">
        <w:rPr>
          <w:rFonts w:ascii="Tahoma" w:hAnsi="Tahoma" w:cs="Tahoma"/>
          <w:sz w:val="18"/>
          <w:szCs w:val="18"/>
        </w:rPr>
        <w:t xml:space="preserve">Příjmy </w:t>
      </w:r>
      <w:r w:rsidRPr="00484EA7">
        <w:rPr>
          <w:rFonts w:ascii="Tahoma" w:hAnsi="Tahoma" w:cs="Tahoma"/>
          <w:b/>
          <w:i/>
          <w:sz w:val="18"/>
          <w:szCs w:val="18"/>
        </w:rPr>
        <w:t>úhrad za dobývání nerostů a poplatků za geologické práce</w:t>
      </w:r>
      <w:r w:rsidRPr="00484EA7">
        <w:rPr>
          <w:rFonts w:ascii="Tahoma" w:hAnsi="Tahoma" w:cs="Tahoma"/>
          <w:b/>
          <w:sz w:val="18"/>
          <w:szCs w:val="18"/>
        </w:rPr>
        <w:t xml:space="preserve"> </w:t>
      </w:r>
      <w:r w:rsidRPr="00484EA7">
        <w:rPr>
          <w:rFonts w:ascii="Tahoma" w:hAnsi="Tahoma" w:cs="Tahoma"/>
          <w:sz w:val="18"/>
          <w:szCs w:val="18"/>
        </w:rPr>
        <w:t xml:space="preserve">za rok 2023 činily 1 604 tis. Kč, což je </w:t>
      </w:r>
      <w:r w:rsidRPr="00484EA7">
        <w:rPr>
          <w:rFonts w:ascii="Tahoma" w:hAnsi="Tahoma" w:cs="Tahoma"/>
          <w:sz w:val="18"/>
          <w:szCs w:val="18"/>
        </w:rPr>
        <w:br/>
        <w:t>o 661 tis. Kč méně než v roce 2022. Příjmy jsou závislé na právní úpravě zákona č. 44/1988 Sb., o ochraně a využití nerostného bohatství (horní zákon), ve znění pozdějších předpisů. Správu úhrad z dobývacího prostoru</w:t>
      </w:r>
      <w:r w:rsidRPr="00E845D2">
        <w:rPr>
          <w:rFonts w:ascii="Tahoma" w:hAnsi="Tahoma" w:cs="Tahoma"/>
          <w:sz w:val="18"/>
          <w:szCs w:val="18"/>
        </w:rPr>
        <w:t xml:space="preserve"> a úhrady z vydobytých nerostů vykonává obvodní báňský úřad. Tyto příjmy není možné ovlivnit a její výši lze pouze odhadnout.</w:t>
      </w:r>
    </w:p>
    <w:p w14:paraId="03A860DC" w14:textId="77777777" w:rsidR="00E32253" w:rsidRPr="00E845D2" w:rsidRDefault="00E32253" w:rsidP="00E32253">
      <w:pPr>
        <w:pStyle w:val="Bezmezer"/>
        <w:rPr>
          <w:rFonts w:ascii="Tahoma" w:hAnsi="Tahoma" w:cs="Tahoma"/>
          <w:sz w:val="18"/>
          <w:szCs w:val="18"/>
        </w:rPr>
      </w:pPr>
    </w:p>
    <w:p w14:paraId="6D988972" w14:textId="77777777" w:rsidR="00E32253" w:rsidRPr="00484EA7" w:rsidRDefault="00E32253" w:rsidP="00E32253">
      <w:pPr>
        <w:pStyle w:val="Bezmezer"/>
        <w:rPr>
          <w:rFonts w:ascii="Tahoma" w:hAnsi="Tahoma" w:cs="Tahoma"/>
          <w:sz w:val="18"/>
          <w:szCs w:val="18"/>
        </w:rPr>
      </w:pPr>
      <w:r w:rsidRPr="00484EA7">
        <w:rPr>
          <w:rFonts w:ascii="Tahoma" w:hAnsi="Tahoma" w:cs="Tahoma"/>
          <w:sz w:val="18"/>
          <w:szCs w:val="18"/>
        </w:rPr>
        <w:t xml:space="preserve">Na </w:t>
      </w:r>
      <w:r w:rsidRPr="00AA69DB">
        <w:rPr>
          <w:rFonts w:ascii="Tahoma" w:hAnsi="Tahoma" w:cs="Tahoma"/>
          <w:b/>
          <w:i/>
          <w:sz w:val="18"/>
          <w:szCs w:val="18"/>
        </w:rPr>
        <w:t>poplatcích za zkoušky z odborné způsobilosti od žadatelů o řidičské oprávnění</w:t>
      </w:r>
      <w:r w:rsidRPr="00AA69DB">
        <w:rPr>
          <w:rFonts w:ascii="Tahoma" w:hAnsi="Tahoma" w:cs="Tahoma"/>
          <w:sz w:val="18"/>
          <w:szCs w:val="18"/>
        </w:rPr>
        <w:t xml:space="preserve"> město v roce 2023 získalo 1 149 tis. Kč, což</w:t>
      </w:r>
      <w:r w:rsidRPr="00484EA7">
        <w:rPr>
          <w:rFonts w:ascii="Tahoma" w:hAnsi="Tahoma" w:cs="Tahoma"/>
          <w:sz w:val="18"/>
          <w:szCs w:val="18"/>
        </w:rPr>
        <w:t xml:space="preserve"> je o 38 tis. Kč méně než v roce 2022. </w:t>
      </w:r>
    </w:p>
    <w:p w14:paraId="0FDDDD18" w14:textId="77777777" w:rsidR="00E32253" w:rsidRPr="00484EA7" w:rsidRDefault="00E32253" w:rsidP="00E32253">
      <w:pPr>
        <w:pStyle w:val="Bezmezer"/>
        <w:rPr>
          <w:rFonts w:ascii="Times New Roman" w:hAnsi="Times New Roman"/>
          <w:sz w:val="20"/>
          <w:szCs w:val="20"/>
        </w:rPr>
      </w:pPr>
    </w:p>
    <w:p w14:paraId="4D778CCD" w14:textId="77777777" w:rsidR="00E32253" w:rsidRPr="001F4BEE" w:rsidRDefault="00E32253" w:rsidP="00E32253">
      <w:pPr>
        <w:pStyle w:val="Bezmezer"/>
        <w:rPr>
          <w:rFonts w:ascii="Tahoma" w:hAnsi="Tahoma" w:cs="Tahoma"/>
          <w:sz w:val="18"/>
          <w:szCs w:val="18"/>
        </w:rPr>
      </w:pPr>
      <w:r w:rsidRPr="00484EA7">
        <w:rPr>
          <w:rFonts w:ascii="Tahoma" w:hAnsi="Tahoma" w:cs="Tahoma"/>
          <w:b/>
          <w:i/>
          <w:sz w:val="18"/>
          <w:szCs w:val="18"/>
        </w:rPr>
        <w:t xml:space="preserve">Poplatek na podporu sběru, zpracování, využití a odstranění vybraných autovraků </w:t>
      </w:r>
      <w:r w:rsidRPr="00484EA7">
        <w:rPr>
          <w:rFonts w:ascii="Tahoma" w:hAnsi="Tahoma" w:cs="Tahoma"/>
          <w:sz w:val="18"/>
          <w:szCs w:val="18"/>
        </w:rPr>
        <w:t xml:space="preserve">je příjmem SFŽP. Příslušný obecní úřad s rozšířenou působností vybrané finanční prostředky </w:t>
      </w:r>
      <w:r w:rsidRPr="001F4BEE">
        <w:rPr>
          <w:rFonts w:ascii="Tahoma" w:hAnsi="Tahoma" w:cs="Tahoma"/>
          <w:sz w:val="18"/>
          <w:szCs w:val="18"/>
        </w:rPr>
        <w:t xml:space="preserve">odvádí k poslednímu dni následujícího měsíce SFŽP. Částka 19 tis. Kč se skládá z poplatku vybraného za měsíc 12/2023 (64 tis. Kč), odvedeného </w:t>
      </w:r>
      <w:r w:rsidRPr="001F4BEE">
        <w:rPr>
          <w:rFonts w:ascii="Tahoma" w:hAnsi="Tahoma" w:cs="Tahoma"/>
          <w:sz w:val="18"/>
          <w:szCs w:val="18"/>
        </w:rPr>
        <w:br/>
        <w:t>až v 01/2024 a poplatku vybraného již za měsíc 12/2022, odvedeného SFŽP až v 01/2023 (- 45 tis. Kč).</w:t>
      </w:r>
    </w:p>
    <w:p w14:paraId="7E617F51" w14:textId="77777777" w:rsidR="00E32253" w:rsidRPr="001F4BEE" w:rsidRDefault="00E32253" w:rsidP="00E32253">
      <w:pPr>
        <w:pStyle w:val="Bezmezer"/>
        <w:rPr>
          <w:rFonts w:ascii="Tahoma" w:hAnsi="Tahoma" w:cs="Tahoma"/>
          <w:sz w:val="18"/>
          <w:szCs w:val="18"/>
        </w:rPr>
      </w:pPr>
    </w:p>
    <w:p w14:paraId="7D5E4760" w14:textId="77777777" w:rsidR="00E32253" w:rsidRPr="001F4BEE" w:rsidRDefault="00E32253" w:rsidP="00E32253">
      <w:pPr>
        <w:pStyle w:val="Bezmezer"/>
        <w:rPr>
          <w:rFonts w:ascii="Tahoma" w:hAnsi="Tahoma" w:cs="Tahoma"/>
          <w:sz w:val="18"/>
          <w:szCs w:val="18"/>
        </w:rPr>
      </w:pPr>
    </w:p>
    <w:p w14:paraId="24E51EF2" w14:textId="77777777" w:rsidR="00E32253" w:rsidRPr="007863D3" w:rsidRDefault="00E32253" w:rsidP="00E32253">
      <w:pPr>
        <w:pStyle w:val="Bezmezer"/>
        <w:tabs>
          <w:tab w:val="left" w:pos="8222"/>
          <w:tab w:val="left" w:pos="8364"/>
          <w:tab w:val="right" w:pos="9072"/>
        </w:tabs>
        <w:rPr>
          <w:rFonts w:ascii="Tahoma" w:hAnsi="Tahoma" w:cs="Tahoma"/>
          <w:sz w:val="24"/>
          <w:szCs w:val="24"/>
        </w:rPr>
      </w:pPr>
      <w:r w:rsidRPr="007863D3">
        <w:rPr>
          <w:rFonts w:ascii="Tahoma" w:hAnsi="Tahoma" w:cs="Tahoma"/>
          <w:b/>
          <w:i/>
          <w:sz w:val="24"/>
          <w:szCs w:val="24"/>
        </w:rPr>
        <w:t xml:space="preserve">2.2. </w:t>
      </w:r>
      <w:r w:rsidRPr="007863D3">
        <w:rPr>
          <w:rFonts w:ascii="Tahoma" w:hAnsi="Tahoma" w:cs="Tahoma"/>
          <w:b/>
          <w:i/>
          <w:sz w:val="24"/>
          <w:szCs w:val="24"/>
          <w:u w:val="single"/>
        </w:rPr>
        <w:t>Nedaňové příjmy</w:t>
      </w:r>
      <w:r w:rsidRPr="007863D3">
        <w:rPr>
          <w:rFonts w:ascii="Tahoma" w:hAnsi="Tahoma" w:cs="Tahoma"/>
          <w:b/>
          <w:i/>
          <w:sz w:val="24"/>
          <w:szCs w:val="24"/>
        </w:rPr>
        <w:t xml:space="preserve"> </w:t>
      </w:r>
    </w:p>
    <w:p w14:paraId="04E0E124" w14:textId="77777777" w:rsidR="00E32253" w:rsidRPr="007863D3" w:rsidRDefault="00E32253" w:rsidP="00E32253">
      <w:pPr>
        <w:pStyle w:val="Bezmezer"/>
        <w:tabs>
          <w:tab w:val="left" w:pos="8222"/>
          <w:tab w:val="left" w:pos="8364"/>
          <w:tab w:val="right" w:pos="9072"/>
        </w:tabs>
        <w:rPr>
          <w:rFonts w:ascii="Tahoma" w:hAnsi="Tahoma" w:cs="Tahoma"/>
          <w:sz w:val="18"/>
          <w:szCs w:val="18"/>
        </w:rPr>
      </w:pPr>
    </w:p>
    <w:p w14:paraId="4229D089" w14:textId="77777777" w:rsidR="00E32253" w:rsidRPr="007863D3" w:rsidRDefault="00E32253" w:rsidP="00E32253">
      <w:pPr>
        <w:pStyle w:val="Bezmezer"/>
        <w:tabs>
          <w:tab w:val="left" w:pos="8222"/>
          <w:tab w:val="left" w:pos="8364"/>
          <w:tab w:val="right" w:pos="9072"/>
        </w:tabs>
        <w:rPr>
          <w:rFonts w:ascii="Tahoma" w:hAnsi="Tahoma" w:cs="Tahoma"/>
          <w:sz w:val="18"/>
          <w:szCs w:val="18"/>
        </w:rPr>
      </w:pPr>
      <w:r w:rsidRPr="007863D3">
        <w:rPr>
          <w:rFonts w:ascii="Tahoma" w:hAnsi="Tahoma" w:cs="Tahoma"/>
          <w:sz w:val="18"/>
          <w:szCs w:val="18"/>
        </w:rPr>
        <w:t>Nedaňové příjmy dosáhly v roce 2023 výše 286 130 tis. Kč, tj. 117 % upraveného rozpočtu, v absolutním vyjádření byly nad úrovní upraveného rozpočtu o 41 972 tis. Kč. Na celkových příjmech města se nedaňové příjmy v r. 2023 podílely 15,29 %. V roce 2023 ve srovnání s rokem 2022 byly nedaňové příjmy vyšší o 54 100 tis. Kč, tj. o 23 %.</w:t>
      </w:r>
    </w:p>
    <w:p w14:paraId="5931E2EC" w14:textId="77777777" w:rsidR="00E32253" w:rsidRPr="007863D3" w:rsidRDefault="00E32253" w:rsidP="00E32253">
      <w:pPr>
        <w:pStyle w:val="Bezmezer"/>
        <w:tabs>
          <w:tab w:val="left" w:pos="8222"/>
          <w:tab w:val="left" w:pos="8364"/>
          <w:tab w:val="right" w:pos="9072"/>
        </w:tabs>
        <w:rPr>
          <w:rFonts w:ascii="Tahoma" w:hAnsi="Tahoma" w:cs="Tahoma"/>
          <w:sz w:val="16"/>
          <w:szCs w:val="16"/>
        </w:rPr>
      </w:pPr>
    </w:p>
    <w:p w14:paraId="69DB58B0" w14:textId="77777777" w:rsidR="00E32253" w:rsidRPr="007863D3" w:rsidRDefault="00E32253" w:rsidP="00E32253">
      <w:pPr>
        <w:pStyle w:val="Bezmezer"/>
        <w:tabs>
          <w:tab w:val="left" w:pos="8222"/>
          <w:tab w:val="left" w:pos="8364"/>
          <w:tab w:val="right" w:pos="9072"/>
        </w:tabs>
        <w:rPr>
          <w:rFonts w:ascii="Tahoma" w:hAnsi="Tahoma" w:cs="Tahoma"/>
          <w:sz w:val="16"/>
          <w:szCs w:val="16"/>
        </w:rPr>
      </w:pPr>
    </w:p>
    <w:p w14:paraId="1EE659CA" w14:textId="77777777" w:rsidR="00E32253" w:rsidRPr="007863D3" w:rsidRDefault="00E32253" w:rsidP="00E32253">
      <w:pPr>
        <w:pStyle w:val="Bezmezer"/>
        <w:rPr>
          <w:rFonts w:ascii="Tahoma" w:hAnsi="Tahoma" w:cs="Tahoma"/>
          <w:i/>
          <w:sz w:val="18"/>
          <w:szCs w:val="18"/>
        </w:rPr>
      </w:pPr>
      <w:r w:rsidRPr="007863D3">
        <w:rPr>
          <w:rFonts w:ascii="Tahoma" w:hAnsi="Tahoma" w:cs="Tahoma"/>
          <w:i/>
          <w:sz w:val="18"/>
          <w:szCs w:val="18"/>
        </w:rPr>
        <w:t xml:space="preserve">Tabulka 7: </w:t>
      </w:r>
      <w:r w:rsidRPr="007863D3">
        <w:rPr>
          <w:rFonts w:ascii="Tahoma" w:hAnsi="Tahoma" w:cs="Tahoma"/>
          <w:b/>
          <w:i/>
          <w:sz w:val="18"/>
          <w:szCs w:val="18"/>
        </w:rPr>
        <w:t>Struktura nedaňových příjmů v letech 2019–202</w:t>
      </w:r>
      <w:r>
        <w:rPr>
          <w:rFonts w:ascii="Tahoma" w:hAnsi="Tahoma" w:cs="Tahoma"/>
          <w:b/>
          <w:i/>
          <w:sz w:val="18"/>
          <w:szCs w:val="18"/>
        </w:rPr>
        <w:t>3</w:t>
      </w:r>
      <w:r w:rsidRPr="007863D3">
        <w:rPr>
          <w:rFonts w:ascii="Tahoma" w:hAnsi="Tahoma" w:cs="Tahoma"/>
          <w:b/>
          <w:i/>
          <w:sz w:val="18"/>
          <w:szCs w:val="18"/>
        </w:rPr>
        <w:t xml:space="preserve"> </w:t>
      </w:r>
      <w:r w:rsidRPr="007863D3">
        <w:rPr>
          <w:rFonts w:ascii="Tahoma" w:hAnsi="Tahoma" w:cs="Tahoma"/>
          <w:i/>
          <w:sz w:val="18"/>
          <w:szCs w:val="18"/>
        </w:rPr>
        <w:t>(v tis. Kč, plnění v %)</w:t>
      </w:r>
    </w:p>
    <w:tbl>
      <w:tblPr>
        <w:tblW w:w="9973" w:type="dxa"/>
        <w:tblCellMar>
          <w:left w:w="70" w:type="dxa"/>
          <w:right w:w="70" w:type="dxa"/>
        </w:tblCellMar>
        <w:tblLook w:val="04A0" w:firstRow="1" w:lastRow="0" w:firstColumn="1" w:lastColumn="0" w:noHBand="0" w:noVBand="1"/>
      </w:tblPr>
      <w:tblGrid>
        <w:gridCol w:w="2470"/>
        <w:gridCol w:w="1037"/>
        <w:gridCol w:w="1052"/>
        <w:gridCol w:w="1037"/>
        <w:gridCol w:w="1037"/>
        <w:gridCol w:w="907"/>
        <w:gridCol w:w="1037"/>
        <w:gridCol w:w="642"/>
        <w:gridCol w:w="680"/>
        <w:gridCol w:w="146"/>
      </w:tblGrid>
      <w:tr w:rsidR="00E32253" w:rsidRPr="007863D3" w14:paraId="1E9143BD" w14:textId="77777777" w:rsidTr="00C3387F">
        <w:trPr>
          <w:gridAfter w:val="1"/>
          <w:wAfter w:w="144" w:type="dxa"/>
          <w:trHeight w:val="269"/>
        </w:trPr>
        <w:tc>
          <w:tcPr>
            <w:tcW w:w="2470"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060F6BE9" w14:textId="77777777" w:rsidR="00E32253" w:rsidRPr="007863D3" w:rsidRDefault="00E32253" w:rsidP="00C3387F">
            <w:pPr>
              <w:spacing w:after="0" w:line="240" w:lineRule="auto"/>
              <w:jc w:val="center"/>
              <w:rPr>
                <w:rFonts w:ascii="Tahoma" w:hAnsi="Tahoma" w:cs="Tahoma"/>
                <w:i/>
                <w:iCs/>
                <w:sz w:val="16"/>
                <w:szCs w:val="16"/>
              </w:rPr>
            </w:pPr>
            <w:r w:rsidRPr="007863D3">
              <w:rPr>
                <w:rFonts w:ascii="Tahoma" w:hAnsi="Tahoma" w:cs="Tahoma"/>
                <w:i/>
                <w:iCs/>
                <w:sz w:val="16"/>
                <w:szCs w:val="16"/>
              </w:rPr>
              <w:t> </w:t>
            </w:r>
          </w:p>
        </w:tc>
        <w:tc>
          <w:tcPr>
            <w:tcW w:w="1022"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8AB6EBD" w14:textId="77777777" w:rsidR="00E32253" w:rsidRPr="007863D3" w:rsidRDefault="00E32253" w:rsidP="00C3387F">
            <w:pPr>
              <w:spacing w:after="0" w:line="240" w:lineRule="auto"/>
              <w:jc w:val="center"/>
              <w:rPr>
                <w:rFonts w:ascii="Tahoma" w:hAnsi="Tahoma" w:cs="Tahoma"/>
                <w:b/>
                <w:bCs/>
                <w:i/>
                <w:iCs/>
                <w:sz w:val="16"/>
                <w:szCs w:val="16"/>
              </w:rPr>
            </w:pPr>
            <w:r w:rsidRPr="007863D3">
              <w:rPr>
                <w:rFonts w:ascii="Tahoma" w:hAnsi="Tahoma" w:cs="Tahoma"/>
                <w:b/>
                <w:bCs/>
                <w:i/>
                <w:iCs/>
                <w:sz w:val="16"/>
                <w:szCs w:val="16"/>
              </w:rPr>
              <w:t>Skutečnost                 r. 2019</w:t>
            </w:r>
          </w:p>
        </w:tc>
        <w:tc>
          <w:tcPr>
            <w:tcW w:w="1052"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3C3F8C5" w14:textId="77777777" w:rsidR="00E32253" w:rsidRPr="007863D3" w:rsidRDefault="00E32253" w:rsidP="00C3387F">
            <w:pPr>
              <w:spacing w:after="0" w:line="240" w:lineRule="auto"/>
              <w:jc w:val="center"/>
              <w:rPr>
                <w:rFonts w:ascii="Tahoma" w:hAnsi="Tahoma" w:cs="Tahoma"/>
                <w:b/>
                <w:bCs/>
                <w:i/>
                <w:iCs/>
                <w:sz w:val="16"/>
                <w:szCs w:val="16"/>
              </w:rPr>
            </w:pPr>
            <w:r w:rsidRPr="007863D3">
              <w:rPr>
                <w:rFonts w:ascii="Tahoma" w:hAnsi="Tahoma" w:cs="Tahoma"/>
                <w:b/>
                <w:bCs/>
                <w:i/>
                <w:iCs/>
                <w:sz w:val="16"/>
                <w:szCs w:val="16"/>
              </w:rPr>
              <w:t>Skutečnost             r. 2020</w:t>
            </w:r>
          </w:p>
        </w:tc>
        <w:tc>
          <w:tcPr>
            <w:tcW w:w="1022"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02B4236" w14:textId="77777777" w:rsidR="00E32253" w:rsidRPr="007863D3" w:rsidRDefault="00E32253" w:rsidP="00C3387F">
            <w:pPr>
              <w:spacing w:after="0" w:line="240" w:lineRule="auto"/>
              <w:jc w:val="center"/>
              <w:rPr>
                <w:rFonts w:ascii="Tahoma" w:hAnsi="Tahoma" w:cs="Tahoma"/>
                <w:b/>
                <w:bCs/>
                <w:i/>
                <w:iCs/>
                <w:sz w:val="16"/>
                <w:szCs w:val="16"/>
              </w:rPr>
            </w:pPr>
            <w:r w:rsidRPr="007863D3">
              <w:rPr>
                <w:rFonts w:ascii="Tahoma" w:hAnsi="Tahoma" w:cs="Tahoma"/>
                <w:b/>
                <w:bCs/>
                <w:i/>
                <w:iCs/>
                <w:sz w:val="16"/>
                <w:szCs w:val="16"/>
              </w:rPr>
              <w:t>Skutečnost          r. 2021</w:t>
            </w:r>
          </w:p>
        </w:tc>
        <w:tc>
          <w:tcPr>
            <w:tcW w:w="1022"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697BE46" w14:textId="77777777" w:rsidR="00E32253" w:rsidRPr="007863D3" w:rsidRDefault="00E32253" w:rsidP="00C3387F">
            <w:pPr>
              <w:spacing w:after="0" w:line="240" w:lineRule="auto"/>
              <w:jc w:val="center"/>
              <w:rPr>
                <w:rFonts w:ascii="Tahoma" w:hAnsi="Tahoma" w:cs="Tahoma"/>
                <w:b/>
                <w:bCs/>
                <w:i/>
                <w:iCs/>
                <w:sz w:val="16"/>
                <w:szCs w:val="16"/>
              </w:rPr>
            </w:pPr>
            <w:r w:rsidRPr="007863D3">
              <w:rPr>
                <w:rFonts w:ascii="Tahoma" w:hAnsi="Tahoma" w:cs="Tahoma"/>
                <w:b/>
                <w:bCs/>
                <w:i/>
                <w:iCs/>
                <w:sz w:val="16"/>
                <w:szCs w:val="16"/>
              </w:rPr>
              <w:t>Skutečnost             r. 2022</w:t>
            </w:r>
          </w:p>
        </w:tc>
        <w:tc>
          <w:tcPr>
            <w:tcW w:w="906"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66B6728" w14:textId="77777777" w:rsidR="00E32253" w:rsidRPr="007863D3" w:rsidRDefault="00E32253" w:rsidP="00C3387F">
            <w:pPr>
              <w:spacing w:after="0" w:line="240" w:lineRule="auto"/>
              <w:jc w:val="center"/>
              <w:rPr>
                <w:rFonts w:ascii="Tahoma" w:hAnsi="Tahoma" w:cs="Tahoma"/>
                <w:b/>
                <w:bCs/>
                <w:i/>
                <w:iCs/>
                <w:sz w:val="16"/>
                <w:szCs w:val="16"/>
              </w:rPr>
            </w:pPr>
            <w:r w:rsidRPr="007863D3">
              <w:rPr>
                <w:rFonts w:ascii="Tahoma" w:hAnsi="Tahoma" w:cs="Tahoma"/>
                <w:b/>
                <w:bCs/>
                <w:i/>
                <w:iCs/>
                <w:sz w:val="16"/>
                <w:szCs w:val="16"/>
              </w:rPr>
              <w:t>Upravený rozpočet r. 2023</w:t>
            </w:r>
          </w:p>
        </w:tc>
        <w:tc>
          <w:tcPr>
            <w:tcW w:w="1022"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16160AB" w14:textId="77777777" w:rsidR="00E32253" w:rsidRPr="007863D3" w:rsidRDefault="00E32253" w:rsidP="00C3387F">
            <w:pPr>
              <w:spacing w:after="0" w:line="240" w:lineRule="auto"/>
              <w:jc w:val="center"/>
              <w:rPr>
                <w:rFonts w:ascii="Tahoma" w:hAnsi="Tahoma" w:cs="Tahoma"/>
                <w:b/>
                <w:bCs/>
                <w:i/>
                <w:iCs/>
                <w:sz w:val="16"/>
                <w:szCs w:val="16"/>
              </w:rPr>
            </w:pPr>
            <w:r w:rsidRPr="007863D3">
              <w:rPr>
                <w:rFonts w:ascii="Tahoma" w:hAnsi="Tahoma" w:cs="Tahoma"/>
                <w:b/>
                <w:bCs/>
                <w:i/>
                <w:iCs/>
                <w:sz w:val="16"/>
                <w:szCs w:val="16"/>
              </w:rPr>
              <w:t>Skutečnost             r. 2023</w:t>
            </w:r>
          </w:p>
        </w:tc>
        <w:tc>
          <w:tcPr>
            <w:tcW w:w="633"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4FC6529E" w14:textId="77777777" w:rsidR="00E32253" w:rsidRPr="007863D3" w:rsidRDefault="00E32253" w:rsidP="00C3387F">
            <w:pPr>
              <w:spacing w:after="0" w:line="240" w:lineRule="auto"/>
              <w:jc w:val="center"/>
              <w:rPr>
                <w:rFonts w:ascii="Tahoma" w:hAnsi="Tahoma" w:cs="Tahoma"/>
                <w:b/>
                <w:bCs/>
                <w:i/>
                <w:iCs/>
                <w:sz w:val="16"/>
                <w:szCs w:val="16"/>
              </w:rPr>
            </w:pPr>
            <w:r w:rsidRPr="007863D3">
              <w:rPr>
                <w:rFonts w:ascii="Tahoma" w:hAnsi="Tahoma" w:cs="Tahoma"/>
                <w:b/>
                <w:bCs/>
                <w:i/>
                <w:iCs/>
                <w:sz w:val="16"/>
                <w:szCs w:val="16"/>
              </w:rPr>
              <w:t>Plnění</w:t>
            </w:r>
          </w:p>
        </w:tc>
        <w:tc>
          <w:tcPr>
            <w:tcW w:w="680"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065C50B8" w14:textId="77777777" w:rsidR="00E32253" w:rsidRPr="007863D3" w:rsidRDefault="00E32253" w:rsidP="00C3387F">
            <w:pPr>
              <w:spacing w:after="0" w:line="240" w:lineRule="auto"/>
              <w:jc w:val="center"/>
              <w:rPr>
                <w:rFonts w:ascii="Tahoma" w:hAnsi="Tahoma" w:cs="Tahoma"/>
                <w:b/>
                <w:bCs/>
                <w:i/>
                <w:iCs/>
                <w:sz w:val="16"/>
                <w:szCs w:val="16"/>
              </w:rPr>
            </w:pPr>
            <w:r w:rsidRPr="007863D3">
              <w:rPr>
                <w:rFonts w:ascii="Tahoma" w:hAnsi="Tahoma" w:cs="Tahoma"/>
                <w:b/>
                <w:bCs/>
                <w:i/>
                <w:iCs/>
                <w:sz w:val="16"/>
                <w:szCs w:val="16"/>
              </w:rPr>
              <w:t>Index       23/22</w:t>
            </w:r>
          </w:p>
        </w:tc>
      </w:tr>
      <w:tr w:rsidR="00E32253" w:rsidRPr="007863D3" w14:paraId="58DE7C85" w14:textId="77777777" w:rsidTr="00C3387F">
        <w:trPr>
          <w:trHeight w:val="400"/>
        </w:trPr>
        <w:tc>
          <w:tcPr>
            <w:tcW w:w="2470"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5E07989" w14:textId="77777777" w:rsidR="00E32253" w:rsidRPr="007863D3" w:rsidRDefault="00E32253" w:rsidP="00C3387F">
            <w:pPr>
              <w:spacing w:after="0" w:line="240" w:lineRule="auto"/>
              <w:jc w:val="left"/>
              <w:rPr>
                <w:rFonts w:ascii="Tahoma" w:hAnsi="Tahoma" w:cs="Tahoma"/>
                <w:i/>
                <w:iCs/>
                <w:sz w:val="16"/>
                <w:szCs w:val="16"/>
              </w:rPr>
            </w:pPr>
          </w:p>
        </w:tc>
        <w:tc>
          <w:tcPr>
            <w:tcW w:w="1022"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FA3485F" w14:textId="77777777" w:rsidR="00E32253" w:rsidRPr="007863D3" w:rsidRDefault="00E32253" w:rsidP="00C3387F">
            <w:pPr>
              <w:spacing w:after="0" w:line="240" w:lineRule="auto"/>
              <w:jc w:val="left"/>
              <w:rPr>
                <w:rFonts w:ascii="Tahoma" w:hAnsi="Tahoma" w:cs="Tahoma"/>
                <w:b/>
                <w:bCs/>
                <w:i/>
                <w:iCs/>
                <w:sz w:val="16"/>
                <w:szCs w:val="16"/>
              </w:rPr>
            </w:pPr>
          </w:p>
        </w:tc>
        <w:tc>
          <w:tcPr>
            <w:tcW w:w="1052"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61C48EA" w14:textId="77777777" w:rsidR="00E32253" w:rsidRPr="007863D3" w:rsidRDefault="00E32253" w:rsidP="00C3387F">
            <w:pPr>
              <w:spacing w:after="0" w:line="240" w:lineRule="auto"/>
              <w:jc w:val="left"/>
              <w:rPr>
                <w:rFonts w:ascii="Tahoma" w:hAnsi="Tahoma" w:cs="Tahoma"/>
                <w:b/>
                <w:bCs/>
                <w:i/>
                <w:iCs/>
                <w:sz w:val="16"/>
                <w:szCs w:val="16"/>
              </w:rPr>
            </w:pPr>
          </w:p>
        </w:tc>
        <w:tc>
          <w:tcPr>
            <w:tcW w:w="1022"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6262222" w14:textId="77777777" w:rsidR="00E32253" w:rsidRPr="007863D3" w:rsidRDefault="00E32253" w:rsidP="00C3387F">
            <w:pPr>
              <w:spacing w:after="0" w:line="240" w:lineRule="auto"/>
              <w:jc w:val="left"/>
              <w:rPr>
                <w:rFonts w:ascii="Tahoma" w:hAnsi="Tahoma" w:cs="Tahoma"/>
                <w:b/>
                <w:bCs/>
                <w:i/>
                <w:iCs/>
                <w:sz w:val="16"/>
                <w:szCs w:val="16"/>
              </w:rPr>
            </w:pPr>
          </w:p>
        </w:tc>
        <w:tc>
          <w:tcPr>
            <w:tcW w:w="1022"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FF8461F" w14:textId="77777777" w:rsidR="00E32253" w:rsidRPr="007863D3" w:rsidRDefault="00E32253" w:rsidP="00C3387F">
            <w:pPr>
              <w:spacing w:after="0" w:line="240" w:lineRule="auto"/>
              <w:jc w:val="left"/>
              <w:rPr>
                <w:rFonts w:ascii="Tahoma" w:hAnsi="Tahoma" w:cs="Tahoma"/>
                <w:b/>
                <w:bCs/>
                <w:i/>
                <w:iCs/>
                <w:sz w:val="16"/>
                <w:szCs w:val="16"/>
              </w:rPr>
            </w:pPr>
          </w:p>
        </w:tc>
        <w:tc>
          <w:tcPr>
            <w:tcW w:w="906"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2A6EFF3" w14:textId="77777777" w:rsidR="00E32253" w:rsidRPr="007863D3" w:rsidRDefault="00E32253" w:rsidP="00C3387F">
            <w:pPr>
              <w:spacing w:after="0" w:line="240" w:lineRule="auto"/>
              <w:jc w:val="left"/>
              <w:rPr>
                <w:rFonts w:ascii="Tahoma" w:hAnsi="Tahoma" w:cs="Tahoma"/>
                <w:b/>
                <w:bCs/>
                <w:i/>
                <w:iCs/>
                <w:sz w:val="16"/>
                <w:szCs w:val="16"/>
              </w:rPr>
            </w:pPr>
          </w:p>
        </w:tc>
        <w:tc>
          <w:tcPr>
            <w:tcW w:w="1022"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9500B34" w14:textId="77777777" w:rsidR="00E32253" w:rsidRPr="007863D3" w:rsidRDefault="00E32253" w:rsidP="00C3387F">
            <w:pPr>
              <w:spacing w:after="0" w:line="240" w:lineRule="auto"/>
              <w:jc w:val="left"/>
              <w:rPr>
                <w:rFonts w:ascii="Tahoma" w:hAnsi="Tahoma" w:cs="Tahoma"/>
                <w:b/>
                <w:bCs/>
                <w:i/>
                <w:iCs/>
                <w:sz w:val="16"/>
                <w:szCs w:val="16"/>
              </w:rPr>
            </w:pPr>
          </w:p>
        </w:tc>
        <w:tc>
          <w:tcPr>
            <w:tcW w:w="633"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ECAA023" w14:textId="77777777" w:rsidR="00E32253" w:rsidRPr="007863D3" w:rsidRDefault="00E32253" w:rsidP="00C3387F">
            <w:pPr>
              <w:spacing w:after="0" w:line="240" w:lineRule="auto"/>
              <w:jc w:val="left"/>
              <w:rPr>
                <w:rFonts w:ascii="Tahoma" w:hAnsi="Tahoma" w:cs="Tahoma"/>
                <w:b/>
                <w:bCs/>
                <w:i/>
                <w:iCs/>
                <w:sz w:val="16"/>
                <w:szCs w:val="16"/>
              </w:rPr>
            </w:pPr>
          </w:p>
        </w:tc>
        <w:tc>
          <w:tcPr>
            <w:tcW w:w="680"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E6E14D0" w14:textId="77777777" w:rsidR="00E32253" w:rsidRPr="007863D3" w:rsidRDefault="00E32253" w:rsidP="00C3387F">
            <w:pPr>
              <w:spacing w:after="0" w:line="240" w:lineRule="auto"/>
              <w:jc w:val="left"/>
              <w:rPr>
                <w:rFonts w:ascii="Tahoma" w:hAnsi="Tahoma" w:cs="Tahoma"/>
                <w:b/>
                <w:bCs/>
                <w:i/>
                <w:iCs/>
                <w:sz w:val="16"/>
                <w:szCs w:val="16"/>
              </w:rPr>
            </w:pPr>
          </w:p>
        </w:tc>
        <w:tc>
          <w:tcPr>
            <w:tcW w:w="144" w:type="dxa"/>
            <w:tcBorders>
              <w:top w:val="nil"/>
              <w:left w:val="nil"/>
              <w:bottom w:val="nil"/>
              <w:right w:val="nil"/>
            </w:tcBorders>
            <w:shd w:val="clear" w:color="auto" w:fill="auto"/>
            <w:noWrap/>
            <w:vAlign w:val="bottom"/>
            <w:hideMark/>
          </w:tcPr>
          <w:p w14:paraId="40214EF2" w14:textId="77777777" w:rsidR="00E32253" w:rsidRPr="007863D3" w:rsidRDefault="00E32253" w:rsidP="00C3387F">
            <w:pPr>
              <w:spacing w:after="0" w:line="240" w:lineRule="auto"/>
              <w:jc w:val="center"/>
              <w:rPr>
                <w:rFonts w:ascii="Tahoma" w:hAnsi="Tahoma" w:cs="Tahoma"/>
                <w:b/>
                <w:bCs/>
                <w:i/>
                <w:iCs/>
                <w:sz w:val="16"/>
                <w:szCs w:val="16"/>
              </w:rPr>
            </w:pPr>
          </w:p>
        </w:tc>
      </w:tr>
      <w:tr w:rsidR="00E32253" w:rsidRPr="007863D3" w14:paraId="46723B5E" w14:textId="77777777" w:rsidTr="00C3387F">
        <w:trPr>
          <w:trHeight w:val="242"/>
        </w:trPr>
        <w:tc>
          <w:tcPr>
            <w:tcW w:w="2470" w:type="dxa"/>
            <w:tcBorders>
              <w:top w:val="nil"/>
              <w:left w:val="single" w:sz="8" w:space="0" w:color="auto"/>
              <w:bottom w:val="single" w:sz="4" w:space="0" w:color="auto"/>
              <w:right w:val="single" w:sz="8" w:space="0" w:color="auto"/>
            </w:tcBorders>
            <w:shd w:val="clear" w:color="auto" w:fill="auto"/>
            <w:noWrap/>
            <w:vAlign w:val="center"/>
            <w:hideMark/>
          </w:tcPr>
          <w:p w14:paraId="6A5BD5A7" w14:textId="77777777" w:rsidR="00E32253" w:rsidRPr="007863D3" w:rsidRDefault="00E32253" w:rsidP="00C3387F">
            <w:pPr>
              <w:spacing w:after="0" w:line="240" w:lineRule="auto"/>
              <w:jc w:val="left"/>
              <w:rPr>
                <w:rFonts w:ascii="Tahoma" w:hAnsi="Tahoma" w:cs="Tahoma"/>
                <w:sz w:val="18"/>
                <w:szCs w:val="18"/>
              </w:rPr>
            </w:pPr>
            <w:r w:rsidRPr="007863D3">
              <w:rPr>
                <w:rFonts w:ascii="Tahoma" w:hAnsi="Tahoma" w:cs="Tahoma"/>
                <w:sz w:val="18"/>
                <w:szCs w:val="18"/>
              </w:rPr>
              <w:t>Příjmy z poskytování služeb</w:t>
            </w:r>
          </w:p>
        </w:tc>
        <w:tc>
          <w:tcPr>
            <w:tcW w:w="1022" w:type="dxa"/>
            <w:tcBorders>
              <w:top w:val="nil"/>
              <w:left w:val="nil"/>
              <w:bottom w:val="single" w:sz="4" w:space="0" w:color="auto"/>
              <w:right w:val="single" w:sz="8" w:space="0" w:color="auto"/>
            </w:tcBorders>
            <w:shd w:val="clear" w:color="auto" w:fill="auto"/>
            <w:noWrap/>
            <w:vAlign w:val="center"/>
            <w:hideMark/>
          </w:tcPr>
          <w:p w14:paraId="6020519D"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37 974</w:t>
            </w:r>
          </w:p>
        </w:tc>
        <w:tc>
          <w:tcPr>
            <w:tcW w:w="1052" w:type="dxa"/>
            <w:tcBorders>
              <w:top w:val="nil"/>
              <w:left w:val="nil"/>
              <w:bottom w:val="single" w:sz="4" w:space="0" w:color="auto"/>
              <w:right w:val="single" w:sz="8" w:space="0" w:color="auto"/>
            </w:tcBorders>
            <w:shd w:val="clear" w:color="000000" w:fill="FFFFFF"/>
            <w:noWrap/>
            <w:vAlign w:val="center"/>
            <w:hideMark/>
          </w:tcPr>
          <w:p w14:paraId="52E7EE18"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38 710</w:t>
            </w:r>
          </w:p>
        </w:tc>
        <w:tc>
          <w:tcPr>
            <w:tcW w:w="1022" w:type="dxa"/>
            <w:tcBorders>
              <w:top w:val="nil"/>
              <w:left w:val="nil"/>
              <w:bottom w:val="single" w:sz="4" w:space="0" w:color="auto"/>
              <w:right w:val="single" w:sz="8" w:space="0" w:color="auto"/>
            </w:tcBorders>
            <w:shd w:val="clear" w:color="000000" w:fill="FFFFFF"/>
            <w:noWrap/>
            <w:vAlign w:val="center"/>
            <w:hideMark/>
          </w:tcPr>
          <w:p w14:paraId="26A5E470"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41 127</w:t>
            </w:r>
          </w:p>
        </w:tc>
        <w:tc>
          <w:tcPr>
            <w:tcW w:w="1022" w:type="dxa"/>
            <w:tcBorders>
              <w:top w:val="nil"/>
              <w:left w:val="nil"/>
              <w:bottom w:val="single" w:sz="4" w:space="0" w:color="auto"/>
              <w:right w:val="single" w:sz="8" w:space="0" w:color="auto"/>
            </w:tcBorders>
            <w:shd w:val="clear" w:color="000000" w:fill="FFFFFF"/>
            <w:noWrap/>
            <w:vAlign w:val="center"/>
            <w:hideMark/>
          </w:tcPr>
          <w:p w14:paraId="45396EBC"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44 083</w:t>
            </w:r>
          </w:p>
        </w:tc>
        <w:tc>
          <w:tcPr>
            <w:tcW w:w="906" w:type="dxa"/>
            <w:tcBorders>
              <w:top w:val="nil"/>
              <w:left w:val="nil"/>
              <w:bottom w:val="single" w:sz="4" w:space="0" w:color="auto"/>
              <w:right w:val="single" w:sz="8" w:space="0" w:color="auto"/>
            </w:tcBorders>
            <w:shd w:val="clear" w:color="000000" w:fill="FFFFFF"/>
            <w:noWrap/>
            <w:vAlign w:val="bottom"/>
            <w:hideMark/>
          </w:tcPr>
          <w:p w14:paraId="4759F82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41 375</w:t>
            </w:r>
          </w:p>
        </w:tc>
        <w:tc>
          <w:tcPr>
            <w:tcW w:w="1022" w:type="dxa"/>
            <w:tcBorders>
              <w:top w:val="nil"/>
              <w:left w:val="nil"/>
              <w:bottom w:val="single" w:sz="4" w:space="0" w:color="auto"/>
              <w:right w:val="single" w:sz="8" w:space="0" w:color="auto"/>
            </w:tcBorders>
            <w:shd w:val="clear" w:color="000000" w:fill="FFFFFF"/>
            <w:noWrap/>
            <w:vAlign w:val="center"/>
            <w:hideMark/>
          </w:tcPr>
          <w:p w14:paraId="6192433D"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43 644</w:t>
            </w:r>
          </w:p>
        </w:tc>
        <w:tc>
          <w:tcPr>
            <w:tcW w:w="633" w:type="dxa"/>
            <w:tcBorders>
              <w:top w:val="single" w:sz="4" w:space="0" w:color="auto"/>
              <w:left w:val="nil"/>
              <w:bottom w:val="single" w:sz="4" w:space="0" w:color="auto"/>
              <w:right w:val="single" w:sz="8" w:space="0" w:color="auto"/>
            </w:tcBorders>
            <w:shd w:val="clear" w:color="auto" w:fill="auto"/>
            <w:noWrap/>
            <w:vAlign w:val="center"/>
            <w:hideMark/>
          </w:tcPr>
          <w:p w14:paraId="432A6F26"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105</w:t>
            </w:r>
          </w:p>
        </w:tc>
        <w:tc>
          <w:tcPr>
            <w:tcW w:w="680" w:type="dxa"/>
            <w:tcBorders>
              <w:top w:val="single" w:sz="4" w:space="0" w:color="auto"/>
              <w:left w:val="nil"/>
              <w:bottom w:val="single" w:sz="4" w:space="0" w:color="auto"/>
              <w:right w:val="single" w:sz="8" w:space="0" w:color="auto"/>
            </w:tcBorders>
            <w:shd w:val="clear" w:color="auto" w:fill="auto"/>
            <w:noWrap/>
            <w:vAlign w:val="center"/>
            <w:hideMark/>
          </w:tcPr>
          <w:p w14:paraId="4DF6E589"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0,99</w:t>
            </w:r>
          </w:p>
        </w:tc>
        <w:tc>
          <w:tcPr>
            <w:tcW w:w="144" w:type="dxa"/>
            <w:vAlign w:val="center"/>
            <w:hideMark/>
          </w:tcPr>
          <w:p w14:paraId="13D0A5B8"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6FC84D83" w14:textId="77777777" w:rsidTr="00C3387F">
        <w:trPr>
          <w:trHeight w:val="282"/>
        </w:trPr>
        <w:tc>
          <w:tcPr>
            <w:tcW w:w="2470" w:type="dxa"/>
            <w:tcBorders>
              <w:top w:val="nil"/>
              <w:left w:val="single" w:sz="8" w:space="0" w:color="auto"/>
              <w:bottom w:val="single" w:sz="4" w:space="0" w:color="auto"/>
              <w:right w:val="single" w:sz="8" w:space="0" w:color="auto"/>
            </w:tcBorders>
            <w:shd w:val="clear" w:color="auto" w:fill="auto"/>
            <w:vAlign w:val="center"/>
            <w:hideMark/>
          </w:tcPr>
          <w:p w14:paraId="275C4F7B" w14:textId="77777777" w:rsidR="00E32253" w:rsidRDefault="00E32253" w:rsidP="00C3387F">
            <w:pPr>
              <w:spacing w:after="0" w:line="240" w:lineRule="auto"/>
              <w:jc w:val="left"/>
              <w:rPr>
                <w:rFonts w:ascii="Tahoma" w:hAnsi="Tahoma" w:cs="Tahoma"/>
                <w:i/>
                <w:iCs/>
                <w:sz w:val="16"/>
                <w:szCs w:val="16"/>
              </w:rPr>
            </w:pPr>
            <w:r w:rsidRPr="007863D3">
              <w:rPr>
                <w:rFonts w:ascii="Tahoma" w:hAnsi="Tahoma" w:cs="Tahoma"/>
                <w:i/>
                <w:iCs/>
                <w:sz w:val="16"/>
                <w:szCs w:val="16"/>
              </w:rPr>
              <w:t xml:space="preserve">z toho: vybrané zálohy na </w:t>
            </w:r>
          </w:p>
          <w:p w14:paraId="1B61DC5B" w14:textId="77777777" w:rsidR="00E32253" w:rsidRPr="007863D3" w:rsidRDefault="00E32253" w:rsidP="00C3387F">
            <w:pPr>
              <w:spacing w:after="0" w:line="240" w:lineRule="auto"/>
              <w:jc w:val="left"/>
              <w:rPr>
                <w:rFonts w:ascii="Tahoma" w:hAnsi="Tahoma" w:cs="Tahoma"/>
                <w:i/>
                <w:iCs/>
                <w:sz w:val="16"/>
                <w:szCs w:val="16"/>
              </w:rPr>
            </w:pPr>
            <w:r>
              <w:rPr>
                <w:rFonts w:ascii="Tahoma" w:hAnsi="Tahoma" w:cs="Tahoma"/>
                <w:i/>
                <w:iCs/>
                <w:sz w:val="16"/>
                <w:szCs w:val="16"/>
              </w:rPr>
              <w:t xml:space="preserve">           </w:t>
            </w:r>
            <w:r w:rsidRPr="007863D3">
              <w:rPr>
                <w:rFonts w:ascii="Tahoma" w:hAnsi="Tahoma" w:cs="Tahoma"/>
                <w:i/>
                <w:iCs/>
                <w:sz w:val="16"/>
                <w:szCs w:val="16"/>
              </w:rPr>
              <w:t>energie</w:t>
            </w:r>
          </w:p>
        </w:tc>
        <w:tc>
          <w:tcPr>
            <w:tcW w:w="1022" w:type="dxa"/>
            <w:tcBorders>
              <w:top w:val="nil"/>
              <w:left w:val="nil"/>
              <w:bottom w:val="single" w:sz="4" w:space="0" w:color="auto"/>
              <w:right w:val="single" w:sz="8" w:space="0" w:color="auto"/>
            </w:tcBorders>
            <w:shd w:val="clear" w:color="000000" w:fill="FFFFFF"/>
            <w:noWrap/>
            <w:vAlign w:val="center"/>
            <w:hideMark/>
          </w:tcPr>
          <w:p w14:paraId="144F4B27"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33 975</w:t>
            </w:r>
          </w:p>
        </w:tc>
        <w:tc>
          <w:tcPr>
            <w:tcW w:w="1052" w:type="dxa"/>
            <w:tcBorders>
              <w:top w:val="nil"/>
              <w:left w:val="nil"/>
              <w:bottom w:val="single" w:sz="4" w:space="0" w:color="auto"/>
              <w:right w:val="single" w:sz="8" w:space="0" w:color="auto"/>
            </w:tcBorders>
            <w:shd w:val="clear" w:color="000000" w:fill="FFFFFF"/>
            <w:noWrap/>
            <w:vAlign w:val="center"/>
            <w:hideMark/>
          </w:tcPr>
          <w:p w14:paraId="4102E492"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34 597</w:t>
            </w:r>
          </w:p>
        </w:tc>
        <w:tc>
          <w:tcPr>
            <w:tcW w:w="1022" w:type="dxa"/>
            <w:tcBorders>
              <w:top w:val="nil"/>
              <w:left w:val="nil"/>
              <w:bottom w:val="single" w:sz="4" w:space="0" w:color="auto"/>
              <w:right w:val="single" w:sz="8" w:space="0" w:color="auto"/>
            </w:tcBorders>
            <w:shd w:val="clear" w:color="000000" w:fill="FFFFFF"/>
            <w:noWrap/>
            <w:vAlign w:val="center"/>
            <w:hideMark/>
          </w:tcPr>
          <w:p w14:paraId="270780DE"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35 484</w:t>
            </w:r>
          </w:p>
        </w:tc>
        <w:tc>
          <w:tcPr>
            <w:tcW w:w="1022" w:type="dxa"/>
            <w:tcBorders>
              <w:top w:val="nil"/>
              <w:left w:val="nil"/>
              <w:bottom w:val="single" w:sz="4" w:space="0" w:color="auto"/>
              <w:right w:val="single" w:sz="8" w:space="0" w:color="auto"/>
            </w:tcBorders>
            <w:shd w:val="clear" w:color="000000" w:fill="FFFFFF"/>
            <w:noWrap/>
            <w:vAlign w:val="center"/>
            <w:hideMark/>
          </w:tcPr>
          <w:p w14:paraId="65E79798"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36 345</w:t>
            </w:r>
          </w:p>
        </w:tc>
        <w:tc>
          <w:tcPr>
            <w:tcW w:w="906" w:type="dxa"/>
            <w:tcBorders>
              <w:top w:val="nil"/>
              <w:left w:val="nil"/>
              <w:bottom w:val="single" w:sz="4" w:space="0" w:color="auto"/>
              <w:right w:val="single" w:sz="8" w:space="0" w:color="auto"/>
            </w:tcBorders>
            <w:shd w:val="clear" w:color="000000" w:fill="FFFFFF"/>
            <w:noWrap/>
            <w:vAlign w:val="center"/>
            <w:hideMark/>
          </w:tcPr>
          <w:p w14:paraId="00AF7EFC"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32 370</w:t>
            </w:r>
          </w:p>
        </w:tc>
        <w:tc>
          <w:tcPr>
            <w:tcW w:w="1022" w:type="dxa"/>
            <w:tcBorders>
              <w:top w:val="nil"/>
              <w:left w:val="nil"/>
              <w:bottom w:val="single" w:sz="4" w:space="0" w:color="auto"/>
              <w:right w:val="single" w:sz="8" w:space="0" w:color="auto"/>
            </w:tcBorders>
            <w:shd w:val="clear" w:color="000000" w:fill="FFFFFF"/>
            <w:noWrap/>
            <w:vAlign w:val="center"/>
            <w:hideMark/>
          </w:tcPr>
          <w:p w14:paraId="67A73813"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36 361</w:t>
            </w:r>
          </w:p>
        </w:tc>
        <w:tc>
          <w:tcPr>
            <w:tcW w:w="633" w:type="dxa"/>
            <w:tcBorders>
              <w:top w:val="nil"/>
              <w:left w:val="nil"/>
              <w:bottom w:val="single" w:sz="4" w:space="0" w:color="auto"/>
              <w:right w:val="single" w:sz="8" w:space="0" w:color="auto"/>
            </w:tcBorders>
            <w:shd w:val="clear" w:color="auto" w:fill="auto"/>
            <w:noWrap/>
            <w:vAlign w:val="center"/>
            <w:hideMark/>
          </w:tcPr>
          <w:p w14:paraId="151F2964"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112</w:t>
            </w:r>
          </w:p>
        </w:tc>
        <w:tc>
          <w:tcPr>
            <w:tcW w:w="680" w:type="dxa"/>
            <w:tcBorders>
              <w:top w:val="nil"/>
              <w:left w:val="nil"/>
              <w:bottom w:val="single" w:sz="4" w:space="0" w:color="auto"/>
              <w:right w:val="single" w:sz="8" w:space="0" w:color="auto"/>
            </w:tcBorders>
            <w:shd w:val="clear" w:color="auto" w:fill="auto"/>
            <w:noWrap/>
            <w:vAlign w:val="center"/>
            <w:hideMark/>
          </w:tcPr>
          <w:p w14:paraId="6783A343"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1,00</w:t>
            </w:r>
          </w:p>
        </w:tc>
        <w:tc>
          <w:tcPr>
            <w:tcW w:w="144" w:type="dxa"/>
            <w:vAlign w:val="center"/>
            <w:hideMark/>
          </w:tcPr>
          <w:p w14:paraId="401B3B8C"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2647C40F" w14:textId="77777777" w:rsidTr="00C3387F">
        <w:trPr>
          <w:trHeight w:val="269"/>
        </w:trPr>
        <w:tc>
          <w:tcPr>
            <w:tcW w:w="247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72528AC1" w14:textId="77777777" w:rsidR="00E32253" w:rsidRPr="007863D3" w:rsidRDefault="00E32253" w:rsidP="00C3387F">
            <w:pPr>
              <w:spacing w:after="0" w:line="240" w:lineRule="auto"/>
              <w:jc w:val="left"/>
              <w:rPr>
                <w:rFonts w:ascii="Tahoma" w:hAnsi="Tahoma" w:cs="Tahoma"/>
                <w:sz w:val="18"/>
                <w:szCs w:val="18"/>
              </w:rPr>
            </w:pPr>
            <w:r w:rsidRPr="007863D3">
              <w:rPr>
                <w:rFonts w:ascii="Tahoma" w:hAnsi="Tahoma" w:cs="Tahoma"/>
                <w:sz w:val="18"/>
                <w:szCs w:val="18"/>
              </w:rPr>
              <w:lastRenderedPageBreak/>
              <w:t>Odvody příspěvkových organizací</w:t>
            </w:r>
          </w:p>
        </w:tc>
        <w:tc>
          <w:tcPr>
            <w:tcW w:w="1022" w:type="dxa"/>
            <w:tcBorders>
              <w:top w:val="single" w:sz="4" w:space="0" w:color="auto"/>
              <w:left w:val="nil"/>
              <w:bottom w:val="single" w:sz="4" w:space="0" w:color="auto"/>
              <w:right w:val="single" w:sz="8" w:space="0" w:color="auto"/>
            </w:tcBorders>
            <w:shd w:val="clear" w:color="auto" w:fill="auto"/>
            <w:noWrap/>
            <w:vAlign w:val="center"/>
            <w:hideMark/>
          </w:tcPr>
          <w:p w14:paraId="63A20B2B"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6 717</w:t>
            </w:r>
          </w:p>
        </w:tc>
        <w:tc>
          <w:tcPr>
            <w:tcW w:w="1052" w:type="dxa"/>
            <w:tcBorders>
              <w:top w:val="single" w:sz="4" w:space="0" w:color="auto"/>
              <w:left w:val="nil"/>
              <w:bottom w:val="single" w:sz="4" w:space="0" w:color="auto"/>
              <w:right w:val="single" w:sz="8" w:space="0" w:color="auto"/>
            </w:tcBorders>
            <w:shd w:val="clear" w:color="000000" w:fill="FFFFFF"/>
            <w:noWrap/>
            <w:vAlign w:val="center"/>
            <w:hideMark/>
          </w:tcPr>
          <w:p w14:paraId="5A93509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2 751</w:t>
            </w:r>
          </w:p>
        </w:tc>
        <w:tc>
          <w:tcPr>
            <w:tcW w:w="1022" w:type="dxa"/>
            <w:tcBorders>
              <w:top w:val="single" w:sz="4" w:space="0" w:color="auto"/>
              <w:left w:val="nil"/>
              <w:bottom w:val="single" w:sz="4" w:space="0" w:color="auto"/>
              <w:right w:val="single" w:sz="8" w:space="0" w:color="auto"/>
            </w:tcBorders>
            <w:shd w:val="clear" w:color="000000" w:fill="FFFFFF"/>
            <w:noWrap/>
            <w:vAlign w:val="center"/>
            <w:hideMark/>
          </w:tcPr>
          <w:p w14:paraId="608817EF"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1 160</w:t>
            </w:r>
          </w:p>
        </w:tc>
        <w:tc>
          <w:tcPr>
            <w:tcW w:w="1022" w:type="dxa"/>
            <w:tcBorders>
              <w:top w:val="single" w:sz="4" w:space="0" w:color="auto"/>
              <w:left w:val="nil"/>
              <w:bottom w:val="single" w:sz="4" w:space="0" w:color="auto"/>
              <w:right w:val="single" w:sz="8" w:space="0" w:color="auto"/>
            </w:tcBorders>
            <w:shd w:val="clear" w:color="000000" w:fill="FFFFFF"/>
            <w:noWrap/>
            <w:vAlign w:val="center"/>
            <w:hideMark/>
          </w:tcPr>
          <w:p w14:paraId="600B0C8E"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46 981</w:t>
            </w:r>
          </w:p>
        </w:tc>
        <w:tc>
          <w:tcPr>
            <w:tcW w:w="906" w:type="dxa"/>
            <w:tcBorders>
              <w:top w:val="single" w:sz="4" w:space="0" w:color="auto"/>
              <w:left w:val="nil"/>
              <w:bottom w:val="single" w:sz="4" w:space="0" w:color="auto"/>
              <w:right w:val="single" w:sz="8" w:space="0" w:color="auto"/>
            </w:tcBorders>
            <w:shd w:val="clear" w:color="000000" w:fill="FFFFFF"/>
            <w:noWrap/>
            <w:vAlign w:val="center"/>
            <w:hideMark/>
          </w:tcPr>
          <w:p w14:paraId="22ED9089"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41 070</w:t>
            </w:r>
          </w:p>
        </w:tc>
        <w:tc>
          <w:tcPr>
            <w:tcW w:w="1022" w:type="dxa"/>
            <w:tcBorders>
              <w:top w:val="single" w:sz="4" w:space="0" w:color="auto"/>
              <w:left w:val="nil"/>
              <w:bottom w:val="single" w:sz="4" w:space="0" w:color="auto"/>
              <w:right w:val="single" w:sz="8" w:space="0" w:color="auto"/>
            </w:tcBorders>
            <w:shd w:val="clear" w:color="000000" w:fill="FFFFFF"/>
            <w:noWrap/>
            <w:vAlign w:val="center"/>
            <w:hideMark/>
          </w:tcPr>
          <w:p w14:paraId="0ECE8F4B"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64 420</w:t>
            </w:r>
          </w:p>
        </w:tc>
        <w:tc>
          <w:tcPr>
            <w:tcW w:w="633" w:type="dxa"/>
            <w:tcBorders>
              <w:top w:val="single" w:sz="4" w:space="0" w:color="auto"/>
              <w:left w:val="nil"/>
              <w:bottom w:val="single" w:sz="4" w:space="0" w:color="auto"/>
              <w:right w:val="single" w:sz="8" w:space="0" w:color="auto"/>
            </w:tcBorders>
            <w:shd w:val="clear" w:color="auto" w:fill="auto"/>
            <w:noWrap/>
            <w:vAlign w:val="center"/>
            <w:hideMark/>
          </w:tcPr>
          <w:p w14:paraId="255BFA94"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157</w:t>
            </w:r>
          </w:p>
        </w:tc>
        <w:tc>
          <w:tcPr>
            <w:tcW w:w="680" w:type="dxa"/>
            <w:tcBorders>
              <w:top w:val="single" w:sz="4" w:space="0" w:color="auto"/>
              <w:left w:val="nil"/>
              <w:bottom w:val="single" w:sz="4" w:space="0" w:color="auto"/>
              <w:right w:val="single" w:sz="8" w:space="0" w:color="auto"/>
            </w:tcBorders>
            <w:shd w:val="clear" w:color="auto" w:fill="auto"/>
            <w:noWrap/>
            <w:vAlign w:val="center"/>
            <w:hideMark/>
          </w:tcPr>
          <w:p w14:paraId="54A8BA6F"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1,37</w:t>
            </w:r>
          </w:p>
        </w:tc>
        <w:tc>
          <w:tcPr>
            <w:tcW w:w="144" w:type="dxa"/>
            <w:vAlign w:val="center"/>
            <w:hideMark/>
          </w:tcPr>
          <w:p w14:paraId="680516C7"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500E91F6" w14:textId="77777777" w:rsidTr="00C3387F">
        <w:trPr>
          <w:trHeight w:val="228"/>
        </w:trPr>
        <w:tc>
          <w:tcPr>
            <w:tcW w:w="2470" w:type="dxa"/>
            <w:tcBorders>
              <w:top w:val="nil"/>
              <w:left w:val="single" w:sz="8" w:space="0" w:color="auto"/>
              <w:bottom w:val="single" w:sz="4" w:space="0" w:color="auto"/>
              <w:right w:val="single" w:sz="8" w:space="0" w:color="auto"/>
            </w:tcBorders>
            <w:shd w:val="clear" w:color="auto" w:fill="auto"/>
            <w:noWrap/>
            <w:vAlign w:val="center"/>
            <w:hideMark/>
          </w:tcPr>
          <w:p w14:paraId="2A393F47" w14:textId="77777777" w:rsidR="00E32253" w:rsidRPr="007863D3" w:rsidRDefault="00E32253" w:rsidP="00C3387F">
            <w:pPr>
              <w:spacing w:after="0" w:line="240" w:lineRule="auto"/>
              <w:jc w:val="left"/>
              <w:rPr>
                <w:rFonts w:ascii="Tahoma" w:hAnsi="Tahoma" w:cs="Tahoma"/>
                <w:sz w:val="18"/>
                <w:szCs w:val="18"/>
              </w:rPr>
            </w:pPr>
            <w:r w:rsidRPr="007863D3">
              <w:rPr>
                <w:rFonts w:ascii="Tahoma" w:hAnsi="Tahoma" w:cs="Tahoma"/>
                <w:sz w:val="18"/>
                <w:szCs w:val="18"/>
              </w:rPr>
              <w:t>Příjmy z pronájmů</w:t>
            </w:r>
          </w:p>
        </w:tc>
        <w:tc>
          <w:tcPr>
            <w:tcW w:w="1022" w:type="dxa"/>
            <w:tcBorders>
              <w:top w:val="nil"/>
              <w:left w:val="nil"/>
              <w:bottom w:val="single" w:sz="4" w:space="0" w:color="auto"/>
              <w:right w:val="single" w:sz="8" w:space="0" w:color="auto"/>
            </w:tcBorders>
            <w:shd w:val="clear" w:color="auto" w:fill="auto"/>
            <w:noWrap/>
            <w:vAlign w:val="center"/>
            <w:hideMark/>
          </w:tcPr>
          <w:p w14:paraId="713D59BC"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71 353</w:t>
            </w:r>
          </w:p>
        </w:tc>
        <w:tc>
          <w:tcPr>
            <w:tcW w:w="1052" w:type="dxa"/>
            <w:tcBorders>
              <w:top w:val="nil"/>
              <w:left w:val="nil"/>
              <w:bottom w:val="single" w:sz="4" w:space="0" w:color="auto"/>
              <w:right w:val="single" w:sz="8" w:space="0" w:color="auto"/>
            </w:tcBorders>
            <w:shd w:val="clear" w:color="auto" w:fill="auto"/>
            <w:noWrap/>
            <w:vAlign w:val="center"/>
            <w:hideMark/>
          </w:tcPr>
          <w:p w14:paraId="59A8846C"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72 040</w:t>
            </w:r>
          </w:p>
        </w:tc>
        <w:tc>
          <w:tcPr>
            <w:tcW w:w="1022" w:type="dxa"/>
            <w:tcBorders>
              <w:top w:val="nil"/>
              <w:left w:val="nil"/>
              <w:bottom w:val="single" w:sz="4" w:space="0" w:color="auto"/>
              <w:right w:val="single" w:sz="8" w:space="0" w:color="auto"/>
            </w:tcBorders>
            <w:shd w:val="clear" w:color="000000" w:fill="FFFFFF"/>
            <w:noWrap/>
            <w:vAlign w:val="center"/>
            <w:hideMark/>
          </w:tcPr>
          <w:p w14:paraId="30ECF847"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72 933</w:t>
            </w:r>
          </w:p>
        </w:tc>
        <w:tc>
          <w:tcPr>
            <w:tcW w:w="1022" w:type="dxa"/>
            <w:tcBorders>
              <w:top w:val="nil"/>
              <w:left w:val="nil"/>
              <w:bottom w:val="single" w:sz="4" w:space="0" w:color="auto"/>
              <w:right w:val="single" w:sz="8" w:space="0" w:color="auto"/>
            </w:tcBorders>
            <w:shd w:val="clear" w:color="000000" w:fill="FFFFFF"/>
            <w:noWrap/>
            <w:vAlign w:val="center"/>
            <w:hideMark/>
          </w:tcPr>
          <w:p w14:paraId="0DFD9BDB"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73 576</w:t>
            </w:r>
          </w:p>
        </w:tc>
        <w:tc>
          <w:tcPr>
            <w:tcW w:w="906" w:type="dxa"/>
            <w:tcBorders>
              <w:top w:val="nil"/>
              <w:left w:val="nil"/>
              <w:bottom w:val="single" w:sz="4" w:space="0" w:color="auto"/>
              <w:right w:val="single" w:sz="8" w:space="0" w:color="auto"/>
            </w:tcBorders>
            <w:shd w:val="clear" w:color="000000" w:fill="FFFFFF"/>
            <w:noWrap/>
            <w:vAlign w:val="center"/>
            <w:hideMark/>
          </w:tcPr>
          <w:p w14:paraId="5550CEC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76 894</w:t>
            </w:r>
          </w:p>
        </w:tc>
        <w:tc>
          <w:tcPr>
            <w:tcW w:w="1022" w:type="dxa"/>
            <w:tcBorders>
              <w:top w:val="nil"/>
              <w:left w:val="nil"/>
              <w:bottom w:val="single" w:sz="4" w:space="0" w:color="auto"/>
              <w:right w:val="single" w:sz="8" w:space="0" w:color="auto"/>
            </w:tcBorders>
            <w:shd w:val="clear" w:color="000000" w:fill="FFFFFF"/>
            <w:noWrap/>
            <w:vAlign w:val="center"/>
            <w:hideMark/>
          </w:tcPr>
          <w:p w14:paraId="1819F7FF"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80 187</w:t>
            </w:r>
          </w:p>
        </w:tc>
        <w:tc>
          <w:tcPr>
            <w:tcW w:w="633" w:type="dxa"/>
            <w:tcBorders>
              <w:top w:val="nil"/>
              <w:left w:val="nil"/>
              <w:bottom w:val="single" w:sz="4" w:space="0" w:color="auto"/>
              <w:right w:val="single" w:sz="8" w:space="0" w:color="auto"/>
            </w:tcBorders>
            <w:shd w:val="clear" w:color="auto" w:fill="auto"/>
            <w:noWrap/>
            <w:vAlign w:val="center"/>
            <w:hideMark/>
          </w:tcPr>
          <w:p w14:paraId="374BB898"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104</w:t>
            </w:r>
          </w:p>
        </w:tc>
        <w:tc>
          <w:tcPr>
            <w:tcW w:w="680" w:type="dxa"/>
            <w:tcBorders>
              <w:top w:val="nil"/>
              <w:left w:val="nil"/>
              <w:bottom w:val="single" w:sz="4" w:space="0" w:color="auto"/>
              <w:right w:val="single" w:sz="8" w:space="0" w:color="auto"/>
            </w:tcBorders>
            <w:shd w:val="clear" w:color="auto" w:fill="auto"/>
            <w:noWrap/>
            <w:vAlign w:val="center"/>
            <w:hideMark/>
          </w:tcPr>
          <w:p w14:paraId="6EF57994"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1,09</w:t>
            </w:r>
          </w:p>
        </w:tc>
        <w:tc>
          <w:tcPr>
            <w:tcW w:w="144" w:type="dxa"/>
            <w:vAlign w:val="center"/>
            <w:hideMark/>
          </w:tcPr>
          <w:p w14:paraId="5A462537"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538B475E" w14:textId="77777777" w:rsidTr="00C3387F">
        <w:trPr>
          <w:trHeight w:val="376"/>
        </w:trPr>
        <w:tc>
          <w:tcPr>
            <w:tcW w:w="2470" w:type="dxa"/>
            <w:tcBorders>
              <w:top w:val="nil"/>
              <w:left w:val="single" w:sz="8" w:space="0" w:color="auto"/>
              <w:bottom w:val="single" w:sz="4" w:space="0" w:color="auto"/>
              <w:right w:val="single" w:sz="8" w:space="0" w:color="auto"/>
            </w:tcBorders>
            <w:shd w:val="clear" w:color="auto" w:fill="auto"/>
            <w:vAlign w:val="center"/>
            <w:hideMark/>
          </w:tcPr>
          <w:p w14:paraId="5A02622F" w14:textId="77777777" w:rsidR="00E32253" w:rsidRDefault="00E32253" w:rsidP="00C3387F">
            <w:pPr>
              <w:spacing w:after="0" w:line="240" w:lineRule="auto"/>
              <w:jc w:val="left"/>
              <w:rPr>
                <w:rFonts w:ascii="Tahoma" w:hAnsi="Tahoma" w:cs="Tahoma"/>
                <w:i/>
                <w:iCs/>
                <w:sz w:val="16"/>
                <w:szCs w:val="16"/>
              </w:rPr>
            </w:pPr>
            <w:r w:rsidRPr="007863D3">
              <w:rPr>
                <w:rFonts w:ascii="Tahoma" w:hAnsi="Tahoma" w:cs="Tahoma"/>
                <w:i/>
                <w:iCs/>
                <w:sz w:val="16"/>
                <w:szCs w:val="16"/>
              </w:rPr>
              <w:t xml:space="preserve">v tom: pozemků včetně </w:t>
            </w:r>
          </w:p>
          <w:p w14:paraId="287D7A6B" w14:textId="77777777" w:rsidR="00E32253" w:rsidRPr="007863D3" w:rsidRDefault="00E32253" w:rsidP="00C3387F">
            <w:pPr>
              <w:spacing w:after="0" w:line="240" w:lineRule="auto"/>
              <w:jc w:val="left"/>
              <w:rPr>
                <w:rFonts w:ascii="Tahoma" w:hAnsi="Tahoma" w:cs="Tahoma"/>
                <w:i/>
                <w:iCs/>
                <w:sz w:val="16"/>
                <w:szCs w:val="16"/>
              </w:rPr>
            </w:pPr>
            <w:r>
              <w:rPr>
                <w:rFonts w:ascii="Tahoma" w:hAnsi="Tahoma" w:cs="Tahoma"/>
                <w:i/>
                <w:iCs/>
                <w:sz w:val="16"/>
                <w:szCs w:val="16"/>
              </w:rPr>
              <w:t xml:space="preserve">          </w:t>
            </w:r>
            <w:r w:rsidRPr="007863D3">
              <w:rPr>
                <w:rFonts w:ascii="Tahoma" w:hAnsi="Tahoma" w:cs="Tahoma"/>
                <w:i/>
                <w:iCs/>
                <w:sz w:val="16"/>
                <w:szCs w:val="16"/>
              </w:rPr>
              <w:t>pronájmu hrobových míst</w:t>
            </w:r>
          </w:p>
        </w:tc>
        <w:tc>
          <w:tcPr>
            <w:tcW w:w="1022" w:type="dxa"/>
            <w:tcBorders>
              <w:top w:val="nil"/>
              <w:left w:val="nil"/>
              <w:bottom w:val="single" w:sz="4" w:space="0" w:color="auto"/>
              <w:right w:val="single" w:sz="8" w:space="0" w:color="auto"/>
            </w:tcBorders>
            <w:shd w:val="clear" w:color="auto" w:fill="auto"/>
            <w:noWrap/>
            <w:vAlign w:val="center"/>
            <w:hideMark/>
          </w:tcPr>
          <w:p w14:paraId="70CE3070"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6 982</w:t>
            </w:r>
          </w:p>
        </w:tc>
        <w:tc>
          <w:tcPr>
            <w:tcW w:w="1052" w:type="dxa"/>
            <w:tcBorders>
              <w:top w:val="nil"/>
              <w:left w:val="nil"/>
              <w:bottom w:val="single" w:sz="4" w:space="0" w:color="auto"/>
              <w:right w:val="single" w:sz="8" w:space="0" w:color="auto"/>
            </w:tcBorders>
            <w:shd w:val="clear" w:color="000000" w:fill="FFFFFF"/>
            <w:noWrap/>
            <w:vAlign w:val="center"/>
            <w:hideMark/>
          </w:tcPr>
          <w:p w14:paraId="31252329"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6 604</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78C2BA14"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6 418</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61697777"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6 645</w:t>
            </w:r>
          </w:p>
        </w:tc>
        <w:tc>
          <w:tcPr>
            <w:tcW w:w="906" w:type="dxa"/>
            <w:tcBorders>
              <w:top w:val="nil"/>
              <w:left w:val="nil"/>
              <w:bottom w:val="single" w:sz="4" w:space="0" w:color="auto"/>
              <w:right w:val="single" w:sz="8" w:space="0" w:color="auto"/>
            </w:tcBorders>
            <w:shd w:val="clear" w:color="auto" w:fill="FFFFFF" w:themeFill="background1"/>
            <w:noWrap/>
            <w:vAlign w:val="center"/>
            <w:hideMark/>
          </w:tcPr>
          <w:p w14:paraId="26190725"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7 760</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2933D409"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8 717</w:t>
            </w:r>
          </w:p>
        </w:tc>
        <w:tc>
          <w:tcPr>
            <w:tcW w:w="633" w:type="dxa"/>
            <w:tcBorders>
              <w:top w:val="nil"/>
              <w:left w:val="nil"/>
              <w:bottom w:val="single" w:sz="4" w:space="0" w:color="auto"/>
              <w:right w:val="single" w:sz="8" w:space="0" w:color="auto"/>
            </w:tcBorders>
            <w:shd w:val="clear" w:color="auto" w:fill="FFFFFF" w:themeFill="background1"/>
            <w:noWrap/>
            <w:vAlign w:val="center"/>
            <w:hideMark/>
          </w:tcPr>
          <w:p w14:paraId="445A1C96"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112</w:t>
            </w:r>
          </w:p>
        </w:tc>
        <w:tc>
          <w:tcPr>
            <w:tcW w:w="680" w:type="dxa"/>
            <w:tcBorders>
              <w:top w:val="nil"/>
              <w:left w:val="nil"/>
              <w:bottom w:val="single" w:sz="4" w:space="0" w:color="auto"/>
              <w:right w:val="single" w:sz="8" w:space="0" w:color="auto"/>
            </w:tcBorders>
            <w:shd w:val="clear" w:color="auto" w:fill="auto"/>
            <w:noWrap/>
            <w:vAlign w:val="center"/>
            <w:hideMark/>
          </w:tcPr>
          <w:p w14:paraId="50076CA0"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1,31</w:t>
            </w:r>
          </w:p>
        </w:tc>
        <w:tc>
          <w:tcPr>
            <w:tcW w:w="144" w:type="dxa"/>
            <w:vAlign w:val="center"/>
            <w:hideMark/>
          </w:tcPr>
          <w:p w14:paraId="47DF1090"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173A25F5" w14:textId="77777777" w:rsidTr="00C3387F">
        <w:trPr>
          <w:trHeight w:val="228"/>
        </w:trPr>
        <w:tc>
          <w:tcPr>
            <w:tcW w:w="2470" w:type="dxa"/>
            <w:tcBorders>
              <w:top w:val="nil"/>
              <w:left w:val="single" w:sz="8" w:space="0" w:color="auto"/>
              <w:bottom w:val="single" w:sz="4" w:space="0" w:color="auto"/>
              <w:right w:val="single" w:sz="8" w:space="0" w:color="auto"/>
            </w:tcBorders>
            <w:shd w:val="clear" w:color="auto" w:fill="auto"/>
            <w:noWrap/>
            <w:vAlign w:val="center"/>
            <w:hideMark/>
          </w:tcPr>
          <w:p w14:paraId="213DBFEF" w14:textId="77777777" w:rsidR="00E32253" w:rsidRPr="007863D3" w:rsidRDefault="00E32253" w:rsidP="00C3387F">
            <w:pPr>
              <w:spacing w:after="0" w:line="240" w:lineRule="auto"/>
              <w:jc w:val="left"/>
              <w:rPr>
                <w:rFonts w:ascii="Tahoma" w:hAnsi="Tahoma" w:cs="Tahoma"/>
                <w:i/>
                <w:iCs/>
                <w:sz w:val="16"/>
                <w:szCs w:val="16"/>
              </w:rPr>
            </w:pPr>
            <w:r w:rsidRPr="007863D3">
              <w:rPr>
                <w:rFonts w:ascii="Tahoma" w:hAnsi="Tahoma" w:cs="Tahoma"/>
                <w:i/>
                <w:iCs/>
                <w:sz w:val="16"/>
                <w:szCs w:val="16"/>
              </w:rPr>
              <w:t xml:space="preserve">          ostatních nemovitostí</w:t>
            </w:r>
          </w:p>
        </w:tc>
        <w:tc>
          <w:tcPr>
            <w:tcW w:w="1022" w:type="dxa"/>
            <w:tcBorders>
              <w:top w:val="nil"/>
              <w:left w:val="nil"/>
              <w:bottom w:val="single" w:sz="4" w:space="0" w:color="auto"/>
              <w:right w:val="single" w:sz="8" w:space="0" w:color="auto"/>
            </w:tcBorders>
            <w:shd w:val="clear" w:color="auto" w:fill="auto"/>
            <w:noWrap/>
            <w:vAlign w:val="center"/>
            <w:hideMark/>
          </w:tcPr>
          <w:p w14:paraId="58F9050C"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64 352</w:t>
            </w:r>
          </w:p>
        </w:tc>
        <w:tc>
          <w:tcPr>
            <w:tcW w:w="1052" w:type="dxa"/>
            <w:tcBorders>
              <w:top w:val="nil"/>
              <w:left w:val="nil"/>
              <w:bottom w:val="single" w:sz="4" w:space="0" w:color="auto"/>
              <w:right w:val="single" w:sz="8" w:space="0" w:color="auto"/>
            </w:tcBorders>
            <w:shd w:val="clear" w:color="000000" w:fill="FFFFFF"/>
            <w:noWrap/>
            <w:vAlign w:val="center"/>
            <w:hideMark/>
          </w:tcPr>
          <w:p w14:paraId="6443734D"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65 424</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0AAB37ED"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66 501</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658D489A"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66 882</w:t>
            </w:r>
          </w:p>
        </w:tc>
        <w:tc>
          <w:tcPr>
            <w:tcW w:w="906" w:type="dxa"/>
            <w:tcBorders>
              <w:top w:val="nil"/>
              <w:left w:val="nil"/>
              <w:bottom w:val="single" w:sz="4" w:space="0" w:color="auto"/>
              <w:right w:val="single" w:sz="8" w:space="0" w:color="auto"/>
            </w:tcBorders>
            <w:shd w:val="clear" w:color="auto" w:fill="FFFFFF" w:themeFill="background1"/>
            <w:noWrap/>
            <w:vAlign w:val="center"/>
            <w:hideMark/>
          </w:tcPr>
          <w:p w14:paraId="78271D0D"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69 122</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0F926526"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71 446</w:t>
            </w:r>
          </w:p>
        </w:tc>
        <w:tc>
          <w:tcPr>
            <w:tcW w:w="633" w:type="dxa"/>
            <w:tcBorders>
              <w:top w:val="nil"/>
              <w:left w:val="nil"/>
              <w:bottom w:val="single" w:sz="4" w:space="0" w:color="auto"/>
              <w:right w:val="single" w:sz="8" w:space="0" w:color="auto"/>
            </w:tcBorders>
            <w:shd w:val="clear" w:color="auto" w:fill="FFFFFF" w:themeFill="background1"/>
            <w:noWrap/>
            <w:vAlign w:val="center"/>
            <w:hideMark/>
          </w:tcPr>
          <w:p w14:paraId="7E3F2C28"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103</w:t>
            </w:r>
          </w:p>
        </w:tc>
        <w:tc>
          <w:tcPr>
            <w:tcW w:w="680" w:type="dxa"/>
            <w:tcBorders>
              <w:top w:val="nil"/>
              <w:left w:val="nil"/>
              <w:bottom w:val="single" w:sz="4" w:space="0" w:color="auto"/>
              <w:right w:val="single" w:sz="8" w:space="0" w:color="auto"/>
            </w:tcBorders>
            <w:shd w:val="clear" w:color="auto" w:fill="auto"/>
            <w:noWrap/>
            <w:vAlign w:val="center"/>
            <w:hideMark/>
          </w:tcPr>
          <w:p w14:paraId="588DF410"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1,07</w:t>
            </w:r>
          </w:p>
        </w:tc>
        <w:tc>
          <w:tcPr>
            <w:tcW w:w="144" w:type="dxa"/>
            <w:vAlign w:val="center"/>
            <w:hideMark/>
          </w:tcPr>
          <w:p w14:paraId="58D8FBA1"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6E208D6A" w14:textId="77777777" w:rsidTr="00C3387F">
        <w:trPr>
          <w:trHeight w:val="228"/>
        </w:trPr>
        <w:tc>
          <w:tcPr>
            <w:tcW w:w="2470" w:type="dxa"/>
            <w:tcBorders>
              <w:top w:val="nil"/>
              <w:left w:val="single" w:sz="8" w:space="0" w:color="auto"/>
              <w:bottom w:val="single" w:sz="4" w:space="0" w:color="auto"/>
              <w:right w:val="single" w:sz="8" w:space="0" w:color="auto"/>
            </w:tcBorders>
            <w:shd w:val="clear" w:color="auto" w:fill="auto"/>
            <w:noWrap/>
            <w:vAlign w:val="center"/>
            <w:hideMark/>
          </w:tcPr>
          <w:p w14:paraId="2CCEF302" w14:textId="77777777" w:rsidR="00E32253" w:rsidRPr="007863D3" w:rsidRDefault="00E32253" w:rsidP="00C3387F">
            <w:pPr>
              <w:spacing w:after="0" w:line="240" w:lineRule="auto"/>
              <w:jc w:val="left"/>
              <w:rPr>
                <w:rFonts w:ascii="Tahoma" w:hAnsi="Tahoma" w:cs="Tahoma"/>
                <w:i/>
                <w:iCs/>
                <w:sz w:val="16"/>
                <w:szCs w:val="16"/>
              </w:rPr>
            </w:pPr>
            <w:r w:rsidRPr="007863D3">
              <w:rPr>
                <w:rFonts w:ascii="Tahoma" w:hAnsi="Tahoma" w:cs="Tahoma"/>
                <w:i/>
                <w:iCs/>
                <w:sz w:val="16"/>
                <w:szCs w:val="16"/>
              </w:rPr>
              <w:t xml:space="preserve">          movitých věcí</w:t>
            </w:r>
          </w:p>
        </w:tc>
        <w:tc>
          <w:tcPr>
            <w:tcW w:w="1022" w:type="dxa"/>
            <w:tcBorders>
              <w:top w:val="nil"/>
              <w:left w:val="nil"/>
              <w:bottom w:val="single" w:sz="4" w:space="0" w:color="auto"/>
              <w:right w:val="single" w:sz="8" w:space="0" w:color="auto"/>
            </w:tcBorders>
            <w:shd w:val="clear" w:color="auto" w:fill="auto"/>
            <w:noWrap/>
            <w:vAlign w:val="center"/>
            <w:hideMark/>
          </w:tcPr>
          <w:p w14:paraId="1A4D66C0"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19</w:t>
            </w:r>
          </w:p>
        </w:tc>
        <w:tc>
          <w:tcPr>
            <w:tcW w:w="1052" w:type="dxa"/>
            <w:tcBorders>
              <w:top w:val="nil"/>
              <w:left w:val="nil"/>
              <w:bottom w:val="single" w:sz="4" w:space="0" w:color="auto"/>
              <w:right w:val="single" w:sz="8" w:space="0" w:color="auto"/>
            </w:tcBorders>
            <w:shd w:val="clear" w:color="000000" w:fill="FFFFFF"/>
            <w:noWrap/>
            <w:vAlign w:val="center"/>
            <w:hideMark/>
          </w:tcPr>
          <w:p w14:paraId="266B911E"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12</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07AAFCAD"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14</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45AC24FB"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49</w:t>
            </w:r>
          </w:p>
        </w:tc>
        <w:tc>
          <w:tcPr>
            <w:tcW w:w="906" w:type="dxa"/>
            <w:tcBorders>
              <w:top w:val="nil"/>
              <w:left w:val="nil"/>
              <w:bottom w:val="single" w:sz="4" w:space="0" w:color="auto"/>
              <w:right w:val="single" w:sz="8" w:space="0" w:color="auto"/>
            </w:tcBorders>
            <w:shd w:val="clear" w:color="auto" w:fill="FFFFFF" w:themeFill="background1"/>
            <w:noWrap/>
            <w:vAlign w:val="center"/>
            <w:hideMark/>
          </w:tcPr>
          <w:p w14:paraId="78138A7F"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12</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20B517C2"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24</w:t>
            </w:r>
          </w:p>
        </w:tc>
        <w:tc>
          <w:tcPr>
            <w:tcW w:w="633" w:type="dxa"/>
            <w:tcBorders>
              <w:top w:val="nil"/>
              <w:left w:val="nil"/>
              <w:bottom w:val="single" w:sz="4" w:space="0" w:color="auto"/>
              <w:right w:val="single" w:sz="8" w:space="0" w:color="auto"/>
            </w:tcBorders>
            <w:shd w:val="clear" w:color="auto" w:fill="FFFFFF" w:themeFill="background1"/>
            <w:noWrap/>
            <w:vAlign w:val="center"/>
            <w:hideMark/>
          </w:tcPr>
          <w:p w14:paraId="5E5D3D6C"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200</w:t>
            </w:r>
          </w:p>
        </w:tc>
        <w:tc>
          <w:tcPr>
            <w:tcW w:w="680" w:type="dxa"/>
            <w:tcBorders>
              <w:top w:val="nil"/>
              <w:left w:val="nil"/>
              <w:bottom w:val="single" w:sz="4" w:space="0" w:color="auto"/>
              <w:right w:val="single" w:sz="8" w:space="0" w:color="auto"/>
            </w:tcBorders>
            <w:shd w:val="clear" w:color="auto" w:fill="auto"/>
            <w:noWrap/>
            <w:vAlign w:val="center"/>
            <w:hideMark/>
          </w:tcPr>
          <w:p w14:paraId="3A0A512B" w14:textId="77777777" w:rsidR="00E32253" w:rsidRPr="007863D3" w:rsidRDefault="00E32253" w:rsidP="00C3387F">
            <w:pPr>
              <w:spacing w:after="0" w:line="240" w:lineRule="auto"/>
              <w:jc w:val="right"/>
              <w:rPr>
                <w:rFonts w:ascii="Tahoma" w:hAnsi="Tahoma" w:cs="Tahoma"/>
                <w:i/>
                <w:iCs/>
                <w:sz w:val="16"/>
                <w:szCs w:val="16"/>
              </w:rPr>
            </w:pPr>
            <w:r w:rsidRPr="007863D3">
              <w:rPr>
                <w:rFonts w:ascii="Tahoma" w:hAnsi="Tahoma" w:cs="Tahoma"/>
                <w:i/>
                <w:iCs/>
                <w:sz w:val="16"/>
                <w:szCs w:val="16"/>
              </w:rPr>
              <w:t>0,49</w:t>
            </w:r>
          </w:p>
        </w:tc>
        <w:tc>
          <w:tcPr>
            <w:tcW w:w="144" w:type="dxa"/>
            <w:vAlign w:val="center"/>
            <w:hideMark/>
          </w:tcPr>
          <w:p w14:paraId="38D8BEE8"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675A0035" w14:textId="77777777" w:rsidTr="00C3387F">
        <w:trPr>
          <w:trHeight w:val="228"/>
        </w:trPr>
        <w:tc>
          <w:tcPr>
            <w:tcW w:w="2470" w:type="dxa"/>
            <w:tcBorders>
              <w:top w:val="nil"/>
              <w:left w:val="single" w:sz="8" w:space="0" w:color="auto"/>
              <w:bottom w:val="single" w:sz="4" w:space="0" w:color="auto"/>
              <w:right w:val="single" w:sz="8" w:space="0" w:color="auto"/>
            </w:tcBorders>
            <w:shd w:val="clear" w:color="auto" w:fill="auto"/>
            <w:noWrap/>
            <w:vAlign w:val="center"/>
            <w:hideMark/>
          </w:tcPr>
          <w:p w14:paraId="71DE121E" w14:textId="77777777" w:rsidR="00E32253" w:rsidRPr="007863D3" w:rsidRDefault="00E32253" w:rsidP="00C3387F">
            <w:pPr>
              <w:spacing w:after="0" w:line="240" w:lineRule="auto"/>
              <w:jc w:val="left"/>
              <w:rPr>
                <w:rFonts w:ascii="Tahoma" w:hAnsi="Tahoma" w:cs="Tahoma"/>
                <w:sz w:val="18"/>
                <w:szCs w:val="18"/>
              </w:rPr>
            </w:pPr>
            <w:r w:rsidRPr="007863D3">
              <w:rPr>
                <w:rFonts w:ascii="Tahoma" w:hAnsi="Tahoma" w:cs="Tahoma"/>
                <w:sz w:val="18"/>
                <w:szCs w:val="18"/>
              </w:rPr>
              <w:t>Příjmy z úroků</w:t>
            </w:r>
          </w:p>
        </w:tc>
        <w:tc>
          <w:tcPr>
            <w:tcW w:w="1022" w:type="dxa"/>
            <w:tcBorders>
              <w:top w:val="nil"/>
              <w:left w:val="nil"/>
              <w:bottom w:val="single" w:sz="4" w:space="0" w:color="auto"/>
              <w:right w:val="single" w:sz="8" w:space="0" w:color="auto"/>
            </w:tcBorders>
            <w:shd w:val="clear" w:color="auto" w:fill="auto"/>
            <w:noWrap/>
            <w:vAlign w:val="center"/>
            <w:hideMark/>
          </w:tcPr>
          <w:p w14:paraId="6F69F76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1 645</w:t>
            </w:r>
          </w:p>
        </w:tc>
        <w:tc>
          <w:tcPr>
            <w:tcW w:w="1052" w:type="dxa"/>
            <w:tcBorders>
              <w:top w:val="nil"/>
              <w:left w:val="nil"/>
              <w:bottom w:val="single" w:sz="4" w:space="0" w:color="auto"/>
              <w:right w:val="single" w:sz="8" w:space="0" w:color="auto"/>
            </w:tcBorders>
            <w:shd w:val="clear" w:color="000000" w:fill="FFFFFF"/>
            <w:noWrap/>
            <w:vAlign w:val="center"/>
            <w:hideMark/>
          </w:tcPr>
          <w:p w14:paraId="4F459AB6"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1 225</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3C4D260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679</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76B91303"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19 340</w:t>
            </w:r>
          </w:p>
        </w:tc>
        <w:tc>
          <w:tcPr>
            <w:tcW w:w="906" w:type="dxa"/>
            <w:tcBorders>
              <w:top w:val="nil"/>
              <w:left w:val="nil"/>
              <w:bottom w:val="single" w:sz="4" w:space="0" w:color="auto"/>
              <w:right w:val="single" w:sz="8" w:space="0" w:color="auto"/>
            </w:tcBorders>
            <w:shd w:val="clear" w:color="auto" w:fill="FFFFFF" w:themeFill="background1"/>
            <w:noWrap/>
            <w:vAlign w:val="center"/>
            <w:hideMark/>
          </w:tcPr>
          <w:p w14:paraId="351B61F0"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24 700</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7688F3CC"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31 037</w:t>
            </w:r>
          </w:p>
        </w:tc>
        <w:tc>
          <w:tcPr>
            <w:tcW w:w="633" w:type="dxa"/>
            <w:tcBorders>
              <w:top w:val="nil"/>
              <w:left w:val="nil"/>
              <w:bottom w:val="single" w:sz="4" w:space="0" w:color="auto"/>
              <w:right w:val="single" w:sz="8" w:space="0" w:color="auto"/>
            </w:tcBorders>
            <w:shd w:val="clear" w:color="auto" w:fill="FFFFFF" w:themeFill="background1"/>
            <w:noWrap/>
            <w:vAlign w:val="center"/>
            <w:hideMark/>
          </w:tcPr>
          <w:p w14:paraId="7EFDE17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126</w:t>
            </w:r>
          </w:p>
        </w:tc>
        <w:tc>
          <w:tcPr>
            <w:tcW w:w="680" w:type="dxa"/>
            <w:tcBorders>
              <w:top w:val="nil"/>
              <w:left w:val="nil"/>
              <w:bottom w:val="single" w:sz="4" w:space="0" w:color="auto"/>
              <w:right w:val="single" w:sz="8" w:space="0" w:color="auto"/>
            </w:tcBorders>
            <w:shd w:val="clear" w:color="auto" w:fill="auto"/>
            <w:noWrap/>
            <w:vAlign w:val="center"/>
            <w:hideMark/>
          </w:tcPr>
          <w:p w14:paraId="6CBFF5A3"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1,60</w:t>
            </w:r>
          </w:p>
        </w:tc>
        <w:tc>
          <w:tcPr>
            <w:tcW w:w="144" w:type="dxa"/>
            <w:vAlign w:val="center"/>
            <w:hideMark/>
          </w:tcPr>
          <w:p w14:paraId="1B3F52D9"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642C10BC" w14:textId="77777777" w:rsidTr="00C3387F">
        <w:trPr>
          <w:trHeight w:val="228"/>
        </w:trPr>
        <w:tc>
          <w:tcPr>
            <w:tcW w:w="2470" w:type="dxa"/>
            <w:tcBorders>
              <w:top w:val="nil"/>
              <w:left w:val="single" w:sz="8" w:space="0" w:color="auto"/>
              <w:bottom w:val="single" w:sz="4" w:space="0" w:color="auto"/>
              <w:right w:val="single" w:sz="8" w:space="0" w:color="auto"/>
            </w:tcBorders>
            <w:shd w:val="clear" w:color="auto" w:fill="auto"/>
            <w:noWrap/>
            <w:vAlign w:val="center"/>
            <w:hideMark/>
          </w:tcPr>
          <w:p w14:paraId="02C6E5FF" w14:textId="77777777" w:rsidR="00E32253" w:rsidRPr="007863D3" w:rsidRDefault="00E32253" w:rsidP="00C3387F">
            <w:pPr>
              <w:spacing w:after="0" w:line="240" w:lineRule="auto"/>
              <w:jc w:val="left"/>
              <w:rPr>
                <w:rFonts w:ascii="Tahoma" w:hAnsi="Tahoma" w:cs="Tahoma"/>
                <w:sz w:val="18"/>
                <w:szCs w:val="18"/>
              </w:rPr>
            </w:pPr>
            <w:r w:rsidRPr="007863D3">
              <w:rPr>
                <w:rFonts w:ascii="Tahoma" w:hAnsi="Tahoma" w:cs="Tahoma"/>
                <w:sz w:val="18"/>
                <w:szCs w:val="18"/>
              </w:rPr>
              <w:t>Příjmy z dividend</w:t>
            </w:r>
          </w:p>
        </w:tc>
        <w:tc>
          <w:tcPr>
            <w:tcW w:w="1022" w:type="dxa"/>
            <w:tcBorders>
              <w:top w:val="nil"/>
              <w:left w:val="nil"/>
              <w:bottom w:val="single" w:sz="4" w:space="0" w:color="auto"/>
              <w:right w:val="single" w:sz="8" w:space="0" w:color="auto"/>
            </w:tcBorders>
            <w:shd w:val="clear" w:color="auto" w:fill="auto"/>
            <w:noWrap/>
            <w:vAlign w:val="center"/>
            <w:hideMark/>
          </w:tcPr>
          <w:p w14:paraId="23721AF7"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11 000</w:t>
            </w:r>
          </w:p>
        </w:tc>
        <w:tc>
          <w:tcPr>
            <w:tcW w:w="1052" w:type="dxa"/>
            <w:tcBorders>
              <w:top w:val="nil"/>
              <w:left w:val="nil"/>
              <w:bottom w:val="single" w:sz="4" w:space="0" w:color="auto"/>
              <w:right w:val="single" w:sz="8" w:space="0" w:color="auto"/>
            </w:tcBorders>
            <w:shd w:val="clear" w:color="000000" w:fill="FFFFFF"/>
            <w:noWrap/>
            <w:vAlign w:val="center"/>
            <w:hideMark/>
          </w:tcPr>
          <w:p w14:paraId="6B813977"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8 500</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578682DD"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16 500</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5E574335"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17 000</w:t>
            </w:r>
          </w:p>
        </w:tc>
        <w:tc>
          <w:tcPr>
            <w:tcW w:w="906" w:type="dxa"/>
            <w:tcBorders>
              <w:top w:val="nil"/>
              <w:left w:val="nil"/>
              <w:bottom w:val="single" w:sz="4" w:space="0" w:color="auto"/>
              <w:right w:val="single" w:sz="8" w:space="0" w:color="auto"/>
            </w:tcBorders>
            <w:shd w:val="clear" w:color="auto" w:fill="FFFFFF" w:themeFill="background1"/>
            <w:noWrap/>
            <w:vAlign w:val="center"/>
            <w:hideMark/>
          </w:tcPr>
          <w:p w14:paraId="54BA29CF"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20 500</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04E2D713"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20 500</w:t>
            </w:r>
          </w:p>
        </w:tc>
        <w:tc>
          <w:tcPr>
            <w:tcW w:w="633" w:type="dxa"/>
            <w:tcBorders>
              <w:top w:val="nil"/>
              <w:left w:val="nil"/>
              <w:bottom w:val="single" w:sz="4" w:space="0" w:color="auto"/>
              <w:right w:val="single" w:sz="8" w:space="0" w:color="auto"/>
            </w:tcBorders>
            <w:shd w:val="clear" w:color="auto" w:fill="FFFFFF" w:themeFill="background1"/>
            <w:noWrap/>
            <w:vAlign w:val="center"/>
            <w:hideMark/>
          </w:tcPr>
          <w:p w14:paraId="0D61A476"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100</w:t>
            </w:r>
          </w:p>
        </w:tc>
        <w:tc>
          <w:tcPr>
            <w:tcW w:w="680" w:type="dxa"/>
            <w:tcBorders>
              <w:top w:val="nil"/>
              <w:left w:val="nil"/>
              <w:bottom w:val="single" w:sz="4" w:space="0" w:color="auto"/>
              <w:right w:val="single" w:sz="8" w:space="0" w:color="auto"/>
            </w:tcBorders>
            <w:shd w:val="clear" w:color="auto" w:fill="auto"/>
            <w:noWrap/>
            <w:vAlign w:val="center"/>
            <w:hideMark/>
          </w:tcPr>
          <w:p w14:paraId="75EEEAF3"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1,21</w:t>
            </w:r>
          </w:p>
        </w:tc>
        <w:tc>
          <w:tcPr>
            <w:tcW w:w="144" w:type="dxa"/>
            <w:vAlign w:val="center"/>
            <w:hideMark/>
          </w:tcPr>
          <w:p w14:paraId="69B8734C"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769885D1" w14:textId="77777777" w:rsidTr="00C3387F">
        <w:trPr>
          <w:trHeight w:val="403"/>
        </w:trPr>
        <w:tc>
          <w:tcPr>
            <w:tcW w:w="247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098AEC3E" w14:textId="77777777" w:rsidR="00E32253" w:rsidRPr="007863D3" w:rsidRDefault="00E32253" w:rsidP="00C3387F">
            <w:pPr>
              <w:spacing w:after="0" w:line="240" w:lineRule="auto"/>
              <w:jc w:val="left"/>
              <w:rPr>
                <w:rFonts w:ascii="Tahoma" w:hAnsi="Tahoma" w:cs="Tahoma"/>
                <w:sz w:val="18"/>
                <w:szCs w:val="18"/>
              </w:rPr>
            </w:pPr>
            <w:r w:rsidRPr="007863D3">
              <w:rPr>
                <w:rFonts w:ascii="Tahoma" w:hAnsi="Tahoma" w:cs="Tahoma"/>
                <w:sz w:val="18"/>
                <w:szCs w:val="18"/>
              </w:rPr>
              <w:t>Přijaté splátky půjčených prostředků</w:t>
            </w:r>
          </w:p>
        </w:tc>
        <w:tc>
          <w:tcPr>
            <w:tcW w:w="1022" w:type="dxa"/>
            <w:tcBorders>
              <w:top w:val="single" w:sz="4" w:space="0" w:color="auto"/>
              <w:left w:val="nil"/>
              <w:bottom w:val="single" w:sz="4" w:space="0" w:color="auto"/>
              <w:right w:val="single" w:sz="8" w:space="0" w:color="auto"/>
            </w:tcBorders>
            <w:shd w:val="clear" w:color="auto" w:fill="auto"/>
            <w:noWrap/>
            <w:vAlign w:val="center"/>
            <w:hideMark/>
          </w:tcPr>
          <w:p w14:paraId="3195C83D"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558</w:t>
            </w:r>
          </w:p>
        </w:tc>
        <w:tc>
          <w:tcPr>
            <w:tcW w:w="1052" w:type="dxa"/>
            <w:tcBorders>
              <w:top w:val="single" w:sz="4" w:space="0" w:color="auto"/>
              <w:left w:val="nil"/>
              <w:bottom w:val="single" w:sz="4" w:space="0" w:color="auto"/>
              <w:right w:val="single" w:sz="8" w:space="0" w:color="auto"/>
            </w:tcBorders>
            <w:shd w:val="clear" w:color="000000" w:fill="FFFFFF"/>
            <w:noWrap/>
            <w:vAlign w:val="center"/>
            <w:hideMark/>
          </w:tcPr>
          <w:p w14:paraId="5A2F8B19"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669</w:t>
            </w:r>
          </w:p>
        </w:tc>
        <w:tc>
          <w:tcPr>
            <w:tcW w:w="1022" w:type="dxa"/>
            <w:tcBorders>
              <w:top w:val="single" w:sz="4" w:space="0" w:color="auto"/>
              <w:left w:val="nil"/>
              <w:bottom w:val="single" w:sz="4" w:space="0" w:color="auto"/>
              <w:right w:val="single" w:sz="8" w:space="0" w:color="auto"/>
            </w:tcBorders>
            <w:shd w:val="clear" w:color="auto" w:fill="FFFFFF" w:themeFill="background1"/>
            <w:noWrap/>
            <w:vAlign w:val="center"/>
            <w:hideMark/>
          </w:tcPr>
          <w:p w14:paraId="6CF82E19"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669</w:t>
            </w:r>
          </w:p>
        </w:tc>
        <w:tc>
          <w:tcPr>
            <w:tcW w:w="1022" w:type="dxa"/>
            <w:tcBorders>
              <w:top w:val="single" w:sz="4" w:space="0" w:color="auto"/>
              <w:left w:val="nil"/>
              <w:bottom w:val="single" w:sz="4" w:space="0" w:color="auto"/>
              <w:right w:val="single" w:sz="8" w:space="0" w:color="auto"/>
            </w:tcBorders>
            <w:shd w:val="clear" w:color="auto" w:fill="FFFFFF" w:themeFill="background1"/>
            <w:noWrap/>
            <w:vAlign w:val="center"/>
            <w:hideMark/>
          </w:tcPr>
          <w:p w14:paraId="080D6421"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682</w:t>
            </w:r>
          </w:p>
        </w:tc>
        <w:tc>
          <w:tcPr>
            <w:tcW w:w="906" w:type="dxa"/>
            <w:tcBorders>
              <w:top w:val="single" w:sz="4" w:space="0" w:color="auto"/>
              <w:left w:val="nil"/>
              <w:bottom w:val="single" w:sz="4" w:space="0" w:color="auto"/>
              <w:right w:val="single" w:sz="8" w:space="0" w:color="auto"/>
            </w:tcBorders>
            <w:shd w:val="clear" w:color="auto" w:fill="FFFFFF" w:themeFill="background1"/>
            <w:noWrap/>
            <w:vAlign w:val="center"/>
            <w:hideMark/>
          </w:tcPr>
          <w:p w14:paraId="04C700F6"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600</w:t>
            </w:r>
          </w:p>
        </w:tc>
        <w:tc>
          <w:tcPr>
            <w:tcW w:w="1022" w:type="dxa"/>
            <w:tcBorders>
              <w:top w:val="single" w:sz="4" w:space="0" w:color="auto"/>
              <w:left w:val="nil"/>
              <w:bottom w:val="single" w:sz="4" w:space="0" w:color="auto"/>
              <w:right w:val="single" w:sz="8" w:space="0" w:color="auto"/>
            </w:tcBorders>
            <w:shd w:val="clear" w:color="auto" w:fill="FFFFFF" w:themeFill="background1"/>
            <w:noWrap/>
            <w:vAlign w:val="center"/>
            <w:hideMark/>
          </w:tcPr>
          <w:p w14:paraId="617C8EF8"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679</w:t>
            </w:r>
          </w:p>
        </w:tc>
        <w:tc>
          <w:tcPr>
            <w:tcW w:w="633" w:type="dxa"/>
            <w:tcBorders>
              <w:top w:val="single" w:sz="4" w:space="0" w:color="auto"/>
              <w:left w:val="nil"/>
              <w:bottom w:val="single" w:sz="4" w:space="0" w:color="auto"/>
              <w:right w:val="single" w:sz="8" w:space="0" w:color="auto"/>
            </w:tcBorders>
            <w:shd w:val="clear" w:color="auto" w:fill="FFFFFF" w:themeFill="background1"/>
            <w:noWrap/>
            <w:vAlign w:val="center"/>
            <w:hideMark/>
          </w:tcPr>
          <w:p w14:paraId="0285A361"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113</w:t>
            </w:r>
          </w:p>
        </w:tc>
        <w:tc>
          <w:tcPr>
            <w:tcW w:w="680" w:type="dxa"/>
            <w:tcBorders>
              <w:top w:val="single" w:sz="4" w:space="0" w:color="auto"/>
              <w:left w:val="nil"/>
              <w:bottom w:val="single" w:sz="4" w:space="0" w:color="auto"/>
              <w:right w:val="single" w:sz="8" w:space="0" w:color="auto"/>
            </w:tcBorders>
            <w:shd w:val="clear" w:color="auto" w:fill="auto"/>
            <w:noWrap/>
            <w:vAlign w:val="center"/>
            <w:hideMark/>
          </w:tcPr>
          <w:p w14:paraId="5BD96733"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1,00</w:t>
            </w:r>
          </w:p>
        </w:tc>
        <w:tc>
          <w:tcPr>
            <w:tcW w:w="144" w:type="dxa"/>
            <w:vAlign w:val="center"/>
            <w:hideMark/>
          </w:tcPr>
          <w:p w14:paraId="3E58FAC1"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1690678F" w14:textId="77777777" w:rsidTr="00C3387F">
        <w:trPr>
          <w:trHeight w:val="228"/>
        </w:trPr>
        <w:tc>
          <w:tcPr>
            <w:tcW w:w="2470" w:type="dxa"/>
            <w:tcBorders>
              <w:top w:val="nil"/>
              <w:left w:val="single" w:sz="8" w:space="0" w:color="auto"/>
              <w:bottom w:val="single" w:sz="4" w:space="0" w:color="auto"/>
              <w:right w:val="single" w:sz="8" w:space="0" w:color="auto"/>
            </w:tcBorders>
            <w:shd w:val="clear" w:color="auto" w:fill="auto"/>
            <w:noWrap/>
            <w:vAlign w:val="center"/>
            <w:hideMark/>
          </w:tcPr>
          <w:p w14:paraId="54529C9C" w14:textId="77777777" w:rsidR="00E32253" w:rsidRPr="007863D3" w:rsidRDefault="00E32253" w:rsidP="00C3387F">
            <w:pPr>
              <w:spacing w:after="0" w:line="240" w:lineRule="auto"/>
              <w:jc w:val="left"/>
              <w:rPr>
                <w:rFonts w:ascii="Tahoma" w:hAnsi="Tahoma" w:cs="Tahoma"/>
                <w:sz w:val="18"/>
                <w:szCs w:val="18"/>
              </w:rPr>
            </w:pPr>
            <w:r w:rsidRPr="007863D3">
              <w:rPr>
                <w:rFonts w:ascii="Tahoma" w:hAnsi="Tahoma" w:cs="Tahoma"/>
                <w:sz w:val="18"/>
                <w:szCs w:val="18"/>
              </w:rPr>
              <w:t>Přijaté sankční platby</w:t>
            </w:r>
          </w:p>
        </w:tc>
        <w:tc>
          <w:tcPr>
            <w:tcW w:w="1022" w:type="dxa"/>
            <w:tcBorders>
              <w:top w:val="nil"/>
              <w:left w:val="nil"/>
              <w:bottom w:val="single" w:sz="4" w:space="0" w:color="auto"/>
              <w:right w:val="single" w:sz="8" w:space="0" w:color="auto"/>
            </w:tcBorders>
            <w:shd w:val="clear" w:color="auto" w:fill="auto"/>
            <w:noWrap/>
            <w:vAlign w:val="center"/>
            <w:hideMark/>
          </w:tcPr>
          <w:p w14:paraId="004EE5E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11 078</w:t>
            </w:r>
          </w:p>
        </w:tc>
        <w:tc>
          <w:tcPr>
            <w:tcW w:w="1052" w:type="dxa"/>
            <w:tcBorders>
              <w:top w:val="nil"/>
              <w:left w:val="nil"/>
              <w:bottom w:val="single" w:sz="4" w:space="0" w:color="auto"/>
              <w:right w:val="single" w:sz="8" w:space="0" w:color="auto"/>
            </w:tcBorders>
            <w:shd w:val="clear" w:color="000000" w:fill="FFFFFF"/>
            <w:noWrap/>
            <w:vAlign w:val="center"/>
            <w:hideMark/>
          </w:tcPr>
          <w:p w14:paraId="6DD7024B"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9 021</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6C7FF19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10 889</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0364A100"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11 430</w:t>
            </w:r>
          </w:p>
        </w:tc>
        <w:tc>
          <w:tcPr>
            <w:tcW w:w="906" w:type="dxa"/>
            <w:tcBorders>
              <w:top w:val="nil"/>
              <w:left w:val="nil"/>
              <w:bottom w:val="single" w:sz="4" w:space="0" w:color="auto"/>
              <w:right w:val="single" w:sz="8" w:space="0" w:color="auto"/>
            </w:tcBorders>
            <w:shd w:val="clear" w:color="auto" w:fill="FFFFFF" w:themeFill="background1"/>
            <w:noWrap/>
            <w:vAlign w:val="center"/>
            <w:hideMark/>
          </w:tcPr>
          <w:p w14:paraId="468140CF"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12 286</w:t>
            </w:r>
          </w:p>
        </w:tc>
        <w:tc>
          <w:tcPr>
            <w:tcW w:w="1022" w:type="dxa"/>
            <w:tcBorders>
              <w:top w:val="nil"/>
              <w:left w:val="nil"/>
              <w:bottom w:val="single" w:sz="4" w:space="0" w:color="auto"/>
              <w:right w:val="single" w:sz="8" w:space="0" w:color="auto"/>
            </w:tcBorders>
            <w:shd w:val="clear" w:color="auto" w:fill="FFFFFF" w:themeFill="background1"/>
            <w:noWrap/>
            <w:vAlign w:val="center"/>
            <w:hideMark/>
          </w:tcPr>
          <w:p w14:paraId="67A02DCC"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14 399</w:t>
            </w:r>
          </w:p>
        </w:tc>
        <w:tc>
          <w:tcPr>
            <w:tcW w:w="633" w:type="dxa"/>
            <w:tcBorders>
              <w:top w:val="nil"/>
              <w:left w:val="nil"/>
              <w:bottom w:val="single" w:sz="4" w:space="0" w:color="auto"/>
              <w:right w:val="single" w:sz="8" w:space="0" w:color="auto"/>
            </w:tcBorders>
            <w:shd w:val="clear" w:color="auto" w:fill="FFFFFF" w:themeFill="background1"/>
            <w:noWrap/>
            <w:vAlign w:val="center"/>
            <w:hideMark/>
          </w:tcPr>
          <w:p w14:paraId="0709DAD5"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117</w:t>
            </w:r>
          </w:p>
        </w:tc>
        <w:tc>
          <w:tcPr>
            <w:tcW w:w="680" w:type="dxa"/>
            <w:tcBorders>
              <w:top w:val="nil"/>
              <w:left w:val="nil"/>
              <w:bottom w:val="single" w:sz="4" w:space="0" w:color="auto"/>
              <w:right w:val="single" w:sz="8" w:space="0" w:color="auto"/>
            </w:tcBorders>
            <w:shd w:val="clear" w:color="auto" w:fill="auto"/>
            <w:noWrap/>
            <w:vAlign w:val="center"/>
            <w:hideMark/>
          </w:tcPr>
          <w:p w14:paraId="201CCA30"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1,26</w:t>
            </w:r>
          </w:p>
        </w:tc>
        <w:tc>
          <w:tcPr>
            <w:tcW w:w="144" w:type="dxa"/>
            <w:vAlign w:val="center"/>
            <w:hideMark/>
          </w:tcPr>
          <w:p w14:paraId="0B855EBE"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116E3258" w14:textId="77777777" w:rsidTr="00C3387F">
        <w:trPr>
          <w:trHeight w:val="403"/>
        </w:trPr>
        <w:tc>
          <w:tcPr>
            <w:tcW w:w="2470" w:type="dxa"/>
            <w:tcBorders>
              <w:top w:val="nil"/>
              <w:left w:val="single" w:sz="8" w:space="0" w:color="auto"/>
              <w:bottom w:val="nil"/>
              <w:right w:val="single" w:sz="8" w:space="0" w:color="auto"/>
            </w:tcBorders>
            <w:shd w:val="clear" w:color="auto" w:fill="auto"/>
            <w:vAlign w:val="center"/>
            <w:hideMark/>
          </w:tcPr>
          <w:p w14:paraId="3CE185D5" w14:textId="77777777" w:rsidR="00E32253" w:rsidRDefault="00E32253" w:rsidP="00C3387F">
            <w:pPr>
              <w:spacing w:after="0" w:line="240" w:lineRule="auto"/>
              <w:jc w:val="left"/>
              <w:rPr>
                <w:rFonts w:ascii="Tahoma" w:hAnsi="Tahoma" w:cs="Tahoma"/>
                <w:sz w:val="18"/>
                <w:szCs w:val="18"/>
              </w:rPr>
            </w:pPr>
            <w:r w:rsidRPr="007863D3">
              <w:rPr>
                <w:rFonts w:ascii="Tahoma" w:hAnsi="Tahoma" w:cs="Tahoma"/>
                <w:sz w:val="18"/>
                <w:szCs w:val="18"/>
              </w:rPr>
              <w:t xml:space="preserve">Příjmy od společnosti </w:t>
            </w:r>
          </w:p>
          <w:p w14:paraId="32D80EA7" w14:textId="77777777" w:rsidR="00E32253" w:rsidRPr="007863D3" w:rsidRDefault="00E32253" w:rsidP="00C3387F">
            <w:pPr>
              <w:spacing w:after="0" w:line="240" w:lineRule="auto"/>
              <w:jc w:val="left"/>
              <w:rPr>
                <w:rFonts w:ascii="Tahoma" w:hAnsi="Tahoma" w:cs="Tahoma"/>
                <w:sz w:val="18"/>
                <w:szCs w:val="18"/>
              </w:rPr>
            </w:pPr>
            <w:r w:rsidRPr="007863D3">
              <w:rPr>
                <w:rFonts w:ascii="Tahoma" w:hAnsi="Tahoma" w:cs="Tahoma"/>
                <w:sz w:val="18"/>
                <w:szCs w:val="18"/>
              </w:rPr>
              <w:t>EKO-KOM, a.s.</w:t>
            </w:r>
          </w:p>
        </w:tc>
        <w:tc>
          <w:tcPr>
            <w:tcW w:w="1022" w:type="dxa"/>
            <w:tcBorders>
              <w:top w:val="nil"/>
              <w:left w:val="nil"/>
              <w:bottom w:val="nil"/>
              <w:right w:val="single" w:sz="8" w:space="0" w:color="auto"/>
            </w:tcBorders>
            <w:shd w:val="clear" w:color="auto" w:fill="auto"/>
            <w:noWrap/>
            <w:vAlign w:val="center"/>
            <w:hideMark/>
          </w:tcPr>
          <w:p w14:paraId="25B6E114"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6 860</w:t>
            </w:r>
          </w:p>
        </w:tc>
        <w:tc>
          <w:tcPr>
            <w:tcW w:w="1052" w:type="dxa"/>
            <w:tcBorders>
              <w:top w:val="nil"/>
              <w:left w:val="nil"/>
              <w:bottom w:val="nil"/>
              <w:right w:val="single" w:sz="8" w:space="0" w:color="auto"/>
            </w:tcBorders>
            <w:shd w:val="clear" w:color="000000" w:fill="FFFFFF"/>
            <w:noWrap/>
            <w:vAlign w:val="center"/>
            <w:hideMark/>
          </w:tcPr>
          <w:p w14:paraId="73E58FE2"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7 830</w:t>
            </w:r>
          </w:p>
        </w:tc>
        <w:tc>
          <w:tcPr>
            <w:tcW w:w="1022" w:type="dxa"/>
            <w:tcBorders>
              <w:top w:val="nil"/>
              <w:left w:val="nil"/>
              <w:bottom w:val="nil"/>
              <w:right w:val="single" w:sz="8" w:space="0" w:color="auto"/>
            </w:tcBorders>
            <w:shd w:val="clear" w:color="auto" w:fill="FFFFFF" w:themeFill="background1"/>
            <w:noWrap/>
            <w:vAlign w:val="center"/>
            <w:hideMark/>
          </w:tcPr>
          <w:p w14:paraId="48CDC637"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8 587</w:t>
            </w:r>
          </w:p>
        </w:tc>
        <w:tc>
          <w:tcPr>
            <w:tcW w:w="1022" w:type="dxa"/>
            <w:tcBorders>
              <w:top w:val="nil"/>
              <w:left w:val="nil"/>
              <w:bottom w:val="nil"/>
              <w:right w:val="single" w:sz="8" w:space="0" w:color="auto"/>
            </w:tcBorders>
            <w:shd w:val="clear" w:color="auto" w:fill="FFFFFF" w:themeFill="background1"/>
            <w:noWrap/>
            <w:vAlign w:val="center"/>
            <w:hideMark/>
          </w:tcPr>
          <w:p w14:paraId="193A023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9 656</w:t>
            </w:r>
          </w:p>
        </w:tc>
        <w:tc>
          <w:tcPr>
            <w:tcW w:w="906" w:type="dxa"/>
            <w:tcBorders>
              <w:top w:val="nil"/>
              <w:left w:val="nil"/>
              <w:bottom w:val="nil"/>
              <w:right w:val="single" w:sz="8" w:space="0" w:color="auto"/>
            </w:tcBorders>
            <w:shd w:val="clear" w:color="auto" w:fill="FFFFFF" w:themeFill="background1"/>
            <w:noWrap/>
            <w:vAlign w:val="center"/>
            <w:hideMark/>
          </w:tcPr>
          <w:p w14:paraId="6174212B"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8 000</w:t>
            </w:r>
          </w:p>
        </w:tc>
        <w:tc>
          <w:tcPr>
            <w:tcW w:w="1022" w:type="dxa"/>
            <w:tcBorders>
              <w:top w:val="nil"/>
              <w:left w:val="nil"/>
              <w:bottom w:val="nil"/>
              <w:right w:val="single" w:sz="8" w:space="0" w:color="auto"/>
            </w:tcBorders>
            <w:shd w:val="clear" w:color="auto" w:fill="FFFFFF" w:themeFill="background1"/>
            <w:noWrap/>
            <w:vAlign w:val="center"/>
            <w:hideMark/>
          </w:tcPr>
          <w:p w14:paraId="3F294E01"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10 687</w:t>
            </w:r>
          </w:p>
        </w:tc>
        <w:tc>
          <w:tcPr>
            <w:tcW w:w="633" w:type="dxa"/>
            <w:tcBorders>
              <w:top w:val="nil"/>
              <w:left w:val="nil"/>
              <w:bottom w:val="nil"/>
              <w:right w:val="single" w:sz="8" w:space="0" w:color="auto"/>
            </w:tcBorders>
            <w:shd w:val="clear" w:color="auto" w:fill="FFFFFF" w:themeFill="background1"/>
            <w:noWrap/>
            <w:vAlign w:val="center"/>
            <w:hideMark/>
          </w:tcPr>
          <w:p w14:paraId="2EA25EF8"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134</w:t>
            </w:r>
          </w:p>
        </w:tc>
        <w:tc>
          <w:tcPr>
            <w:tcW w:w="680" w:type="dxa"/>
            <w:tcBorders>
              <w:top w:val="nil"/>
              <w:left w:val="nil"/>
              <w:bottom w:val="nil"/>
              <w:right w:val="single" w:sz="8" w:space="0" w:color="auto"/>
            </w:tcBorders>
            <w:shd w:val="clear" w:color="auto" w:fill="auto"/>
            <w:noWrap/>
            <w:vAlign w:val="center"/>
            <w:hideMark/>
          </w:tcPr>
          <w:p w14:paraId="26222B6F"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1,11</w:t>
            </w:r>
          </w:p>
        </w:tc>
        <w:tc>
          <w:tcPr>
            <w:tcW w:w="144" w:type="dxa"/>
            <w:vAlign w:val="center"/>
            <w:hideMark/>
          </w:tcPr>
          <w:p w14:paraId="07E904EA"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31342B8A" w14:textId="77777777" w:rsidTr="00C3387F">
        <w:trPr>
          <w:trHeight w:val="403"/>
        </w:trPr>
        <w:tc>
          <w:tcPr>
            <w:tcW w:w="2470" w:type="dxa"/>
            <w:tcBorders>
              <w:top w:val="single" w:sz="4" w:space="0" w:color="auto"/>
              <w:left w:val="single" w:sz="8" w:space="0" w:color="auto"/>
              <w:bottom w:val="nil"/>
              <w:right w:val="single" w:sz="8" w:space="0" w:color="auto"/>
            </w:tcBorders>
            <w:shd w:val="clear" w:color="auto" w:fill="auto"/>
            <w:vAlign w:val="center"/>
            <w:hideMark/>
          </w:tcPr>
          <w:p w14:paraId="4B8E0953" w14:textId="77777777" w:rsidR="00E32253" w:rsidRPr="007863D3" w:rsidRDefault="00E32253" w:rsidP="00C3387F">
            <w:pPr>
              <w:spacing w:after="0" w:line="240" w:lineRule="auto"/>
              <w:jc w:val="left"/>
              <w:rPr>
                <w:rFonts w:ascii="Tahoma" w:hAnsi="Tahoma" w:cs="Tahoma"/>
                <w:sz w:val="18"/>
                <w:szCs w:val="18"/>
              </w:rPr>
            </w:pPr>
            <w:r w:rsidRPr="007863D3">
              <w:rPr>
                <w:rFonts w:ascii="Tahoma" w:hAnsi="Tahoma" w:cs="Tahoma"/>
                <w:sz w:val="18"/>
                <w:szCs w:val="18"/>
              </w:rPr>
              <w:t>Příjmy za zřízení věcných břemen k pozemkům</w:t>
            </w:r>
          </w:p>
        </w:tc>
        <w:tc>
          <w:tcPr>
            <w:tcW w:w="1022" w:type="dxa"/>
            <w:tcBorders>
              <w:top w:val="single" w:sz="4" w:space="0" w:color="auto"/>
              <w:left w:val="nil"/>
              <w:bottom w:val="nil"/>
              <w:right w:val="single" w:sz="8" w:space="0" w:color="auto"/>
            </w:tcBorders>
            <w:shd w:val="clear" w:color="auto" w:fill="auto"/>
            <w:noWrap/>
            <w:vAlign w:val="center"/>
            <w:hideMark/>
          </w:tcPr>
          <w:p w14:paraId="23088733"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2 420</w:t>
            </w:r>
          </w:p>
        </w:tc>
        <w:tc>
          <w:tcPr>
            <w:tcW w:w="1052" w:type="dxa"/>
            <w:tcBorders>
              <w:top w:val="single" w:sz="4" w:space="0" w:color="auto"/>
              <w:left w:val="nil"/>
              <w:bottom w:val="nil"/>
              <w:right w:val="single" w:sz="8" w:space="0" w:color="auto"/>
            </w:tcBorders>
            <w:shd w:val="clear" w:color="000000" w:fill="FFFFFF"/>
            <w:noWrap/>
            <w:vAlign w:val="center"/>
            <w:hideMark/>
          </w:tcPr>
          <w:p w14:paraId="19378566"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1 213</w:t>
            </w:r>
          </w:p>
        </w:tc>
        <w:tc>
          <w:tcPr>
            <w:tcW w:w="1022" w:type="dxa"/>
            <w:tcBorders>
              <w:top w:val="single" w:sz="4" w:space="0" w:color="auto"/>
              <w:left w:val="nil"/>
              <w:bottom w:val="nil"/>
              <w:right w:val="single" w:sz="8" w:space="0" w:color="auto"/>
            </w:tcBorders>
            <w:shd w:val="clear" w:color="auto" w:fill="FFFFFF" w:themeFill="background1"/>
            <w:noWrap/>
            <w:vAlign w:val="center"/>
            <w:hideMark/>
          </w:tcPr>
          <w:p w14:paraId="020553AE"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2 064</w:t>
            </w:r>
          </w:p>
        </w:tc>
        <w:tc>
          <w:tcPr>
            <w:tcW w:w="1022" w:type="dxa"/>
            <w:tcBorders>
              <w:top w:val="single" w:sz="4" w:space="0" w:color="auto"/>
              <w:left w:val="nil"/>
              <w:bottom w:val="nil"/>
              <w:right w:val="single" w:sz="8" w:space="0" w:color="auto"/>
            </w:tcBorders>
            <w:shd w:val="clear" w:color="auto" w:fill="FFFFFF" w:themeFill="background1"/>
            <w:noWrap/>
            <w:vAlign w:val="center"/>
            <w:hideMark/>
          </w:tcPr>
          <w:p w14:paraId="2167E17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298</w:t>
            </w:r>
          </w:p>
        </w:tc>
        <w:tc>
          <w:tcPr>
            <w:tcW w:w="906" w:type="dxa"/>
            <w:tcBorders>
              <w:top w:val="single" w:sz="4" w:space="0" w:color="auto"/>
              <w:left w:val="nil"/>
              <w:bottom w:val="nil"/>
              <w:right w:val="single" w:sz="8" w:space="0" w:color="auto"/>
            </w:tcBorders>
            <w:shd w:val="clear" w:color="auto" w:fill="auto"/>
            <w:noWrap/>
            <w:vAlign w:val="center"/>
            <w:hideMark/>
          </w:tcPr>
          <w:p w14:paraId="2941BFB2"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2 422</w:t>
            </w:r>
          </w:p>
        </w:tc>
        <w:tc>
          <w:tcPr>
            <w:tcW w:w="1022" w:type="dxa"/>
            <w:tcBorders>
              <w:top w:val="single" w:sz="4" w:space="0" w:color="auto"/>
              <w:left w:val="nil"/>
              <w:bottom w:val="nil"/>
              <w:right w:val="single" w:sz="8" w:space="0" w:color="auto"/>
            </w:tcBorders>
            <w:shd w:val="clear" w:color="auto" w:fill="auto"/>
            <w:noWrap/>
            <w:vAlign w:val="center"/>
            <w:hideMark/>
          </w:tcPr>
          <w:p w14:paraId="5A63C6E3"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3 370</w:t>
            </w:r>
          </w:p>
        </w:tc>
        <w:tc>
          <w:tcPr>
            <w:tcW w:w="633" w:type="dxa"/>
            <w:tcBorders>
              <w:top w:val="single" w:sz="4" w:space="0" w:color="auto"/>
              <w:left w:val="nil"/>
              <w:bottom w:val="nil"/>
              <w:right w:val="single" w:sz="8" w:space="0" w:color="auto"/>
            </w:tcBorders>
            <w:shd w:val="clear" w:color="auto" w:fill="FFFFFF" w:themeFill="background1"/>
            <w:noWrap/>
            <w:vAlign w:val="center"/>
            <w:hideMark/>
          </w:tcPr>
          <w:p w14:paraId="40D1C749"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139</w:t>
            </w:r>
          </w:p>
        </w:tc>
        <w:tc>
          <w:tcPr>
            <w:tcW w:w="680" w:type="dxa"/>
            <w:tcBorders>
              <w:top w:val="single" w:sz="4" w:space="0" w:color="auto"/>
              <w:left w:val="nil"/>
              <w:bottom w:val="nil"/>
              <w:right w:val="single" w:sz="8" w:space="0" w:color="auto"/>
            </w:tcBorders>
            <w:shd w:val="clear" w:color="auto" w:fill="auto"/>
            <w:noWrap/>
            <w:vAlign w:val="center"/>
            <w:hideMark/>
          </w:tcPr>
          <w:p w14:paraId="4AD706AC"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11,31</w:t>
            </w:r>
          </w:p>
        </w:tc>
        <w:tc>
          <w:tcPr>
            <w:tcW w:w="144" w:type="dxa"/>
            <w:vAlign w:val="center"/>
            <w:hideMark/>
          </w:tcPr>
          <w:p w14:paraId="3627D571"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2C150A49" w14:textId="77777777" w:rsidTr="00C3387F">
        <w:trPr>
          <w:trHeight w:val="242"/>
        </w:trPr>
        <w:tc>
          <w:tcPr>
            <w:tcW w:w="2470" w:type="dxa"/>
            <w:tcBorders>
              <w:top w:val="single" w:sz="4" w:space="0" w:color="auto"/>
              <w:left w:val="single" w:sz="8" w:space="0" w:color="auto"/>
              <w:bottom w:val="double" w:sz="6" w:space="0" w:color="auto"/>
              <w:right w:val="single" w:sz="8" w:space="0" w:color="auto"/>
            </w:tcBorders>
            <w:shd w:val="clear" w:color="auto" w:fill="auto"/>
            <w:noWrap/>
            <w:vAlign w:val="center"/>
            <w:hideMark/>
          </w:tcPr>
          <w:p w14:paraId="39771EA8" w14:textId="77777777" w:rsidR="00E32253" w:rsidRPr="007863D3" w:rsidRDefault="00E32253" w:rsidP="00C3387F">
            <w:pPr>
              <w:spacing w:after="0" w:line="240" w:lineRule="auto"/>
              <w:jc w:val="left"/>
              <w:rPr>
                <w:rFonts w:ascii="Tahoma" w:hAnsi="Tahoma" w:cs="Tahoma"/>
                <w:sz w:val="18"/>
                <w:szCs w:val="18"/>
              </w:rPr>
            </w:pPr>
            <w:r w:rsidRPr="007863D3">
              <w:rPr>
                <w:rFonts w:ascii="Tahoma" w:hAnsi="Tahoma" w:cs="Tahoma"/>
                <w:sz w:val="18"/>
                <w:szCs w:val="18"/>
              </w:rPr>
              <w:t>Ostatní</w:t>
            </w:r>
          </w:p>
        </w:tc>
        <w:tc>
          <w:tcPr>
            <w:tcW w:w="1022" w:type="dxa"/>
            <w:tcBorders>
              <w:top w:val="single" w:sz="4" w:space="0" w:color="auto"/>
              <w:left w:val="nil"/>
              <w:bottom w:val="double" w:sz="6" w:space="0" w:color="auto"/>
              <w:right w:val="single" w:sz="8" w:space="0" w:color="auto"/>
            </w:tcBorders>
            <w:shd w:val="clear" w:color="auto" w:fill="auto"/>
            <w:noWrap/>
            <w:vAlign w:val="center"/>
            <w:hideMark/>
          </w:tcPr>
          <w:p w14:paraId="29DFDE7C"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5 870</w:t>
            </w:r>
          </w:p>
        </w:tc>
        <w:tc>
          <w:tcPr>
            <w:tcW w:w="1052" w:type="dxa"/>
            <w:tcBorders>
              <w:top w:val="single" w:sz="4" w:space="0" w:color="auto"/>
              <w:left w:val="nil"/>
              <w:bottom w:val="double" w:sz="6" w:space="0" w:color="auto"/>
              <w:right w:val="single" w:sz="8" w:space="0" w:color="auto"/>
            </w:tcBorders>
            <w:shd w:val="clear" w:color="000000" w:fill="FFFFFF"/>
            <w:noWrap/>
            <w:vAlign w:val="center"/>
            <w:hideMark/>
          </w:tcPr>
          <w:p w14:paraId="0C671185"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7 927</w:t>
            </w:r>
          </w:p>
        </w:tc>
        <w:tc>
          <w:tcPr>
            <w:tcW w:w="1022" w:type="dxa"/>
            <w:tcBorders>
              <w:top w:val="single" w:sz="4" w:space="0" w:color="auto"/>
              <w:left w:val="nil"/>
              <w:bottom w:val="double" w:sz="6" w:space="0" w:color="auto"/>
              <w:right w:val="single" w:sz="8" w:space="0" w:color="auto"/>
            </w:tcBorders>
            <w:shd w:val="clear" w:color="auto" w:fill="FFFFFF" w:themeFill="background1"/>
            <w:noWrap/>
            <w:vAlign w:val="center"/>
            <w:hideMark/>
          </w:tcPr>
          <w:p w14:paraId="6917BFF4"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6 412</w:t>
            </w:r>
          </w:p>
        </w:tc>
        <w:tc>
          <w:tcPr>
            <w:tcW w:w="1022" w:type="dxa"/>
            <w:tcBorders>
              <w:top w:val="single" w:sz="4" w:space="0" w:color="auto"/>
              <w:left w:val="nil"/>
              <w:bottom w:val="double" w:sz="6" w:space="0" w:color="auto"/>
              <w:right w:val="single" w:sz="8" w:space="0" w:color="auto"/>
            </w:tcBorders>
            <w:shd w:val="clear" w:color="auto" w:fill="FFFFFF" w:themeFill="background1"/>
            <w:noWrap/>
            <w:vAlign w:val="center"/>
            <w:hideMark/>
          </w:tcPr>
          <w:p w14:paraId="4F2BED06"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8 984</w:t>
            </w:r>
          </w:p>
        </w:tc>
        <w:tc>
          <w:tcPr>
            <w:tcW w:w="906" w:type="dxa"/>
            <w:tcBorders>
              <w:top w:val="single" w:sz="4" w:space="0" w:color="auto"/>
              <w:left w:val="nil"/>
              <w:bottom w:val="double" w:sz="6" w:space="0" w:color="auto"/>
              <w:right w:val="single" w:sz="8" w:space="0" w:color="auto"/>
            </w:tcBorders>
            <w:shd w:val="clear" w:color="auto" w:fill="auto"/>
            <w:noWrap/>
            <w:vAlign w:val="center"/>
            <w:hideMark/>
          </w:tcPr>
          <w:p w14:paraId="6330E2E8"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16 311</w:t>
            </w:r>
          </w:p>
        </w:tc>
        <w:tc>
          <w:tcPr>
            <w:tcW w:w="1022" w:type="dxa"/>
            <w:tcBorders>
              <w:top w:val="single" w:sz="4" w:space="0" w:color="auto"/>
              <w:left w:val="nil"/>
              <w:bottom w:val="double" w:sz="6" w:space="0" w:color="auto"/>
              <w:right w:val="single" w:sz="8" w:space="0" w:color="auto"/>
            </w:tcBorders>
            <w:shd w:val="clear" w:color="auto" w:fill="auto"/>
            <w:noWrap/>
            <w:vAlign w:val="center"/>
            <w:hideMark/>
          </w:tcPr>
          <w:p w14:paraId="657DD56A"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17 207</w:t>
            </w:r>
          </w:p>
        </w:tc>
        <w:tc>
          <w:tcPr>
            <w:tcW w:w="633" w:type="dxa"/>
            <w:tcBorders>
              <w:top w:val="single" w:sz="4" w:space="0" w:color="auto"/>
              <w:left w:val="nil"/>
              <w:bottom w:val="double" w:sz="6" w:space="0" w:color="auto"/>
              <w:right w:val="single" w:sz="8" w:space="0" w:color="auto"/>
            </w:tcBorders>
            <w:shd w:val="clear" w:color="auto" w:fill="FFFFFF" w:themeFill="background1"/>
            <w:noWrap/>
            <w:vAlign w:val="center"/>
            <w:hideMark/>
          </w:tcPr>
          <w:p w14:paraId="27713C5E"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105</w:t>
            </w:r>
          </w:p>
        </w:tc>
        <w:tc>
          <w:tcPr>
            <w:tcW w:w="680" w:type="dxa"/>
            <w:tcBorders>
              <w:top w:val="single" w:sz="4" w:space="0" w:color="auto"/>
              <w:left w:val="nil"/>
              <w:bottom w:val="double" w:sz="6" w:space="0" w:color="auto"/>
              <w:right w:val="single" w:sz="8" w:space="0" w:color="auto"/>
            </w:tcBorders>
            <w:shd w:val="clear" w:color="auto" w:fill="auto"/>
            <w:noWrap/>
            <w:vAlign w:val="center"/>
            <w:hideMark/>
          </w:tcPr>
          <w:p w14:paraId="3E25BB77" w14:textId="77777777" w:rsidR="00E32253" w:rsidRPr="007863D3" w:rsidRDefault="00E32253" w:rsidP="00C3387F">
            <w:pPr>
              <w:spacing w:after="0" w:line="240" w:lineRule="auto"/>
              <w:jc w:val="right"/>
              <w:rPr>
                <w:rFonts w:ascii="Tahoma" w:hAnsi="Tahoma" w:cs="Tahoma"/>
                <w:sz w:val="18"/>
                <w:szCs w:val="18"/>
              </w:rPr>
            </w:pPr>
            <w:r w:rsidRPr="007863D3">
              <w:rPr>
                <w:rFonts w:ascii="Tahoma" w:hAnsi="Tahoma" w:cs="Tahoma"/>
                <w:sz w:val="18"/>
                <w:szCs w:val="18"/>
              </w:rPr>
              <w:t>1,92</w:t>
            </w:r>
          </w:p>
        </w:tc>
        <w:tc>
          <w:tcPr>
            <w:tcW w:w="144" w:type="dxa"/>
            <w:vAlign w:val="center"/>
            <w:hideMark/>
          </w:tcPr>
          <w:p w14:paraId="48958B7D" w14:textId="77777777" w:rsidR="00E32253" w:rsidRPr="007863D3" w:rsidRDefault="00E32253" w:rsidP="00C3387F">
            <w:pPr>
              <w:spacing w:after="0" w:line="240" w:lineRule="auto"/>
              <w:jc w:val="left"/>
              <w:rPr>
                <w:rFonts w:ascii="Times New Roman" w:hAnsi="Times New Roman"/>
                <w:sz w:val="20"/>
                <w:szCs w:val="20"/>
              </w:rPr>
            </w:pPr>
          </w:p>
        </w:tc>
      </w:tr>
      <w:tr w:rsidR="00E32253" w:rsidRPr="007863D3" w14:paraId="73270167" w14:textId="77777777" w:rsidTr="00C3387F">
        <w:trPr>
          <w:trHeight w:val="349"/>
        </w:trPr>
        <w:tc>
          <w:tcPr>
            <w:tcW w:w="2470" w:type="dxa"/>
            <w:tcBorders>
              <w:top w:val="nil"/>
              <w:left w:val="single" w:sz="8" w:space="0" w:color="auto"/>
              <w:bottom w:val="single" w:sz="8" w:space="0" w:color="auto"/>
              <w:right w:val="single" w:sz="8" w:space="0" w:color="auto"/>
            </w:tcBorders>
            <w:shd w:val="clear" w:color="000000" w:fill="FDE9D9"/>
            <w:noWrap/>
            <w:vAlign w:val="center"/>
            <w:hideMark/>
          </w:tcPr>
          <w:p w14:paraId="3E385E1F" w14:textId="77777777" w:rsidR="00E32253" w:rsidRPr="007863D3" w:rsidRDefault="00E32253" w:rsidP="00C3387F">
            <w:pPr>
              <w:spacing w:after="0" w:line="240" w:lineRule="auto"/>
              <w:jc w:val="left"/>
              <w:rPr>
                <w:rFonts w:ascii="Tahoma" w:hAnsi="Tahoma" w:cs="Tahoma"/>
                <w:b/>
                <w:bCs/>
                <w:sz w:val="18"/>
                <w:szCs w:val="18"/>
              </w:rPr>
            </w:pPr>
            <w:r w:rsidRPr="007863D3">
              <w:rPr>
                <w:rFonts w:ascii="Tahoma" w:hAnsi="Tahoma" w:cs="Tahoma"/>
                <w:b/>
                <w:bCs/>
                <w:sz w:val="18"/>
                <w:szCs w:val="18"/>
              </w:rPr>
              <w:t>Nedaňové příjmy celkem</w:t>
            </w:r>
          </w:p>
        </w:tc>
        <w:tc>
          <w:tcPr>
            <w:tcW w:w="1022" w:type="dxa"/>
            <w:tcBorders>
              <w:top w:val="nil"/>
              <w:left w:val="nil"/>
              <w:bottom w:val="single" w:sz="8" w:space="0" w:color="auto"/>
              <w:right w:val="single" w:sz="8" w:space="0" w:color="auto"/>
            </w:tcBorders>
            <w:shd w:val="clear" w:color="000000" w:fill="FDE9D9"/>
            <w:noWrap/>
            <w:vAlign w:val="center"/>
            <w:hideMark/>
          </w:tcPr>
          <w:p w14:paraId="137FAFAB" w14:textId="77777777" w:rsidR="00E32253" w:rsidRPr="007863D3" w:rsidRDefault="00E32253" w:rsidP="00C3387F">
            <w:pPr>
              <w:spacing w:after="0" w:line="240" w:lineRule="auto"/>
              <w:jc w:val="right"/>
              <w:rPr>
                <w:rFonts w:ascii="Tahoma" w:hAnsi="Tahoma" w:cs="Tahoma"/>
                <w:b/>
                <w:bCs/>
                <w:sz w:val="18"/>
                <w:szCs w:val="18"/>
              </w:rPr>
            </w:pPr>
            <w:r w:rsidRPr="007863D3">
              <w:rPr>
                <w:rFonts w:ascii="Tahoma" w:hAnsi="Tahoma" w:cs="Tahoma"/>
                <w:b/>
                <w:bCs/>
                <w:sz w:val="18"/>
                <w:szCs w:val="18"/>
              </w:rPr>
              <w:t>155 475</w:t>
            </w:r>
          </w:p>
        </w:tc>
        <w:tc>
          <w:tcPr>
            <w:tcW w:w="1052" w:type="dxa"/>
            <w:tcBorders>
              <w:top w:val="nil"/>
              <w:left w:val="nil"/>
              <w:bottom w:val="single" w:sz="8" w:space="0" w:color="auto"/>
              <w:right w:val="single" w:sz="8" w:space="0" w:color="auto"/>
            </w:tcBorders>
            <w:shd w:val="clear" w:color="000000" w:fill="FDE9D9"/>
            <w:noWrap/>
            <w:vAlign w:val="center"/>
            <w:hideMark/>
          </w:tcPr>
          <w:p w14:paraId="2482F5E2" w14:textId="77777777" w:rsidR="00E32253" w:rsidRPr="007863D3" w:rsidRDefault="00E32253" w:rsidP="00C3387F">
            <w:pPr>
              <w:spacing w:after="0" w:line="240" w:lineRule="auto"/>
              <w:jc w:val="right"/>
              <w:rPr>
                <w:rFonts w:ascii="Tahoma" w:hAnsi="Tahoma" w:cs="Tahoma"/>
                <w:b/>
                <w:bCs/>
                <w:sz w:val="18"/>
                <w:szCs w:val="18"/>
              </w:rPr>
            </w:pPr>
            <w:r w:rsidRPr="007863D3">
              <w:rPr>
                <w:rFonts w:ascii="Tahoma" w:hAnsi="Tahoma" w:cs="Tahoma"/>
                <w:b/>
                <w:bCs/>
                <w:sz w:val="18"/>
                <w:szCs w:val="18"/>
              </w:rPr>
              <w:t>149 886</w:t>
            </w:r>
          </w:p>
        </w:tc>
        <w:tc>
          <w:tcPr>
            <w:tcW w:w="1022" w:type="dxa"/>
            <w:tcBorders>
              <w:top w:val="nil"/>
              <w:left w:val="nil"/>
              <w:bottom w:val="single" w:sz="8" w:space="0" w:color="auto"/>
              <w:right w:val="single" w:sz="8" w:space="0" w:color="auto"/>
            </w:tcBorders>
            <w:shd w:val="clear" w:color="000000" w:fill="FDE9D9"/>
            <w:noWrap/>
            <w:vAlign w:val="center"/>
            <w:hideMark/>
          </w:tcPr>
          <w:p w14:paraId="4F1FB2DF" w14:textId="77777777" w:rsidR="00E32253" w:rsidRPr="007863D3" w:rsidRDefault="00E32253" w:rsidP="00C3387F">
            <w:pPr>
              <w:spacing w:after="0" w:line="240" w:lineRule="auto"/>
              <w:jc w:val="right"/>
              <w:rPr>
                <w:rFonts w:ascii="Tahoma" w:hAnsi="Tahoma" w:cs="Tahoma"/>
                <w:b/>
                <w:bCs/>
                <w:sz w:val="18"/>
                <w:szCs w:val="18"/>
              </w:rPr>
            </w:pPr>
            <w:r w:rsidRPr="007863D3">
              <w:rPr>
                <w:rFonts w:ascii="Tahoma" w:hAnsi="Tahoma" w:cs="Tahoma"/>
                <w:b/>
                <w:bCs/>
                <w:sz w:val="18"/>
                <w:szCs w:val="18"/>
              </w:rPr>
              <w:t>161 020</w:t>
            </w:r>
          </w:p>
        </w:tc>
        <w:tc>
          <w:tcPr>
            <w:tcW w:w="1022" w:type="dxa"/>
            <w:tcBorders>
              <w:top w:val="nil"/>
              <w:left w:val="nil"/>
              <w:bottom w:val="single" w:sz="8" w:space="0" w:color="auto"/>
              <w:right w:val="single" w:sz="8" w:space="0" w:color="auto"/>
            </w:tcBorders>
            <w:shd w:val="clear" w:color="000000" w:fill="FDE9D9"/>
            <w:noWrap/>
            <w:vAlign w:val="center"/>
            <w:hideMark/>
          </w:tcPr>
          <w:p w14:paraId="0E1DF1B4" w14:textId="77777777" w:rsidR="00E32253" w:rsidRPr="007863D3" w:rsidRDefault="00E32253" w:rsidP="00C3387F">
            <w:pPr>
              <w:spacing w:after="0" w:line="240" w:lineRule="auto"/>
              <w:jc w:val="right"/>
              <w:rPr>
                <w:rFonts w:ascii="Tahoma" w:hAnsi="Tahoma" w:cs="Tahoma"/>
                <w:b/>
                <w:bCs/>
                <w:sz w:val="18"/>
                <w:szCs w:val="18"/>
              </w:rPr>
            </w:pPr>
            <w:r w:rsidRPr="007863D3">
              <w:rPr>
                <w:rFonts w:ascii="Tahoma" w:hAnsi="Tahoma" w:cs="Tahoma"/>
                <w:b/>
                <w:bCs/>
                <w:sz w:val="18"/>
                <w:szCs w:val="18"/>
              </w:rPr>
              <w:t>232 030</w:t>
            </w:r>
          </w:p>
        </w:tc>
        <w:tc>
          <w:tcPr>
            <w:tcW w:w="906" w:type="dxa"/>
            <w:tcBorders>
              <w:top w:val="nil"/>
              <w:left w:val="nil"/>
              <w:bottom w:val="single" w:sz="8" w:space="0" w:color="auto"/>
              <w:right w:val="single" w:sz="8" w:space="0" w:color="auto"/>
            </w:tcBorders>
            <w:shd w:val="clear" w:color="000000" w:fill="FDE9D9"/>
            <w:noWrap/>
            <w:vAlign w:val="center"/>
            <w:hideMark/>
          </w:tcPr>
          <w:p w14:paraId="2DCE2DF4" w14:textId="77777777" w:rsidR="00E32253" w:rsidRPr="007863D3" w:rsidRDefault="00E32253" w:rsidP="00C3387F">
            <w:pPr>
              <w:spacing w:after="0" w:line="240" w:lineRule="auto"/>
              <w:jc w:val="right"/>
              <w:rPr>
                <w:rFonts w:ascii="Tahoma" w:hAnsi="Tahoma" w:cs="Tahoma"/>
                <w:b/>
                <w:bCs/>
                <w:sz w:val="18"/>
                <w:szCs w:val="18"/>
              </w:rPr>
            </w:pPr>
            <w:r w:rsidRPr="007863D3">
              <w:rPr>
                <w:rFonts w:ascii="Tahoma" w:hAnsi="Tahoma" w:cs="Tahoma"/>
                <w:b/>
                <w:bCs/>
                <w:sz w:val="18"/>
                <w:szCs w:val="18"/>
              </w:rPr>
              <w:t>244 158</w:t>
            </w:r>
          </w:p>
        </w:tc>
        <w:tc>
          <w:tcPr>
            <w:tcW w:w="1022" w:type="dxa"/>
            <w:tcBorders>
              <w:top w:val="nil"/>
              <w:left w:val="nil"/>
              <w:bottom w:val="single" w:sz="8" w:space="0" w:color="auto"/>
              <w:right w:val="single" w:sz="8" w:space="0" w:color="auto"/>
            </w:tcBorders>
            <w:shd w:val="clear" w:color="000000" w:fill="FDE9D9"/>
            <w:noWrap/>
            <w:vAlign w:val="center"/>
            <w:hideMark/>
          </w:tcPr>
          <w:p w14:paraId="59C5BFE2" w14:textId="77777777" w:rsidR="00E32253" w:rsidRPr="007863D3" w:rsidRDefault="00E32253" w:rsidP="00C3387F">
            <w:pPr>
              <w:spacing w:after="0" w:line="240" w:lineRule="auto"/>
              <w:jc w:val="right"/>
              <w:rPr>
                <w:rFonts w:ascii="Tahoma" w:hAnsi="Tahoma" w:cs="Tahoma"/>
                <w:b/>
                <w:bCs/>
                <w:sz w:val="18"/>
                <w:szCs w:val="18"/>
              </w:rPr>
            </w:pPr>
            <w:r w:rsidRPr="007863D3">
              <w:rPr>
                <w:rFonts w:ascii="Tahoma" w:hAnsi="Tahoma" w:cs="Tahoma"/>
                <w:b/>
                <w:bCs/>
                <w:sz w:val="18"/>
                <w:szCs w:val="18"/>
              </w:rPr>
              <w:t>286 130</w:t>
            </w:r>
          </w:p>
        </w:tc>
        <w:tc>
          <w:tcPr>
            <w:tcW w:w="633" w:type="dxa"/>
            <w:tcBorders>
              <w:top w:val="nil"/>
              <w:left w:val="nil"/>
              <w:bottom w:val="single" w:sz="8" w:space="0" w:color="auto"/>
              <w:right w:val="single" w:sz="8" w:space="0" w:color="auto"/>
            </w:tcBorders>
            <w:shd w:val="clear" w:color="000000" w:fill="FDE9D9"/>
            <w:noWrap/>
            <w:vAlign w:val="center"/>
            <w:hideMark/>
          </w:tcPr>
          <w:p w14:paraId="125F1D91" w14:textId="77777777" w:rsidR="00E32253" w:rsidRPr="007863D3" w:rsidRDefault="00E32253" w:rsidP="00C3387F">
            <w:pPr>
              <w:spacing w:after="0" w:line="240" w:lineRule="auto"/>
              <w:jc w:val="right"/>
              <w:rPr>
                <w:rFonts w:ascii="Tahoma" w:hAnsi="Tahoma" w:cs="Tahoma"/>
                <w:b/>
                <w:bCs/>
                <w:sz w:val="18"/>
                <w:szCs w:val="18"/>
              </w:rPr>
            </w:pPr>
            <w:r w:rsidRPr="007863D3">
              <w:rPr>
                <w:rFonts w:ascii="Tahoma" w:hAnsi="Tahoma" w:cs="Tahoma"/>
                <w:b/>
                <w:bCs/>
                <w:sz w:val="18"/>
                <w:szCs w:val="18"/>
              </w:rPr>
              <w:t>117</w:t>
            </w:r>
          </w:p>
        </w:tc>
        <w:tc>
          <w:tcPr>
            <w:tcW w:w="680" w:type="dxa"/>
            <w:tcBorders>
              <w:top w:val="nil"/>
              <w:left w:val="nil"/>
              <w:bottom w:val="single" w:sz="8" w:space="0" w:color="auto"/>
              <w:right w:val="single" w:sz="8" w:space="0" w:color="auto"/>
            </w:tcBorders>
            <w:shd w:val="clear" w:color="000000" w:fill="FDE9D9"/>
            <w:noWrap/>
            <w:vAlign w:val="center"/>
            <w:hideMark/>
          </w:tcPr>
          <w:p w14:paraId="65FDFCB2" w14:textId="77777777" w:rsidR="00E32253" w:rsidRPr="007863D3" w:rsidRDefault="00E32253" w:rsidP="00C3387F">
            <w:pPr>
              <w:spacing w:after="0" w:line="240" w:lineRule="auto"/>
              <w:jc w:val="right"/>
              <w:rPr>
                <w:rFonts w:ascii="Tahoma" w:hAnsi="Tahoma" w:cs="Tahoma"/>
                <w:b/>
                <w:bCs/>
                <w:sz w:val="18"/>
                <w:szCs w:val="18"/>
              </w:rPr>
            </w:pPr>
            <w:r w:rsidRPr="007863D3">
              <w:rPr>
                <w:rFonts w:ascii="Tahoma" w:hAnsi="Tahoma" w:cs="Tahoma"/>
                <w:b/>
                <w:bCs/>
                <w:sz w:val="18"/>
                <w:szCs w:val="18"/>
              </w:rPr>
              <w:t>1,23</w:t>
            </w:r>
          </w:p>
        </w:tc>
        <w:tc>
          <w:tcPr>
            <w:tcW w:w="144" w:type="dxa"/>
            <w:vAlign w:val="center"/>
            <w:hideMark/>
          </w:tcPr>
          <w:p w14:paraId="5BD41B45" w14:textId="77777777" w:rsidR="00E32253" w:rsidRPr="007863D3" w:rsidRDefault="00E32253" w:rsidP="00C3387F">
            <w:pPr>
              <w:spacing w:after="0" w:line="240" w:lineRule="auto"/>
              <w:jc w:val="left"/>
              <w:rPr>
                <w:rFonts w:ascii="Times New Roman" w:hAnsi="Times New Roman"/>
                <w:sz w:val="20"/>
                <w:szCs w:val="20"/>
              </w:rPr>
            </w:pPr>
          </w:p>
        </w:tc>
      </w:tr>
    </w:tbl>
    <w:p w14:paraId="3A6DB65E" w14:textId="77777777" w:rsidR="00E32253" w:rsidRPr="00A50CDA" w:rsidRDefault="00E32253" w:rsidP="00E32253">
      <w:pPr>
        <w:pStyle w:val="Bezmezer"/>
        <w:rPr>
          <w:rFonts w:ascii="Tahoma" w:hAnsi="Tahoma" w:cs="Tahoma"/>
          <w:i/>
          <w:sz w:val="18"/>
          <w:szCs w:val="18"/>
        </w:rPr>
      </w:pPr>
    </w:p>
    <w:p w14:paraId="1DFA07FF" w14:textId="77777777" w:rsidR="00E32253" w:rsidRPr="00A50CDA" w:rsidRDefault="00E32253" w:rsidP="00E32253">
      <w:pPr>
        <w:pStyle w:val="Bezmezer"/>
        <w:rPr>
          <w:rFonts w:ascii="Tahoma" w:hAnsi="Tahoma" w:cs="Tahoma"/>
          <w:i/>
          <w:sz w:val="18"/>
          <w:szCs w:val="18"/>
        </w:rPr>
      </w:pPr>
    </w:p>
    <w:p w14:paraId="1C117EEE" w14:textId="77777777" w:rsidR="00E32253" w:rsidRPr="00A50CDA" w:rsidRDefault="00E32253" w:rsidP="00E32253">
      <w:pPr>
        <w:pStyle w:val="Bezmezer"/>
        <w:tabs>
          <w:tab w:val="left" w:pos="8222"/>
          <w:tab w:val="left" w:pos="8364"/>
          <w:tab w:val="right" w:pos="9072"/>
        </w:tabs>
        <w:rPr>
          <w:rFonts w:ascii="Tahoma" w:hAnsi="Tahoma" w:cs="Tahoma"/>
          <w:color w:val="FF0000"/>
        </w:rPr>
      </w:pPr>
      <w:r w:rsidRPr="00A50CDA">
        <w:rPr>
          <w:rFonts w:ascii="Tahoma" w:hAnsi="Tahoma" w:cs="Tahoma"/>
          <w:b/>
          <w:i/>
        </w:rPr>
        <w:t xml:space="preserve">2.2.1. Příjmy z poskytování služeb a výrobků  </w:t>
      </w:r>
    </w:p>
    <w:p w14:paraId="663F3A43" w14:textId="77777777" w:rsidR="00E32253" w:rsidRPr="00A50CDA" w:rsidRDefault="00E32253" w:rsidP="00E32253">
      <w:pPr>
        <w:pStyle w:val="Bezmezer"/>
        <w:tabs>
          <w:tab w:val="left" w:pos="8222"/>
          <w:tab w:val="left" w:pos="8364"/>
          <w:tab w:val="right" w:pos="9072"/>
        </w:tabs>
        <w:rPr>
          <w:rFonts w:ascii="Times New Roman" w:hAnsi="Times New Roman"/>
          <w:sz w:val="20"/>
          <w:szCs w:val="20"/>
        </w:rPr>
      </w:pPr>
    </w:p>
    <w:p w14:paraId="22AB1953" w14:textId="77777777" w:rsidR="00E32253" w:rsidRPr="00A50CDA" w:rsidRDefault="00E32253" w:rsidP="00E32253">
      <w:pPr>
        <w:pStyle w:val="Bezmezer"/>
        <w:tabs>
          <w:tab w:val="left" w:pos="8222"/>
          <w:tab w:val="left" w:pos="8364"/>
          <w:tab w:val="right" w:pos="9072"/>
        </w:tabs>
        <w:rPr>
          <w:rFonts w:ascii="Tahoma" w:hAnsi="Tahoma" w:cs="Tahoma"/>
          <w:sz w:val="18"/>
          <w:szCs w:val="18"/>
        </w:rPr>
      </w:pPr>
      <w:r w:rsidRPr="00A50CDA">
        <w:rPr>
          <w:rFonts w:ascii="Tahoma" w:hAnsi="Tahoma" w:cs="Tahoma"/>
          <w:sz w:val="18"/>
          <w:szCs w:val="18"/>
        </w:rPr>
        <w:t>Příjmy z poskytovaných služeb a výrobků inkasovalo město v roce 2023 celkem ve výši 43 644 tis. Kč, tj. 105 % upraveného rozpočtu. Ve srovnání s rokem 2022 jsou tyto příjmy nižší o 439 tis. Kč.</w:t>
      </w:r>
    </w:p>
    <w:p w14:paraId="18F737BB" w14:textId="77777777" w:rsidR="00E32253" w:rsidRPr="00A50CDA" w:rsidRDefault="00E32253" w:rsidP="00E32253">
      <w:pPr>
        <w:pStyle w:val="Bezmezer"/>
        <w:tabs>
          <w:tab w:val="left" w:pos="8222"/>
          <w:tab w:val="left" w:pos="8364"/>
          <w:tab w:val="right" w:pos="9072"/>
        </w:tabs>
        <w:rPr>
          <w:rFonts w:ascii="Tahoma" w:hAnsi="Tahoma" w:cs="Tahoma"/>
          <w:sz w:val="18"/>
          <w:szCs w:val="18"/>
        </w:rPr>
      </w:pPr>
      <w:r w:rsidRPr="00A50CDA">
        <w:rPr>
          <w:rFonts w:ascii="Tahoma" w:hAnsi="Tahoma" w:cs="Tahoma"/>
          <w:sz w:val="18"/>
          <w:szCs w:val="18"/>
        </w:rPr>
        <w:t xml:space="preserve"> </w:t>
      </w:r>
    </w:p>
    <w:p w14:paraId="5F21CBB6" w14:textId="77777777" w:rsidR="00E32253" w:rsidRPr="00A50CDA" w:rsidRDefault="00E32253" w:rsidP="00E32253">
      <w:pPr>
        <w:pStyle w:val="Bezmezer"/>
        <w:tabs>
          <w:tab w:val="left" w:pos="8222"/>
          <w:tab w:val="left" w:pos="8364"/>
          <w:tab w:val="right" w:pos="9072"/>
        </w:tabs>
        <w:rPr>
          <w:rFonts w:ascii="Tahoma" w:hAnsi="Tahoma" w:cs="Tahoma"/>
          <w:sz w:val="18"/>
          <w:szCs w:val="18"/>
        </w:rPr>
      </w:pPr>
      <w:r w:rsidRPr="00A50CDA">
        <w:rPr>
          <w:rFonts w:ascii="Tahoma" w:hAnsi="Tahoma" w:cs="Tahoma"/>
          <w:sz w:val="18"/>
          <w:szCs w:val="18"/>
        </w:rPr>
        <w:t>Byly tvořeny následujícími příjmy:</w:t>
      </w:r>
    </w:p>
    <w:p w14:paraId="2E90E999" w14:textId="77777777" w:rsidR="00E32253" w:rsidRPr="00A50CDA" w:rsidRDefault="00E32253" w:rsidP="00E32253">
      <w:pPr>
        <w:pStyle w:val="Bezmezer"/>
        <w:tabs>
          <w:tab w:val="left" w:pos="8222"/>
          <w:tab w:val="left" w:pos="8364"/>
          <w:tab w:val="right" w:pos="9072"/>
        </w:tabs>
        <w:rPr>
          <w:rFonts w:ascii="Tahoma" w:hAnsi="Tahoma" w:cs="Tahoma"/>
          <w:sz w:val="18"/>
          <w:szCs w:val="18"/>
        </w:rPr>
      </w:pPr>
    </w:p>
    <w:p w14:paraId="085E5C51" w14:textId="77777777" w:rsidR="00E32253" w:rsidRPr="00EA77D2" w:rsidRDefault="00E32253">
      <w:pPr>
        <w:pStyle w:val="Bezmezer"/>
        <w:numPr>
          <w:ilvl w:val="0"/>
          <w:numId w:val="57"/>
        </w:numPr>
        <w:tabs>
          <w:tab w:val="right" w:pos="9072"/>
        </w:tabs>
        <w:rPr>
          <w:rFonts w:ascii="Tahoma" w:hAnsi="Tahoma" w:cs="Tahoma"/>
          <w:sz w:val="18"/>
          <w:szCs w:val="18"/>
        </w:rPr>
      </w:pPr>
      <w:r w:rsidRPr="00EA77D2">
        <w:rPr>
          <w:rFonts w:ascii="Tahoma" w:hAnsi="Tahoma" w:cs="Tahoma"/>
          <w:sz w:val="18"/>
          <w:szCs w:val="18"/>
        </w:rPr>
        <w:t xml:space="preserve">přijatými zálohami na dodávku energií od nájemců – byty    </w:t>
      </w:r>
      <w:r>
        <w:rPr>
          <w:rFonts w:ascii="Tahoma" w:hAnsi="Tahoma" w:cs="Tahoma"/>
          <w:sz w:val="18"/>
          <w:szCs w:val="18"/>
        </w:rPr>
        <w:t xml:space="preserve">  </w:t>
      </w:r>
      <w:r w:rsidRPr="00EA77D2">
        <w:rPr>
          <w:rFonts w:ascii="Tahoma" w:hAnsi="Tahoma" w:cs="Tahoma"/>
          <w:sz w:val="18"/>
          <w:szCs w:val="18"/>
        </w:rPr>
        <w:tab/>
        <w:t>31 752</w:t>
      </w:r>
      <w:r w:rsidRPr="00EA77D2">
        <w:rPr>
          <w:rFonts w:ascii="Tahoma" w:hAnsi="Tahoma" w:cs="Tahoma"/>
          <w:sz w:val="18"/>
          <w:szCs w:val="18"/>
          <w:shd w:val="clear" w:color="auto" w:fill="FFFFFF" w:themeFill="background1"/>
        </w:rPr>
        <w:t xml:space="preserve"> t</w:t>
      </w:r>
      <w:r w:rsidRPr="00EA77D2">
        <w:rPr>
          <w:rFonts w:ascii="Tahoma" w:hAnsi="Tahoma" w:cs="Tahoma"/>
          <w:sz w:val="18"/>
          <w:szCs w:val="18"/>
        </w:rPr>
        <w:t>is. Kč</w:t>
      </w:r>
    </w:p>
    <w:p w14:paraId="270838B7" w14:textId="77777777" w:rsidR="00E32253" w:rsidRPr="009B17C9" w:rsidRDefault="00E32253">
      <w:pPr>
        <w:pStyle w:val="Bezmezer"/>
        <w:numPr>
          <w:ilvl w:val="0"/>
          <w:numId w:val="57"/>
        </w:numPr>
        <w:tabs>
          <w:tab w:val="right" w:pos="9072"/>
        </w:tabs>
        <w:rPr>
          <w:rFonts w:ascii="Tahoma" w:hAnsi="Tahoma" w:cs="Tahoma"/>
          <w:sz w:val="18"/>
          <w:szCs w:val="18"/>
        </w:rPr>
      </w:pPr>
      <w:r w:rsidRPr="009B17C9">
        <w:rPr>
          <w:rFonts w:ascii="Tahoma" w:hAnsi="Tahoma" w:cs="Tahoma"/>
          <w:sz w:val="18"/>
          <w:szCs w:val="18"/>
        </w:rPr>
        <w:t>přijatými zálohami na dodávku energií – nebytové prostory</w:t>
      </w:r>
      <w:r>
        <w:rPr>
          <w:rFonts w:ascii="Tahoma" w:hAnsi="Tahoma" w:cs="Tahoma"/>
          <w:sz w:val="18"/>
          <w:szCs w:val="18"/>
        </w:rPr>
        <w:t xml:space="preserve">            </w:t>
      </w:r>
      <w:r w:rsidRPr="009B17C9">
        <w:rPr>
          <w:rFonts w:ascii="Tahoma" w:hAnsi="Tahoma" w:cs="Tahoma"/>
          <w:sz w:val="18"/>
          <w:szCs w:val="18"/>
        </w:rPr>
        <w:tab/>
        <w:t xml:space="preserve"> 3 529 tis. Kč</w:t>
      </w:r>
    </w:p>
    <w:p w14:paraId="01747B2F" w14:textId="77777777" w:rsidR="00E32253" w:rsidRPr="00EA77D2" w:rsidRDefault="00E32253">
      <w:pPr>
        <w:pStyle w:val="Bezmezer"/>
        <w:numPr>
          <w:ilvl w:val="0"/>
          <w:numId w:val="58"/>
        </w:numPr>
        <w:tabs>
          <w:tab w:val="right" w:pos="9072"/>
        </w:tabs>
        <w:rPr>
          <w:rFonts w:ascii="Tahoma" w:hAnsi="Tahoma" w:cs="Tahoma"/>
          <w:sz w:val="18"/>
          <w:szCs w:val="18"/>
        </w:rPr>
      </w:pPr>
      <w:r w:rsidRPr="00EA77D2">
        <w:rPr>
          <w:rFonts w:ascii="Tahoma" w:hAnsi="Tahoma" w:cs="Tahoma"/>
          <w:sz w:val="18"/>
          <w:szCs w:val="18"/>
        </w:rPr>
        <w:t>přijatými zálohami na energie (dodávka tepla) – ul. Horní čp. 3276 – stadion Stovky</w:t>
      </w:r>
      <w:r w:rsidRPr="00EA77D2">
        <w:rPr>
          <w:rFonts w:ascii="Tahoma" w:hAnsi="Tahoma" w:cs="Tahoma"/>
          <w:sz w:val="18"/>
          <w:szCs w:val="18"/>
        </w:rPr>
        <w:tab/>
        <w:t>1 080 tis. Kč</w:t>
      </w:r>
    </w:p>
    <w:p w14:paraId="6CA65E1D" w14:textId="77777777" w:rsidR="00E32253" w:rsidRPr="005915B5" w:rsidRDefault="00E32253">
      <w:pPr>
        <w:pStyle w:val="Bezmezer"/>
        <w:numPr>
          <w:ilvl w:val="0"/>
          <w:numId w:val="58"/>
        </w:numPr>
        <w:tabs>
          <w:tab w:val="right" w:pos="9072"/>
        </w:tabs>
        <w:rPr>
          <w:rFonts w:ascii="Tahoma" w:hAnsi="Tahoma" w:cs="Tahoma"/>
          <w:sz w:val="18"/>
          <w:szCs w:val="18"/>
        </w:rPr>
      </w:pPr>
      <w:r w:rsidRPr="009B17C9">
        <w:rPr>
          <w:rFonts w:ascii="Tahoma" w:hAnsi="Tahoma" w:cs="Tahoma"/>
          <w:sz w:val="18"/>
          <w:szCs w:val="18"/>
        </w:rPr>
        <w:t>vyúčtování služeb – byty, nedoplatky</w:t>
      </w:r>
      <w:r>
        <w:rPr>
          <w:rFonts w:ascii="Tahoma" w:hAnsi="Tahoma" w:cs="Tahoma"/>
          <w:sz w:val="18"/>
          <w:szCs w:val="18"/>
        </w:rPr>
        <w:t xml:space="preserve">   </w:t>
      </w:r>
      <w:r w:rsidRPr="009B17C9">
        <w:rPr>
          <w:rFonts w:ascii="Tahoma" w:hAnsi="Tahoma" w:cs="Tahoma"/>
          <w:sz w:val="18"/>
          <w:szCs w:val="18"/>
        </w:rPr>
        <w:tab/>
      </w:r>
      <w:r>
        <w:rPr>
          <w:rFonts w:ascii="Tahoma" w:hAnsi="Tahoma" w:cs="Tahoma"/>
          <w:sz w:val="18"/>
          <w:szCs w:val="18"/>
        </w:rPr>
        <w:t xml:space="preserve"> </w:t>
      </w:r>
      <w:r w:rsidRPr="005915B5">
        <w:rPr>
          <w:rFonts w:ascii="Tahoma" w:hAnsi="Tahoma" w:cs="Tahoma"/>
          <w:color w:val="FF0000"/>
          <w:sz w:val="18"/>
          <w:szCs w:val="18"/>
        </w:rPr>
        <w:t xml:space="preserve">       </w:t>
      </w:r>
      <w:r w:rsidRPr="005915B5">
        <w:rPr>
          <w:rFonts w:ascii="Tahoma" w:hAnsi="Tahoma" w:cs="Tahoma"/>
          <w:sz w:val="18"/>
          <w:szCs w:val="18"/>
          <w:shd w:val="clear" w:color="auto" w:fill="FFFFFF" w:themeFill="background1"/>
        </w:rPr>
        <w:t>422 tis. Kč</w:t>
      </w:r>
    </w:p>
    <w:p w14:paraId="45756689" w14:textId="77777777" w:rsidR="00E32253" w:rsidRPr="005915B5" w:rsidRDefault="00E32253">
      <w:pPr>
        <w:pStyle w:val="Bezmezer"/>
        <w:numPr>
          <w:ilvl w:val="0"/>
          <w:numId w:val="58"/>
        </w:numPr>
        <w:tabs>
          <w:tab w:val="right" w:pos="9072"/>
        </w:tabs>
        <w:rPr>
          <w:rFonts w:ascii="Tahoma" w:hAnsi="Tahoma" w:cs="Tahoma"/>
          <w:sz w:val="18"/>
          <w:szCs w:val="18"/>
        </w:rPr>
      </w:pPr>
      <w:r w:rsidRPr="005915B5">
        <w:rPr>
          <w:rFonts w:ascii="Tahoma" w:hAnsi="Tahoma" w:cs="Tahoma"/>
          <w:sz w:val="18"/>
          <w:szCs w:val="18"/>
        </w:rPr>
        <w:t xml:space="preserve">vyúčtování služeb – nebytové prostory, nedoplatky    </w:t>
      </w:r>
      <w:r w:rsidRPr="005915B5">
        <w:rPr>
          <w:rFonts w:ascii="Tahoma" w:hAnsi="Tahoma" w:cs="Tahoma"/>
          <w:sz w:val="18"/>
          <w:szCs w:val="18"/>
        </w:rPr>
        <w:tab/>
      </w:r>
      <w:r w:rsidRPr="006E4296">
        <w:rPr>
          <w:rFonts w:ascii="Tahoma" w:hAnsi="Tahoma" w:cs="Tahoma"/>
          <w:color w:val="7030A0"/>
          <w:sz w:val="18"/>
          <w:szCs w:val="18"/>
        </w:rPr>
        <w:t xml:space="preserve">                                  </w:t>
      </w:r>
      <w:r w:rsidRPr="005915B5">
        <w:rPr>
          <w:rFonts w:ascii="Tahoma" w:hAnsi="Tahoma" w:cs="Tahoma"/>
          <w:sz w:val="18"/>
          <w:szCs w:val="18"/>
        </w:rPr>
        <w:t>790 tis. Kč</w:t>
      </w:r>
    </w:p>
    <w:p w14:paraId="43EB7FA5" w14:textId="77777777" w:rsidR="00E32253" w:rsidRPr="005915B5" w:rsidRDefault="00E32253">
      <w:pPr>
        <w:pStyle w:val="Bezmezer"/>
        <w:numPr>
          <w:ilvl w:val="0"/>
          <w:numId w:val="58"/>
        </w:numPr>
        <w:tabs>
          <w:tab w:val="right" w:pos="9072"/>
        </w:tabs>
        <w:rPr>
          <w:rFonts w:ascii="Tahoma" w:hAnsi="Tahoma" w:cs="Tahoma"/>
          <w:sz w:val="18"/>
          <w:szCs w:val="18"/>
        </w:rPr>
      </w:pPr>
      <w:r w:rsidRPr="005915B5">
        <w:rPr>
          <w:rFonts w:ascii="Tahoma" w:hAnsi="Tahoma" w:cs="Tahoma"/>
          <w:sz w:val="18"/>
          <w:szCs w:val="18"/>
        </w:rPr>
        <w:t xml:space="preserve">vyúčtování služeb – Centrum aktivních seniorů    </w:t>
      </w:r>
      <w:r w:rsidRPr="005915B5">
        <w:rPr>
          <w:rFonts w:ascii="Tahoma" w:hAnsi="Tahoma" w:cs="Tahoma"/>
          <w:sz w:val="18"/>
          <w:szCs w:val="18"/>
        </w:rPr>
        <w:tab/>
      </w:r>
      <w:r>
        <w:rPr>
          <w:rFonts w:ascii="Tahoma" w:hAnsi="Tahoma" w:cs="Tahoma"/>
          <w:color w:val="7030A0"/>
          <w:sz w:val="18"/>
          <w:szCs w:val="18"/>
        </w:rPr>
        <w:t xml:space="preserve">                      </w:t>
      </w:r>
      <w:r w:rsidRPr="005915B5">
        <w:rPr>
          <w:rFonts w:ascii="Tahoma" w:hAnsi="Tahoma" w:cs="Tahoma"/>
          <w:sz w:val="18"/>
          <w:szCs w:val="18"/>
        </w:rPr>
        <w:t>220 tis. Kč</w:t>
      </w:r>
    </w:p>
    <w:p w14:paraId="3C8CA9AB" w14:textId="77777777" w:rsidR="00E32253" w:rsidRPr="002E720F" w:rsidRDefault="00E32253">
      <w:pPr>
        <w:pStyle w:val="Bezmezer"/>
        <w:numPr>
          <w:ilvl w:val="0"/>
          <w:numId w:val="58"/>
        </w:numPr>
        <w:tabs>
          <w:tab w:val="right" w:pos="9072"/>
        </w:tabs>
        <w:rPr>
          <w:rFonts w:ascii="Tahoma" w:hAnsi="Tahoma" w:cs="Tahoma"/>
          <w:sz w:val="18"/>
          <w:szCs w:val="18"/>
        </w:rPr>
      </w:pPr>
      <w:r w:rsidRPr="002E720F">
        <w:rPr>
          <w:rFonts w:ascii="Tahoma" w:hAnsi="Tahoma" w:cs="Tahoma"/>
          <w:sz w:val="18"/>
          <w:szCs w:val="18"/>
        </w:rPr>
        <w:t xml:space="preserve">příjmy z prodeje dřeva (poukázané SMFM od společnosti Lesostavby Frýdek-Místek, a.s. </w:t>
      </w:r>
    </w:p>
    <w:p w14:paraId="7B55DEF5" w14:textId="77777777" w:rsidR="00E32253" w:rsidRPr="002E720F" w:rsidRDefault="00E32253" w:rsidP="00E32253">
      <w:pPr>
        <w:pStyle w:val="Bezmezer"/>
        <w:tabs>
          <w:tab w:val="right" w:pos="9072"/>
        </w:tabs>
        <w:ind w:left="142"/>
        <w:rPr>
          <w:rFonts w:ascii="Tahoma" w:hAnsi="Tahoma" w:cs="Tahoma"/>
          <w:sz w:val="18"/>
          <w:szCs w:val="18"/>
        </w:rPr>
      </w:pPr>
      <w:r w:rsidRPr="002E720F">
        <w:rPr>
          <w:rFonts w:ascii="Tahoma" w:hAnsi="Tahoma" w:cs="Tahoma"/>
          <w:sz w:val="18"/>
          <w:szCs w:val="18"/>
        </w:rPr>
        <w:t xml:space="preserve">na základě Smlouvy mandátní o správě majetku, o podmínkách těžební činnosti a prodeji </w:t>
      </w:r>
    </w:p>
    <w:p w14:paraId="2857550A" w14:textId="77777777" w:rsidR="00E32253" w:rsidRPr="002E720F" w:rsidRDefault="00E32253" w:rsidP="00E32253">
      <w:pPr>
        <w:pStyle w:val="Bezmezer"/>
        <w:tabs>
          <w:tab w:val="right" w:pos="9072"/>
        </w:tabs>
        <w:ind w:left="142"/>
        <w:rPr>
          <w:rFonts w:ascii="Tahoma" w:hAnsi="Tahoma" w:cs="Tahoma"/>
          <w:sz w:val="18"/>
          <w:szCs w:val="18"/>
        </w:rPr>
      </w:pPr>
      <w:r w:rsidRPr="002E720F">
        <w:rPr>
          <w:rFonts w:ascii="Tahoma" w:hAnsi="Tahoma" w:cs="Tahoma"/>
          <w:sz w:val="18"/>
          <w:szCs w:val="18"/>
        </w:rPr>
        <w:t>dříví – vše v souladu s Lesním hospodářským plánem)</w:t>
      </w:r>
      <w:r w:rsidRPr="002E720F">
        <w:rPr>
          <w:rFonts w:ascii="Tahoma" w:hAnsi="Tahoma" w:cs="Tahoma"/>
          <w:sz w:val="18"/>
          <w:szCs w:val="18"/>
        </w:rPr>
        <w:tab/>
      </w:r>
      <w:r>
        <w:rPr>
          <w:rFonts w:ascii="Tahoma" w:hAnsi="Tahoma" w:cs="Tahoma"/>
          <w:color w:val="7030A0"/>
          <w:sz w:val="18"/>
          <w:szCs w:val="18"/>
        </w:rPr>
        <w:t xml:space="preserve">          </w:t>
      </w:r>
      <w:r w:rsidRPr="002E720F">
        <w:rPr>
          <w:rFonts w:ascii="Tahoma" w:hAnsi="Tahoma" w:cs="Tahoma"/>
          <w:sz w:val="18"/>
          <w:szCs w:val="18"/>
        </w:rPr>
        <w:t>2 258 tis. Kč</w:t>
      </w:r>
    </w:p>
    <w:p w14:paraId="39663A2C" w14:textId="77777777" w:rsidR="00E32253" w:rsidRPr="002E720F" w:rsidRDefault="00E32253">
      <w:pPr>
        <w:pStyle w:val="Bezmezer"/>
        <w:numPr>
          <w:ilvl w:val="0"/>
          <w:numId w:val="59"/>
        </w:numPr>
        <w:tabs>
          <w:tab w:val="right" w:pos="9072"/>
        </w:tabs>
        <w:rPr>
          <w:rFonts w:ascii="Tahoma" w:hAnsi="Tahoma" w:cs="Tahoma"/>
          <w:sz w:val="18"/>
          <w:szCs w:val="18"/>
        </w:rPr>
      </w:pPr>
      <w:r w:rsidRPr="002E720F">
        <w:rPr>
          <w:rFonts w:ascii="Tahoma" w:hAnsi="Tahoma" w:cs="Tahoma"/>
          <w:sz w:val="18"/>
          <w:szCs w:val="18"/>
        </w:rPr>
        <w:t>příjmy z inzerce ve Zpravodaji F≈M</w:t>
      </w:r>
      <w:r w:rsidRPr="002E720F">
        <w:rPr>
          <w:rFonts w:ascii="Tahoma" w:hAnsi="Tahoma" w:cs="Tahoma"/>
          <w:sz w:val="18"/>
          <w:szCs w:val="18"/>
        </w:rPr>
        <w:tab/>
        <w:t>538 tis. Kč</w:t>
      </w:r>
    </w:p>
    <w:p w14:paraId="21D28626" w14:textId="77777777" w:rsidR="00E32253" w:rsidRPr="000332EB" w:rsidRDefault="00E32253">
      <w:pPr>
        <w:pStyle w:val="Bezmezer"/>
        <w:numPr>
          <w:ilvl w:val="0"/>
          <w:numId w:val="59"/>
        </w:numPr>
        <w:tabs>
          <w:tab w:val="right" w:pos="9072"/>
        </w:tabs>
        <w:rPr>
          <w:rFonts w:ascii="Tahoma" w:hAnsi="Tahoma" w:cs="Tahoma"/>
          <w:sz w:val="18"/>
          <w:szCs w:val="18"/>
        </w:rPr>
      </w:pPr>
      <w:r w:rsidRPr="000332EB">
        <w:rPr>
          <w:rFonts w:ascii="Tahoma" w:hAnsi="Tahoma" w:cs="Tahoma"/>
          <w:sz w:val="18"/>
          <w:szCs w:val="18"/>
        </w:rPr>
        <w:t xml:space="preserve">příjmy za služby spojené s výpůjčkou dřevěných prodejních stánků v rámci akce „Adventní </w:t>
      </w:r>
    </w:p>
    <w:p w14:paraId="24712351" w14:textId="77777777" w:rsidR="00E32253" w:rsidRPr="005915B5" w:rsidRDefault="00E32253" w:rsidP="00E32253">
      <w:pPr>
        <w:pStyle w:val="Bezmezer"/>
        <w:tabs>
          <w:tab w:val="right" w:pos="9072"/>
        </w:tabs>
        <w:rPr>
          <w:rFonts w:ascii="Tahoma" w:hAnsi="Tahoma" w:cs="Tahoma"/>
          <w:sz w:val="18"/>
          <w:szCs w:val="18"/>
        </w:rPr>
      </w:pPr>
      <w:r w:rsidRPr="000332EB">
        <w:rPr>
          <w:rFonts w:ascii="Tahoma" w:hAnsi="Tahoma" w:cs="Tahoma"/>
          <w:sz w:val="18"/>
          <w:szCs w:val="18"/>
        </w:rPr>
        <w:t xml:space="preserve">   </w:t>
      </w:r>
      <w:r w:rsidRPr="005915B5">
        <w:rPr>
          <w:rFonts w:ascii="Tahoma" w:hAnsi="Tahoma" w:cs="Tahoma"/>
          <w:sz w:val="18"/>
          <w:szCs w:val="18"/>
        </w:rPr>
        <w:t xml:space="preserve">městečko“         </w:t>
      </w:r>
      <w:r w:rsidRPr="005915B5">
        <w:rPr>
          <w:rFonts w:ascii="Tahoma" w:hAnsi="Tahoma" w:cs="Tahoma"/>
          <w:sz w:val="18"/>
          <w:szCs w:val="18"/>
        </w:rPr>
        <w:tab/>
        <w:t>304 tis. Kč</w:t>
      </w:r>
    </w:p>
    <w:p w14:paraId="2364A728" w14:textId="77777777" w:rsidR="00E32253" w:rsidRPr="005915B5" w:rsidRDefault="00E32253">
      <w:pPr>
        <w:pStyle w:val="Bezmezer"/>
        <w:numPr>
          <w:ilvl w:val="0"/>
          <w:numId w:val="59"/>
        </w:numPr>
        <w:tabs>
          <w:tab w:val="right" w:pos="9072"/>
        </w:tabs>
        <w:rPr>
          <w:rFonts w:ascii="Tahoma" w:hAnsi="Tahoma" w:cs="Tahoma"/>
          <w:sz w:val="18"/>
          <w:szCs w:val="18"/>
        </w:rPr>
      </w:pPr>
      <w:r w:rsidRPr="005915B5">
        <w:rPr>
          <w:rFonts w:ascii="Tahoma" w:hAnsi="Tahoma" w:cs="Tahoma"/>
          <w:sz w:val="18"/>
          <w:szCs w:val="18"/>
        </w:rPr>
        <w:t>úhrada refakturovaných nákladů – nebyty</w:t>
      </w:r>
      <w:r>
        <w:rPr>
          <w:rFonts w:ascii="Tahoma" w:hAnsi="Tahoma" w:cs="Tahoma"/>
          <w:sz w:val="18"/>
          <w:szCs w:val="18"/>
        </w:rPr>
        <w:t xml:space="preserve">                   </w:t>
      </w:r>
      <w:r w:rsidRPr="005915B5">
        <w:rPr>
          <w:rFonts w:ascii="Tahoma" w:hAnsi="Tahoma" w:cs="Tahoma"/>
          <w:sz w:val="18"/>
          <w:szCs w:val="18"/>
        </w:rPr>
        <w:tab/>
        <w:t>659 tis. Kč</w:t>
      </w:r>
    </w:p>
    <w:p w14:paraId="676D5D01" w14:textId="77777777" w:rsidR="00E32253" w:rsidRPr="00EA77D2" w:rsidRDefault="00E32253">
      <w:pPr>
        <w:pStyle w:val="Bezmezer"/>
        <w:numPr>
          <w:ilvl w:val="0"/>
          <w:numId w:val="59"/>
        </w:numPr>
        <w:tabs>
          <w:tab w:val="right" w:pos="9072"/>
        </w:tabs>
        <w:rPr>
          <w:rFonts w:ascii="Tahoma" w:hAnsi="Tahoma" w:cs="Tahoma"/>
          <w:color w:val="000000" w:themeColor="text1"/>
          <w:sz w:val="18"/>
          <w:szCs w:val="18"/>
        </w:rPr>
      </w:pPr>
      <w:r w:rsidRPr="00EA77D2">
        <w:rPr>
          <w:rFonts w:ascii="Tahoma" w:hAnsi="Tahoma" w:cs="Tahoma"/>
          <w:color w:val="000000" w:themeColor="text1"/>
          <w:sz w:val="18"/>
          <w:szCs w:val="18"/>
        </w:rPr>
        <w:t>úhrada refakturovaných nákladů – byty</w:t>
      </w:r>
      <w:r w:rsidRPr="00EA77D2">
        <w:rPr>
          <w:rFonts w:ascii="Tahoma" w:hAnsi="Tahoma" w:cs="Tahoma"/>
          <w:color w:val="000000" w:themeColor="text1"/>
          <w:sz w:val="18"/>
          <w:szCs w:val="18"/>
        </w:rPr>
        <w:tab/>
      </w:r>
      <w:r w:rsidRPr="00EA77D2">
        <w:rPr>
          <w:rFonts w:ascii="Tahoma" w:hAnsi="Tahoma" w:cs="Tahoma"/>
          <w:color w:val="FF0000"/>
          <w:sz w:val="18"/>
          <w:szCs w:val="18"/>
        </w:rPr>
        <w:t xml:space="preserve">   </w:t>
      </w:r>
      <w:r w:rsidRPr="00EA77D2">
        <w:rPr>
          <w:rFonts w:ascii="Tahoma" w:hAnsi="Tahoma" w:cs="Tahoma"/>
          <w:color w:val="000000" w:themeColor="text1"/>
          <w:sz w:val="18"/>
          <w:szCs w:val="18"/>
        </w:rPr>
        <w:t>191 tis. Kč</w:t>
      </w:r>
    </w:p>
    <w:p w14:paraId="6995E765" w14:textId="77777777" w:rsidR="00E32253" w:rsidRPr="005915B5" w:rsidRDefault="00E32253">
      <w:pPr>
        <w:pStyle w:val="Bezmezer"/>
        <w:numPr>
          <w:ilvl w:val="0"/>
          <w:numId w:val="59"/>
        </w:numPr>
        <w:tabs>
          <w:tab w:val="right" w:pos="9072"/>
        </w:tabs>
        <w:rPr>
          <w:rFonts w:ascii="Tahoma" w:hAnsi="Tahoma" w:cs="Tahoma"/>
          <w:color w:val="000000" w:themeColor="text1"/>
          <w:sz w:val="18"/>
          <w:szCs w:val="18"/>
        </w:rPr>
      </w:pPr>
      <w:r w:rsidRPr="005915B5">
        <w:rPr>
          <w:rFonts w:ascii="Tahoma" w:hAnsi="Tahoma" w:cs="Tahoma"/>
          <w:color w:val="000000" w:themeColor="text1"/>
          <w:sz w:val="18"/>
          <w:szCs w:val="18"/>
        </w:rPr>
        <w:t>úhrada refakturovaných nákladů za teplo – Hospic Frýdek-Místek, p. o.</w:t>
      </w:r>
      <w:r>
        <w:rPr>
          <w:rFonts w:ascii="Tahoma" w:hAnsi="Tahoma" w:cs="Tahoma"/>
          <w:color w:val="000000" w:themeColor="text1"/>
          <w:sz w:val="18"/>
          <w:szCs w:val="18"/>
        </w:rPr>
        <w:t xml:space="preserve">          </w:t>
      </w:r>
      <w:r w:rsidRPr="005915B5">
        <w:rPr>
          <w:rFonts w:ascii="Tahoma" w:hAnsi="Tahoma" w:cs="Tahoma"/>
          <w:color w:val="000000" w:themeColor="text1"/>
          <w:sz w:val="18"/>
          <w:szCs w:val="18"/>
        </w:rPr>
        <w:tab/>
        <w:t>957 tis. Kč</w:t>
      </w:r>
    </w:p>
    <w:p w14:paraId="36DB0D72" w14:textId="77777777" w:rsidR="00E32253" w:rsidRPr="005915B5" w:rsidRDefault="00E32253">
      <w:pPr>
        <w:pStyle w:val="Bezmezer"/>
        <w:numPr>
          <w:ilvl w:val="0"/>
          <w:numId w:val="59"/>
        </w:numPr>
        <w:tabs>
          <w:tab w:val="right" w:pos="9072"/>
        </w:tabs>
        <w:rPr>
          <w:rFonts w:ascii="Tahoma" w:hAnsi="Tahoma" w:cs="Tahoma"/>
          <w:color w:val="000000" w:themeColor="text1"/>
          <w:sz w:val="18"/>
          <w:szCs w:val="18"/>
        </w:rPr>
      </w:pPr>
      <w:r w:rsidRPr="005915B5">
        <w:rPr>
          <w:rFonts w:ascii="Tahoma" w:hAnsi="Tahoma" w:cs="Tahoma"/>
          <w:color w:val="000000" w:themeColor="text1"/>
          <w:sz w:val="18"/>
          <w:szCs w:val="18"/>
        </w:rPr>
        <w:t xml:space="preserve">úhrada refakturovaných nákladů za energie v souvislosti s akcí „Č.p. 1861 ul. Střelniční, </w:t>
      </w:r>
    </w:p>
    <w:p w14:paraId="0C9F9CA5" w14:textId="77777777" w:rsidR="00E32253" w:rsidRPr="005915B5" w:rsidRDefault="00E32253" w:rsidP="00E32253">
      <w:pPr>
        <w:pStyle w:val="Bezmezer"/>
        <w:tabs>
          <w:tab w:val="right" w:pos="9072"/>
        </w:tabs>
        <w:ind w:left="142"/>
        <w:rPr>
          <w:rFonts w:ascii="Tahoma" w:hAnsi="Tahoma" w:cs="Tahoma"/>
          <w:color w:val="000000" w:themeColor="text1"/>
          <w:sz w:val="18"/>
          <w:szCs w:val="18"/>
        </w:rPr>
      </w:pPr>
      <w:r w:rsidRPr="005915B5">
        <w:rPr>
          <w:rFonts w:ascii="Tahoma" w:hAnsi="Tahoma" w:cs="Tahoma"/>
          <w:color w:val="000000" w:themeColor="text1"/>
          <w:sz w:val="18"/>
          <w:szCs w:val="18"/>
        </w:rPr>
        <w:t>k. ú. Frýdek, hasičská zbrojnice – stavební úpravy“</w:t>
      </w:r>
      <w:r>
        <w:rPr>
          <w:rFonts w:ascii="Tahoma" w:hAnsi="Tahoma" w:cs="Tahoma"/>
          <w:color w:val="000000" w:themeColor="text1"/>
          <w:sz w:val="18"/>
          <w:szCs w:val="18"/>
        </w:rPr>
        <w:t xml:space="preserve">   </w:t>
      </w:r>
      <w:r w:rsidRPr="005915B5">
        <w:rPr>
          <w:rFonts w:ascii="Tahoma" w:hAnsi="Tahoma" w:cs="Tahoma"/>
          <w:color w:val="000000" w:themeColor="text1"/>
          <w:sz w:val="18"/>
          <w:szCs w:val="18"/>
        </w:rPr>
        <w:tab/>
        <w:t>129 tis. Kč</w:t>
      </w:r>
    </w:p>
    <w:p w14:paraId="62490B54" w14:textId="77777777" w:rsidR="00E32253" w:rsidRPr="005915B5" w:rsidRDefault="00E32253">
      <w:pPr>
        <w:pStyle w:val="Bezmezer"/>
        <w:numPr>
          <w:ilvl w:val="0"/>
          <w:numId w:val="59"/>
        </w:numPr>
        <w:tabs>
          <w:tab w:val="right" w:pos="9072"/>
        </w:tabs>
        <w:rPr>
          <w:rFonts w:ascii="Tahoma" w:hAnsi="Tahoma" w:cs="Tahoma"/>
          <w:sz w:val="18"/>
          <w:szCs w:val="18"/>
        </w:rPr>
      </w:pPr>
      <w:r w:rsidRPr="005915B5">
        <w:rPr>
          <w:rFonts w:ascii="Tahoma" w:hAnsi="Tahoma" w:cs="Tahoma"/>
          <w:sz w:val="18"/>
          <w:szCs w:val="18"/>
        </w:rPr>
        <w:t>příjmy z provozu energetického zařízení – průmyslová zóna Chlebovice</w:t>
      </w:r>
      <w:r w:rsidRPr="005915B5">
        <w:rPr>
          <w:rFonts w:ascii="Tahoma" w:hAnsi="Tahoma" w:cs="Tahoma"/>
          <w:sz w:val="18"/>
          <w:szCs w:val="18"/>
        </w:rPr>
        <w:tab/>
        <w:t>330 tis. Kč</w:t>
      </w:r>
    </w:p>
    <w:p w14:paraId="274487DC" w14:textId="77777777" w:rsidR="00E32253" w:rsidRPr="009B17C9" w:rsidRDefault="00E32253">
      <w:pPr>
        <w:pStyle w:val="Bezmezer"/>
        <w:numPr>
          <w:ilvl w:val="0"/>
          <w:numId w:val="107"/>
        </w:numPr>
        <w:tabs>
          <w:tab w:val="right" w:pos="9072"/>
        </w:tabs>
        <w:rPr>
          <w:rFonts w:ascii="Tahoma" w:hAnsi="Tahoma" w:cs="Tahoma"/>
          <w:sz w:val="18"/>
          <w:szCs w:val="18"/>
        </w:rPr>
      </w:pPr>
      <w:r w:rsidRPr="009B17C9">
        <w:rPr>
          <w:rFonts w:ascii="Tahoma" w:hAnsi="Tahoma" w:cs="Tahoma"/>
          <w:color w:val="000000" w:themeColor="text1"/>
          <w:sz w:val="18"/>
          <w:szCs w:val="18"/>
        </w:rPr>
        <w:t>př</w:t>
      </w:r>
      <w:r w:rsidRPr="009B17C9">
        <w:rPr>
          <w:rFonts w:ascii="Tahoma" w:hAnsi="Tahoma" w:cs="Tahoma"/>
          <w:sz w:val="18"/>
          <w:szCs w:val="18"/>
        </w:rPr>
        <w:t xml:space="preserve">íjmy z pronájmu sociálního zařízení na ul. Míru </w:t>
      </w:r>
      <w:r w:rsidRPr="009B17C9">
        <w:rPr>
          <w:rFonts w:ascii="Tahoma" w:hAnsi="Tahoma" w:cs="Tahoma"/>
          <w:sz w:val="18"/>
          <w:szCs w:val="18"/>
        </w:rPr>
        <w:tab/>
        <w:t>9 tis. Kč</w:t>
      </w:r>
    </w:p>
    <w:p w14:paraId="0B1CBD72" w14:textId="77777777" w:rsidR="00E32253" w:rsidRPr="000332EB" w:rsidRDefault="00E32253">
      <w:pPr>
        <w:pStyle w:val="Bezmezer"/>
        <w:numPr>
          <w:ilvl w:val="0"/>
          <w:numId w:val="107"/>
        </w:numPr>
        <w:tabs>
          <w:tab w:val="right" w:pos="9072"/>
        </w:tabs>
        <w:rPr>
          <w:rFonts w:ascii="Tahoma" w:hAnsi="Tahoma" w:cs="Tahoma"/>
          <w:sz w:val="18"/>
          <w:szCs w:val="18"/>
        </w:rPr>
      </w:pPr>
      <w:r w:rsidRPr="000332EB">
        <w:rPr>
          <w:rFonts w:ascii="Tahoma" w:hAnsi="Tahoma" w:cs="Tahoma"/>
          <w:sz w:val="18"/>
          <w:szCs w:val="18"/>
        </w:rPr>
        <w:t>příjmy za sňatky, kopírování</w:t>
      </w:r>
      <w:r w:rsidRPr="000332EB">
        <w:rPr>
          <w:rFonts w:ascii="Tahoma" w:hAnsi="Tahoma" w:cs="Tahoma"/>
          <w:sz w:val="18"/>
          <w:szCs w:val="18"/>
        </w:rPr>
        <w:tab/>
        <w:t xml:space="preserve">    73 tis. Kč</w:t>
      </w:r>
    </w:p>
    <w:p w14:paraId="689C6C91" w14:textId="77777777" w:rsidR="00E32253" w:rsidRDefault="00E32253">
      <w:pPr>
        <w:pStyle w:val="Bezmezer"/>
        <w:numPr>
          <w:ilvl w:val="0"/>
          <w:numId w:val="107"/>
        </w:numPr>
        <w:tabs>
          <w:tab w:val="right" w:pos="9072"/>
        </w:tabs>
        <w:rPr>
          <w:rFonts w:ascii="Tahoma" w:hAnsi="Tahoma" w:cs="Tahoma"/>
          <w:sz w:val="18"/>
          <w:szCs w:val="18"/>
        </w:rPr>
      </w:pPr>
      <w:r w:rsidRPr="002E720F">
        <w:rPr>
          <w:rFonts w:ascii="Tahoma" w:hAnsi="Tahoma" w:cs="Tahoma"/>
          <w:sz w:val="18"/>
          <w:szCs w:val="18"/>
        </w:rPr>
        <w:t>příjmy za poskytování informací dle zák. č. 106/1999 Sb., o svobodném přístupu k informacím</w:t>
      </w:r>
      <w:r w:rsidRPr="002E720F">
        <w:rPr>
          <w:rFonts w:ascii="Tahoma" w:hAnsi="Tahoma" w:cs="Tahoma"/>
          <w:sz w:val="18"/>
          <w:szCs w:val="18"/>
        </w:rPr>
        <w:tab/>
        <w:t>1 tis. Kč</w:t>
      </w:r>
    </w:p>
    <w:p w14:paraId="53FDF2AE" w14:textId="77777777" w:rsidR="00E32253" w:rsidRDefault="00E32253">
      <w:pPr>
        <w:pStyle w:val="Bezmezer"/>
        <w:numPr>
          <w:ilvl w:val="0"/>
          <w:numId w:val="107"/>
        </w:numPr>
        <w:tabs>
          <w:tab w:val="right" w:pos="9072"/>
        </w:tabs>
        <w:rPr>
          <w:rFonts w:ascii="Tahoma" w:hAnsi="Tahoma" w:cs="Tahoma"/>
          <w:sz w:val="18"/>
          <w:szCs w:val="18"/>
        </w:rPr>
      </w:pPr>
      <w:r>
        <w:rPr>
          <w:rFonts w:ascii="Tahoma" w:hAnsi="Tahoma" w:cs="Tahoma"/>
          <w:sz w:val="18"/>
          <w:szCs w:val="18"/>
        </w:rPr>
        <w:t>příjmy za ubytování v objektu krizové ubytovny pro občany z území státu Ukrajina, č.p. 2205,</w:t>
      </w:r>
    </w:p>
    <w:p w14:paraId="5053EEA7" w14:textId="77777777" w:rsidR="00E32253" w:rsidRPr="002E720F" w:rsidRDefault="00E32253" w:rsidP="00E32253">
      <w:pPr>
        <w:pStyle w:val="Bezmezer"/>
        <w:tabs>
          <w:tab w:val="right" w:pos="9072"/>
        </w:tabs>
        <w:rPr>
          <w:rFonts w:ascii="Tahoma" w:hAnsi="Tahoma" w:cs="Tahoma"/>
          <w:sz w:val="18"/>
          <w:szCs w:val="18"/>
        </w:rPr>
      </w:pPr>
      <w:r>
        <w:rPr>
          <w:rFonts w:ascii="Tahoma" w:hAnsi="Tahoma" w:cs="Tahoma"/>
          <w:sz w:val="18"/>
          <w:szCs w:val="18"/>
        </w:rPr>
        <w:t xml:space="preserve">   ul. Palkovická, k. ú. Místek</w:t>
      </w:r>
      <w:r>
        <w:rPr>
          <w:rFonts w:ascii="Tahoma" w:hAnsi="Tahoma" w:cs="Tahoma"/>
          <w:sz w:val="18"/>
          <w:szCs w:val="18"/>
        </w:rPr>
        <w:tab/>
        <w:t>402 tis. Kč</w:t>
      </w:r>
    </w:p>
    <w:p w14:paraId="3EF756A8" w14:textId="77777777" w:rsidR="00E32253" w:rsidRPr="00D17A98" w:rsidRDefault="00E32253" w:rsidP="00E32253">
      <w:pPr>
        <w:pStyle w:val="Bezmezer"/>
        <w:tabs>
          <w:tab w:val="right" w:pos="9072"/>
        </w:tabs>
        <w:rPr>
          <w:rFonts w:ascii="Tahoma" w:hAnsi="Tahoma" w:cs="Tahoma"/>
          <w:sz w:val="18"/>
          <w:szCs w:val="18"/>
        </w:rPr>
      </w:pPr>
    </w:p>
    <w:p w14:paraId="31C44AA4" w14:textId="77777777" w:rsidR="00E32253" w:rsidRPr="00F70E07" w:rsidRDefault="00E32253" w:rsidP="00E32253">
      <w:pPr>
        <w:pStyle w:val="Bezmezer"/>
        <w:tabs>
          <w:tab w:val="right" w:pos="9072"/>
        </w:tabs>
        <w:rPr>
          <w:rFonts w:ascii="Tahoma" w:hAnsi="Tahoma" w:cs="Tahoma"/>
          <w:bCs/>
          <w:iCs/>
          <w:sz w:val="18"/>
          <w:szCs w:val="18"/>
        </w:rPr>
      </w:pPr>
      <w:r w:rsidRPr="00D17A98">
        <w:rPr>
          <w:rFonts w:ascii="Tahoma" w:hAnsi="Tahoma" w:cs="Tahoma"/>
          <w:bCs/>
          <w:iCs/>
          <w:sz w:val="18"/>
          <w:szCs w:val="18"/>
        </w:rPr>
        <w:t xml:space="preserve">K meziročnímu nárůstu příjmů z poskytování služeb došlo např. u příjmů z prodeje dřeva (577 tis. Kč), u úhrad refakturovaných nákladů za teplo přijatých od příspěvkové </w:t>
      </w:r>
      <w:r w:rsidRPr="00F70E07">
        <w:rPr>
          <w:rFonts w:ascii="Tahoma" w:hAnsi="Tahoma" w:cs="Tahoma"/>
          <w:bCs/>
          <w:iCs/>
          <w:sz w:val="18"/>
          <w:szCs w:val="18"/>
        </w:rPr>
        <w:t xml:space="preserve">organizace Hospic Frýdek-Místek (152 tis. Kč) nebo </w:t>
      </w:r>
      <w:r w:rsidRPr="00F70E07">
        <w:rPr>
          <w:rFonts w:ascii="Tahoma" w:hAnsi="Tahoma" w:cs="Tahoma"/>
          <w:bCs/>
          <w:iCs/>
          <w:sz w:val="18"/>
          <w:szCs w:val="18"/>
        </w:rPr>
        <w:br/>
        <w:t xml:space="preserve">u vybraných záloh na dodávku energií od nájemců nebytových prostor (84 tis. Kč), </w:t>
      </w:r>
      <w:r>
        <w:rPr>
          <w:rFonts w:ascii="Tahoma" w:hAnsi="Tahoma" w:cs="Tahoma"/>
          <w:bCs/>
          <w:iCs/>
          <w:sz w:val="18"/>
          <w:szCs w:val="18"/>
        </w:rPr>
        <w:t xml:space="preserve">naproti tomu </w:t>
      </w:r>
      <w:r w:rsidRPr="00F70E07">
        <w:rPr>
          <w:rFonts w:ascii="Tahoma" w:hAnsi="Tahoma" w:cs="Tahoma"/>
          <w:bCs/>
          <w:iCs/>
          <w:sz w:val="18"/>
          <w:szCs w:val="18"/>
        </w:rPr>
        <w:t xml:space="preserve">k meziročnímu poklesu příjmů došlo např. u příjmů z vyúčtování služeb u bytů, nedoplatků (234 tis. Kč) a u nebytových prostor, nedoplatků (89 tis. Kč) nebo u vyúčtování služeb Centra aktivních seniorů (158 tis. Kč). Oproti roku 2022 jsou zde nově příjmy z refakturace energií v souvislosti s akcí „Č.p. 1861 ul. Střelniční, k. ú. Frýdek, hasičská zbrojnice – stavební úpravy“ (129 tis. Kč) nebo za ubytování v objektu krizové ubytovny pro občany z území státu Ukrajina </w:t>
      </w:r>
      <w:r>
        <w:rPr>
          <w:rFonts w:ascii="Tahoma" w:hAnsi="Tahoma" w:cs="Tahoma"/>
          <w:bCs/>
          <w:iCs/>
          <w:sz w:val="18"/>
          <w:szCs w:val="18"/>
        </w:rPr>
        <w:br/>
      </w:r>
      <w:r w:rsidRPr="00F70E07">
        <w:rPr>
          <w:rFonts w:ascii="Tahoma" w:hAnsi="Tahoma" w:cs="Tahoma"/>
          <w:bCs/>
          <w:iCs/>
          <w:sz w:val="18"/>
          <w:szCs w:val="18"/>
        </w:rPr>
        <w:lastRenderedPageBreak/>
        <w:t xml:space="preserve">na ul. Palkovická, k. ú. Místek (402 tis. Kč), naopak zde již není např. příjem od SmVak Ostrava a.s. na opravu komunikace ul. Fr. Prokopa a od Frýdecké skládky a.s. na opravu části komunikace ul. Panské Nové Dvory </w:t>
      </w:r>
      <w:r>
        <w:rPr>
          <w:rFonts w:ascii="Tahoma" w:hAnsi="Tahoma" w:cs="Tahoma"/>
          <w:bCs/>
          <w:iCs/>
          <w:sz w:val="18"/>
          <w:szCs w:val="18"/>
        </w:rPr>
        <w:br/>
      </w:r>
      <w:r w:rsidRPr="00F70E07">
        <w:rPr>
          <w:rFonts w:ascii="Tahoma" w:hAnsi="Tahoma" w:cs="Tahoma"/>
          <w:bCs/>
          <w:iCs/>
          <w:sz w:val="18"/>
          <w:szCs w:val="18"/>
        </w:rPr>
        <w:t xml:space="preserve">od křižovatky s ul. Bruzovská po křižovatku s ul. Černá cesta (1 272 tis. Kč).  </w:t>
      </w:r>
    </w:p>
    <w:p w14:paraId="527046BA" w14:textId="77777777" w:rsidR="00E32253" w:rsidRPr="009F318D" w:rsidRDefault="00E32253" w:rsidP="00E32253">
      <w:pPr>
        <w:pStyle w:val="Bezmezer"/>
        <w:tabs>
          <w:tab w:val="right" w:pos="9072"/>
        </w:tabs>
        <w:rPr>
          <w:rFonts w:ascii="Tahoma" w:hAnsi="Tahoma" w:cs="Tahoma"/>
          <w:bCs/>
          <w:iCs/>
          <w:sz w:val="18"/>
          <w:szCs w:val="18"/>
        </w:rPr>
      </w:pPr>
    </w:p>
    <w:p w14:paraId="38561C8C" w14:textId="77777777" w:rsidR="00E32253" w:rsidRPr="009F318D" w:rsidRDefault="00E32253" w:rsidP="00E32253">
      <w:pPr>
        <w:pStyle w:val="Bezmezer"/>
        <w:tabs>
          <w:tab w:val="right" w:pos="9072"/>
        </w:tabs>
        <w:rPr>
          <w:rFonts w:ascii="Tahoma" w:hAnsi="Tahoma" w:cs="Tahoma"/>
          <w:bCs/>
          <w:iCs/>
          <w:sz w:val="18"/>
          <w:szCs w:val="18"/>
        </w:rPr>
      </w:pPr>
    </w:p>
    <w:p w14:paraId="5A91EB91" w14:textId="77777777" w:rsidR="00E32253" w:rsidRPr="009F318D" w:rsidRDefault="00E32253" w:rsidP="00E32253">
      <w:pPr>
        <w:pStyle w:val="Bezmezer"/>
        <w:tabs>
          <w:tab w:val="right" w:pos="9072"/>
        </w:tabs>
        <w:rPr>
          <w:rFonts w:ascii="Tahoma" w:hAnsi="Tahoma" w:cs="Tahoma"/>
        </w:rPr>
      </w:pPr>
      <w:r w:rsidRPr="009F318D">
        <w:rPr>
          <w:rFonts w:ascii="Tahoma" w:hAnsi="Tahoma" w:cs="Tahoma"/>
          <w:b/>
          <w:i/>
        </w:rPr>
        <w:t xml:space="preserve">2.2.2. Odvody příspěvkových organizací </w:t>
      </w:r>
    </w:p>
    <w:p w14:paraId="2B07092C" w14:textId="77777777" w:rsidR="00E32253" w:rsidRPr="009F318D" w:rsidRDefault="00E32253" w:rsidP="00E32253">
      <w:pPr>
        <w:pStyle w:val="Bezmezer"/>
        <w:tabs>
          <w:tab w:val="right" w:pos="9072"/>
        </w:tabs>
        <w:rPr>
          <w:rFonts w:ascii="Times New Roman" w:hAnsi="Times New Roman"/>
          <w:sz w:val="20"/>
          <w:szCs w:val="20"/>
        </w:rPr>
      </w:pPr>
    </w:p>
    <w:p w14:paraId="47F79B40" w14:textId="77777777" w:rsidR="00E32253" w:rsidRPr="00E51914" w:rsidRDefault="00E32253" w:rsidP="00E32253">
      <w:pPr>
        <w:pStyle w:val="Bezmezer"/>
        <w:tabs>
          <w:tab w:val="right" w:pos="9072"/>
        </w:tabs>
        <w:rPr>
          <w:rFonts w:ascii="Tahoma" w:hAnsi="Tahoma" w:cs="Tahoma"/>
          <w:sz w:val="18"/>
          <w:szCs w:val="18"/>
        </w:rPr>
      </w:pPr>
      <w:r w:rsidRPr="00E51914">
        <w:rPr>
          <w:rFonts w:ascii="Tahoma" w:hAnsi="Tahoma" w:cs="Tahoma"/>
          <w:sz w:val="18"/>
          <w:szCs w:val="18"/>
        </w:rPr>
        <w:t xml:space="preserve">Příjmy z odvodů příspěvkových organizací za rok 2023 činily 64 420 tis. Kč, tj. 157 % upraveného rozpočtu. </w:t>
      </w:r>
      <w:r w:rsidRPr="00E51914">
        <w:rPr>
          <w:rFonts w:ascii="Tahoma" w:hAnsi="Tahoma" w:cs="Tahoma"/>
          <w:sz w:val="18"/>
          <w:szCs w:val="18"/>
        </w:rPr>
        <w:br/>
        <w:t xml:space="preserve">Ve srovnání s rokem 2022 se jednalo o navýšení ve výši 17 439 tis. Kč. </w:t>
      </w:r>
    </w:p>
    <w:p w14:paraId="010BBDEC" w14:textId="77777777" w:rsidR="00E32253" w:rsidRPr="00E51914" w:rsidRDefault="00E32253" w:rsidP="00E32253">
      <w:pPr>
        <w:pStyle w:val="Bezmezer"/>
        <w:tabs>
          <w:tab w:val="right" w:pos="9072"/>
        </w:tabs>
        <w:rPr>
          <w:rFonts w:ascii="Tahoma" w:hAnsi="Tahoma" w:cs="Tahoma"/>
          <w:sz w:val="18"/>
          <w:szCs w:val="18"/>
        </w:rPr>
      </w:pPr>
    </w:p>
    <w:p w14:paraId="3A81A7C7" w14:textId="77777777" w:rsidR="00E32253" w:rsidRPr="009F318D" w:rsidRDefault="00E32253">
      <w:pPr>
        <w:pStyle w:val="Bezmezer"/>
        <w:numPr>
          <w:ilvl w:val="0"/>
          <w:numId w:val="211"/>
        </w:numPr>
        <w:tabs>
          <w:tab w:val="right" w:pos="9072"/>
        </w:tabs>
        <w:ind w:left="284" w:hanging="284"/>
        <w:rPr>
          <w:rFonts w:ascii="Tahoma" w:hAnsi="Tahoma" w:cs="Tahoma"/>
          <w:sz w:val="18"/>
          <w:szCs w:val="18"/>
        </w:rPr>
      </w:pPr>
      <w:r w:rsidRPr="00E51914">
        <w:rPr>
          <w:rFonts w:ascii="Tahoma" w:hAnsi="Tahoma" w:cs="Tahoma"/>
          <w:sz w:val="18"/>
          <w:szCs w:val="18"/>
        </w:rPr>
        <w:t xml:space="preserve">V souvislosti se změnou financování odpisů některých vybraných příspěvkových organizací zřízených statutárním městem Frýdek-Místek od roku 2022 byly ve schváleném rozpočtu na r. 2023 zapojeny i příjmy z odvodů odpisů </w:t>
      </w:r>
      <w:r>
        <w:rPr>
          <w:rFonts w:ascii="Tahoma" w:hAnsi="Tahoma" w:cs="Tahoma"/>
          <w:sz w:val="18"/>
          <w:szCs w:val="18"/>
        </w:rPr>
        <w:t xml:space="preserve">vybraného movitého a </w:t>
      </w:r>
      <w:r w:rsidRPr="00E51914">
        <w:rPr>
          <w:rFonts w:ascii="Tahoma" w:hAnsi="Tahoma" w:cs="Tahoma"/>
          <w:sz w:val="18"/>
          <w:szCs w:val="18"/>
        </w:rPr>
        <w:t xml:space="preserve">nemovitého majetku příspěvkových organizací ve výši </w:t>
      </w:r>
      <w:r>
        <w:rPr>
          <w:rFonts w:ascii="Tahoma" w:hAnsi="Tahoma" w:cs="Tahoma"/>
          <w:sz w:val="18"/>
          <w:szCs w:val="18"/>
        </w:rPr>
        <w:t>36 001</w:t>
      </w:r>
      <w:r w:rsidRPr="00E51914">
        <w:rPr>
          <w:rFonts w:ascii="Tahoma" w:hAnsi="Tahoma" w:cs="Tahoma"/>
          <w:sz w:val="18"/>
          <w:szCs w:val="18"/>
        </w:rPr>
        <w:t xml:space="preserve"> tis. Kč (jedná </w:t>
      </w:r>
      <w:r>
        <w:rPr>
          <w:rFonts w:ascii="Tahoma" w:hAnsi="Tahoma" w:cs="Tahoma"/>
          <w:sz w:val="18"/>
          <w:szCs w:val="18"/>
        </w:rPr>
        <w:br/>
      </w:r>
      <w:r w:rsidRPr="00E51914">
        <w:rPr>
          <w:rFonts w:ascii="Tahoma" w:hAnsi="Tahoma" w:cs="Tahoma"/>
          <w:sz w:val="18"/>
          <w:szCs w:val="18"/>
        </w:rPr>
        <w:t>se o příspěvkové organizace řízené odborem ŠKMaT a Jesle F-M, p. o.). Od roku 2013 do roku 2021 město poskytovalo svým příspěvkovým organizacím v příspěvku na provoz finanční prostředky pouze na odpisy z movitého majetku a příspěvkové organizace k 31.12. kalendářního roku zjišťovaly finanční krytí fondu investic. V případě, kdy fond investic nebyl plně krytý, příspěvková organizace snížila výši fondu investic</w:t>
      </w:r>
      <w:r w:rsidRPr="009F318D">
        <w:rPr>
          <w:rFonts w:ascii="Tahoma" w:hAnsi="Tahoma" w:cs="Tahoma"/>
          <w:sz w:val="18"/>
          <w:szCs w:val="18"/>
        </w:rPr>
        <w:t xml:space="preserve"> o nekrytou část a současně částku snížení převedla do výnosů organizace. Požadavky na změnu financování odpisů vzešly ze strany jednotlivých příspěvkových organizací, protože pro ně bylo velice složité zjistit v průběhu roku očekávaný výsledek hospodaření, který byl závislý na výši nekrytí fondu investic zjišťovaného až při uzávěrkových pracích k 31.12. daného roku. </w:t>
      </w:r>
    </w:p>
    <w:p w14:paraId="1B0E5B1B" w14:textId="77777777" w:rsidR="00E32253" w:rsidRDefault="00E32253" w:rsidP="00E32253">
      <w:pPr>
        <w:pStyle w:val="Bezmezer"/>
        <w:tabs>
          <w:tab w:val="right" w:pos="9072"/>
        </w:tabs>
        <w:ind w:left="284"/>
        <w:rPr>
          <w:rFonts w:ascii="Tahoma" w:hAnsi="Tahoma" w:cs="Tahoma"/>
          <w:sz w:val="18"/>
          <w:szCs w:val="18"/>
        </w:rPr>
      </w:pPr>
    </w:p>
    <w:p w14:paraId="10C9E9A3" w14:textId="77777777" w:rsidR="00E32253" w:rsidRPr="00E51914" w:rsidRDefault="00E32253" w:rsidP="00E32253">
      <w:pPr>
        <w:pStyle w:val="Bezmezer"/>
        <w:tabs>
          <w:tab w:val="right" w:pos="9072"/>
        </w:tabs>
        <w:ind w:left="284"/>
        <w:rPr>
          <w:rFonts w:ascii="Tahoma" w:hAnsi="Tahoma" w:cs="Tahoma"/>
          <w:sz w:val="18"/>
          <w:szCs w:val="18"/>
        </w:rPr>
      </w:pPr>
      <w:r w:rsidRPr="00E51914">
        <w:rPr>
          <w:rFonts w:ascii="Tahoma" w:hAnsi="Tahoma" w:cs="Tahoma"/>
          <w:sz w:val="18"/>
          <w:szCs w:val="18"/>
        </w:rPr>
        <w:t xml:space="preserve">Celková výše příjmů z odvodů odpisů movitého a nemovitého majetku vybraných příspěvkových organizací byla v průběhu roku 2023 upravena na částku </w:t>
      </w:r>
      <w:r>
        <w:rPr>
          <w:rFonts w:ascii="Tahoma" w:hAnsi="Tahoma" w:cs="Tahoma"/>
          <w:sz w:val="18"/>
          <w:szCs w:val="18"/>
        </w:rPr>
        <w:t>37 270</w:t>
      </w:r>
      <w:r w:rsidRPr="00E51914">
        <w:rPr>
          <w:rFonts w:ascii="Tahoma" w:hAnsi="Tahoma" w:cs="Tahoma"/>
          <w:sz w:val="18"/>
          <w:szCs w:val="18"/>
        </w:rPr>
        <w:t xml:space="preserve"> tis. Kč, konkrétně u:</w:t>
      </w:r>
    </w:p>
    <w:p w14:paraId="2D14C8FD" w14:textId="77777777" w:rsidR="00E32253" w:rsidRPr="00E51914" w:rsidRDefault="00E32253">
      <w:pPr>
        <w:pStyle w:val="Bezmezer"/>
        <w:numPr>
          <w:ilvl w:val="0"/>
          <w:numId w:val="210"/>
        </w:numPr>
        <w:tabs>
          <w:tab w:val="right" w:pos="9072"/>
        </w:tabs>
        <w:ind w:left="284" w:firstLine="0"/>
        <w:rPr>
          <w:rFonts w:ascii="Tahoma" w:hAnsi="Tahoma" w:cs="Tahoma"/>
          <w:sz w:val="18"/>
          <w:szCs w:val="18"/>
        </w:rPr>
      </w:pPr>
      <w:r w:rsidRPr="00E51914">
        <w:rPr>
          <w:rFonts w:ascii="Tahoma" w:hAnsi="Tahoma" w:cs="Tahoma"/>
          <w:sz w:val="18"/>
          <w:szCs w:val="18"/>
        </w:rPr>
        <w:t>mateřských škol</w:t>
      </w:r>
      <w:r w:rsidRPr="00E51914">
        <w:rPr>
          <w:rFonts w:ascii="Tahoma" w:hAnsi="Tahoma" w:cs="Tahoma"/>
          <w:sz w:val="18"/>
          <w:szCs w:val="18"/>
        </w:rPr>
        <w:tab/>
        <w:t>4 969 tis. Kč</w:t>
      </w:r>
    </w:p>
    <w:p w14:paraId="116F6349" w14:textId="77777777" w:rsidR="00E32253" w:rsidRPr="00E51914" w:rsidRDefault="00E32253">
      <w:pPr>
        <w:pStyle w:val="Bezmezer"/>
        <w:numPr>
          <w:ilvl w:val="0"/>
          <w:numId w:val="210"/>
        </w:numPr>
        <w:tabs>
          <w:tab w:val="right" w:pos="9072"/>
        </w:tabs>
        <w:ind w:left="284" w:firstLine="0"/>
        <w:rPr>
          <w:rFonts w:ascii="Tahoma" w:hAnsi="Tahoma" w:cs="Tahoma"/>
          <w:sz w:val="18"/>
          <w:szCs w:val="18"/>
        </w:rPr>
      </w:pPr>
      <w:r w:rsidRPr="00E51914">
        <w:rPr>
          <w:rFonts w:ascii="Tahoma" w:hAnsi="Tahoma" w:cs="Tahoma"/>
          <w:sz w:val="18"/>
          <w:szCs w:val="18"/>
        </w:rPr>
        <w:t>základních škol</w:t>
      </w:r>
      <w:r w:rsidRPr="00E51914">
        <w:rPr>
          <w:rFonts w:ascii="Tahoma" w:hAnsi="Tahoma" w:cs="Tahoma"/>
          <w:sz w:val="18"/>
          <w:szCs w:val="18"/>
        </w:rPr>
        <w:tab/>
      </w:r>
      <w:r>
        <w:rPr>
          <w:rFonts w:ascii="Tahoma" w:hAnsi="Tahoma" w:cs="Tahoma"/>
          <w:color w:val="FF0000"/>
          <w:sz w:val="18"/>
          <w:szCs w:val="18"/>
        </w:rPr>
        <w:t xml:space="preserve">   </w:t>
      </w:r>
      <w:r>
        <w:rPr>
          <w:rFonts w:ascii="Tahoma" w:hAnsi="Tahoma" w:cs="Tahoma"/>
          <w:sz w:val="18"/>
          <w:szCs w:val="18"/>
        </w:rPr>
        <w:t>27 693</w:t>
      </w:r>
      <w:r w:rsidRPr="00E51914">
        <w:rPr>
          <w:rFonts w:ascii="Tahoma" w:hAnsi="Tahoma" w:cs="Tahoma"/>
          <w:sz w:val="18"/>
          <w:szCs w:val="18"/>
        </w:rPr>
        <w:t xml:space="preserve"> tis. Kč</w:t>
      </w:r>
    </w:p>
    <w:p w14:paraId="7940A508" w14:textId="77777777" w:rsidR="00E32253" w:rsidRPr="00E51914" w:rsidRDefault="00E32253">
      <w:pPr>
        <w:pStyle w:val="Bezmezer"/>
        <w:numPr>
          <w:ilvl w:val="0"/>
          <w:numId w:val="210"/>
        </w:numPr>
        <w:tabs>
          <w:tab w:val="right" w:pos="9072"/>
        </w:tabs>
        <w:ind w:left="284" w:firstLine="0"/>
        <w:rPr>
          <w:rFonts w:ascii="Tahoma" w:hAnsi="Tahoma" w:cs="Tahoma"/>
          <w:sz w:val="18"/>
          <w:szCs w:val="18"/>
        </w:rPr>
      </w:pPr>
      <w:r w:rsidRPr="00E51914">
        <w:rPr>
          <w:rFonts w:ascii="Tahoma" w:hAnsi="Tahoma" w:cs="Tahoma"/>
          <w:sz w:val="18"/>
          <w:szCs w:val="18"/>
        </w:rPr>
        <w:t>Základní umělecké školy Frýdek-Místek, p. o.</w:t>
      </w:r>
      <w:r w:rsidRPr="00E51914">
        <w:rPr>
          <w:rFonts w:ascii="Tahoma" w:hAnsi="Tahoma" w:cs="Tahoma"/>
          <w:sz w:val="18"/>
          <w:szCs w:val="18"/>
        </w:rPr>
        <w:tab/>
        <w:t>273 tis. Kč</w:t>
      </w:r>
    </w:p>
    <w:p w14:paraId="400828FB" w14:textId="77777777" w:rsidR="00E32253" w:rsidRPr="00E51914" w:rsidRDefault="00E32253">
      <w:pPr>
        <w:pStyle w:val="Bezmezer"/>
        <w:numPr>
          <w:ilvl w:val="0"/>
          <w:numId w:val="210"/>
        </w:numPr>
        <w:tabs>
          <w:tab w:val="right" w:pos="9072"/>
        </w:tabs>
        <w:ind w:left="284" w:firstLine="0"/>
        <w:rPr>
          <w:rFonts w:ascii="Tahoma" w:hAnsi="Tahoma" w:cs="Tahoma"/>
          <w:sz w:val="18"/>
          <w:szCs w:val="18"/>
        </w:rPr>
      </w:pPr>
      <w:r w:rsidRPr="00E51914">
        <w:rPr>
          <w:rFonts w:ascii="Tahoma" w:hAnsi="Tahoma" w:cs="Tahoma"/>
          <w:sz w:val="18"/>
          <w:szCs w:val="18"/>
        </w:rPr>
        <w:t>Střediska volného času Klíč, p. o.</w:t>
      </w:r>
      <w:r w:rsidRPr="00E51914">
        <w:rPr>
          <w:rFonts w:ascii="Tahoma" w:hAnsi="Tahoma" w:cs="Tahoma"/>
          <w:sz w:val="18"/>
          <w:szCs w:val="18"/>
        </w:rPr>
        <w:tab/>
        <w:t>296 tis. Kč</w:t>
      </w:r>
    </w:p>
    <w:p w14:paraId="1418EF71" w14:textId="77777777" w:rsidR="00E32253" w:rsidRPr="00E51914" w:rsidRDefault="00E32253">
      <w:pPr>
        <w:pStyle w:val="Bezmezer"/>
        <w:numPr>
          <w:ilvl w:val="0"/>
          <w:numId w:val="210"/>
        </w:numPr>
        <w:tabs>
          <w:tab w:val="right" w:pos="9072"/>
        </w:tabs>
        <w:ind w:left="284" w:firstLine="0"/>
        <w:rPr>
          <w:rFonts w:ascii="Tahoma" w:hAnsi="Tahoma" w:cs="Tahoma"/>
          <w:sz w:val="18"/>
          <w:szCs w:val="18"/>
        </w:rPr>
      </w:pPr>
      <w:r w:rsidRPr="00E51914">
        <w:rPr>
          <w:rFonts w:ascii="Tahoma" w:hAnsi="Tahoma" w:cs="Tahoma"/>
          <w:sz w:val="18"/>
          <w:szCs w:val="18"/>
        </w:rPr>
        <w:t>Městské knihovny Frýdek-Místek, p. o.</w:t>
      </w:r>
      <w:r w:rsidRPr="00E51914">
        <w:rPr>
          <w:rFonts w:ascii="Tahoma" w:hAnsi="Tahoma" w:cs="Tahoma"/>
          <w:sz w:val="18"/>
          <w:szCs w:val="18"/>
        </w:rPr>
        <w:tab/>
        <w:t>1 751 tis. Kč</w:t>
      </w:r>
    </w:p>
    <w:p w14:paraId="1BA675C1" w14:textId="77777777" w:rsidR="00E32253" w:rsidRPr="00E51914" w:rsidRDefault="00E32253">
      <w:pPr>
        <w:pStyle w:val="Bezmezer"/>
        <w:numPr>
          <w:ilvl w:val="0"/>
          <w:numId w:val="210"/>
        </w:numPr>
        <w:tabs>
          <w:tab w:val="right" w:pos="9072"/>
        </w:tabs>
        <w:ind w:left="284" w:firstLine="0"/>
        <w:rPr>
          <w:rFonts w:ascii="Tahoma" w:hAnsi="Tahoma" w:cs="Tahoma"/>
          <w:sz w:val="18"/>
          <w:szCs w:val="18"/>
        </w:rPr>
      </w:pPr>
      <w:r w:rsidRPr="00E51914">
        <w:rPr>
          <w:rFonts w:ascii="Tahoma" w:hAnsi="Tahoma" w:cs="Tahoma"/>
          <w:sz w:val="18"/>
          <w:szCs w:val="18"/>
        </w:rPr>
        <w:t>Národního domu Frýdek-Místek, p. o.</w:t>
      </w:r>
      <w:r w:rsidRPr="00E51914">
        <w:rPr>
          <w:rFonts w:ascii="Tahoma" w:hAnsi="Tahoma" w:cs="Tahoma"/>
          <w:sz w:val="18"/>
          <w:szCs w:val="18"/>
        </w:rPr>
        <w:tab/>
        <w:t>1 385 tis. Kč</w:t>
      </w:r>
    </w:p>
    <w:p w14:paraId="5C002D53" w14:textId="77777777" w:rsidR="00E32253" w:rsidRPr="00A8376C" w:rsidRDefault="00E32253">
      <w:pPr>
        <w:pStyle w:val="Bezmezer"/>
        <w:numPr>
          <w:ilvl w:val="0"/>
          <w:numId w:val="210"/>
        </w:numPr>
        <w:tabs>
          <w:tab w:val="right" w:pos="9072"/>
        </w:tabs>
        <w:ind w:left="284" w:firstLine="0"/>
        <w:rPr>
          <w:rFonts w:ascii="Tahoma" w:hAnsi="Tahoma" w:cs="Tahoma"/>
          <w:sz w:val="18"/>
          <w:szCs w:val="18"/>
        </w:rPr>
      </w:pPr>
      <w:r w:rsidRPr="00E51914">
        <w:rPr>
          <w:rFonts w:ascii="Tahoma" w:hAnsi="Tahoma" w:cs="Tahoma"/>
          <w:sz w:val="18"/>
          <w:szCs w:val="18"/>
        </w:rPr>
        <w:t xml:space="preserve">Jeslí </w:t>
      </w:r>
      <w:r w:rsidRPr="00162964">
        <w:rPr>
          <w:rFonts w:ascii="Tahoma" w:hAnsi="Tahoma" w:cs="Tahoma"/>
          <w:sz w:val="18"/>
          <w:szCs w:val="18"/>
        </w:rPr>
        <w:t>Frýdek-Místek, p. o.</w:t>
      </w:r>
      <w:r w:rsidRPr="00162964">
        <w:rPr>
          <w:rFonts w:ascii="Tahoma" w:hAnsi="Tahoma" w:cs="Tahoma"/>
          <w:sz w:val="18"/>
          <w:szCs w:val="18"/>
        </w:rPr>
        <w:tab/>
      </w:r>
      <w:r w:rsidRPr="00A8376C">
        <w:rPr>
          <w:rFonts w:ascii="Tahoma" w:hAnsi="Tahoma" w:cs="Tahoma"/>
          <w:sz w:val="18"/>
          <w:szCs w:val="18"/>
        </w:rPr>
        <w:t>903 tis. Kč</w:t>
      </w:r>
    </w:p>
    <w:p w14:paraId="0DD7BC8C" w14:textId="77777777" w:rsidR="00E32253" w:rsidRPr="00162964" w:rsidRDefault="00E32253" w:rsidP="00E32253">
      <w:pPr>
        <w:pStyle w:val="Bezmezer"/>
        <w:tabs>
          <w:tab w:val="right" w:pos="9072"/>
        </w:tabs>
        <w:rPr>
          <w:rFonts w:ascii="Tahoma" w:hAnsi="Tahoma" w:cs="Tahoma"/>
          <w:sz w:val="18"/>
          <w:szCs w:val="18"/>
        </w:rPr>
      </w:pPr>
    </w:p>
    <w:p w14:paraId="2868EFD9" w14:textId="77777777" w:rsidR="00E32253" w:rsidRPr="00162964" w:rsidRDefault="00E32253">
      <w:pPr>
        <w:pStyle w:val="Bezmezer"/>
        <w:numPr>
          <w:ilvl w:val="0"/>
          <w:numId w:val="211"/>
        </w:numPr>
        <w:tabs>
          <w:tab w:val="right" w:pos="9072"/>
        </w:tabs>
        <w:ind w:left="284" w:hanging="284"/>
        <w:rPr>
          <w:rFonts w:ascii="Tahoma" w:hAnsi="Tahoma" w:cs="Tahoma"/>
          <w:sz w:val="18"/>
          <w:szCs w:val="18"/>
        </w:rPr>
      </w:pPr>
      <w:r w:rsidRPr="00162964">
        <w:rPr>
          <w:rFonts w:ascii="Tahoma" w:hAnsi="Tahoma" w:cs="Tahoma"/>
          <w:sz w:val="18"/>
          <w:szCs w:val="18"/>
        </w:rPr>
        <w:t xml:space="preserve">Dále Rada města Frýdku-Místku, vykonávající funkci zřizovatele, nařídila některým příspěvkovým organizacím </w:t>
      </w:r>
      <w:r w:rsidRPr="00162964">
        <w:rPr>
          <w:rFonts w:ascii="Tahoma" w:hAnsi="Tahoma" w:cs="Tahoma"/>
          <w:sz w:val="18"/>
          <w:szCs w:val="18"/>
        </w:rPr>
        <w:br/>
        <w:t xml:space="preserve">dle § 28 zák. č. 250/2000 Sb., o rozpočtových pravidlech územních rozpočtů, v platném znění, odvod do rozpočtu zřizovatele. Jednalo se konkrétně o: </w:t>
      </w:r>
    </w:p>
    <w:p w14:paraId="5CC61905" w14:textId="77777777" w:rsidR="00E32253" w:rsidRDefault="00E32253">
      <w:pPr>
        <w:pStyle w:val="Bezmezer"/>
        <w:numPr>
          <w:ilvl w:val="0"/>
          <w:numId w:val="157"/>
        </w:numPr>
        <w:tabs>
          <w:tab w:val="right" w:pos="9072"/>
        </w:tabs>
        <w:ind w:left="426" w:hanging="142"/>
        <w:rPr>
          <w:rFonts w:ascii="Tahoma" w:hAnsi="Tahoma" w:cs="Tahoma"/>
          <w:sz w:val="18"/>
          <w:szCs w:val="18"/>
        </w:rPr>
      </w:pPr>
      <w:r w:rsidRPr="00162964">
        <w:rPr>
          <w:rFonts w:ascii="Tahoma" w:hAnsi="Tahoma" w:cs="Tahoma"/>
          <w:sz w:val="18"/>
          <w:szCs w:val="18"/>
        </w:rPr>
        <w:t>odvod u níže uvedené příspěvkové organizace dle § 28 odst. 9 písm. a), kdy plánované výnosy příspěvkové organizace překračují její plánované náklady, a to jako závazný ukazatel rozpočtu:</w:t>
      </w:r>
    </w:p>
    <w:p w14:paraId="36BAAFB5" w14:textId="77777777" w:rsidR="00E32253" w:rsidRPr="00216119" w:rsidRDefault="00E32253">
      <w:pPr>
        <w:pStyle w:val="Bezmezer"/>
        <w:numPr>
          <w:ilvl w:val="0"/>
          <w:numId w:val="159"/>
        </w:numPr>
        <w:tabs>
          <w:tab w:val="right" w:pos="9072"/>
        </w:tabs>
        <w:ind w:left="284" w:firstLine="142"/>
        <w:rPr>
          <w:rFonts w:ascii="Tahoma" w:hAnsi="Tahoma" w:cs="Tahoma"/>
          <w:sz w:val="18"/>
          <w:szCs w:val="18"/>
        </w:rPr>
      </w:pPr>
      <w:r w:rsidRPr="00A8376C">
        <w:rPr>
          <w:rFonts w:ascii="Tahoma" w:hAnsi="Tahoma" w:cs="Tahoma"/>
          <w:sz w:val="18"/>
          <w:szCs w:val="18"/>
        </w:rPr>
        <w:t>Základní škola F-M, El. Krásnohorské 2254, p. o.</w:t>
      </w:r>
      <w:r w:rsidRPr="00216119">
        <w:rPr>
          <w:rFonts w:ascii="Tahoma" w:hAnsi="Tahoma" w:cs="Tahoma"/>
          <w:sz w:val="18"/>
          <w:szCs w:val="18"/>
        </w:rPr>
        <w:tab/>
        <w:t>2 700 tis. Kč</w:t>
      </w:r>
    </w:p>
    <w:p w14:paraId="32F372E5" w14:textId="77777777" w:rsidR="00E32253" w:rsidRPr="00216119" w:rsidRDefault="00E32253">
      <w:pPr>
        <w:pStyle w:val="Bezmezer"/>
        <w:numPr>
          <w:ilvl w:val="0"/>
          <w:numId w:val="159"/>
        </w:numPr>
        <w:tabs>
          <w:tab w:val="right" w:pos="9072"/>
        </w:tabs>
        <w:ind w:left="284" w:firstLine="142"/>
        <w:rPr>
          <w:rFonts w:ascii="Tahoma" w:hAnsi="Tahoma" w:cs="Tahoma"/>
          <w:sz w:val="18"/>
          <w:szCs w:val="18"/>
        </w:rPr>
      </w:pPr>
      <w:r w:rsidRPr="00216119">
        <w:rPr>
          <w:rFonts w:ascii="Tahoma" w:hAnsi="Tahoma" w:cs="Tahoma"/>
          <w:sz w:val="18"/>
          <w:szCs w:val="18"/>
        </w:rPr>
        <w:t>Základní škola F-M, Pionýrů 400, p. o.</w:t>
      </w:r>
      <w:r w:rsidRPr="00216119">
        <w:rPr>
          <w:rFonts w:ascii="Tahoma" w:hAnsi="Tahoma" w:cs="Tahoma"/>
          <w:sz w:val="18"/>
          <w:szCs w:val="18"/>
        </w:rPr>
        <w:tab/>
        <w:t>800 tis. Kč</w:t>
      </w:r>
    </w:p>
    <w:p w14:paraId="408B8140" w14:textId="77777777" w:rsidR="00E32253" w:rsidRPr="00216119" w:rsidRDefault="00E32253">
      <w:pPr>
        <w:pStyle w:val="Bezmezer"/>
        <w:numPr>
          <w:ilvl w:val="0"/>
          <w:numId w:val="159"/>
        </w:numPr>
        <w:tabs>
          <w:tab w:val="right" w:pos="9072"/>
        </w:tabs>
        <w:ind w:left="284" w:firstLine="142"/>
        <w:rPr>
          <w:rFonts w:ascii="Tahoma" w:hAnsi="Tahoma" w:cs="Tahoma"/>
          <w:sz w:val="18"/>
          <w:szCs w:val="18"/>
        </w:rPr>
      </w:pPr>
      <w:r w:rsidRPr="00216119">
        <w:rPr>
          <w:rFonts w:ascii="Tahoma" w:hAnsi="Tahoma" w:cs="Tahoma"/>
          <w:sz w:val="18"/>
          <w:szCs w:val="18"/>
        </w:rPr>
        <w:t>Základní škola F-M, Československé armády 570, p. o.</w:t>
      </w:r>
      <w:r w:rsidRPr="00216119">
        <w:rPr>
          <w:rFonts w:ascii="Tahoma" w:hAnsi="Tahoma" w:cs="Tahoma"/>
          <w:sz w:val="18"/>
          <w:szCs w:val="18"/>
        </w:rPr>
        <w:tab/>
        <w:t>450 tis. Kč</w:t>
      </w:r>
    </w:p>
    <w:p w14:paraId="42EA47B8" w14:textId="77777777" w:rsidR="00E32253" w:rsidRPr="00216119" w:rsidRDefault="00E32253">
      <w:pPr>
        <w:pStyle w:val="Bezmezer"/>
        <w:numPr>
          <w:ilvl w:val="0"/>
          <w:numId w:val="159"/>
        </w:numPr>
        <w:tabs>
          <w:tab w:val="right" w:pos="9072"/>
        </w:tabs>
        <w:ind w:left="284" w:firstLine="142"/>
        <w:rPr>
          <w:rFonts w:ascii="Tahoma" w:hAnsi="Tahoma" w:cs="Tahoma"/>
          <w:sz w:val="18"/>
          <w:szCs w:val="18"/>
        </w:rPr>
      </w:pPr>
      <w:r w:rsidRPr="00216119">
        <w:rPr>
          <w:rFonts w:ascii="Tahoma" w:hAnsi="Tahoma" w:cs="Tahoma"/>
          <w:sz w:val="18"/>
          <w:szCs w:val="18"/>
        </w:rPr>
        <w:t>Základní škola F-M, J. z Poděbrad 3109, p. o.</w:t>
      </w:r>
      <w:r w:rsidRPr="00216119">
        <w:rPr>
          <w:rFonts w:ascii="Tahoma" w:hAnsi="Tahoma" w:cs="Tahoma"/>
          <w:sz w:val="18"/>
          <w:szCs w:val="18"/>
        </w:rPr>
        <w:tab/>
        <w:t>200 tis. Kč</w:t>
      </w:r>
    </w:p>
    <w:p w14:paraId="30CE4505" w14:textId="77777777" w:rsidR="00E32253" w:rsidRPr="00216119" w:rsidRDefault="00E32253">
      <w:pPr>
        <w:pStyle w:val="Bezmezer"/>
        <w:numPr>
          <w:ilvl w:val="0"/>
          <w:numId w:val="159"/>
        </w:numPr>
        <w:tabs>
          <w:tab w:val="right" w:pos="9072"/>
        </w:tabs>
        <w:ind w:left="284" w:firstLine="142"/>
        <w:rPr>
          <w:rFonts w:ascii="Tahoma" w:hAnsi="Tahoma" w:cs="Tahoma"/>
          <w:sz w:val="18"/>
          <w:szCs w:val="18"/>
        </w:rPr>
      </w:pPr>
      <w:r w:rsidRPr="00216119">
        <w:rPr>
          <w:rFonts w:ascii="Tahoma" w:hAnsi="Tahoma" w:cs="Tahoma"/>
          <w:sz w:val="18"/>
          <w:szCs w:val="18"/>
        </w:rPr>
        <w:t>Základní a mateřská škola Frýdek-Místek, Lískovec, K Sedlištím 320, p. o.</w:t>
      </w:r>
      <w:r w:rsidRPr="00216119">
        <w:rPr>
          <w:rFonts w:ascii="Tahoma" w:hAnsi="Tahoma" w:cs="Tahoma"/>
          <w:sz w:val="18"/>
          <w:szCs w:val="18"/>
        </w:rPr>
        <w:tab/>
        <w:t>1 300 tis. Kč</w:t>
      </w:r>
    </w:p>
    <w:p w14:paraId="743AAF39" w14:textId="77777777" w:rsidR="00E32253" w:rsidRPr="00216119" w:rsidRDefault="00E32253">
      <w:pPr>
        <w:pStyle w:val="Bezmezer"/>
        <w:numPr>
          <w:ilvl w:val="0"/>
          <w:numId w:val="159"/>
        </w:numPr>
        <w:tabs>
          <w:tab w:val="right" w:pos="9072"/>
        </w:tabs>
        <w:ind w:left="284" w:firstLine="142"/>
        <w:rPr>
          <w:rFonts w:ascii="Tahoma" w:hAnsi="Tahoma" w:cs="Tahoma"/>
          <w:sz w:val="18"/>
          <w:szCs w:val="18"/>
        </w:rPr>
      </w:pPr>
      <w:r w:rsidRPr="00216119">
        <w:rPr>
          <w:rFonts w:ascii="Tahoma" w:hAnsi="Tahoma" w:cs="Tahoma"/>
          <w:sz w:val="18"/>
          <w:szCs w:val="18"/>
        </w:rPr>
        <w:t>Základní umělecká škola Frýdek-Místek, p. o.</w:t>
      </w:r>
      <w:r w:rsidRPr="00216119">
        <w:rPr>
          <w:rFonts w:ascii="Tahoma" w:hAnsi="Tahoma" w:cs="Tahoma"/>
          <w:sz w:val="18"/>
          <w:szCs w:val="18"/>
        </w:rPr>
        <w:tab/>
        <w:t>1 700 tis. Kč</w:t>
      </w:r>
    </w:p>
    <w:p w14:paraId="0A6118D1" w14:textId="77777777" w:rsidR="00E32253" w:rsidRPr="00216119" w:rsidRDefault="00E32253">
      <w:pPr>
        <w:pStyle w:val="Bezmezer"/>
        <w:numPr>
          <w:ilvl w:val="0"/>
          <w:numId w:val="159"/>
        </w:numPr>
        <w:tabs>
          <w:tab w:val="right" w:pos="9072"/>
        </w:tabs>
        <w:ind w:left="284" w:firstLine="142"/>
        <w:rPr>
          <w:rFonts w:ascii="Tahoma" w:hAnsi="Tahoma" w:cs="Tahoma"/>
          <w:sz w:val="18"/>
          <w:szCs w:val="18"/>
        </w:rPr>
      </w:pPr>
      <w:r w:rsidRPr="00216119">
        <w:rPr>
          <w:rFonts w:ascii="Tahoma" w:hAnsi="Tahoma" w:cs="Tahoma"/>
          <w:sz w:val="18"/>
          <w:szCs w:val="18"/>
        </w:rPr>
        <w:t>Středisko volného času Klíč, p. o.</w:t>
      </w:r>
      <w:r w:rsidRPr="00216119">
        <w:rPr>
          <w:rFonts w:ascii="Tahoma" w:hAnsi="Tahoma" w:cs="Tahoma"/>
          <w:sz w:val="18"/>
          <w:szCs w:val="18"/>
        </w:rPr>
        <w:tab/>
        <w:t>1 000 tis. Kč</w:t>
      </w:r>
    </w:p>
    <w:p w14:paraId="4A01CE2F" w14:textId="77777777" w:rsidR="00E32253" w:rsidRPr="00216119" w:rsidRDefault="00E32253">
      <w:pPr>
        <w:pStyle w:val="Bezmezer"/>
        <w:numPr>
          <w:ilvl w:val="0"/>
          <w:numId w:val="159"/>
        </w:numPr>
        <w:tabs>
          <w:tab w:val="right" w:pos="9072"/>
        </w:tabs>
        <w:ind w:left="284" w:firstLine="142"/>
        <w:rPr>
          <w:rFonts w:ascii="Tahoma" w:hAnsi="Tahoma" w:cs="Tahoma"/>
          <w:sz w:val="18"/>
          <w:szCs w:val="18"/>
        </w:rPr>
      </w:pPr>
      <w:r w:rsidRPr="00216119">
        <w:rPr>
          <w:rFonts w:ascii="Tahoma" w:hAnsi="Tahoma" w:cs="Tahoma"/>
          <w:sz w:val="18"/>
          <w:szCs w:val="18"/>
        </w:rPr>
        <w:t>Národní dům Frýdek-Místek, p. o.</w:t>
      </w:r>
      <w:r w:rsidRPr="00216119">
        <w:rPr>
          <w:rFonts w:ascii="Tahoma" w:hAnsi="Tahoma" w:cs="Tahoma"/>
          <w:sz w:val="18"/>
          <w:szCs w:val="18"/>
        </w:rPr>
        <w:tab/>
        <w:t>1 400 tis. Kč</w:t>
      </w:r>
    </w:p>
    <w:p w14:paraId="424FCD1F" w14:textId="77777777" w:rsidR="00E32253" w:rsidRPr="00216119" w:rsidRDefault="00E32253">
      <w:pPr>
        <w:pStyle w:val="Bezmezer"/>
        <w:numPr>
          <w:ilvl w:val="0"/>
          <w:numId w:val="159"/>
        </w:numPr>
        <w:tabs>
          <w:tab w:val="right" w:pos="9072"/>
        </w:tabs>
        <w:ind w:left="284" w:firstLine="142"/>
        <w:rPr>
          <w:rFonts w:ascii="Tahoma" w:hAnsi="Tahoma" w:cs="Tahoma"/>
          <w:sz w:val="18"/>
          <w:szCs w:val="18"/>
        </w:rPr>
      </w:pPr>
      <w:r w:rsidRPr="00216119">
        <w:rPr>
          <w:rFonts w:ascii="Tahoma" w:hAnsi="Tahoma" w:cs="Tahoma"/>
          <w:sz w:val="18"/>
          <w:szCs w:val="18"/>
        </w:rPr>
        <w:t>Centrum pečovatelské služby Frýdek-Místek, p. o.</w:t>
      </w:r>
      <w:r w:rsidRPr="00216119">
        <w:rPr>
          <w:rFonts w:ascii="Tahoma" w:hAnsi="Tahoma" w:cs="Tahoma"/>
          <w:sz w:val="18"/>
          <w:szCs w:val="18"/>
        </w:rPr>
        <w:tab/>
        <w:t>14 600 tis. Kč</w:t>
      </w:r>
    </w:p>
    <w:p w14:paraId="0A7CF542" w14:textId="77777777" w:rsidR="00E32253" w:rsidRPr="00216119" w:rsidRDefault="00E32253">
      <w:pPr>
        <w:pStyle w:val="Bezmezer"/>
        <w:numPr>
          <w:ilvl w:val="0"/>
          <w:numId w:val="157"/>
        </w:numPr>
        <w:tabs>
          <w:tab w:val="right" w:pos="9072"/>
        </w:tabs>
        <w:ind w:left="426" w:hanging="142"/>
        <w:rPr>
          <w:rFonts w:ascii="Tahoma" w:hAnsi="Tahoma" w:cs="Tahoma"/>
          <w:sz w:val="18"/>
          <w:szCs w:val="18"/>
        </w:rPr>
      </w:pPr>
      <w:r w:rsidRPr="00216119">
        <w:rPr>
          <w:rFonts w:ascii="Tahoma" w:hAnsi="Tahoma" w:cs="Tahoma"/>
          <w:sz w:val="18"/>
          <w:szCs w:val="18"/>
        </w:rPr>
        <w:t>odvod u níže uvedených příspěvkových organizací dle § 28 odst. 9 písm. b), kdy jejich investiční zdroje jsou větší, než je jejich potřeba užití podle rozhodnutí zřizovatele:</w:t>
      </w:r>
    </w:p>
    <w:p w14:paraId="76D99407" w14:textId="77777777" w:rsidR="00E32253" w:rsidRPr="00216119" w:rsidRDefault="00E32253">
      <w:pPr>
        <w:pStyle w:val="Bezmezer"/>
        <w:numPr>
          <w:ilvl w:val="0"/>
          <w:numId w:val="158"/>
        </w:numPr>
        <w:tabs>
          <w:tab w:val="right" w:pos="7088"/>
          <w:tab w:val="right" w:pos="9072"/>
        </w:tabs>
        <w:ind w:left="284" w:firstLine="142"/>
        <w:rPr>
          <w:rFonts w:ascii="Tahoma" w:hAnsi="Tahoma" w:cs="Tahoma"/>
          <w:sz w:val="18"/>
          <w:szCs w:val="18"/>
        </w:rPr>
      </w:pPr>
      <w:r w:rsidRPr="00216119">
        <w:rPr>
          <w:rFonts w:ascii="Tahoma" w:hAnsi="Tahoma" w:cs="Tahoma"/>
          <w:sz w:val="18"/>
          <w:szCs w:val="18"/>
        </w:rPr>
        <w:t>Hospic Frýdek-Místek, p. o.</w:t>
      </w:r>
      <w:r w:rsidRPr="00216119">
        <w:rPr>
          <w:rFonts w:ascii="Tahoma" w:hAnsi="Tahoma" w:cs="Tahoma"/>
          <w:sz w:val="18"/>
          <w:szCs w:val="18"/>
        </w:rPr>
        <w:tab/>
      </w:r>
      <w:r w:rsidRPr="00216119">
        <w:rPr>
          <w:rFonts w:ascii="Tahoma" w:hAnsi="Tahoma" w:cs="Tahoma"/>
          <w:sz w:val="18"/>
          <w:szCs w:val="18"/>
        </w:rPr>
        <w:tab/>
        <w:t>2 000 tis. Kč</w:t>
      </w:r>
    </w:p>
    <w:p w14:paraId="1410D372" w14:textId="77777777" w:rsidR="00E32253" w:rsidRPr="00216119" w:rsidRDefault="00E32253">
      <w:pPr>
        <w:pStyle w:val="Bezmezer"/>
        <w:numPr>
          <w:ilvl w:val="0"/>
          <w:numId w:val="158"/>
        </w:numPr>
        <w:tabs>
          <w:tab w:val="right" w:pos="7088"/>
          <w:tab w:val="right" w:pos="9072"/>
        </w:tabs>
        <w:ind w:left="284" w:firstLine="142"/>
        <w:rPr>
          <w:rFonts w:ascii="Tahoma" w:hAnsi="Tahoma" w:cs="Tahoma"/>
          <w:sz w:val="18"/>
          <w:szCs w:val="18"/>
        </w:rPr>
      </w:pPr>
      <w:r w:rsidRPr="00216119">
        <w:rPr>
          <w:rFonts w:ascii="Tahoma" w:hAnsi="Tahoma" w:cs="Tahoma"/>
          <w:sz w:val="18"/>
          <w:szCs w:val="18"/>
        </w:rPr>
        <w:t>Turistické informační centrum Frýdek-Místek, p. o.</w:t>
      </w:r>
      <w:r w:rsidRPr="00216119">
        <w:rPr>
          <w:rFonts w:ascii="Tahoma" w:hAnsi="Tahoma" w:cs="Tahoma"/>
          <w:sz w:val="18"/>
          <w:szCs w:val="18"/>
        </w:rPr>
        <w:tab/>
      </w:r>
      <w:r w:rsidRPr="00216119">
        <w:rPr>
          <w:rFonts w:ascii="Tahoma" w:hAnsi="Tahoma" w:cs="Tahoma"/>
          <w:sz w:val="18"/>
          <w:szCs w:val="18"/>
        </w:rPr>
        <w:tab/>
        <w:t>1 000 tis. Kč</w:t>
      </w:r>
    </w:p>
    <w:p w14:paraId="648C7C7A" w14:textId="77777777" w:rsidR="00E32253" w:rsidRPr="00216119" w:rsidRDefault="00E32253" w:rsidP="00E32253">
      <w:pPr>
        <w:pStyle w:val="Bezmezer"/>
        <w:tabs>
          <w:tab w:val="right" w:pos="7088"/>
          <w:tab w:val="right" w:pos="9072"/>
        </w:tabs>
        <w:ind w:left="567"/>
        <w:rPr>
          <w:rFonts w:ascii="Tahoma" w:hAnsi="Tahoma" w:cs="Tahoma"/>
          <w:sz w:val="18"/>
          <w:szCs w:val="18"/>
        </w:rPr>
      </w:pPr>
    </w:p>
    <w:p w14:paraId="7C9039C5" w14:textId="77777777" w:rsidR="00E32253" w:rsidRPr="004833AD" w:rsidRDefault="00E32253" w:rsidP="00E32253">
      <w:pPr>
        <w:pStyle w:val="Bezmezer"/>
        <w:tabs>
          <w:tab w:val="right" w:pos="7088"/>
          <w:tab w:val="right" w:pos="9072"/>
        </w:tabs>
        <w:ind w:left="567"/>
        <w:rPr>
          <w:rFonts w:ascii="Tahoma" w:hAnsi="Tahoma" w:cs="Tahoma"/>
          <w:sz w:val="18"/>
          <w:szCs w:val="18"/>
        </w:rPr>
      </w:pPr>
    </w:p>
    <w:p w14:paraId="44053885" w14:textId="77777777" w:rsidR="00E32253" w:rsidRPr="004833AD" w:rsidRDefault="00E32253" w:rsidP="00E32253">
      <w:pPr>
        <w:pStyle w:val="Bezmezer"/>
        <w:tabs>
          <w:tab w:val="right" w:pos="9072"/>
        </w:tabs>
        <w:rPr>
          <w:rFonts w:ascii="Tahoma" w:hAnsi="Tahoma" w:cs="Tahoma"/>
        </w:rPr>
      </w:pPr>
      <w:r w:rsidRPr="004833AD">
        <w:rPr>
          <w:rFonts w:ascii="Tahoma" w:hAnsi="Tahoma" w:cs="Tahoma"/>
          <w:b/>
          <w:i/>
        </w:rPr>
        <w:t xml:space="preserve">2.2.3. Příjmy z pronájmů </w:t>
      </w:r>
    </w:p>
    <w:p w14:paraId="17562D32" w14:textId="77777777" w:rsidR="00E32253" w:rsidRPr="004833AD" w:rsidRDefault="00E32253" w:rsidP="00E32253">
      <w:pPr>
        <w:pStyle w:val="Bezmezer"/>
        <w:tabs>
          <w:tab w:val="right" w:pos="9072"/>
        </w:tabs>
        <w:rPr>
          <w:rFonts w:ascii="Times New Roman" w:hAnsi="Times New Roman"/>
          <w:sz w:val="20"/>
          <w:szCs w:val="20"/>
        </w:rPr>
      </w:pPr>
    </w:p>
    <w:p w14:paraId="601099B3" w14:textId="77777777" w:rsidR="00E32253" w:rsidRPr="004833AD" w:rsidRDefault="00E32253" w:rsidP="00E32253">
      <w:pPr>
        <w:pStyle w:val="Bezmezer"/>
        <w:tabs>
          <w:tab w:val="right" w:pos="9072"/>
        </w:tabs>
        <w:rPr>
          <w:rFonts w:ascii="Tahoma" w:hAnsi="Tahoma" w:cs="Tahoma"/>
          <w:sz w:val="18"/>
          <w:szCs w:val="18"/>
        </w:rPr>
      </w:pPr>
      <w:r w:rsidRPr="004833AD">
        <w:rPr>
          <w:rFonts w:ascii="Tahoma" w:hAnsi="Tahoma" w:cs="Tahoma"/>
          <w:sz w:val="18"/>
          <w:szCs w:val="18"/>
        </w:rPr>
        <w:t xml:space="preserve">Příjmy z pronájmů majetku města dosáhly v roce 2023 výše 80 187 tis. Kč, tj. 104 % upraveného rozpočtu. Ve srovnání s rokem 2022 jsou příjmy vyšší o 6 611 tis. Kč, tj. o 9 %. </w:t>
      </w:r>
    </w:p>
    <w:p w14:paraId="77E54D41" w14:textId="77777777" w:rsidR="00E32253" w:rsidRPr="004833AD" w:rsidRDefault="00E32253" w:rsidP="00E32253">
      <w:pPr>
        <w:pStyle w:val="Bezmezer"/>
        <w:tabs>
          <w:tab w:val="right" w:pos="9072"/>
        </w:tabs>
        <w:rPr>
          <w:rFonts w:ascii="Tahoma" w:hAnsi="Tahoma" w:cs="Tahoma"/>
          <w:sz w:val="18"/>
          <w:szCs w:val="18"/>
        </w:rPr>
      </w:pPr>
    </w:p>
    <w:p w14:paraId="32D19FAA" w14:textId="77777777" w:rsidR="00E32253" w:rsidRPr="004833AD" w:rsidRDefault="00E32253" w:rsidP="00E32253">
      <w:pPr>
        <w:pStyle w:val="Bezmezer"/>
        <w:tabs>
          <w:tab w:val="right" w:pos="9072"/>
        </w:tabs>
        <w:rPr>
          <w:rFonts w:ascii="Tahoma" w:hAnsi="Tahoma" w:cs="Tahoma"/>
          <w:sz w:val="18"/>
          <w:szCs w:val="18"/>
        </w:rPr>
      </w:pPr>
      <w:r w:rsidRPr="004833AD">
        <w:rPr>
          <w:rFonts w:ascii="Tahoma" w:hAnsi="Tahoma" w:cs="Tahoma"/>
          <w:sz w:val="18"/>
          <w:szCs w:val="18"/>
        </w:rPr>
        <w:t>Z celkových příjmů z pronájmu činily:</w:t>
      </w:r>
    </w:p>
    <w:p w14:paraId="2EE709B6" w14:textId="77777777" w:rsidR="00E32253" w:rsidRPr="004833AD" w:rsidRDefault="00E32253" w:rsidP="00E32253">
      <w:pPr>
        <w:pStyle w:val="Bezmezer"/>
        <w:tabs>
          <w:tab w:val="right" w:pos="9072"/>
        </w:tabs>
        <w:rPr>
          <w:rFonts w:ascii="Times New Roman" w:hAnsi="Times New Roman"/>
          <w:color w:val="FF0000"/>
          <w:sz w:val="20"/>
          <w:szCs w:val="20"/>
        </w:rPr>
      </w:pPr>
    </w:p>
    <w:p w14:paraId="706C537F" w14:textId="77777777" w:rsidR="00E32253" w:rsidRPr="00AA69DB" w:rsidRDefault="00E32253">
      <w:pPr>
        <w:pStyle w:val="Bezmezer"/>
        <w:numPr>
          <w:ilvl w:val="0"/>
          <w:numId w:val="44"/>
        </w:numPr>
        <w:tabs>
          <w:tab w:val="right" w:pos="9072"/>
        </w:tabs>
        <w:rPr>
          <w:rFonts w:ascii="Tahoma" w:hAnsi="Tahoma" w:cs="Tahoma"/>
          <w:sz w:val="18"/>
          <w:szCs w:val="18"/>
        </w:rPr>
      </w:pPr>
      <w:r w:rsidRPr="00046582">
        <w:rPr>
          <w:rFonts w:ascii="Tahoma" w:hAnsi="Tahoma" w:cs="Tahoma"/>
          <w:sz w:val="18"/>
          <w:szCs w:val="18"/>
        </w:rPr>
        <w:t xml:space="preserve">příjmy z pronájmů pozemků   </w:t>
      </w:r>
      <w:r>
        <w:rPr>
          <w:rFonts w:ascii="Tahoma" w:hAnsi="Tahoma" w:cs="Tahoma"/>
          <w:sz w:val="18"/>
          <w:szCs w:val="18"/>
        </w:rPr>
        <w:t xml:space="preserve">             </w:t>
      </w:r>
      <w:r w:rsidRPr="00046582">
        <w:rPr>
          <w:rFonts w:ascii="Tahoma" w:hAnsi="Tahoma" w:cs="Tahoma"/>
          <w:sz w:val="18"/>
          <w:szCs w:val="18"/>
        </w:rPr>
        <w:tab/>
      </w:r>
      <w:r w:rsidRPr="00046582">
        <w:rPr>
          <w:rFonts w:ascii="Tahoma" w:hAnsi="Tahoma" w:cs="Tahoma"/>
          <w:color w:val="FF0000"/>
          <w:sz w:val="18"/>
          <w:szCs w:val="18"/>
        </w:rPr>
        <w:t xml:space="preserve"> </w:t>
      </w:r>
      <w:r w:rsidRPr="00AA69DB">
        <w:rPr>
          <w:rFonts w:ascii="Tahoma" w:hAnsi="Tahoma" w:cs="Tahoma"/>
          <w:sz w:val="18"/>
          <w:szCs w:val="18"/>
        </w:rPr>
        <w:t>7 039 tis. Kč</w:t>
      </w:r>
    </w:p>
    <w:p w14:paraId="06CC1AD0" w14:textId="77777777" w:rsidR="00E32253" w:rsidRPr="00AA69DB" w:rsidRDefault="00E32253">
      <w:pPr>
        <w:pStyle w:val="Bezmezer"/>
        <w:numPr>
          <w:ilvl w:val="0"/>
          <w:numId w:val="44"/>
        </w:numPr>
        <w:tabs>
          <w:tab w:val="right" w:pos="9072"/>
        </w:tabs>
        <w:rPr>
          <w:rFonts w:ascii="Tahoma" w:hAnsi="Tahoma" w:cs="Tahoma"/>
          <w:sz w:val="18"/>
          <w:szCs w:val="18"/>
        </w:rPr>
      </w:pPr>
      <w:r w:rsidRPr="00AA69DB">
        <w:rPr>
          <w:rFonts w:ascii="Tahoma" w:hAnsi="Tahoma" w:cs="Tahoma"/>
          <w:sz w:val="18"/>
          <w:szCs w:val="18"/>
        </w:rPr>
        <w:t xml:space="preserve">příjmy z pronájmu hrobových míst   </w:t>
      </w:r>
      <w:r w:rsidRPr="00AA69DB">
        <w:rPr>
          <w:rFonts w:ascii="Tahoma" w:hAnsi="Tahoma" w:cs="Tahoma"/>
          <w:sz w:val="18"/>
          <w:szCs w:val="18"/>
        </w:rPr>
        <w:tab/>
        <w:t>1 678 tis. Kč</w:t>
      </w:r>
    </w:p>
    <w:p w14:paraId="5F2D51C9" w14:textId="77777777" w:rsidR="00E32253" w:rsidRPr="0047715F" w:rsidRDefault="00E32253">
      <w:pPr>
        <w:pStyle w:val="Bezmezer"/>
        <w:numPr>
          <w:ilvl w:val="0"/>
          <w:numId w:val="45"/>
        </w:numPr>
        <w:tabs>
          <w:tab w:val="right" w:pos="9072"/>
        </w:tabs>
        <w:rPr>
          <w:rFonts w:ascii="Tahoma" w:hAnsi="Tahoma" w:cs="Tahoma"/>
          <w:sz w:val="18"/>
          <w:szCs w:val="18"/>
        </w:rPr>
      </w:pPr>
      <w:r w:rsidRPr="0047715F">
        <w:rPr>
          <w:rFonts w:ascii="Tahoma" w:hAnsi="Tahoma" w:cs="Tahoma"/>
          <w:sz w:val="18"/>
          <w:szCs w:val="18"/>
        </w:rPr>
        <w:t xml:space="preserve">příjmy z pronájmů ostatních nemovitostí   </w:t>
      </w:r>
      <w:r w:rsidRPr="0047715F">
        <w:rPr>
          <w:rFonts w:ascii="Tahoma" w:hAnsi="Tahoma" w:cs="Tahoma"/>
          <w:sz w:val="18"/>
          <w:szCs w:val="18"/>
        </w:rPr>
        <w:tab/>
        <w:t xml:space="preserve">71 446 tis. Kč </w:t>
      </w:r>
    </w:p>
    <w:p w14:paraId="68A77D02" w14:textId="77777777" w:rsidR="00E32253" w:rsidRPr="0047715F" w:rsidRDefault="00E32253" w:rsidP="00E32253">
      <w:pPr>
        <w:pStyle w:val="Bezmezer"/>
        <w:tabs>
          <w:tab w:val="left" w:pos="709"/>
          <w:tab w:val="right" w:pos="6804"/>
          <w:tab w:val="right" w:pos="9072"/>
        </w:tabs>
        <w:rPr>
          <w:rFonts w:ascii="Tahoma" w:hAnsi="Tahoma" w:cs="Tahoma"/>
          <w:sz w:val="18"/>
          <w:szCs w:val="18"/>
        </w:rPr>
      </w:pPr>
      <w:r w:rsidRPr="0047715F">
        <w:rPr>
          <w:rFonts w:ascii="Tahoma" w:hAnsi="Tahoma" w:cs="Tahoma"/>
          <w:i/>
          <w:sz w:val="18"/>
          <w:szCs w:val="18"/>
        </w:rPr>
        <w:t xml:space="preserve">  </w:t>
      </w:r>
      <w:r w:rsidRPr="0047715F">
        <w:rPr>
          <w:rFonts w:ascii="Tahoma" w:hAnsi="Tahoma" w:cs="Tahoma"/>
          <w:sz w:val="18"/>
          <w:szCs w:val="18"/>
        </w:rPr>
        <w:t>z toho: příjmy z pronájmů bytů</w:t>
      </w:r>
      <w:r w:rsidRPr="0047715F">
        <w:rPr>
          <w:rFonts w:ascii="Tahoma" w:hAnsi="Tahoma" w:cs="Tahoma"/>
          <w:sz w:val="18"/>
          <w:szCs w:val="18"/>
        </w:rPr>
        <w:tab/>
        <w:t>47 200 tis. Kč</w:t>
      </w:r>
    </w:p>
    <w:p w14:paraId="7C73B2A1" w14:textId="77777777" w:rsidR="00E32253" w:rsidRDefault="00E32253" w:rsidP="00E32253">
      <w:pPr>
        <w:pStyle w:val="Bezmezer"/>
        <w:tabs>
          <w:tab w:val="left" w:pos="709"/>
          <w:tab w:val="right" w:pos="6804"/>
          <w:tab w:val="right" w:pos="9072"/>
        </w:tabs>
        <w:rPr>
          <w:rFonts w:ascii="Tahoma" w:hAnsi="Tahoma" w:cs="Tahoma"/>
          <w:sz w:val="18"/>
          <w:szCs w:val="18"/>
        </w:rPr>
      </w:pPr>
      <w:r w:rsidRPr="0047715F">
        <w:rPr>
          <w:rFonts w:ascii="Tahoma" w:hAnsi="Tahoma" w:cs="Tahoma"/>
          <w:sz w:val="18"/>
          <w:szCs w:val="18"/>
        </w:rPr>
        <w:lastRenderedPageBreak/>
        <w:tab/>
      </w:r>
    </w:p>
    <w:p w14:paraId="7D98C2D2" w14:textId="77777777" w:rsidR="00E32253" w:rsidRPr="004833AD" w:rsidRDefault="00E32253" w:rsidP="00E32253">
      <w:pPr>
        <w:pStyle w:val="Bezmezer"/>
        <w:tabs>
          <w:tab w:val="left" w:pos="709"/>
          <w:tab w:val="right" w:pos="6804"/>
          <w:tab w:val="right" w:pos="9072"/>
        </w:tabs>
        <w:rPr>
          <w:rFonts w:ascii="Tahoma" w:hAnsi="Tahoma" w:cs="Tahoma"/>
          <w:sz w:val="18"/>
          <w:szCs w:val="18"/>
        </w:rPr>
      </w:pPr>
      <w:r>
        <w:rPr>
          <w:rFonts w:ascii="Tahoma" w:hAnsi="Tahoma" w:cs="Tahoma"/>
          <w:sz w:val="18"/>
          <w:szCs w:val="18"/>
        </w:rPr>
        <w:tab/>
      </w:r>
      <w:r w:rsidRPr="0047715F">
        <w:rPr>
          <w:rFonts w:ascii="Tahoma" w:hAnsi="Tahoma" w:cs="Tahoma"/>
          <w:sz w:val="18"/>
          <w:szCs w:val="18"/>
        </w:rPr>
        <w:t>příjmy z pronájmů od obyvatel umístěných v Penzionu</w:t>
      </w:r>
    </w:p>
    <w:p w14:paraId="6876E7B3" w14:textId="77777777" w:rsidR="00E32253" w:rsidRPr="0047715F" w:rsidRDefault="00E32253" w:rsidP="00E32253">
      <w:pPr>
        <w:pStyle w:val="Bezmezer"/>
        <w:tabs>
          <w:tab w:val="left" w:pos="709"/>
          <w:tab w:val="right" w:pos="6804"/>
          <w:tab w:val="right" w:pos="9072"/>
        </w:tabs>
        <w:rPr>
          <w:rFonts w:ascii="Tahoma" w:hAnsi="Tahoma" w:cs="Tahoma"/>
          <w:sz w:val="18"/>
          <w:szCs w:val="18"/>
        </w:rPr>
      </w:pPr>
      <w:r w:rsidRPr="004833AD">
        <w:rPr>
          <w:rFonts w:ascii="Tahoma" w:hAnsi="Tahoma" w:cs="Tahoma"/>
          <w:sz w:val="18"/>
          <w:szCs w:val="18"/>
        </w:rPr>
        <w:tab/>
        <w:t>pro seniory Frýdek-Místek, p. o.</w:t>
      </w:r>
      <w:r w:rsidRPr="004833AD">
        <w:rPr>
          <w:rFonts w:ascii="Tahoma" w:hAnsi="Tahoma" w:cs="Tahoma"/>
          <w:sz w:val="18"/>
          <w:szCs w:val="18"/>
        </w:rPr>
        <w:tab/>
      </w:r>
      <w:r w:rsidRPr="004833AD">
        <w:rPr>
          <w:rFonts w:ascii="Tahoma" w:hAnsi="Tahoma" w:cs="Tahoma"/>
          <w:color w:val="FF0000"/>
          <w:sz w:val="18"/>
          <w:szCs w:val="18"/>
        </w:rPr>
        <w:t xml:space="preserve">    </w:t>
      </w:r>
      <w:r w:rsidRPr="004833AD">
        <w:rPr>
          <w:rFonts w:ascii="Tahoma" w:hAnsi="Tahoma" w:cs="Tahoma"/>
          <w:sz w:val="18"/>
          <w:szCs w:val="18"/>
        </w:rPr>
        <w:t> 3 236 tis. Kč</w:t>
      </w:r>
      <w:r w:rsidRPr="004833AD">
        <w:rPr>
          <w:rFonts w:ascii="Tahoma" w:hAnsi="Tahoma" w:cs="Tahoma"/>
          <w:sz w:val="18"/>
          <w:szCs w:val="18"/>
        </w:rPr>
        <w:tab/>
      </w:r>
    </w:p>
    <w:p w14:paraId="34A3B025" w14:textId="77777777" w:rsidR="00E32253" w:rsidRPr="0047715F" w:rsidRDefault="00E32253" w:rsidP="00E32253">
      <w:pPr>
        <w:pStyle w:val="Bezmezer"/>
        <w:tabs>
          <w:tab w:val="left" w:pos="709"/>
          <w:tab w:val="right" w:pos="6804"/>
          <w:tab w:val="right" w:pos="9072"/>
        </w:tabs>
        <w:rPr>
          <w:rFonts w:ascii="Tahoma" w:hAnsi="Tahoma" w:cs="Tahoma"/>
          <w:sz w:val="18"/>
          <w:szCs w:val="18"/>
        </w:rPr>
      </w:pPr>
      <w:r w:rsidRPr="0047715F">
        <w:rPr>
          <w:rFonts w:ascii="Tahoma" w:hAnsi="Tahoma" w:cs="Tahoma"/>
          <w:sz w:val="18"/>
          <w:szCs w:val="18"/>
        </w:rPr>
        <w:tab/>
        <w:t>příjmy z pronájmů nebytových prostor</w:t>
      </w:r>
      <w:r w:rsidRPr="0047715F">
        <w:rPr>
          <w:rFonts w:ascii="Tahoma" w:hAnsi="Tahoma" w:cs="Tahoma"/>
          <w:sz w:val="18"/>
          <w:szCs w:val="18"/>
        </w:rPr>
        <w:tab/>
      </w:r>
      <w:r w:rsidRPr="0047715F">
        <w:rPr>
          <w:rFonts w:ascii="Tahoma" w:hAnsi="Tahoma" w:cs="Tahoma"/>
          <w:color w:val="FF0000"/>
          <w:sz w:val="18"/>
          <w:szCs w:val="18"/>
        </w:rPr>
        <w:t xml:space="preserve">    </w:t>
      </w:r>
      <w:r w:rsidRPr="0047715F">
        <w:rPr>
          <w:rFonts w:ascii="Tahoma" w:hAnsi="Tahoma" w:cs="Tahoma"/>
          <w:sz w:val="18"/>
          <w:szCs w:val="18"/>
        </w:rPr>
        <w:t>17 742 tis. Kč</w:t>
      </w:r>
    </w:p>
    <w:p w14:paraId="06A9476C" w14:textId="77777777" w:rsidR="00E32253" w:rsidRPr="0047715F" w:rsidRDefault="00E32253" w:rsidP="00E32253">
      <w:pPr>
        <w:pStyle w:val="Bezmezer"/>
        <w:tabs>
          <w:tab w:val="left" w:pos="709"/>
          <w:tab w:val="right" w:pos="6804"/>
          <w:tab w:val="right" w:pos="9072"/>
        </w:tabs>
        <w:rPr>
          <w:rFonts w:ascii="Tahoma" w:hAnsi="Tahoma" w:cs="Tahoma"/>
          <w:sz w:val="18"/>
          <w:szCs w:val="18"/>
        </w:rPr>
      </w:pPr>
      <w:r w:rsidRPr="0047715F">
        <w:rPr>
          <w:rFonts w:ascii="Tahoma" w:hAnsi="Tahoma" w:cs="Tahoma"/>
          <w:sz w:val="18"/>
          <w:szCs w:val="18"/>
        </w:rPr>
        <w:tab/>
        <w:t>příjmy z pronájmů sportovních zařízení – stadión Stovky,</w:t>
      </w:r>
    </w:p>
    <w:p w14:paraId="2725B4C1" w14:textId="77777777" w:rsidR="00E32253" w:rsidRPr="0047715F" w:rsidRDefault="00E32253" w:rsidP="00E32253">
      <w:pPr>
        <w:pStyle w:val="Bezmezer"/>
        <w:shd w:val="clear" w:color="auto" w:fill="FFFFFF" w:themeFill="background1"/>
        <w:tabs>
          <w:tab w:val="left" w:pos="709"/>
          <w:tab w:val="right" w:pos="6804"/>
          <w:tab w:val="right" w:pos="9072"/>
        </w:tabs>
        <w:rPr>
          <w:rFonts w:ascii="Tahoma" w:hAnsi="Tahoma" w:cs="Tahoma"/>
          <w:sz w:val="18"/>
          <w:szCs w:val="18"/>
        </w:rPr>
      </w:pPr>
      <w:r w:rsidRPr="0047715F">
        <w:rPr>
          <w:rFonts w:ascii="Tahoma" w:hAnsi="Tahoma" w:cs="Tahoma"/>
          <w:sz w:val="18"/>
          <w:szCs w:val="18"/>
        </w:rPr>
        <w:tab/>
        <w:t xml:space="preserve">hřiště Lískovec – Fotbalový klub Frýdek-Místek, o. s.  </w:t>
      </w:r>
      <w:r w:rsidRPr="0047715F">
        <w:rPr>
          <w:rFonts w:ascii="Tahoma" w:hAnsi="Tahoma" w:cs="Tahoma"/>
          <w:sz w:val="18"/>
          <w:szCs w:val="18"/>
        </w:rPr>
        <w:tab/>
      </w:r>
      <w:r w:rsidRPr="0047715F">
        <w:rPr>
          <w:rFonts w:ascii="Tahoma" w:hAnsi="Tahoma" w:cs="Tahoma"/>
          <w:sz w:val="18"/>
          <w:szCs w:val="18"/>
          <w:shd w:val="clear" w:color="auto" w:fill="FFFFFF" w:themeFill="background1"/>
        </w:rPr>
        <w:t>147 tis. Kč</w:t>
      </w:r>
    </w:p>
    <w:p w14:paraId="6C9424A1" w14:textId="77777777" w:rsidR="00E32253" w:rsidRPr="004833AD" w:rsidRDefault="00E32253" w:rsidP="00E32253">
      <w:pPr>
        <w:pStyle w:val="Bezmezer"/>
        <w:tabs>
          <w:tab w:val="left" w:pos="709"/>
          <w:tab w:val="right" w:pos="6804"/>
          <w:tab w:val="right" w:pos="9072"/>
        </w:tabs>
        <w:rPr>
          <w:rFonts w:ascii="Tahoma" w:hAnsi="Tahoma" w:cs="Tahoma"/>
          <w:color w:val="FF0000"/>
          <w:sz w:val="18"/>
          <w:szCs w:val="18"/>
        </w:rPr>
      </w:pPr>
      <w:r w:rsidRPr="004833AD">
        <w:rPr>
          <w:rFonts w:ascii="Tahoma" w:hAnsi="Tahoma" w:cs="Tahoma"/>
          <w:sz w:val="18"/>
          <w:szCs w:val="18"/>
        </w:rPr>
        <w:tab/>
        <w:t>příjmy z pronájmů vodovodních a kanalizačních řadů</w:t>
      </w:r>
      <w:r w:rsidRPr="004833AD">
        <w:rPr>
          <w:rFonts w:ascii="Tahoma" w:hAnsi="Tahoma" w:cs="Tahoma"/>
          <w:sz w:val="18"/>
          <w:szCs w:val="18"/>
        </w:rPr>
        <w:tab/>
        <w:t xml:space="preserve">    2 838 tis. Kč  </w:t>
      </w:r>
    </w:p>
    <w:p w14:paraId="0A4E3080" w14:textId="77777777" w:rsidR="00E32253" w:rsidRPr="0047715F" w:rsidRDefault="00E32253" w:rsidP="00E32253">
      <w:pPr>
        <w:pStyle w:val="Bezmezer"/>
        <w:tabs>
          <w:tab w:val="left" w:pos="709"/>
          <w:tab w:val="right" w:pos="6804"/>
          <w:tab w:val="right" w:pos="9072"/>
        </w:tabs>
        <w:rPr>
          <w:rFonts w:ascii="Tahoma" w:hAnsi="Tahoma" w:cs="Tahoma"/>
          <w:sz w:val="18"/>
          <w:szCs w:val="18"/>
        </w:rPr>
      </w:pPr>
      <w:r w:rsidRPr="0047715F">
        <w:rPr>
          <w:rFonts w:ascii="Tahoma" w:hAnsi="Tahoma" w:cs="Tahoma"/>
          <w:sz w:val="18"/>
          <w:szCs w:val="18"/>
        </w:rPr>
        <w:tab/>
        <w:t>pronájem obřadní síně na frýdeckém hřbitově</w:t>
      </w:r>
      <w:r w:rsidRPr="0047715F">
        <w:rPr>
          <w:rFonts w:ascii="Tahoma" w:hAnsi="Tahoma" w:cs="Tahoma"/>
          <w:sz w:val="18"/>
          <w:szCs w:val="18"/>
        </w:rPr>
        <w:tab/>
        <w:t xml:space="preserve">   </w:t>
      </w:r>
      <w:r w:rsidRPr="0047715F">
        <w:rPr>
          <w:rFonts w:ascii="Tahoma" w:hAnsi="Tahoma" w:cs="Tahoma"/>
          <w:color w:val="FF0000"/>
          <w:sz w:val="18"/>
          <w:szCs w:val="18"/>
        </w:rPr>
        <w:t xml:space="preserve">      </w:t>
      </w:r>
      <w:r w:rsidRPr="0047715F">
        <w:rPr>
          <w:rFonts w:ascii="Tahoma" w:hAnsi="Tahoma" w:cs="Tahoma"/>
          <w:sz w:val="18"/>
          <w:szCs w:val="18"/>
        </w:rPr>
        <w:t>178 tis. Kč</w:t>
      </w:r>
    </w:p>
    <w:p w14:paraId="74A74349" w14:textId="77777777" w:rsidR="00E32253" w:rsidRPr="00046582" w:rsidRDefault="00E32253" w:rsidP="00E32253">
      <w:pPr>
        <w:pStyle w:val="Bezmezer"/>
        <w:tabs>
          <w:tab w:val="left" w:pos="709"/>
          <w:tab w:val="right" w:pos="6804"/>
          <w:tab w:val="right" w:pos="9072"/>
        </w:tabs>
        <w:rPr>
          <w:rFonts w:ascii="Tahoma" w:hAnsi="Tahoma" w:cs="Tahoma"/>
          <w:sz w:val="18"/>
          <w:szCs w:val="18"/>
        </w:rPr>
      </w:pPr>
      <w:r w:rsidRPr="00046582">
        <w:rPr>
          <w:rFonts w:ascii="Tahoma" w:hAnsi="Tahoma" w:cs="Tahoma"/>
          <w:sz w:val="18"/>
          <w:szCs w:val="18"/>
        </w:rPr>
        <w:tab/>
        <w:t xml:space="preserve">pronájem objektu ZŠ na ul. J. z Poděbrad 3109   </w:t>
      </w:r>
      <w:r w:rsidRPr="00046582">
        <w:rPr>
          <w:rFonts w:ascii="Tahoma" w:hAnsi="Tahoma" w:cs="Tahoma"/>
          <w:sz w:val="18"/>
          <w:szCs w:val="18"/>
        </w:rPr>
        <w:tab/>
        <w:t>105 tis. Kč</w:t>
      </w:r>
    </w:p>
    <w:p w14:paraId="4FCD4ED7" w14:textId="77777777" w:rsidR="00E32253" w:rsidRPr="00046582" w:rsidRDefault="00E32253">
      <w:pPr>
        <w:pStyle w:val="Bezmezer"/>
        <w:numPr>
          <w:ilvl w:val="0"/>
          <w:numId w:val="46"/>
        </w:numPr>
        <w:tabs>
          <w:tab w:val="left" w:pos="709"/>
          <w:tab w:val="right" w:pos="6804"/>
          <w:tab w:val="right" w:pos="9072"/>
        </w:tabs>
        <w:rPr>
          <w:rFonts w:ascii="Tahoma" w:hAnsi="Tahoma" w:cs="Tahoma"/>
          <w:sz w:val="18"/>
          <w:szCs w:val="18"/>
        </w:rPr>
      </w:pPr>
      <w:r w:rsidRPr="00046582">
        <w:rPr>
          <w:rFonts w:ascii="Tahoma" w:hAnsi="Tahoma" w:cs="Tahoma"/>
          <w:sz w:val="18"/>
          <w:szCs w:val="18"/>
        </w:rPr>
        <w:t xml:space="preserve">příjmy z pronájmů movitých věcí </w:t>
      </w:r>
      <w:r w:rsidRPr="00046582">
        <w:rPr>
          <w:rFonts w:ascii="Tahoma" w:hAnsi="Tahoma" w:cs="Tahoma"/>
          <w:sz w:val="18"/>
          <w:szCs w:val="18"/>
        </w:rPr>
        <w:tab/>
      </w:r>
      <w:r w:rsidRPr="00046582">
        <w:rPr>
          <w:rFonts w:ascii="Tahoma" w:hAnsi="Tahoma" w:cs="Tahoma"/>
          <w:sz w:val="18"/>
          <w:szCs w:val="18"/>
        </w:rPr>
        <w:tab/>
        <w:t>24 tis. Kč</w:t>
      </w:r>
    </w:p>
    <w:p w14:paraId="125669BF" w14:textId="77777777" w:rsidR="00E32253" w:rsidRPr="00046582" w:rsidRDefault="00E32253" w:rsidP="00E32253">
      <w:pPr>
        <w:pStyle w:val="Bezmezer"/>
        <w:tabs>
          <w:tab w:val="left" w:pos="709"/>
          <w:tab w:val="right" w:pos="6804"/>
          <w:tab w:val="right" w:pos="9072"/>
        </w:tabs>
        <w:rPr>
          <w:rFonts w:ascii="Tahoma" w:hAnsi="Tahoma" w:cs="Tahoma"/>
          <w:sz w:val="18"/>
          <w:szCs w:val="18"/>
        </w:rPr>
      </w:pPr>
      <w:r w:rsidRPr="00046582">
        <w:rPr>
          <w:rFonts w:ascii="Tahoma" w:hAnsi="Tahoma" w:cs="Tahoma"/>
          <w:sz w:val="18"/>
          <w:szCs w:val="18"/>
        </w:rPr>
        <w:t xml:space="preserve">  z toho: příjmy z pronájmů movitých věcí SOŠ</w:t>
      </w:r>
      <w:r w:rsidRPr="00046582">
        <w:rPr>
          <w:rFonts w:ascii="Tahoma" w:hAnsi="Tahoma" w:cs="Tahoma"/>
          <w:sz w:val="18"/>
          <w:szCs w:val="18"/>
        </w:rPr>
        <w:tab/>
        <w:t>12 tis. Kč</w:t>
      </w:r>
    </w:p>
    <w:p w14:paraId="18237D7C" w14:textId="77777777" w:rsidR="00E32253" w:rsidRPr="0047715F" w:rsidRDefault="00E32253" w:rsidP="00E32253">
      <w:pPr>
        <w:pStyle w:val="Bezmezer"/>
        <w:tabs>
          <w:tab w:val="left" w:pos="709"/>
          <w:tab w:val="right" w:pos="6804"/>
          <w:tab w:val="right" w:pos="9072"/>
        </w:tabs>
        <w:rPr>
          <w:rFonts w:ascii="Tahoma" w:hAnsi="Tahoma" w:cs="Tahoma"/>
          <w:sz w:val="18"/>
          <w:szCs w:val="18"/>
        </w:rPr>
      </w:pPr>
      <w:r w:rsidRPr="00046582">
        <w:rPr>
          <w:rFonts w:ascii="Tahoma" w:hAnsi="Tahoma" w:cs="Tahoma"/>
          <w:sz w:val="18"/>
          <w:szCs w:val="18"/>
        </w:rPr>
        <w:tab/>
        <w:t xml:space="preserve">příjmy z pronájmů plátěných </w:t>
      </w:r>
      <w:r w:rsidRPr="0047715F">
        <w:rPr>
          <w:rFonts w:ascii="Tahoma" w:hAnsi="Tahoma" w:cs="Tahoma"/>
          <w:sz w:val="18"/>
          <w:szCs w:val="18"/>
        </w:rPr>
        <w:t xml:space="preserve">prodejních stánků </w:t>
      </w:r>
      <w:r w:rsidRPr="0047715F">
        <w:rPr>
          <w:rFonts w:ascii="Tahoma" w:hAnsi="Tahoma" w:cs="Tahoma"/>
          <w:sz w:val="18"/>
          <w:szCs w:val="18"/>
        </w:rPr>
        <w:tab/>
        <w:t xml:space="preserve">   </w:t>
      </w:r>
      <w:r w:rsidRPr="0047715F">
        <w:rPr>
          <w:rFonts w:ascii="Tahoma" w:hAnsi="Tahoma" w:cs="Tahoma"/>
          <w:color w:val="FF0000"/>
          <w:sz w:val="18"/>
          <w:szCs w:val="18"/>
        </w:rPr>
        <w:t xml:space="preserve"> </w:t>
      </w:r>
      <w:r w:rsidRPr="0047715F">
        <w:rPr>
          <w:rFonts w:ascii="Tahoma" w:hAnsi="Tahoma" w:cs="Tahoma"/>
          <w:sz w:val="18"/>
          <w:szCs w:val="18"/>
        </w:rPr>
        <w:t>12</w:t>
      </w:r>
      <w:r w:rsidRPr="0047715F">
        <w:rPr>
          <w:rFonts w:ascii="Tahoma" w:hAnsi="Tahoma" w:cs="Tahoma"/>
          <w:sz w:val="18"/>
          <w:szCs w:val="18"/>
          <w:shd w:val="clear" w:color="auto" w:fill="FFFFFF" w:themeFill="background1"/>
        </w:rPr>
        <w:t xml:space="preserve"> tis. Kč</w:t>
      </w:r>
    </w:p>
    <w:p w14:paraId="2491C142" w14:textId="77777777" w:rsidR="00E32253" w:rsidRPr="0047715F" w:rsidRDefault="00E32253" w:rsidP="00E32253">
      <w:pPr>
        <w:pStyle w:val="Bezmezer"/>
        <w:tabs>
          <w:tab w:val="left" w:pos="709"/>
          <w:tab w:val="right" w:pos="6804"/>
          <w:tab w:val="right" w:pos="9072"/>
        </w:tabs>
        <w:rPr>
          <w:rFonts w:ascii="Times New Roman" w:hAnsi="Times New Roman"/>
          <w:b/>
          <w:i/>
          <w:sz w:val="20"/>
          <w:szCs w:val="20"/>
        </w:rPr>
      </w:pPr>
    </w:p>
    <w:p w14:paraId="06AFD832" w14:textId="77777777" w:rsidR="00E32253" w:rsidRPr="0047715F" w:rsidRDefault="00E32253" w:rsidP="00E32253">
      <w:pPr>
        <w:pStyle w:val="Bezmezer"/>
        <w:tabs>
          <w:tab w:val="left" w:pos="709"/>
          <w:tab w:val="right" w:pos="6804"/>
          <w:tab w:val="right" w:pos="9072"/>
        </w:tabs>
        <w:rPr>
          <w:rFonts w:ascii="Times New Roman" w:hAnsi="Times New Roman"/>
          <w:b/>
          <w:i/>
          <w:sz w:val="20"/>
          <w:szCs w:val="20"/>
        </w:rPr>
      </w:pPr>
    </w:p>
    <w:p w14:paraId="2305BA20" w14:textId="77777777" w:rsidR="00E32253" w:rsidRPr="00E744C3" w:rsidRDefault="00E32253" w:rsidP="00E32253">
      <w:pPr>
        <w:pStyle w:val="Bezmezer"/>
        <w:tabs>
          <w:tab w:val="left" w:pos="709"/>
          <w:tab w:val="right" w:pos="6804"/>
          <w:tab w:val="right" w:pos="9072"/>
        </w:tabs>
        <w:rPr>
          <w:rFonts w:ascii="Tahoma" w:hAnsi="Tahoma" w:cs="Tahoma"/>
          <w:b/>
          <w:i/>
        </w:rPr>
      </w:pPr>
      <w:r w:rsidRPr="00E744C3">
        <w:rPr>
          <w:rFonts w:ascii="Tahoma" w:hAnsi="Tahoma" w:cs="Tahoma"/>
          <w:b/>
          <w:i/>
        </w:rPr>
        <w:t xml:space="preserve">2.2.4. Příjmy z úroků </w:t>
      </w:r>
    </w:p>
    <w:p w14:paraId="2DC22DCD" w14:textId="77777777" w:rsidR="00E32253" w:rsidRPr="00E744C3" w:rsidRDefault="00E32253" w:rsidP="00E32253">
      <w:pPr>
        <w:pStyle w:val="Bezmezer"/>
        <w:tabs>
          <w:tab w:val="left" w:pos="709"/>
          <w:tab w:val="right" w:pos="6804"/>
          <w:tab w:val="right" w:pos="9072"/>
        </w:tabs>
        <w:rPr>
          <w:rFonts w:ascii="Times New Roman" w:hAnsi="Times New Roman"/>
          <w:b/>
          <w:i/>
        </w:rPr>
      </w:pPr>
    </w:p>
    <w:p w14:paraId="0D63D297" w14:textId="77777777" w:rsidR="00E32253" w:rsidRPr="00E744C3" w:rsidRDefault="00E32253" w:rsidP="00E32253">
      <w:pPr>
        <w:pStyle w:val="Bezmezer"/>
        <w:tabs>
          <w:tab w:val="left" w:pos="709"/>
          <w:tab w:val="right" w:pos="6804"/>
          <w:tab w:val="right" w:pos="9072"/>
        </w:tabs>
        <w:rPr>
          <w:rFonts w:ascii="Tahoma" w:hAnsi="Tahoma" w:cs="Tahoma"/>
          <w:sz w:val="18"/>
          <w:szCs w:val="18"/>
        </w:rPr>
      </w:pPr>
      <w:r w:rsidRPr="00E744C3">
        <w:rPr>
          <w:rFonts w:ascii="Tahoma" w:hAnsi="Tahoma" w:cs="Tahoma"/>
          <w:sz w:val="18"/>
          <w:szCs w:val="18"/>
        </w:rPr>
        <w:t xml:space="preserve">Přijaté úroky města dosáhly v roce 2023 výše 31 037 tis. Kč, což je ve srovnání s rokem 2022 o 11 697 tis. Kč více. Vyšších příjmů z úroků bylo dosaženo zejména z důvodu </w:t>
      </w:r>
      <w:r>
        <w:rPr>
          <w:rFonts w:ascii="Tahoma" w:hAnsi="Tahoma" w:cs="Tahoma"/>
          <w:sz w:val="18"/>
          <w:szCs w:val="18"/>
        </w:rPr>
        <w:t xml:space="preserve">vyšších úrokových sazeb a většího </w:t>
      </w:r>
      <w:r w:rsidRPr="00E744C3">
        <w:rPr>
          <w:rFonts w:ascii="Tahoma" w:hAnsi="Tahoma" w:cs="Tahoma"/>
          <w:sz w:val="18"/>
          <w:szCs w:val="18"/>
        </w:rPr>
        <w:t xml:space="preserve">objemu zůstatku finančních prostředků na účtech města, </w:t>
      </w:r>
      <w:r>
        <w:rPr>
          <w:rFonts w:ascii="Tahoma" w:hAnsi="Tahoma" w:cs="Tahoma"/>
          <w:sz w:val="18"/>
          <w:szCs w:val="18"/>
        </w:rPr>
        <w:t xml:space="preserve">kdy následně docházelo ke </w:t>
      </w:r>
      <w:r w:rsidRPr="00E744C3">
        <w:rPr>
          <w:rFonts w:ascii="Tahoma" w:hAnsi="Tahoma" w:cs="Tahoma"/>
          <w:sz w:val="18"/>
          <w:szCs w:val="18"/>
        </w:rPr>
        <w:t>zhodnocování dočasně volných finančních prostředků formou spořících účtů a termínovaných vkladů.</w:t>
      </w:r>
    </w:p>
    <w:p w14:paraId="49929869" w14:textId="77777777" w:rsidR="00E32253" w:rsidRPr="00502CB8" w:rsidRDefault="00E32253" w:rsidP="00E32253">
      <w:pPr>
        <w:pStyle w:val="Bezmezer"/>
        <w:tabs>
          <w:tab w:val="left" w:pos="709"/>
          <w:tab w:val="right" w:pos="6804"/>
          <w:tab w:val="right" w:pos="9072"/>
        </w:tabs>
        <w:rPr>
          <w:rFonts w:ascii="Times New Roman" w:hAnsi="Times New Roman"/>
          <w:sz w:val="20"/>
          <w:szCs w:val="20"/>
        </w:rPr>
      </w:pPr>
    </w:p>
    <w:p w14:paraId="17EDDEC5" w14:textId="77777777" w:rsidR="00E32253" w:rsidRPr="00502CB8" w:rsidRDefault="00E32253" w:rsidP="00E32253">
      <w:pPr>
        <w:pStyle w:val="Bezmezer"/>
        <w:tabs>
          <w:tab w:val="left" w:pos="709"/>
          <w:tab w:val="right" w:pos="6804"/>
          <w:tab w:val="right" w:pos="9072"/>
        </w:tabs>
        <w:rPr>
          <w:rFonts w:ascii="Times New Roman" w:hAnsi="Times New Roman"/>
          <w:sz w:val="20"/>
          <w:szCs w:val="20"/>
        </w:rPr>
      </w:pPr>
    </w:p>
    <w:p w14:paraId="1B87F141" w14:textId="77777777" w:rsidR="00E32253" w:rsidRPr="00502CB8" w:rsidRDefault="00E32253" w:rsidP="00E32253">
      <w:pPr>
        <w:pStyle w:val="Bezmezer"/>
        <w:tabs>
          <w:tab w:val="left" w:pos="709"/>
          <w:tab w:val="right" w:pos="6804"/>
          <w:tab w:val="right" w:pos="9072"/>
        </w:tabs>
        <w:rPr>
          <w:rFonts w:ascii="Tahoma" w:hAnsi="Tahoma" w:cs="Tahoma"/>
        </w:rPr>
      </w:pPr>
      <w:r w:rsidRPr="00502CB8">
        <w:rPr>
          <w:rFonts w:ascii="Tahoma" w:hAnsi="Tahoma" w:cs="Tahoma"/>
          <w:b/>
          <w:i/>
        </w:rPr>
        <w:t xml:space="preserve">2.2.5. Příjmy z dividend </w:t>
      </w:r>
    </w:p>
    <w:p w14:paraId="493EFB3E" w14:textId="77777777" w:rsidR="00E32253" w:rsidRPr="00502CB8" w:rsidRDefault="00E32253" w:rsidP="00E32253">
      <w:pPr>
        <w:pStyle w:val="Bezmezer"/>
        <w:tabs>
          <w:tab w:val="left" w:pos="709"/>
          <w:tab w:val="right" w:pos="6804"/>
          <w:tab w:val="right" w:pos="9072"/>
        </w:tabs>
        <w:rPr>
          <w:rFonts w:ascii="Times New Roman" w:hAnsi="Times New Roman"/>
          <w:sz w:val="20"/>
          <w:szCs w:val="20"/>
        </w:rPr>
      </w:pPr>
    </w:p>
    <w:p w14:paraId="10394EF2" w14:textId="77777777" w:rsidR="00E32253" w:rsidRPr="00502CB8" w:rsidRDefault="00E32253" w:rsidP="00E32253">
      <w:pPr>
        <w:pStyle w:val="Bezmezer"/>
        <w:tabs>
          <w:tab w:val="left" w:pos="709"/>
          <w:tab w:val="right" w:pos="6804"/>
          <w:tab w:val="right" w:pos="9072"/>
        </w:tabs>
        <w:rPr>
          <w:rFonts w:ascii="Tahoma" w:hAnsi="Tahoma" w:cs="Tahoma"/>
          <w:sz w:val="18"/>
          <w:szCs w:val="18"/>
        </w:rPr>
      </w:pPr>
      <w:r w:rsidRPr="00502CB8">
        <w:rPr>
          <w:rFonts w:ascii="Tahoma" w:hAnsi="Tahoma" w:cs="Tahoma"/>
          <w:sz w:val="18"/>
          <w:szCs w:val="18"/>
        </w:rPr>
        <w:t>V průběhu roku 2023 statutární město Frýdek-Místek obdrželo příjmy z dividend v celkové výši 20 500 tis. Kč</w:t>
      </w:r>
      <w:r>
        <w:rPr>
          <w:rFonts w:ascii="Tahoma" w:hAnsi="Tahoma" w:cs="Tahoma"/>
          <w:sz w:val="18"/>
          <w:szCs w:val="18"/>
        </w:rPr>
        <w:t xml:space="preserve">, </w:t>
      </w:r>
      <w:r>
        <w:rPr>
          <w:rFonts w:ascii="Tahoma" w:hAnsi="Tahoma" w:cs="Tahoma"/>
          <w:sz w:val="18"/>
          <w:szCs w:val="18"/>
        </w:rPr>
        <w:br/>
        <w:t xml:space="preserve">tj. o 3 500 tis. Kč více než v roce 2022, konkrétně od </w:t>
      </w:r>
      <w:r w:rsidRPr="00502CB8">
        <w:rPr>
          <w:rFonts w:ascii="Tahoma" w:hAnsi="Tahoma" w:cs="Tahoma"/>
          <w:sz w:val="18"/>
          <w:szCs w:val="18"/>
        </w:rPr>
        <w:t>společností:</w:t>
      </w:r>
    </w:p>
    <w:p w14:paraId="01965017" w14:textId="77777777" w:rsidR="00E32253" w:rsidRPr="00502CB8" w:rsidRDefault="00E32253" w:rsidP="00E32253">
      <w:pPr>
        <w:pStyle w:val="Bezmezer"/>
        <w:tabs>
          <w:tab w:val="left" w:pos="709"/>
          <w:tab w:val="right" w:pos="6804"/>
          <w:tab w:val="right" w:pos="9072"/>
        </w:tabs>
        <w:rPr>
          <w:rFonts w:ascii="Tahoma" w:hAnsi="Tahoma" w:cs="Tahoma"/>
          <w:sz w:val="18"/>
          <w:szCs w:val="18"/>
        </w:rPr>
      </w:pPr>
    </w:p>
    <w:p w14:paraId="7E8B4257" w14:textId="77777777" w:rsidR="00E32253" w:rsidRPr="00502CB8" w:rsidRDefault="00E32253">
      <w:pPr>
        <w:pStyle w:val="Bezmezer"/>
        <w:numPr>
          <w:ilvl w:val="0"/>
          <w:numId w:val="65"/>
        </w:numPr>
        <w:tabs>
          <w:tab w:val="left" w:pos="709"/>
          <w:tab w:val="right" w:pos="6804"/>
          <w:tab w:val="right" w:pos="9072"/>
        </w:tabs>
        <w:rPr>
          <w:rFonts w:ascii="Tahoma" w:hAnsi="Tahoma" w:cs="Tahoma"/>
          <w:sz w:val="18"/>
          <w:szCs w:val="18"/>
        </w:rPr>
      </w:pPr>
      <w:r w:rsidRPr="00502CB8">
        <w:rPr>
          <w:rFonts w:ascii="Tahoma" w:hAnsi="Tahoma" w:cs="Tahoma"/>
          <w:sz w:val="18"/>
          <w:szCs w:val="18"/>
        </w:rPr>
        <w:t>TS, a.s.</w:t>
      </w:r>
      <w:r w:rsidRPr="00502CB8">
        <w:rPr>
          <w:rFonts w:ascii="Tahoma" w:hAnsi="Tahoma" w:cs="Tahoma"/>
          <w:sz w:val="18"/>
          <w:szCs w:val="18"/>
        </w:rPr>
        <w:tab/>
      </w:r>
      <w:r w:rsidRPr="00502CB8">
        <w:rPr>
          <w:rFonts w:ascii="Tahoma" w:hAnsi="Tahoma" w:cs="Tahoma"/>
          <w:sz w:val="18"/>
          <w:szCs w:val="18"/>
        </w:rPr>
        <w:tab/>
        <w:t>8 000 tis. Kč</w:t>
      </w:r>
    </w:p>
    <w:p w14:paraId="3F7D0874" w14:textId="77777777" w:rsidR="00E32253" w:rsidRPr="00502CB8" w:rsidRDefault="00E32253">
      <w:pPr>
        <w:pStyle w:val="Bezmezer"/>
        <w:numPr>
          <w:ilvl w:val="0"/>
          <w:numId w:val="65"/>
        </w:numPr>
        <w:tabs>
          <w:tab w:val="left" w:pos="709"/>
          <w:tab w:val="right" w:pos="6804"/>
          <w:tab w:val="right" w:pos="9072"/>
        </w:tabs>
        <w:rPr>
          <w:rFonts w:ascii="Tahoma" w:hAnsi="Tahoma" w:cs="Tahoma"/>
          <w:sz w:val="18"/>
          <w:szCs w:val="18"/>
        </w:rPr>
      </w:pPr>
      <w:r w:rsidRPr="00502CB8">
        <w:rPr>
          <w:rFonts w:ascii="Tahoma" w:hAnsi="Tahoma" w:cs="Tahoma"/>
          <w:sz w:val="18"/>
          <w:szCs w:val="18"/>
        </w:rPr>
        <w:t>Distep, a.s.</w:t>
      </w:r>
      <w:r w:rsidRPr="00502CB8">
        <w:rPr>
          <w:rFonts w:ascii="Tahoma" w:hAnsi="Tahoma" w:cs="Tahoma"/>
          <w:sz w:val="18"/>
          <w:szCs w:val="18"/>
        </w:rPr>
        <w:tab/>
      </w:r>
      <w:r w:rsidRPr="00502CB8">
        <w:rPr>
          <w:rFonts w:ascii="Tahoma" w:hAnsi="Tahoma" w:cs="Tahoma"/>
          <w:sz w:val="18"/>
          <w:szCs w:val="18"/>
        </w:rPr>
        <w:tab/>
        <w:t>6 000 tis. Kč</w:t>
      </w:r>
    </w:p>
    <w:p w14:paraId="3ABA3178" w14:textId="77777777" w:rsidR="00E32253" w:rsidRPr="00502CB8" w:rsidRDefault="00E32253">
      <w:pPr>
        <w:pStyle w:val="Bezmezer"/>
        <w:numPr>
          <w:ilvl w:val="0"/>
          <w:numId w:val="65"/>
        </w:numPr>
        <w:tabs>
          <w:tab w:val="left" w:pos="709"/>
          <w:tab w:val="right" w:pos="6804"/>
          <w:tab w:val="right" w:pos="9072"/>
        </w:tabs>
        <w:rPr>
          <w:rFonts w:ascii="Tahoma" w:hAnsi="Tahoma" w:cs="Tahoma"/>
          <w:sz w:val="18"/>
          <w:szCs w:val="18"/>
        </w:rPr>
      </w:pPr>
      <w:r w:rsidRPr="00502CB8">
        <w:rPr>
          <w:rFonts w:ascii="Tahoma" w:hAnsi="Tahoma" w:cs="Tahoma"/>
          <w:sz w:val="18"/>
          <w:szCs w:val="18"/>
        </w:rPr>
        <w:t>Frýdecká skládka, a. s.</w:t>
      </w:r>
      <w:r w:rsidRPr="00502CB8">
        <w:rPr>
          <w:rFonts w:ascii="Tahoma" w:hAnsi="Tahoma" w:cs="Tahoma"/>
          <w:sz w:val="18"/>
          <w:szCs w:val="18"/>
        </w:rPr>
        <w:tab/>
      </w:r>
      <w:r w:rsidRPr="00502CB8">
        <w:rPr>
          <w:rFonts w:ascii="Tahoma" w:hAnsi="Tahoma" w:cs="Tahoma"/>
          <w:sz w:val="18"/>
          <w:szCs w:val="18"/>
        </w:rPr>
        <w:tab/>
        <w:t>6 500 tis. Kč</w:t>
      </w:r>
    </w:p>
    <w:p w14:paraId="14088E94" w14:textId="77777777" w:rsidR="00E32253" w:rsidRPr="00502CB8" w:rsidRDefault="00E32253" w:rsidP="00E32253">
      <w:pPr>
        <w:pStyle w:val="Bezmezer"/>
        <w:tabs>
          <w:tab w:val="left" w:pos="709"/>
          <w:tab w:val="right" w:pos="6804"/>
          <w:tab w:val="right" w:pos="9072"/>
        </w:tabs>
        <w:ind w:left="360"/>
        <w:rPr>
          <w:rFonts w:ascii="Times New Roman" w:hAnsi="Times New Roman"/>
          <w:sz w:val="20"/>
          <w:szCs w:val="20"/>
        </w:rPr>
      </w:pPr>
    </w:p>
    <w:p w14:paraId="27529045" w14:textId="77777777" w:rsidR="00E32253" w:rsidRPr="00502CB8" w:rsidRDefault="00E32253" w:rsidP="00E32253">
      <w:pPr>
        <w:pStyle w:val="Bezmezer"/>
        <w:tabs>
          <w:tab w:val="left" w:pos="709"/>
          <w:tab w:val="right" w:pos="6804"/>
          <w:tab w:val="right" w:pos="9072"/>
        </w:tabs>
        <w:ind w:left="360"/>
        <w:rPr>
          <w:rFonts w:ascii="Times New Roman" w:hAnsi="Times New Roman"/>
          <w:sz w:val="20"/>
          <w:szCs w:val="20"/>
        </w:rPr>
      </w:pPr>
    </w:p>
    <w:p w14:paraId="25756C01" w14:textId="77777777" w:rsidR="00E32253" w:rsidRPr="00502CB8" w:rsidRDefault="00E32253" w:rsidP="00E32253">
      <w:pPr>
        <w:pStyle w:val="Bezmezer"/>
        <w:tabs>
          <w:tab w:val="left" w:pos="709"/>
          <w:tab w:val="right" w:pos="6804"/>
          <w:tab w:val="right" w:pos="9072"/>
        </w:tabs>
        <w:rPr>
          <w:rFonts w:ascii="Tahoma" w:hAnsi="Tahoma" w:cs="Tahoma"/>
        </w:rPr>
      </w:pPr>
      <w:r w:rsidRPr="00502CB8">
        <w:rPr>
          <w:rFonts w:ascii="Tahoma" w:hAnsi="Tahoma" w:cs="Tahoma"/>
          <w:b/>
          <w:i/>
        </w:rPr>
        <w:t xml:space="preserve">2.2.6. Přijaté splátky půjčených prostředků  </w:t>
      </w:r>
    </w:p>
    <w:p w14:paraId="24BD1A09" w14:textId="77777777" w:rsidR="00E32253" w:rsidRPr="00502CB8" w:rsidRDefault="00E32253" w:rsidP="00E32253">
      <w:pPr>
        <w:pStyle w:val="Bezmezer"/>
        <w:tabs>
          <w:tab w:val="left" w:pos="709"/>
          <w:tab w:val="right" w:pos="6804"/>
          <w:tab w:val="right" w:pos="9072"/>
        </w:tabs>
        <w:rPr>
          <w:rFonts w:ascii="Times New Roman" w:hAnsi="Times New Roman"/>
          <w:sz w:val="20"/>
          <w:szCs w:val="20"/>
        </w:rPr>
      </w:pPr>
    </w:p>
    <w:p w14:paraId="059CA38A" w14:textId="77777777" w:rsidR="00E32253" w:rsidRPr="00502CB8" w:rsidRDefault="00E32253" w:rsidP="00E32253">
      <w:pPr>
        <w:pStyle w:val="Bezmezer"/>
        <w:tabs>
          <w:tab w:val="left" w:pos="709"/>
          <w:tab w:val="right" w:pos="6804"/>
          <w:tab w:val="right" w:pos="9072"/>
        </w:tabs>
        <w:rPr>
          <w:rFonts w:ascii="Tahoma" w:hAnsi="Tahoma" w:cs="Tahoma"/>
          <w:sz w:val="18"/>
          <w:szCs w:val="18"/>
        </w:rPr>
      </w:pPr>
      <w:r w:rsidRPr="00502CB8">
        <w:rPr>
          <w:rFonts w:ascii="Tahoma" w:hAnsi="Tahoma" w:cs="Tahoma"/>
          <w:sz w:val="18"/>
          <w:szCs w:val="18"/>
        </w:rPr>
        <w:t>Splátky půjčených prostředků dosahovaly za rok 2023 výše 679 tis. Kč a jedná se o splátky půjček poskytnutých zaměstnancům ze sociálního fondu.</w:t>
      </w:r>
    </w:p>
    <w:p w14:paraId="653A978F" w14:textId="77777777" w:rsidR="00E32253" w:rsidRPr="00502CB8" w:rsidRDefault="00E32253" w:rsidP="00E32253">
      <w:pPr>
        <w:pStyle w:val="Bezmezer"/>
        <w:tabs>
          <w:tab w:val="left" w:pos="709"/>
          <w:tab w:val="right" w:pos="6804"/>
          <w:tab w:val="right" w:pos="9072"/>
        </w:tabs>
        <w:rPr>
          <w:rFonts w:ascii="Tahoma" w:hAnsi="Tahoma" w:cs="Tahoma"/>
          <w:sz w:val="18"/>
          <w:szCs w:val="18"/>
        </w:rPr>
      </w:pPr>
    </w:p>
    <w:p w14:paraId="13D52C28" w14:textId="77777777" w:rsidR="00E32253" w:rsidRPr="00502CB8" w:rsidRDefault="00E32253" w:rsidP="00E32253">
      <w:pPr>
        <w:pStyle w:val="Bezmezer"/>
        <w:tabs>
          <w:tab w:val="left" w:pos="709"/>
          <w:tab w:val="right" w:pos="6804"/>
          <w:tab w:val="right" w:pos="9072"/>
        </w:tabs>
        <w:rPr>
          <w:rFonts w:ascii="Tahoma" w:hAnsi="Tahoma" w:cs="Tahoma"/>
          <w:sz w:val="18"/>
          <w:szCs w:val="18"/>
        </w:rPr>
      </w:pPr>
    </w:p>
    <w:p w14:paraId="740BC0E3" w14:textId="77777777" w:rsidR="00E32253" w:rsidRPr="00502CB8" w:rsidRDefault="00E32253" w:rsidP="00E32253">
      <w:pPr>
        <w:pStyle w:val="Bezmezer"/>
        <w:tabs>
          <w:tab w:val="left" w:pos="709"/>
          <w:tab w:val="right" w:pos="6804"/>
          <w:tab w:val="right" w:pos="9072"/>
        </w:tabs>
        <w:rPr>
          <w:rFonts w:ascii="Tahoma" w:hAnsi="Tahoma" w:cs="Tahoma"/>
        </w:rPr>
      </w:pPr>
      <w:r w:rsidRPr="00502CB8">
        <w:rPr>
          <w:rFonts w:ascii="Tahoma" w:hAnsi="Tahoma" w:cs="Tahoma"/>
          <w:b/>
          <w:i/>
        </w:rPr>
        <w:t>2.2.7. Přijaté sankční platby</w:t>
      </w:r>
    </w:p>
    <w:p w14:paraId="01F3B3D0" w14:textId="77777777" w:rsidR="00E32253" w:rsidRPr="00502CB8" w:rsidRDefault="00E32253" w:rsidP="00E32253">
      <w:pPr>
        <w:pStyle w:val="Bezmezer"/>
        <w:tabs>
          <w:tab w:val="left" w:pos="709"/>
          <w:tab w:val="right" w:pos="6804"/>
          <w:tab w:val="right" w:pos="9072"/>
        </w:tabs>
        <w:rPr>
          <w:rFonts w:ascii="Times New Roman" w:hAnsi="Times New Roman"/>
          <w:sz w:val="20"/>
          <w:szCs w:val="20"/>
        </w:rPr>
      </w:pPr>
    </w:p>
    <w:p w14:paraId="7D45E30A" w14:textId="77777777" w:rsidR="00E32253" w:rsidRPr="008748A9" w:rsidRDefault="00E32253" w:rsidP="00E32253">
      <w:pPr>
        <w:pStyle w:val="Bezmezer"/>
        <w:tabs>
          <w:tab w:val="left" w:pos="709"/>
          <w:tab w:val="right" w:pos="6804"/>
          <w:tab w:val="right" w:pos="9072"/>
        </w:tabs>
        <w:rPr>
          <w:rFonts w:ascii="Tahoma" w:hAnsi="Tahoma" w:cs="Tahoma"/>
          <w:sz w:val="18"/>
          <w:szCs w:val="18"/>
        </w:rPr>
      </w:pPr>
      <w:r w:rsidRPr="00F016D5">
        <w:rPr>
          <w:rFonts w:ascii="Tahoma" w:hAnsi="Tahoma" w:cs="Tahoma"/>
          <w:sz w:val="18"/>
          <w:szCs w:val="18"/>
        </w:rPr>
        <w:t xml:space="preserve">Z přijatých sankčních plateb město v roce 2023 inkasovalo celkem 14 399 tis. Kč, tj. 117 % upraveného rozpočtu roku. Ve srovnání s rokem 2022 se jednalo o </w:t>
      </w:r>
      <w:r w:rsidRPr="008748A9">
        <w:rPr>
          <w:rFonts w:ascii="Tahoma" w:hAnsi="Tahoma" w:cs="Tahoma"/>
          <w:sz w:val="18"/>
          <w:szCs w:val="18"/>
        </w:rPr>
        <w:t xml:space="preserve">navýšení ve výši 2 969 tis. Kč. K navýšení oproti roku 2022 došlo zejména u pokut za dopravní přestupky uložených odborem dopravy a silničního hospodářství (1 567 tis. Kč), </w:t>
      </w:r>
      <w:r>
        <w:rPr>
          <w:rFonts w:ascii="Tahoma" w:hAnsi="Tahoma" w:cs="Tahoma"/>
          <w:sz w:val="18"/>
          <w:szCs w:val="18"/>
        </w:rPr>
        <w:br/>
      </w:r>
      <w:r w:rsidRPr="008748A9">
        <w:rPr>
          <w:rFonts w:ascii="Tahoma" w:hAnsi="Tahoma" w:cs="Tahoma"/>
          <w:sz w:val="18"/>
          <w:szCs w:val="18"/>
        </w:rPr>
        <w:t>u smluvních pokut uložených investičním odborem (1 087 tis. Kč) a pokut uložených Městskou policií (461 tis. Kč), naopak k</w:t>
      </w:r>
      <w:r>
        <w:rPr>
          <w:rFonts w:ascii="Tahoma" w:hAnsi="Tahoma" w:cs="Tahoma"/>
          <w:sz w:val="18"/>
          <w:szCs w:val="18"/>
        </w:rPr>
        <w:t xml:space="preserve"> mírnému </w:t>
      </w:r>
      <w:r w:rsidRPr="008748A9">
        <w:rPr>
          <w:rFonts w:ascii="Tahoma" w:hAnsi="Tahoma" w:cs="Tahoma"/>
          <w:sz w:val="18"/>
          <w:szCs w:val="18"/>
        </w:rPr>
        <w:t xml:space="preserve">poklesu došlo např. u úroků z prodlení nájmů bytů, nebytových prostor, pozemků, za pozdní úhradu faktur u odboru správy obecního majetku (- 84 tis. Kč), u pokut uložených odborem vnitřních věcí </w:t>
      </w:r>
      <w:r>
        <w:rPr>
          <w:rFonts w:ascii="Tahoma" w:hAnsi="Tahoma" w:cs="Tahoma"/>
          <w:sz w:val="18"/>
          <w:szCs w:val="18"/>
        </w:rPr>
        <w:br/>
      </w:r>
      <w:r w:rsidRPr="008748A9">
        <w:rPr>
          <w:rFonts w:ascii="Tahoma" w:hAnsi="Tahoma" w:cs="Tahoma"/>
          <w:sz w:val="18"/>
          <w:szCs w:val="18"/>
        </w:rPr>
        <w:t xml:space="preserve">(- 72 tis. Kč) nebo odborem územního rozvoje a stavebního řádu (- 54 tis. Kč). </w:t>
      </w:r>
    </w:p>
    <w:p w14:paraId="7D23E47A" w14:textId="77777777" w:rsidR="00E32253" w:rsidRPr="00D34B65" w:rsidRDefault="00E32253" w:rsidP="00E32253">
      <w:pPr>
        <w:pStyle w:val="Bezmezer"/>
        <w:tabs>
          <w:tab w:val="left" w:pos="709"/>
          <w:tab w:val="right" w:pos="6804"/>
          <w:tab w:val="right" w:pos="9072"/>
        </w:tabs>
        <w:rPr>
          <w:rFonts w:ascii="Tahoma" w:hAnsi="Tahoma" w:cs="Tahoma"/>
          <w:sz w:val="18"/>
          <w:szCs w:val="18"/>
        </w:rPr>
      </w:pPr>
    </w:p>
    <w:p w14:paraId="6501182D" w14:textId="77777777" w:rsidR="00E32253" w:rsidRPr="00D34B65" w:rsidRDefault="00E32253" w:rsidP="00E32253">
      <w:pPr>
        <w:pStyle w:val="Bezmezer"/>
        <w:tabs>
          <w:tab w:val="left" w:pos="709"/>
          <w:tab w:val="right" w:pos="6804"/>
          <w:tab w:val="right" w:pos="9072"/>
        </w:tabs>
        <w:rPr>
          <w:rFonts w:ascii="Tahoma" w:hAnsi="Tahoma" w:cs="Tahoma"/>
          <w:sz w:val="18"/>
          <w:szCs w:val="18"/>
        </w:rPr>
      </w:pPr>
      <w:r w:rsidRPr="00D34B65">
        <w:rPr>
          <w:rFonts w:ascii="Tahoma" w:hAnsi="Tahoma" w:cs="Tahoma"/>
          <w:sz w:val="18"/>
          <w:szCs w:val="18"/>
        </w:rPr>
        <w:t>Sankční platby tvoří:</w:t>
      </w:r>
    </w:p>
    <w:p w14:paraId="760959ED" w14:textId="77777777" w:rsidR="00E32253" w:rsidRPr="00D34B65" w:rsidRDefault="00E32253">
      <w:pPr>
        <w:pStyle w:val="Bezmezer"/>
        <w:numPr>
          <w:ilvl w:val="0"/>
          <w:numId w:val="47"/>
        </w:numPr>
        <w:tabs>
          <w:tab w:val="left" w:pos="709"/>
          <w:tab w:val="right" w:pos="6804"/>
          <w:tab w:val="right" w:pos="9072"/>
        </w:tabs>
        <w:rPr>
          <w:rFonts w:ascii="Tahoma" w:hAnsi="Tahoma" w:cs="Tahoma"/>
          <w:sz w:val="18"/>
          <w:szCs w:val="18"/>
        </w:rPr>
      </w:pPr>
      <w:r w:rsidRPr="00D34B65">
        <w:rPr>
          <w:rFonts w:ascii="Tahoma" w:hAnsi="Tahoma" w:cs="Tahoma"/>
          <w:sz w:val="18"/>
          <w:szCs w:val="18"/>
        </w:rPr>
        <w:t xml:space="preserve">pokuty za dopravní přestupky (odbor dopravy a silničního hospodářství) </w:t>
      </w:r>
      <w:r w:rsidRPr="00D34B65">
        <w:rPr>
          <w:rFonts w:ascii="Tahoma" w:hAnsi="Tahoma" w:cs="Tahoma"/>
          <w:sz w:val="18"/>
          <w:szCs w:val="18"/>
        </w:rPr>
        <w:tab/>
      </w:r>
      <w:r w:rsidRPr="00D34B65">
        <w:rPr>
          <w:rFonts w:ascii="Tahoma" w:hAnsi="Tahoma" w:cs="Tahoma"/>
          <w:sz w:val="18"/>
          <w:szCs w:val="18"/>
        </w:rPr>
        <w:tab/>
        <w:t>10 35</w:t>
      </w:r>
      <w:r>
        <w:rPr>
          <w:rFonts w:ascii="Tahoma" w:hAnsi="Tahoma" w:cs="Tahoma"/>
          <w:sz w:val="18"/>
          <w:szCs w:val="18"/>
        </w:rPr>
        <w:t>1</w:t>
      </w:r>
      <w:r w:rsidRPr="00D34B65">
        <w:rPr>
          <w:rFonts w:ascii="Tahoma" w:hAnsi="Tahoma" w:cs="Tahoma"/>
          <w:sz w:val="18"/>
          <w:szCs w:val="18"/>
        </w:rPr>
        <w:t xml:space="preserve"> tis. Kč</w:t>
      </w:r>
    </w:p>
    <w:p w14:paraId="5FCBC24C" w14:textId="77777777" w:rsidR="00E32253" w:rsidRPr="00900048" w:rsidRDefault="00E32253">
      <w:pPr>
        <w:pStyle w:val="Bezmezer"/>
        <w:numPr>
          <w:ilvl w:val="0"/>
          <w:numId w:val="47"/>
        </w:numPr>
        <w:tabs>
          <w:tab w:val="left" w:pos="709"/>
          <w:tab w:val="right" w:pos="6804"/>
          <w:tab w:val="right" w:pos="9072"/>
        </w:tabs>
        <w:rPr>
          <w:rFonts w:ascii="Tahoma" w:hAnsi="Tahoma" w:cs="Tahoma"/>
          <w:sz w:val="18"/>
          <w:szCs w:val="18"/>
        </w:rPr>
      </w:pPr>
      <w:r w:rsidRPr="00900048">
        <w:rPr>
          <w:rFonts w:ascii="Tahoma" w:hAnsi="Tahoma" w:cs="Tahoma"/>
          <w:sz w:val="18"/>
          <w:szCs w:val="18"/>
        </w:rPr>
        <w:t xml:space="preserve">pokuty uložené Městskou policií    </w:t>
      </w:r>
      <w:r w:rsidRPr="00900048">
        <w:rPr>
          <w:rFonts w:ascii="Tahoma" w:hAnsi="Tahoma" w:cs="Tahoma"/>
          <w:sz w:val="18"/>
          <w:szCs w:val="18"/>
        </w:rPr>
        <w:tab/>
      </w:r>
      <w:r w:rsidRPr="00900048">
        <w:rPr>
          <w:rFonts w:ascii="Tahoma" w:hAnsi="Tahoma" w:cs="Tahoma"/>
          <w:sz w:val="18"/>
          <w:szCs w:val="18"/>
        </w:rPr>
        <w:tab/>
      </w:r>
      <w:r>
        <w:rPr>
          <w:rFonts w:ascii="Tahoma" w:hAnsi="Tahoma" w:cs="Tahoma"/>
          <w:sz w:val="18"/>
          <w:szCs w:val="18"/>
        </w:rPr>
        <w:t>1 408</w:t>
      </w:r>
      <w:r w:rsidRPr="00900048">
        <w:rPr>
          <w:rFonts w:ascii="Tahoma" w:hAnsi="Tahoma" w:cs="Tahoma"/>
          <w:sz w:val="18"/>
          <w:szCs w:val="18"/>
        </w:rPr>
        <w:t xml:space="preserve"> tis. Kč</w:t>
      </w:r>
    </w:p>
    <w:p w14:paraId="26E9B859" w14:textId="77777777" w:rsidR="00E32253" w:rsidRPr="00900048" w:rsidRDefault="00E32253">
      <w:pPr>
        <w:pStyle w:val="Bezmezer"/>
        <w:numPr>
          <w:ilvl w:val="0"/>
          <w:numId w:val="47"/>
        </w:numPr>
        <w:tabs>
          <w:tab w:val="left" w:pos="709"/>
          <w:tab w:val="right" w:pos="6804"/>
          <w:tab w:val="right" w:pos="9072"/>
        </w:tabs>
        <w:rPr>
          <w:rFonts w:ascii="Tahoma" w:hAnsi="Tahoma" w:cs="Tahoma"/>
          <w:sz w:val="18"/>
          <w:szCs w:val="18"/>
        </w:rPr>
      </w:pPr>
      <w:r w:rsidRPr="00900048">
        <w:rPr>
          <w:rFonts w:ascii="Tahoma" w:hAnsi="Tahoma" w:cs="Tahoma"/>
          <w:sz w:val="18"/>
          <w:szCs w:val="18"/>
        </w:rPr>
        <w:t xml:space="preserve">pokuty uložené odborem vnitřních věcí   </w:t>
      </w:r>
      <w:r w:rsidRPr="00900048">
        <w:rPr>
          <w:rFonts w:ascii="Tahoma" w:hAnsi="Tahoma" w:cs="Tahoma"/>
          <w:color w:val="FF0000"/>
          <w:sz w:val="18"/>
          <w:szCs w:val="18"/>
        </w:rPr>
        <w:t xml:space="preserve"> </w:t>
      </w:r>
      <w:r w:rsidRPr="00900048">
        <w:rPr>
          <w:rFonts w:ascii="Tahoma" w:hAnsi="Tahoma" w:cs="Tahoma"/>
          <w:sz w:val="18"/>
          <w:szCs w:val="18"/>
        </w:rPr>
        <w:tab/>
      </w:r>
      <w:r w:rsidRPr="00900048">
        <w:rPr>
          <w:rFonts w:ascii="Tahoma" w:hAnsi="Tahoma" w:cs="Tahoma"/>
          <w:sz w:val="18"/>
          <w:szCs w:val="18"/>
        </w:rPr>
        <w:tab/>
        <w:t>632 tis. Kč</w:t>
      </w:r>
    </w:p>
    <w:p w14:paraId="6F5206E5" w14:textId="77777777" w:rsidR="00E32253" w:rsidRPr="00900048" w:rsidRDefault="00E32253">
      <w:pPr>
        <w:pStyle w:val="Bezmezer"/>
        <w:numPr>
          <w:ilvl w:val="0"/>
          <w:numId w:val="47"/>
        </w:numPr>
        <w:tabs>
          <w:tab w:val="left" w:pos="709"/>
          <w:tab w:val="right" w:pos="6804"/>
          <w:tab w:val="right" w:pos="9072"/>
        </w:tabs>
        <w:ind w:left="142" w:hanging="142"/>
        <w:rPr>
          <w:rFonts w:ascii="Tahoma" w:hAnsi="Tahoma" w:cs="Tahoma"/>
          <w:sz w:val="18"/>
          <w:szCs w:val="18"/>
        </w:rPr>
      </w:pPr>
      <w:r w:rsidRPr="00900048">
        <w:rPr>
          <w:rFonts w:ascii="Tahoma" w:hAnsi="Tahoma" w:cs="Tahoma"/>
          <w:sz w:val="18"/>
          <w:szCs w:val="18"/>
        </w:rPr>
        <w:t>pokuty uložené oddělením stavebního řádu odboru územního rozvoje a stavebního řádu</w:t>
      </w:r>
      <w:r w:rsidRPr="00900048">
        <w:rPr>
          <w:rFonts w:ascii="Tahoma" w:hAnsi="Tahoma" w:cs="Tahoma"/>
          <w:sz w:val="18"/>
          <w:szCs w:val="18"/>
        </w:rPr>
        <w:tab/>
        <w:t>323 tis. Kč</w:t>
      </w:r>
    </w:p>
    <w:p w14:paraId="38DF73DB" w14:textId="77777777" w:rsidR="00E32253" w:rsidRPr="00244660" w:rsidRDefault="00E32253">
      <w:pPr>
        <w:pStyle w:val="Bezmezer"/>
        <w:numPr>
          <w:ilvl w:val="0"/>
          <w:numId w:val="47"/>
        </w:numPr>
        <w:tabs>
          <w:tab w:val="left" w:pos="709"/>
          <w:tab w:val="right" w:pos="6804"/>
          <w:tab w:val="right" w:pos="9072"/>
        </w:tabs>
        <w:rPr>
          <w:rFonts w:ascii="Tahoma" w:hAnsi="Tahoma" w:cs="Tahoma"/>
          <w:sz w:val="18"/>
          <w:szCs w:val="18"/>
        </w:rPr>
      </w:pPr>
      <w:r w:rsidRPr="00244660">
        <w:rPr>
          <w:rFonts w:ascii="Tahoma" w:hAnsi="Tahoma" w:cs="Tahoma"/>
          <w:sz w:val="18"/>
          <w:szCs w:val="18"/>
        </w:rPr>
        <w:t>pokuty uložené odborem životního prostředí a zemědělství</w:t>
      </w:r>
      <w:r>
        <w:rPr>
          <w:rFonts w:ascii="Tahoma" w:hAnsi="Tahoma" w:cs="Tahoma"/>
          <w:sz w:val="18"/>
          <w:szCs w:val="18"/>
        </w:rPr>
        <w:t xml:space="preserve">   </w:t>
      </w:r>
      <w:r w:rsidRPr="00244660">
        <w:rPr>
          <w:rFonts w:ascii="Tahoma" w:hAnsi="Tahoma" w:cs="Tahoma"/>
          <w:sz w:val="18"/>
          <w:szCs w:val="18"/>
        </w:rPr>
        <w:tab/>
      </w:r>
      <w:r w:rsidRPr="00244660">
        <w:rPr>
          <w:rFonts w:ascii="Tahoma" w:hAnsi="Tahoma" w:cs="Tahoma"/>
          <w:sz w:val="18"/>
          <w:szCs w:val="18"/>
        </w:rPr>
        <w:tab/>
        <w:t>207 tis. Kč</w:t>
      </w:r>
    </w:p>
    <w:p w14:paraId="6F6C6B5A" w14:textId="77777777" w:rsidR="00E32253" w:rsidRPr="00D34B65" w:rsidRDefault="00E32253">
      <w:pPr>
        <w:pStyle w:val="Bezmezer"/>
        <w:numPr>
          <w:ilvl w:val="0"/>
          <w:numId w:val="47"/>
        </w:numPr>
        <w:tabs>
          <w:tab w:val="left" w:pos="709"/>
          <w:tab w:val="right" w:pos="6804"/>
          <w:tab w:val="right" w:pos="9072"/>
        </w:tabs>
        <w:rPr>
          <w:rFonts w:ascii="Tahoma" w:hAnsi="Tahoma" w:cs="Tahoma"/>
          <w:sz w:val="18"/>
          <w:szCs w:val="18"/>
        </w:rPr>
      </w:pPr>
      <w:r w:rsidRPr="00900048">
        <w:rPr>
          <w:rFonts w:ascii="Tahoma" w:hAnsi="Tahoma" w:cs="Tahoma"/>
          <w:sz w:val="18"/>
          <w:szCs w:val="18"/>
        </w:rPr>
        <w:t>pokuty uložené živnostenským úřadem</w:t>
      </w:r>
      <w:r w:rsidRPr="00900048">
        <w:rPr>
          <w:rFonts w:ascii="Tahoma" w:hAnsi="Tahoma" w:cs="Tahoma"/>
          <w:sz w:val="18"/>
          <w:szCs w:val="18"/>
        </w:rPr>
        <w:tab/>
      </w:r>
      <w:r w:rsidRPr="00900048">
        <w:rPr>
          <w:rFonts w:ascii="Tahoma" w:hAnsi="Tahoma" w:cs="Tahoma"/>
          <w:sz w:val="18"/>
          <w:szCs w:val="18"/>
        </w:rPr>
        <w:tab/>
      </w:r>
      <w:r w:rsidRPr="00900048">
        <w:rPr>
          <w:rFonts w:ascii="Tahoma" w:hAnsi="Tahoma" w:cs="Tahoma"/>
          <w:color w:val="FF0000"/>
          <w:sz w:val="18"/>
          <w:szCs w:val="18"/>
        </w:rPr>
        <w:t xml:space="preserve">   </w:t>
      </w:r>
      <w:r w:rsidRPr="00D34B65">
        <w:rPr>
          <w:rFonts w:ascii="Tahoma" w:hAnsi="Tahoma" w:cs="Tahoma"/>
          <w:sz w:val="18"/>
          <w:szCs w:val="18"/>
        </w:rPr>
        <w:t>115 tis. Kč</w:t>
      </w:r>
    </w:p>
    <w:p w14:paraId="2D5F50E2" w14:textId="77777777" w:rsidR="00E32253" w:rsidRPr="00D34B65" w:rsidRDefault="00E32253">
      <w:pPr>
        <w:pStyle w:val="Bezmezer"/>
        <w:numPr>
          <w:ilvl w:val="0"/>
          <w:numId w:val="47"/>
        </w:numPr>
        <w:tabs>
          <w:tab w:val="left" w:pos="709"/>
          <w:tab w:val="right" w:pos="6804"/>
          <w:tab w:val="right" w:pos="9072"/>
        </w:tabs>
        <w:rPr>
          <w:rFonts w:ascii="Tahoma" w:hAnsi="Tahoma" w:cs="Tahoma"/>
          <w:sz w:val="18"/>
          <w:szCs w:val="18"/>
        </w:rPr>
      </w:pPr>
      <w:r w:rsidRPr="00D34B65">
        <w:rPr>
          <w:rFonts w:ascii="Tahoma" w:hAnsi="Tahoma" w:cs="Tahoma"/>
          <w:sz w:val="18"/>
          <w:szCs w:val="18"/>
        </w:rPr>
        <w:t>smluvní pokuta uložená investičním odborem za porušení povinnosti technického dozoru</w:t>
      </w:r>
    </w:p>
    <w:p w14:paraId="3CAECB3D" w14:textId="77777777" w:rsidR="00E32253" w:rsidRPr="00D34B65" w:rsidRDefault="00E32253" w:rsidP="00E32253">
      <w:pPr>
        <w:pStyle w:val="Bezmezer"/>
        <w:tabs>
          <w:tab w:val="left" w:pos="709"/>
          <w:tab w:val="right" w:pos="6804"/>
          <w:tab w:val="right" w:pos="9072"/>
        </w:tabs>
        <w:ind w:left="142"/>
        <w:rPr>
          <w:rFonts w:ascii="Tahoma" w:hAnsi="Tahoma" w:cs="Tahoma"/>
          <w:sz w:val="18"/>
          <w:szCs w:val="18"/>
        </w:rPr>
      </w:pPr>
      <w:r w:rsidRPr="00D34B65">
        <w:rPr>
          <w:rFonts w:ascii="Tahoma" w:hAnsi="Tahoma" w:cs="Tahoma"/>
          <w:sz w:val="18"/>
          <w:szCs w:val="18"/>
        </w:rPr>
        <w:t>stavebníka v rámci akce „Stavební úpravy domu č.p. 1083, ul. Těšínská na sídlo městské policie“</w:t>
      </w:r>
      <w:r w:rsidRPr="00D34B65">
        <w:rPr>
          <w:rFonts w:ascii="Tahoma" w:hAnsi="Tahoma" w:cs="Tahoma"/>
          <w:sz w:val="18"/>
          <w:szCs w:val="18"/>
        </w:rPr>
        <w:tab/>
        <w:t>1 tis. Kč</w:t>
      </w:r>
    </w:p>
    <w:p w14:paraId="18B7B489" w14:textId="77777777" w:rsidR="00E32253" w:rsidRPr="00D34B65" w:rsidRDefault="00E32253">
      <w:pPr>
        <w:pStyle w:val="Bezmezer"/>
        <w:numPr>
          <w:ilvl w:val="0"/>
          <w:numId w:val="48"/>
        </w:numPr>
        <w:tabs>
          <w:tab w:val="left" w:pos="709"/>
          <w:tab w:val="right" w:pos="6804"/>
          <w:tab w:val="right" w:pos="9072"/>
        </w:tabs>
        <w:rPr>
          <w:rFonts w:ascii="Tahoma" w:hAnsi="Tahoma" w:cs="Tahoma"/>
          <w:sz w:val="18"/>
          <w:szCs w:val="18"/>
        </w:rPr>
      </w:pPr>
      <w:r w:rsidRPr="00D34B65">
        <w:rPr>
          <w:rFonts w:ascii="Tahoma" w:hAnsi="Tahoma" w:cs="Tahoma"/>
          <w:sz w:val="18"/>
          <w:szCs w:val="18"/>
        </w:rPr>
        <w:t>smluvní pokuta uložená investičním odborem v rámci akce „Pumptrack ve Frýdku-Místku“</w:t>
      </w:r>
    </w:p>
    <w:p w14:paraId="5A95A949" w14:textId="77777777" w:rsidR="00E32253" w:rsidRDefault="00E32253" w:rsidP="00E32253">
      <w:pPr>
        <w:pStyle w:val="Bezmezer"/>
        <w:tabs>
          <w:tab w:val="left" w:pos="709"/>
          <w:tab w:val="right" w:pos="6804"/>
          <w:tab w:val="right" w:pos="9072"/>
        </w:tabs>
        <w:ind w:left="284" w:hanging="142"/>
        <w:rPr>
          <w:rFonts w:ascii="Tahoma" w:hAnsi="Tahoma" w:cs="Tahoma"/>
          <w:sz w:val="18"/>
          <w:szCs w:val="18"/>
        </w:rPr>
      </w:pPr>
      <w:r w:rsidRPr="00D34B65">
        <w:rPr>
          <w:rFonts w:ascii="Tahoma" w:hAnsi="Tahoma" w:cs="Tahoma"/>
          <w:sz w:val="18"/>
          <w:szCs w:val="18"/>
        </w:rPr>
        <w:t>za 144 dní prodlení s předáním projektové dokumentace</w:t>
      </w:r>
      <w:r w:rsidRPr="00D34B65">
        <w:rPr>
          <w:rFonts w:ascii="Tahoma" w:hAnsi="Tahoma" w:cs="Tahoma"/>
          <w:sz w:val="18"/>
          <w:szCs w:val="18"/>
        </w:rPr>
        <w:tab/>
      </w:r>
      <w:r w:rsidRPr="00D34B65">
        <w:rPr>
          <w:rFonts w:ascii="Tahoma" w:hAnsi="Tahoma" w:cs="Tahoma"/>
          <w:sz w:val="18"/>
          <w:szCs w:val="18"/>
        </w:rPr>
        <w:tab/>
        <w:t>288 tis. Kč</w:t>
      </w:r>
    </w:p>
    <w:p w14:paraId="3A8C343B" w14:textId="77777777" w:rsidR="00E32253" w:rsidRDefault="00E32253" w:rsidP="00E32253">
      <w:pPr>
        <w:pStyle w:val="Bezmezer"/>
        <w:tabs>
          <w:tab w:val="left" w:pos="709"/>
          <w:tab w:val="right" w:pos="6804"/>
          <w:tab w:val="right" w:pos="9072"/>
        </w:tabs>
        <w:ind w:left="284" w:hanging="142"/>
        <w:rPr>
          <w:rFonts w:ascii="Tahoma" w:hAnsi="Tahoma" w:cs="Tahoma"/>
          <w:sz w:val="18"/>
          <w:szCs w:val="18"/>
        </w:rPr>
      </w:pPr>
    </w:p>
    <w:p w14:paraId="2FBC85B0" w14:textId="77777777" w:rsidR="00E32253" w:rsidRPr="00543597" w:rsidRDefault="00E32253">
      <w:pPr>
        <w:pStyle w:val="Bezmezer"/>
        <w:numPr>
          <w:ilvl w:val="0"/>
          <w:numId w:val="48"/>
        </w:numPr>
        <w:tabs>
          <w:tab w:val="left" w:pos="709"/>
          <w:tab w:val="right" w:pos="6804"/>
          <w:tab w:val="right" w:pos="9072"/>
        </w:tabs>
        <w:rPr>
          <w:rFonts w:ascii="Tahoma" w:hAnsi="Tahoma" w:cs="Tahoma"/>
          <w:sz w:val="18"/>
          <w:szCs w:val="18"/>
        </w:rPr>
      </w:pPr>
      <w:r w:rsidRPr="00D34B65">
        <w:rPr>
          <w:rFonts w:ascii="Tahoma" w:hAnsi="Tahoma" w:cs="Tahoma"/>
          <w:sz w:val="18"/>
          <w:szCs w:val="18"/>
        </w:rPr>
        <w:lastRenderedPageBreak/>
        <w:t xml:space="preserve">smluvní pokuta uložená investičním </w:t>
      </w:r>
      <w:r w:rsidRPr="00543597">
        <w:rPr>
          <w:rFonts w:ascii="Tahoma" w:hAnsi="Tahoma" w:cs="Tahoma"/>
          <w:sz w:val="18"/>
          <w:szCs w:val="18"/>
        </w:rPr>
        <w:t xml:space="preserve">odborem v rámci akce „Úspory energie v bytových domech </w:t>
      </w:r>
    </w:p>
    <w:p w14:paraId="6E618B00" w14:textId="77777777" w:rsidR="00E32253" w:rsidRPr="00543597" w:rsidRDefault="00E32253" w:rsidP="00E32253">
      <w:pPr>
        <w:pStyle w:val="Bezmezer"/>
        <w:tabs>
          <w:tab w:val="left" w:pos="709"/>
          <w:tab w:val="right" w:pos="6804"/>
          <w:tab w:val="right" w:pos="9072"/>
        </w:tabs>
        <w:rPr>
          <w:rFonts w:ascii="Tahoma" w:hAnsi="Tahoma" w:cs="Tahoma"/>
          <w:sz w:val="18"/>
          <w:szCs w:val="18"/>
        </w:rPr>
      </w:pPr>
      <w:r>
        <w:rPr>
          <w:rFonts w:ascii="Tahoma" w:hAnsi="Tahoma" w:cs="Tahoma"/>
          <w:sz w:val="18"/>
          <w:szCs w:val="18"/>
        </w:rPr>
        <w:t xml:space="preserve">   </w:t>
      </w:r>
      <w:r w:rsidRPr="00543597">
        <w:rPr>
          <w:rFonts w:ascii="Tahoma" w:hAnsi="Tahoma" w:cs="Tahoma"/>
          <w:sz w:val="18"/>
          <w:szCs w:val="18"/>
        </w:rPr>
        <w:t>– Anenská č.p. 689“ za 80 dní prodlení s předáním dokončeného díla</w:t>
      </w:r>
      <w:r w:rsidRPr="00543597">
        <w:rPr>
          <w:rFonts w:ascii="Tahoma" w:hAnsi="Tahoma" w:cs="Tahoma"/>
          <w:sz w:val="18"/>
          <w:szCs w:val="18"/>
        </w:rPr>
        <w:tab/>
      </w:r>
      <w:r w:rsidRPr="00543597">
        <w:rPr>
          <w:rFonts w:ascii="Tahoma" w:hAnsi="Tahoma" w:cs="Tahoma"/>
          <w:sz w:val="18"/>
          <w:szCs w:val="18"/>
        </w:rPr>
        <w:tab/>
        <w:t>800 tis. Kč</w:t>
      </w:r>
    </w:p>
    <w:p w14:paraId="2F1E6594" w14:textId="77777777" w:rsidR="00E32253" w:rsidRPr="00543597" w:rsidRDefault="00E32253">
      <w:pPr>
        <w:pStyle w:val="Bezmezer"/>
        <w:numPr>
          <w:ilvl w:val="0"/>
          <w:numId w:val="48"/>
        </w:numPr>
        <w:tabs>
          <w:tab w:val="left" w:pos="709"/>
          <w:tab w:val="right" w:pos="6804"/>
          <w:tab w:val="right" w:pos="9072"/>
        </w:tabs>
        <w:rPr>
          <w:rFonts w:ascii="Tahoma" w:hAnsi="Tahoma" w:cs="Tahoma"/>
          <w:sz w:val="18"/>
          <w:szCs w:val="18"/>
        </w:rPr>
      </w:pPr>
      <w:r w:rsidRPr="00543597">
        <w:rPr>
          <w:rFonts w:ascii="Tahoma" w:hAnsi="Tahoma" w:cs="Tahoma"/>
          <w:sz w:val="18"/>
          <w:szCs w:val="18"/>
        </w:rPr>
        <w:t>pokuty uložené finančním odborem</w:t>
      </w:r>
      <w:r>
        <w:rPr>
          <w:rFonts w:ascii="Tahoma" w:hAnsi="Tahoma" w:cs="Tahoma"/>
          <w:sz w:val="18"/>
          <w:szCs w:val="18"/>
        </w:rPr>
        <w:t xml:space="preserve">                    </w:t>
      </w:r>
      <w:r w:rsidRPr="00543597">
        <w:rPr>
          <w:rFonts w:ascii="Tahoma" w:hAnsi="Tahoma" w:cs="Tahoma"/>
          <w:sz w:val="18"/>
          <w:szCs w:val="18"/>
        </w:rPr>
        <w:tab/>
      </w:r>
      <w:r w:rsidRPr="00543597">
        <w:rPr>
          <w:rFonts w:ascii="Tahoma" w:hAnsi="Tahoma" w:cs="Tahoma"/>
          <w:sz w:val="18"/>
          <w:szCs w:val="18"/>
        </w:rPr>
        <w:tab/>
      </w:r>
      <w:r w:rsidRPr="00543597">
        <w:rPr>
          <w:rFonts w:ascii="Tahoma" w:hAnsi="Tahoma" w:cs="Tahoma"/>
          <w:color w:val="FF0000"/>
          <w:sz w:val="18"/>
          <w:szCs w:val="18"/>
        </w:rPr>
        <w:t xml:space="preserve">   </w:t>
      </w:r>
      <w:r w:rsidRPr="00543597">
        <w:rPr>
          <w:rFonts w:ascii="Tahoma" w:hAnsi="Tahoma" w:cs="Tahoma"/>
          <w:sz w:val="18"/>
          <w:szCs w:val="18"/>
        </w:rPr>
        <w:t>9 tis. Kč</w:t>
      </w:r>
    </w:p>
    <w:p w14:paraId="3C2BABDE" w14:textId="77777777" w:rsidR="00E32253" w:rsidRPr="00543597" w:rsidRDefault="00E32253">
      <w:pPr>
        <w:pStyle w:val="Bezmezer"/>
        <w:numPr>
          <w:ilvl w:val="0"/>
          <w:numId w:val="48"/>
        </w:numPr>
        <w:tabs>
          <w:tab w:val="left" w:pos="709"/>
          <w:tab w:val="right" w:pos="6804"/>
          <w:tab w:val="right" w:pos="9072"/>
        </w:tabs>
        <w:ind w:left="142" w:hanging="142"/>
        <w:rPr>
          <w:rFonts w:ascii="Tahoma" w:hAnsi="Tahoma" w:cs="Tahoma"/>
          <w:sz w:val="18"/>
          <w:szCs w:val="18"/>
        </w:rPr>
      </w:pPr>
      <w:r w:rsidRPr="00206E19">
        <w:rPr>
          <w:rFonts w:ascii="Tahoma" w:hAnsi="Tahoma" w:cs="Tahoma"/>
          <w:sz w:val="18"/>
          <w:szCs w:val="18"/>
        </w:rPr>
        <w:t>úroky z </w:t>
      </w:r>
      <w:r w:rsidRPr="00543597">
        <w:rPr>
          <w:rFonts w:ascii="Tahoma" w:hAnsi="Tahoma" w:cs="Tahoma"/>
          <w:sz w:val="18"/>
          <w:szCs w:val="18"/>
        </w:rPr>
        <w:t>prodlení nájmů bytů, nebytových prostorů, pozemků, úroky z prodlení za pozdní úhradu</w:t>
      </w:r>
    </w:p>
    <w:p w14:paraId="726D39F7" w14:textId="77777777" w:rsidR="00E32253" w:rsidRPr="00543597" w:rsidRDefault="00E32253" w:rsidP="00E32253">
      <w:pPr>
        <w:pStyle w:val="Bezmezer"/>
        <w:tabs>
          <w:tab w:val="left" w:pos="709"/>
          <w:tab w:val="right" w:pos="6804"/>
          <w:tab w:val="right" w:pos="9072"/>
        </w:tabs>
        <w:rPr>
          <w:rFonts w:ascii="Tahoma" w:hAnsi="Tahoma" w:cs="Tahoma"/>
          <w:sz w:val="18"/>
          <w:szCs w:val="18"/>
        </w:rPr>
      </w:pPr>
      <w:r w:rsidRPr="00543597">
        <w:rPr>
          <w:rFonts w:ascii="Tahoma" w:hAnsi="Tahoma" w:cs="Tahoma"/>
          <w:sz w:val="18"/>
          <w:szCs w:val="18"/>
        </w:rPr>
        <w:t xml:space="preserve">   faktur, smluvní pokuty u pozemků aj. (odbor správy obecního majetku) </w:t>
      </w:r>
      <w:r w:rsidRPr="00543597">
        <w:rPr>
          <w:rFonts w:ascii="Tahoma" w:hAnsi="Tahoma" w:cs="Tahoma"/>
          <w:sz w:val="18"/>
          <w:szCs w:val="18"/>
        </w:rPr>
        <w:tab/>
      </w:r>
      <w:r w:rsidRPr="00543597">
        <w:rPr>
          <w:rFonts w:ascii="Tahoma" w:hAnsi="Tahoma" w:cs="Tahoma"/>
          <w:sz w:val="18"/>
          <w:szCs w:val="18"/>
        </w:rPr>
        <w:tab/>
        <w:t>265 tis. Kč</w:t>
      </w:r>
    </w:p>
    <w:p w14:paraId="63559C29" w14:textId="77777777" w:rsidR="00E32253" w:rsidRPr="00543597" w:rsidRDefault="00E32253" w:rsidP="00E32253">
      <w:pPr>
        <w:pStyle w:val="Bezmezer"/>
        <w:tabs>
          <w:tab w:val="left" w:pos="709"/>
          <w:tab w:val="right" w:pos="6804"/>
          <w:tab w:val="right" w:pos="9072"/>
        </w:tabs>
        <w:rPr>
          <w:rFonts w:ascii="Tahoma" w:hAnsi="Tahoma" w:cs="Tahoma"/>
          <w:sz w:val="18"/>
          <w:szCs w:val="18"/>
        </w:rPr>
      </w:pPr>
    </w:p>
    <w:p w14:paraId="6654AC3B" w14:textId="77777777" w:rsidR="00E32253" w:rsidRDefault="00E32253" w:rsidP="00E32253">
      <w:pPr>
        <w:pStyle w:val="Bezmezer"/>
        <w:tabs>
          <w:tab w:val="left" w:pos="709"/>
          <w:tab w:val="right" w:pos="6804"/>
          <w:tab w:val="right" w:pos="9072"/>
        </w:tabs>
        <w:ind w:left="142"/>
        <w:rPr>
          <w:rFonts w:ascii="Times New Roman" w:hAnsi="Times New Roman"/>
          <w:sz w:val="20"/>
          <w:szCs w:val="20"/>
        </w:rPr>
      </w:pPr>
    </w:p>
    <w:p w14:paraId="59603D62" w14:textId="77777777" w:rsidR="00E32253" w:rsidRPr="006F2AA5" w:rsidRDefault="00E32253" w:rsidP="00E32253">
      <w:pPr>
        <w:pStyle w:val="Bezmezer"/>
        <w:tabs>
          <w:tab w:val="left" w:pos="709"/>
          <w:tab w:val="right" w:pos="6804"/>
          <w:tab w:val="right" w:pos="9072"/>
        </w:tabs>
        <w:rPr>
          <w:rFonts w:ascii="Tahoma" w:hAnsi="Tahoma" w:cs="Tahoma"/>
          <w:b/>
          <w:i/>
        </w:rPr>
      </w:pPr>
      <w:r w:rsidRPr="006F2AA5">
        <w:rPr>
          <w:rFonts w:ascii="Tahoma" w:hAnsi="Tahoma" w:cs="Tahoma"/>
          <w:b/>
          <w:i/>
        </w:rPr>
        <w:t xml:space="preserve">2.2.8. Příjmy od společnosti EKO-KOM, a. s. </w:t>
      </w:r>
    </w:p>
    <w:p w14:paraId="5C1FAC4C" w14:textId="77777777" w:rsidR="00E32253" w:rsidRPr="006F2AA5" w:rsidRDefault="00E32253" w:rsidP="00E32253">
      <w:pPr>
        <w:pStyle w:val="Bezmezer"/>
        <w:tabs>
          <w:tab w:val="left" w:pos="709"/>
          <w:tab w:val="right" w:pos="6804"/>
          <w:tab w:val="right" w:pos="9072"/>
        </w:tabs>
        <w:ind w:left="142"/>
        <w:rPr>
          <w:rFonts w:ascii="Times New Roman" w:hAnsi="Times New Roman"/>
          <w:sz w:val="20"/>
          <w:szCs w:val="20"/>
        </w:rPr>
      </w:pPr>
    </w:p>
    <w:p w14:paraId="4621B554" w14:textId="77777777" w:rsidR="00E32253" w:rsidRPr="006F2AA5" w:rsidRDefault="00E32253" w:rsidP="00E32253">
      <w:pPr>
        <w:pStyle w:val="Bezmezer"/>
        <w:tabs>
          <w:tab w:val="left" w:pos="709"/>
          <w:tab w:val="right" w:pos="6804"/>
          <w:tab w:val="right" w:pos="9072"/>
        </w:tabs>
        <w:rPr>
          <w:rFonts w:ascii="Tahoma" w:hAnsi="Tahoma" w:cs="Tahoma"/>
          <w:sz w:val="18"/>
          <w:szCs w:val="18"/>
        </w:rPr>
      </w:pPr>
      <w:r w:rsidRPr="006F2AA5">
        <w:rPr>
          <w:rFonts w:ascii="Tahoma" w:hAnsi="Tahoma" w:cs="Tahoma"/>
          <w:sz w:val="18"/>
          <w:szCs w:val="18"/>
        </w:rPr>
        <w:t xml:space="preserve">Příjmy od společnosti EKO-KOM, a. s. byly v roce 2023 ve výši 10 687 tis. Kč, tj. 134 % upraveného rozpočtu. Statutární město Frýdek-Místek na základě uzavřené smlouvy se společností EKO-KOM, a. s. získává zajištěním zpětného odběru a využitím odpadů z obalů finanční příspěvky na tříděný sběr komunálních odpadů. Odměny jsou vypočítávány na základě zasílaných čtvrtletních hlášení o množství a druzích vytříděných odpadů </w:t>
      </w:r>
      <w:r w:rsidRPr="006F2AA5">
        <w:rPr>
          <w:rFonts w:ascii="Tahoma" w:hAnsi="Tahoma" w:cs="Tahoma"/>
          <w:sz w:val="18"/>
          <w:szCs w:val="18"/>
        </w:rPr>
        <w:br/>
        <w:t>a také o způsobech, jak bylo s vytříděnými odpady naloženo. Ve srovnání s rokem 2022 došlo k nárůstu těchto příjmů o 1 031 tis. Kč</w:t>
      </w:r>
      <w:r>
        <w:rPr>
          <w:rFonts w:ascii="Tahoma" w:hAnsi="Tahoma" w:cs="Tahoma"/>
          <w:sz w:val="18"/>
          <w:szCs w:val="18"/>
        </w:rPr>
        <w:t>, a to v důsledku několika faktorů – zvyšování množství vytříděného odpadu, úpravy podmínek pro poskytování odměny a hrazení faktur společností EKO-KOM, a.s. ve správném období.</w:t>
      </w:r>
    </w:p>
    <w:p w14:paraId="16362991" w14:textId="77777777" w:rsidR="00E32253" w:rsidRPr="006F2AA5" w:rsidRDefault="00E32253" w:rsidP="00E32253">
      <w:pPr>
        <w:pStyle w:val="Bezmezer"/>
        <w:tabs>
          <w:tab w:val="left" w:pos="709"/>
          <w:tab w:val="right" w:pos="6804"/>
          <w:tab w:val="right" w:pos="9072"/>
        </w:tabs>
        <w:rPr>
          <w:rFonts w:ascii="Times New Roman" w:hAnsi="Times New Roman"/>
          <w:b/>
          <w:i/>
          <w:sz w:val="20"/>
          <w:szCs w:val="20"/>
        </w:rPr>
      </w:pPr>
    </w:p>
    <w:p w14:paraId="36E54F2E" w14:textId="77777777" w:rsidR="00E32253" w:rsidRPr="006F2AA5" w:rsidRDefault="00E32253" w:rsidP="00E32253">
      <w:pPr>
        <w:pStyle w:val="Bezmezer"/>
        <w:tabs>
          <w:tab w:val="left" w:pos="709"/>
          <w:tab w:val="right" w:pos="6804"/>
          <w:tab w:val="right" w:pos="9072"/>
        </w:tabs>
        <w:rPr>
          <w:rFonts w:ascii="Times New Roman" w:hAnsi="Times New Roman"/>
          <w:b/>
          <w:i/>
          <w:sz w:val="20"/>
          <w:szCs w:val="20"/>
        </w:rPr>
      </w:pPr>
    </w:p>
    <w:p w14:paraId="161B77B2" w14:textId="77777777" w:rsidR="00E32253" w:rsidRPr="00FD02DE" w:rsidRDefault="00E32253" w:rsidP="00E32253">
      <w:pPr>
        <w:pStyle w:val="Bezmezer"/>
        <w:tabs>
          <w:tab w:val="left" w:pos="709"/>
          <w:tab w:val="right" w:pos="6804"/>
          <w:tab w:val="right" w:pos="9072"/>
        </w:tabs>
        <w:rPr>
          <w:rFonts w:ascii="Tahoma" w:hAnsi="Tahoma" w:cs="Tahoma"/>
          <w:b/>
          <w:i/>
        </w:rPr>
      </w:pPr>
      <w:r w:rsidRPr="00FD02DE">
        <w:rPr>
          <w:rFonts w:ascii="Tahoma" w:hAnsi="Tahoma" w:cs="Tahoma"/>
          <w:b/>
          <w:i/>
        </w:rPr>
        <w:t>2.2.9. Příjmy za zřízení věcných břemen k pozemkům</w:t>
      </w:r>
    </w:p>
    <w:p w14:paraId="36CBB54A" w14:textId="77777777" w:rsidR="00E32253" w:rsidRPr="00FD02DE" w:rsidRDefault="00E32253" w:rsidP="00E32253">
      <w:pPr>
        <w:pStyle w:val="Bezmezer"/>
        <w:tabs>
          <w:tab w:val="left" w:pos="709"/>
          <w:tab w:val="right" w:pos="6804"/>
          <w:tab w:val="right" w:pos="9072"/>
        </w:tabs>
        <w:rPr>
          <w:rFonts w:ascii="Times New Roman" w:hAnsi="Times New Roman"/>
          <w:b/>
          <w:i/>
        </w:rPr>
      </w:pPr>
    </w:p>
    <w:p w14:paraId="3FF6B89E" w14:textId="77777777" w:rsidR="00E32253" w:rsidRPr="00FD02DE" w:rsidRDefault="00E32253" w:rsidP="00E32253">
      <w:pPr>
        <w:pStyle w:val="Bezmezer"/>
        <w:tabs>
          <w:tab w:val="left" w:pos="709"/>
          <w:tab w:val="right" w:pos="6804"/>
          <w:tab w:val="right" w:pos="9072"/>
        </w:tabs>
        <w:rPr>
          <w:rFonts w:ascii="Tahoma" w:hAnsi="Tahoma" w:cs="Tahoma"/>
          <w:bCs/>
          <w:iCs/>
          <w:sz w:val="18"/>
          <w:szCs w:val="18"/>
        </w:rPr>
      </w:pPr>
      <w:r w:rsidRPr="00FD02DE">
        <w:rPr>
          <w:rFonts w:ascii="Tahoma" w:hAnsi="Tahoma" w:cs="Tahoma"/>
          <w:bCs/>
          <w:iCs/>
          <w:sz w:val="18"/>
          <w:szCs w:val="18"/>
        </w:rPr>
        <w:t xml:space="preserve">Jedná se o příjmy za zřízení práv odpovídajících věcnému břemeni k pozemkům ve výši 3 370 tis. Kč, tj. 139 % upraveného rozpočtu. Tyto příjmy jsou ve srovnání s upraveným rozpočtem r. 2023 vyšší o 948 tis. Kč z důvodu většího počtu podaných žádostí v souvislosti se zřízením věcného břemene (např. vedení optických kabelů, </w:t>
      </w:r>
      <w:r>
        <w:rPr>
          <w:rFonts w:ascii="Tahoma" w:hAnsi="Tahoma" w:cs="Tahoma"/>
          <w:bCs/>
          <w:iCs/>
          <w:sz w:val="18"/>
          <w:szCs w:val="18"/>
        </w:rPr>
        <w:t>rekonstrukce</w:t>
      </w:r>
      <w:r w:rsidRPr="00FD02DE">
        <w:rPr>
          <w:rFonts w:ascii="Tahoma" w:hAnsi="Tahoma" w:cs="Tahoma"/>
          <w:bCs/>
          <w:iCs/>
          <w:sz w:val="18"/>
          <w:szCs w:val="18"/>
        </w:rPr>
        <w:t xml:space="preserve"> vedení plynovodů atd.</w:t>
      </w:r>
      <w:r>
        <w:rPr>
          <w:rFonts w:ascii="Tahoma" w:hAnsi="Tahoma" w:cs="Tahoma"/>
          <w:bCs/>
          <w:iCs/>
          <w:sz w:val="18"/>
          <w:szCs w:val="18"/>
        </w:rPr>
        <w:t>).</w:t>
      </w:r>
      <w:r w:rsidRPr="00FD02DE">
        <w:rPr>
          <w:rFonts w:ascii="Tahoma" w:hAnsi="Tahoma" w:cs="Tahoma"/>
          <w:bCs/>
          <w:iCs/>
          <w:sz w:val="18"/>
          <w:szCs w:val="18"/>
        </w:rPr>
        <w:t xml:space="preserve"> </w:t>
      </w:r>
    </w:p>
    <w:p w14:paraId="77154BFA" w14:textId="77777777" w:rsidR="00E32253" w:rsidRPr="00FD02DE" w:rsidRDefault="00E32253" w:rsidP="00E32253">
      <w:pPr>
        <w:pStyle w:val="Bezmezer"/>
        <w:tabs>
          <w:tab w:val="left" w:pos="709"/>
          <w:tab w:val="right" w:pos="6804"/>
          <w:tab w:val="right" w:pos="9072"/>
        </w:tabs>
        <w:rPr>
          <w:rFonts w:ascii="Tahoma" w:hAnsi="Tahoma" w:cs="Tahoma"/>
          <w:bCs/>
          <w:iCs/>
          <w:sz w:val="18"/>
          <w:szCs w:val="18"/>
        </w:rPr>
      </w:pPr>
    </w:p>
    <w:p w14:paraId="0710BA13" w14:textId="77777777" w:rsidR="00E32253" w:rsidRPr="00FD02DE" w:rsidRDefault="00E32253" w:rsidP="00E32253">
      <w:pPr>
        <w:pStyle w:val="Bezmezer"/>
        <w:tabs>
          <w:tab w:val="left" w:pos="709"/>
          <w:tab w:val="right" w:pos="6804"/>
          <w:tab w:val="right" w:pos="9072"/>
        </w:tabs>
        <w:rPr>
          <w:rFonts w:ascii="Times New Roman" w:hAnsi="Times New Roman"/>
          <w:b/>
          <w:i/>
          <w:sz w:val="20"/>
          <w:szCs w:val="20"/>
        </w:rPr>
      </w:pPr>
    </w:p>
    <w:p w14:paraId="27BF0EF2" w14:textId="77777777" w:rsidR="00E32253" w:rsidRPr="00960C0E" w:rsidRDefault="00E32253" w:rsidP="00E32253">
      <w:pPr>
        <w:pStyle w:val="Bezmezer"/>
        <w:tabs>
          <w:tab w:val="left" w:pos="709"/>
          <w:tab w:val="right" w:pos="6804"/>
          <w:tab w:val="right" w:pos="9072"/>
        </w:tabs>
        <w:rPr>
          <w:rFonts w:ascii="Tahoma" w:hAnsi="Tahoma" w:cs="Tahoma"/>
          <w:b/>
          <w:i/>
        </w:rPr>
      </w:pPr>
      <w:r w:rsidRPr="00960C0E">
        <w:rPr>
          <w:rFonts w:ascii="Tahoma" w:hAnsi="Tahoma" w:cs="Tahoma"/>
          <w:b/>
          <w:i/>
        </w:rPr>
        <w:t xml:space="preserve">2.2.10. Ostatní nedaňové příjmy </w:t>
      </w:r>
    </w:p>
    <w:p w14:paraId="67AD1B8D" w14:textId="77777777" w:rsidR="00E32253" w:rsidRPr="00960C0E" w:rsidRDefault="00E32253" w:rsidP="00E32253">
      <w:pPr>
        <w:pStyle w:val="Bezmezer"/>
        <w:tabs>
          <w:tab w:val="left" w:pos="709"/>
          <w:tab w:val="right" w:pos="6804"/>
          <w:tab w:val="right" w:pos="9072"/>
        </w:tabs>
        <w:rPr>
          <w:rFonts w:ascii="Times New Roman" w:hAnsi="Times New Roman"/>
          <w:sz w:val="20"/>
          <w:szCs w:val="20"/>
        </w:rPr>
      </w:pPr>
    </w:p>
    <w:p w14:paraId="7706CE8E" w14:textId="77777777" w:rsidR="00E32253" w:rsidRPr="00960C0E" w:rsidRDefault="00E32253" w:rsidP="00E32253">
      <w:pPr>
        <w:pStyle w:val="Bezmezer"/>
        <w:tabs>
          <w:tab w:val="left" w:pos="709"/>
          <w:tab w:val="right" w:pos="6804"/>
          <w:tab w:val="right" w:pos="9072"/>
        </w:tabs>
        <w:rPr>
          <w:rFonts w:ascii="Tahoma" w:hAnsi="Tahoma" w:cs="Tahoma"/>
          <w:sz w:val="18"/>
          <w:szCs w:val="18"/>
        </w:rPr>
      </w:pPr>
      <w:r w:rsidRPr="00960C0E">
        <w:rPr>
          <w:rFonts w:ascii="Tahoma" w:hAnsi="Tahoma" w:cs="Tahoma"/>
          <w:sz w:val="18"/>
          <w:szCs w:val="18"/>
        </w:rPr>
        <w:t>V ostatních nedaňových příjmech (17 207 tis. Kč) jsou zahrnuty tyto příjmy:</w:t>
      </w:r>
    </w:p>
    <w:p w14:paraId="5B2F11B9" w14:textId="77777777" w:rsidR="00E32253" w:rsidRPr="00625EE8" w:rsidRDefault="00E32253" w:rsidP="00E32253">
      <w:pPr>
        <w:pStyle w:val="Bezmezer"/>
        <w:tabs>
          <w:tab w:val="left" w:pos="709"/>
          <w:tab w:val="right" w:pos="6804"/>
          <w:tab w:val="right" w:pos="9072"/>
        </w:tabs>
        <w:rPr>
          <w:rFonts w:ascii="Tahoma" w:hAnsi="Tahoma" w:cs="Tahoma"/>
          <w:sz w:val="18"/>
          <w:szCs w:val="18"/>
        </w:rPr>
      </w:pPr>
    </w:p>
    <w:p w14:paraId="37C7D507"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příjmy z prodeje tiskopisů receptů a žádanek na omamné a psychotropní látky</w:t>
      </w:r>
      <w:r w:rsidRPr="00625EE8">
        <w:rPr>
          <w:rFonts w:ascii="Tahoma" w:hAnsi="Tahoma" w:cs="Tahoma"/>
          <w:sz w:val="18"/>
          <w:szCs w:val="18"/>
        </w:rPr>
        <w:tab/>
      </w:r>
      <w:r w:rsidRPr="00625EE8">
        <w:rPr>
          <w:rFonts w:ascii="Tahoma" w:hAnsi="Tahoma" w:cs="Tahoma"/>
          <w:sz w:val="18"/>
          <w:szCs w:val="18"/>
        </w:rPr>
        <w:tab/>
        <w:t>4 tis. Kč</w:t>
      </w:r>
    </w:p>
    <w:p w14:paraId="084439D3" w14:textId="77777777" w:rsidR="00E32253" w:rsidRPr="00625EE8" w:rsidRDefault="00E32253" w:rsidP="00E32253">
      <w:pPr>
        <w:pStyle w:val="Bezmezer"/>
        <w:numPr>
          <w:ilvl w:val="0"/>
          <w:numId w:val="4"/>
        </w:numPr>
        <w:tabs>
          <w:tab w:val="left" w:pos="709"/>
          <w:tab w:val="right" w:pos="6804"/>
          <w:tab w:val="right" w:pos="9072"/>
        </w:tabs>
        <w:ind w:left="142" w:hanging="142"/>
        <w:rPr>
          <w:rFonts w:ascii="Tahoma" w:hAnsi="Tahoma" w:cs="Tahoma"/>
          <w:sz w:val="18"/>
          <w:szCs w:val="18"/>
        </w:rPr>
      </w:pPr>
      <w:r w:rsidRPr="00625EE8">
        <w:rPr>
          <w:rFonts w:ascii="Tahoma" w:hAnsi="Tahoma" w:cs="Tahoma"/>
          <w:sz w:val="18"/>
          <w:szCs w:val="18"/>
        </w:rPr>
        <w:t xml:space="preserve">úhrady faktur za odchyt a ustájení psů v útulku </w:t>
      </w:r>
      <w:r w:rsidRPr="00625EE8">
        <w:rPr>
          <w:rFonts w:ascii="Tahoma" w:hAnsi="Tahoma" w:cs="Tahoma"/>
          <w:sz w:val="18"/>
          <w:szCs w:val="18"/>
        </w:rPr>
        <w:tab/>
      </w:r>
      <w:r w:rsidRPr="00625EE8">
        <w:rPr>
          <w:rFonts w:ascii="Tahoma" w:hAnsi="Tahoma" w:cs="Tahoma"/>
          <w:sz w:val="18"/>
          <w:szCs w:val="18"/>
        </w:rPr>
        <w:tab/>
        <w:t>18 tis. Kč</w:t>
      </w:r>
    </w:p>
    <w:p w14:paraId="3C6B03AF"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přeplatek z vyúčtování tepla přijatý od společnosti DISTEP a.s. v objektu Hospic Frýdek-Místek</w:t>
      </w:r>
      <w:r w:rsidRPr="00625EE8">
        <w:rPr>
          <w:rFonts w:ascii="Tahoma" w:hAnsi="Tahoma" w:cs="Tahoma"/>
          <w:sz w:val="18"/>
          <w:szCs w:val="18"/>
        </w:rPr>
        <w:tab/>
        <w:t>16 tis. Kč</w:t>
      </w:r>
    </w:p>
    <w:p w14:paraId="7079149B"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přeplatek z vyúčtování tepla přijatý od společnosti DISTEP a.s. v objektu stadionu Stovky, ul. Horní</w:t>
      </w:r>
      <w:r w:rsidRPr="00625EE8">
        <w:rPr>
          <w:rFonts w:ascii="Tahoma" w:hAnsi="Tahoma" w:cs="Tahoma"/>
          <w:sz w:val="18"/>
          <w:szCs w:val="18"/>
        </w:rPr>
        <w:tab/>
        <w:t>57 tis. Kč</w:t>
      </w:r>
    </w:p>
    <w:p w14:paraId="70187BD0" w14:textId="77777777" w:rsidR="00E32253" w:rsidRPr="00625EE8" w:rsidRDefault="00E32253" w:rsidP="00E32253">
      <w:pPr>
        <w:pStyle w:val="Bezmezer"/>
        <w:numPr>
          <w:ilvl w:val="0"/>
          <w:numId w:val="4"/>
        </w:numPr>
        <w:tabs>
          <w:tab w:val="left" w:pos="709"/>
          <w:tab w:val="right" w:pos="6804"/>
          <w:tab w:val="right" w:pos="9072"/>
        </w:tabs>
        <w:ind w:left="0" w:firstLine="0"/>
        <w:rPr>
          <w:rFonts w:ascii="Tahoma" w:hAnsi="Tahoma" w:cs="Tahoma"/>
          <w:sz w:val="18"/>
          <w:szCs w:val="18"/>
        </w:rPr>
      </w:pPr>
      <w:r w:rsidRPr="00625EE8">
        <w:rPr>
          <w:rFonts w:ascii="Tahoma" w:hAnsi="Tahoma" w:cs="Tahoma"/>
          <w:sz w:val="18"/>
          <w:szCs w:val="18"/>
        </w:rPr>
        <w:t xml:space="preserve">přeplatek z vyúčtování tepla přijatý od společnosti DISTEP a.s., přeplatek z vyúčtování elektrické </w:t>
      </w:r>
    </w:p>
    <w:p w14:paraId="7652BDFD" w14:textId="77777777" w:rsidR="00E32253" w:rsidRPr="00625EE8" w:rsidRDefault="00E32253" w:rsidP="00E32253">
      <w:pPr>
        <w:pStyle w:val="Bezmezer"/>
        <w:tabs>
          <w:tab w:val="left" w:pos="709"/>
          <w:tab w:val="right" w:pos="6804"/>
          <w:tab w:val="right" w:pos="9072"/>
        </w:tabs>
        <w:ind w:left="142"/>
        <w:rPr>
          <w:rFonts w:ascii="Tahoma" w:hAnsi="Tahoma" w:cs="Tahoma"/>
          <w:sz w:val="18"/>
          <w:szCs w:val="18"/>
        </w:rPr>
      </w:pPr>
      <w:r w:rsidRPr="00625EE8">
        <w:rPr>
          <w:rFonts w:ascii="Tahoma" w:hAnsi="Tahoma" w:cs="Tahoma"/>
          <w:sz w:val="18"/>
          <w:szCs w:val="18"/>
        </w:rPr>
        <w:t xml:space="preserve">energie přijatý od společnosti Pražská plynárenská, a.s. v objektu veřejných WC    </w:t>
      </w:r>
      <w:r w:rsidRPr="00625EE8">
        <w:rPr>
          <w:rFonts w:ascii="Tahoma" w:hAnsi="Tahoma" w:cs="Tahoma"/>
          <w:sz w:val="18"/>
          <w:szCs w:val="18"/>
        </w:rPr>
        <w:tab/>
      </w:r>
      <w:r w:rsidRPr="00625EE8">
        <w:rPr>
          <w:rFonts w:ascii="Tahoma" w:hAnsi="Tahoma" w:cs="Tahoma"/>
          <w:sz w:val="18"/>
          <w:szCs w:val="18"/>
        </w:rPr>
        <w:tab/>
        <w:t>46 tis. Kč</w:t>
      </w:r>
    </w:p>
    <w:p w14:paraId="5F4F949C"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přeplatek z vyúčtování elektrické energie a plynu přijatý od společnosti Pražská plynárenská, a.s. </w:t>
      </w:r>
    </w:p>
    <w:p w14:paraId="0B050EB3" w14:textId="77777777" w:rsidR="00E32253" w:rsidRPr="00625EE8" w:rsidRDefault="00E32253" w:rsidP="00E32253">
      <w:pPr>
        <w:pStyle w:val="Bezmezer"/>
        <w:tabs>
          <w:tab w:val="left" w:pos="709"/>
          <w:tab w:val="right" w:pos="6804"/>
          <w:tab w:val="right" w:pos="9072"/>
        </w:tabs>
        <w:ind w:left="142"/>
        <w:rPr>
          <w:rFonts w:ascii="Tahoma" w:hAnsi="Tahoma" w:cs="Tahoma"/>
          <w:sz w:val="18"/>
          <w:szCs w:val="18"/>
        </w:rPr>
      </w:pPr>
      <w:r w:rsidRPr="00625EE8">
        <w:rPr>
          <w:rFonts w:ascii="Tahoma" w:hAnsi="Tahoma" w:cs="Tahoma"/>
          <w:sz w:val="18"/>
          <w:szCs w:val="18"/>
        </w:rPr>
        <w:t xml:space="preserve">(požární zbrojnice) </w:t>
      </w:r>
      <w:r w:rsidRPr="00625EE8">
        <w:rPr>
          <w:rFonts w:ascii="Tahoma" w:hAnsi="Tahoma" w:cs="Tahoma"/>
          <w:sz w:val="18"/>
          <w:szCs w:val="18"/>
        </w:rPr>
        <w:tab/>
      </w:r>
      <w:r w:rsidRPr="00625EE8">
        <w:rPr>
          <w:rFonts w:ascii="Tahoma" w:hAnsi="Tahoma" w:cs="Tahoma"/>
          <w:sz w:val="18"/>
          <w:szCs w:val="18"/>
        </w:rPr>
        <w:tab/>
        <w:t>48 tis. Kč</w:t>
      </w:r>
    </w:p>
    <w:p w14:paraId="5C119D53"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přeplatek z vyúčtování tepla přijatý od společnosti DISTEP, a.s. a přeplatek vyúčtování el. energie</w:t>
      </w:r>
    </w:p>
    <w:p w14:paraId="2ACD711D" w14:textId="77777777" w:rsidR="00E32253" w:rsidRPr="00625EE8" w:rsidRDefault="00E32253" w:rsidP="00E32253">
      <w:pPr>
        <w:pStyle w:val="Bezmezer"/>
        <w:tabs>
          <w:tab w:val="left" w:pos="142"/>
          <w:tab w:val="right" w:pos="6804"/>
          <w:tab w:val="right" w:pos="9072"/>
        </w:tabs>
        <w:ind w:left="142"/>
        <w:rPr>
          <w:rFonts w:ascii="Tahoma" w:hAnsi="Tahoma" w:cs="Tahoma"/>
          <w:sz w:val="18"/>
          <w:szCs w:val="18"/>
        </w:rPr>
      </w:pPr>
      <w:r w:rsidRPr="00625EE8">
        <w:rPr>
          <w:rFonts w:ascii="Tahoma" w:hAnsi="Tahoma" w:cs="Tahoma"/>
          <w:sz w:val="18"/>
          <w:szCs w:val="18"/>
        </w:rPr>
        <w:t>přijatý od společnosti Pražská plynárenská, a.s. (budovy MMFM)</w:t>
      </w:r>
      <w:r w:rsidRPr="00625EE8">
        <w:rPr>
          <w:rFonts w:ascii="Tahoma" w:hAnsi="Tahoma" w:cs="Tahoma"/>
          <w:sz w:val="18"/>
          <w:szCs w:val="18"/>
        </w:rPr>
        <w:tab/>
      </w:r>
      <w:r w:rsidRPr="00625EE8">
        <w:rPr>
          <w:rFonts w:ascii="Tahoma" w:hAnsi="Tahoma" w:cs="Tahoma"/>
          <w:sz w:val="18"/>
          <w:szCs w:val="18"/>
        </w:rPr>
        <w:tab/>
        <w:t>210 tis. Kč</w:t>
      </w:r>
    </w:p>
    <w:p w14:paraId="267937F5"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přeplatek z vyúčtování skutečných nákladů za plyn a elektrickou energii v nízkoprahovém </w:t>
      </w:r>
    </w:p>
    <w:p w14:paraId="1364845A" w14:textId="77777777" w:rsidR="00E32253" w:rsidRPr="00625EE8" w:rsidRDefault="00E32253" w:rsidP="00E32253">
      <w:pPr>
        <w:pStyle w:val="Bezmeze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   zařízení pro děti a mládež – Klub Semafor</w:t>
      </w:r>
      <w:r w:rsidRPr="00625EE8">
        <w:rPr>
          <w:rFonts w:ascii="Tahoma" w:hAnsi="Tahoma" w:cs="Tahoma"/>
          <w:sz w:val="18"/>
          <w:szCs w:val="18"/>
        </w:rPr>
        <w:tab/>
      </w:r>
      <w:r w:rsidRPr="00625EE8">
        <w:rPr>
          <w:rFonts w:ascii="Tahoma" w:hAnsi="Tahoma" w:cs="Tahoma"/>
          <w:sz w:val="18"/>
          <w:szCs w:val="18"/>
        </w:rPr>
        <w:tab/>
        <w:t>5 tis. Kč</w:t>
      </w:r>
    </w:p>
    <w:p w14:paraId="12363C14"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příjem z vyúčtování el. energie v č.p. 370 Lískovec (samostatná přípojka k čističce odpadních vod)</w:t>
      </w:r>
      <w:r w:rsidRPr="00625EE8">
        <w:rPr>
          <w:rFonts w:ascii="Tahoma" w:hAnsi="Tahoma" w:cs="Tahoma"/>
          <w:sz w:val="18"/>
          <w:szCs w:val="18"/>
        </w:rPr>
        <w:tab/>
        <w:t>7 tis. Kč</w:t>
      </w:r>
    </w:p>
    <w:p w14:paraId="45AB7467" w14:textId="77777777" w:rsidR="00E32253" w:rsidRPr="00625EE8" w:rsidRDefault="00E32253" w:rsidP="00E32253">
      <w:pPr>
        <w:pStyle w:val="Bezmezer"/>
        <w:numPr>
          <w:ilvl w:val="0"/>
          <w:numId w:val="4"/>
        </w:numPr>
        <w:tabs>
          <w:tab w:val="left" w:pos="709"/>
          <w:tab w:val="right" w:pos="6804"/>
          <w:tab w:val="right" w:pos="9072"/>
        </w:tabs>
        <w:rPr>
          <w:rStyle w:val="BezmezerChar"/>
          <w:rFonts w:ascii="Tahoma" w:hAnsi="Tahoma" w:cs="Tahoma"/>
          <w:sz w:val="18"/>
          <w:szCs w:val="18"/>
        </w:rPr>
      </w:pPr>
      <w:r w:rsidRPr="00625EE8">
        <w:rPr>
          <w:rStyle w:val="BezmezerChar"/>
          <w:rFonts w:ascii="Tahoma" w:hAnsi="Tahoma" w:cs="Tahoma"/>
          <w:sz w:val="18"/>
          <w:szCs w:val="18"/>
        </w:rPr>
        <w:t xml:space="preserve">náhrady od MMR ČR za náklady spojené s vypravením pohřbu + úhrady pohřebného příbuznými </w:t>
      </w:r>
    </w:p>
    <w:p w14:paraId="5D9D628A" w14:textId="77777777" w:rsidR="00E32253" w:rsidRPr="00625EE8" w:rsidRDefault="00E32253" w:rsidP="00E32253">
      <w:pPr>
        <w:pStyle w:val="Bezmezer"/>
        <w:tabs>
          <w:tab w:val="left" w:pos="709"/>
          <w:tab w:val="right" w:pos="6804"/>
          <w:tab w:val="right" w:pos="9072"/>
        </w:tabs>
        <w:rPr>
          <w:rStyle w:val="BezmezerChar"/>
          <w:rFonts w:ascii="Tahoma" w:hAnsi="Tahoma" w:cs="Tahoma"/>
          <w:sz w:val="18"/>
          <w:szCs w:val="18"/>
        </w:rPr>
      </w:pPr>
      <w:r w:rsidRPr="00625EE8">
        <w:rPr>
          <w:rStyle w:val="BezmezerChar"/>
          <w:rFonts w:ascii="Tahoma" w:hAnsi="Tahoma" w:cs="Tahoma"/>
          <w:sz w:val="18"/>
          <w:szCs w:val="18"/>
        </w:rPr>
        <w:t xml:space="preserve">   zemřelého + příjmy z prodeje majetku nepatrné hodnoty zanechaný zůstaviteli po zemřelých</w:t>
      </w:r>
      <w:r w:rsidRPr="00625EE8">
        <w:rPr>
          <w:rStyle w:val="BezmezerChar"/>
          <w:rFonts w:ascii="Tahoma" w:hAnsi="Tahoma" w:cs="Tahoma"/>
          <w:sz w:val="18"/>
          <w:szCs w:val="18"/>
        </w:rPr>
        <w:tab/>
        <w:t xml:space="preserve">638 tis. Kč     </w:t>
      </w:r>
    </w:p>
    <w:p w14:paraId="79DA4124"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dobropisy, vratky – byty – přeplatky faktur za dodávku energií, přijaté úhrady faktur od nájemců </w:t>
      </w:r>
    </w:p>
    <w:p w14:paraId="4501E954" w14:textId="77777777" w:rsidR="00E32253" w:rsidRPr="00625EE8" w:rsidRDefault="00E32253" w:rsidP="00E32253">
      <w:pPr>
        <w:pStyle w:val="Bezmezer"/>
        <w:tabs>
          <w:tab w:val="left" w:pos="709"/>
          <w:tab w:val="right" w:pos="6804"/>
          <w:tab w:val="right" w:pos="9072"/>
        </w:tabs>
        <w:ind w:left="142"/>
        <w:rPr>
          <w:rFonts w:ascii="Tahoma" w:hAnsi="Tahoma" w:cs="Tahoma"/>
          <w:sz w:val="18"/>
          <w:szCs w:val="18"/>
        </w:rPr>
      </w:pPr>
      <w:r w:rsidRPr="00625EE8">
        <w:rPr>
          <w:rFonts w:ascii="Tahoma" w:hAnsi="Tahoma" w:cs="Tahoma"/>
          <w:sz w:val="18"/>
          <w:szCs w:val="18"/>
        </w:rPr>
        <w:t>bytů</w:t>
      </w:r>
      <w:r w:rsidRPr="00625EE8">
        <w:rPr>
          <w:rFonts w:ascii="Tahoma" w:hAnsi="Tahoma" w:cs="Tahoma"/>
          <w:sz w:val="18"/>
          <w:szCs w:val="18"/>
        </w:rPr>
        <w:tab/>
      </w:r>
      <w:r w:rsidRPr="00625EE8">
        <w:rPr>
          <w:rFonts w:ascii="Tahoma" w:hAnsi="Tahoma" w:cs="Tahoma"/>
          <w:sz w:val="18"/>
          <w:szCs w:val="18"/>
        </w:rPr>
        <w:tab/>
      </w:r>
      <w:r w:rsidRPr="00625EE8">
        <w:rPr>
          <w:rFonts w:ascii="Tahoma" w:hAnsi="Tahoma" w:cs="Tahoma"/>
          <w:sz w:val="18"/>
          <w:szCs w:val="18"/>
        </w:rPr>
        <w:tab/>
        <w:t>688 tis. Kč</w:t>
      </w:r>
    </w:p>
    <w:p w14:paraId="7561210A"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dobropisy, vratky – nebytové prostory – přeplatky faktur za dodávku energií</w:t>
      </w:r>
      <w:r>
        <w:rPr>
          <w:rFonts w:ascii="Tahoma" w:hAnsi="Tahoma" w:cs="Tahoma"/>
          <w:sz w:val="18"/>
          <w:szCs w:val="18"/>
        </w:rPr>
        <w:t xml:space="preserve"> </w:t>
      </w:r>
      <w:r w:rsidRPr="00625EE8">
        <w:rPr>
          <w:rFonts w:ascii="Tahoma" w:hAnsi="Tahoma" w:cs="Tahoma"/>
          <w:sz w:val="18"/>
          <w:szCs w:val="18"/>
        </w:rPr>
        <w:tab/>
      </w:r>
      <w:r w:rsidRPr="00625EE8">
        <w:rPr>
          <w:rFonts w:ascii="Tahoma" w:hAnsi="Tahoma" w:cs="Tahoma"/>
          <w:sz w:val="18"/>
          <w:szCs w:val="18"/>
        </w:rPr>
        <w:tab/>
        <w:t>682 tis. Kč</w:t>
      </w:r>
    </w:p>
    <w:p w14:paraId="2A3D818F"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náklady řízení – bytový fond</w:t>
      </w:r>
      <w:r w:rsidRPr="00625EE8">
        <w:rPr>
          <w:rFonts w:ascii="Tahoma" w:hAnsi="Tahoma" w:cs="Tahoma"/>
          <w:sz w:val="18"/>
          <w:szCs w:val="18"/>
        </w:rPr>
        <w:tab/>
      </w:r>
      <w:r w:rsidRPr="00625EE8">
        <w:rPr>
          <w:rFonts w:ascii="Tahoma" w:hAnsi="Tahoma" w:cs="Tahoma"/>
          <w:sz w:val="18"/>
          <w:szCs w:val="18"/>
        </w:rPr>
        <w:tab/>
        <w:t>144 tis. Kč</w:t>
      </w:r>
    </w:p>
    <w:p w14:paraId="14A0076B"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náklady řízení a náhrady škod – komunální služby a územní rozvoj</w:t>
      </w:r>
      <w:r w:rsidRPr="00625EE8">
        <w:rPr>
          <w:rFonts w:ascii="Tahoma" w:hAnsi="Tahoma" w:cs="Tahoma"/>
          <w:sz w:val="18"/>
          <w:szCs w:val="18"/>
        </w:rPr>
        <w:tab/>
      </w:r>
      <w:r w:rsidRPr="00625EE8">
        <w:rPr>
          <w:rFonts w:ascii="Tahoma" w:hAnsi="Tahoma" w:cs="Tahoma"/>
          <w:sz w:val="18"/>
          <w:szCs w:val="18"/>
        </w:rPr>
        <w:tab/>
        <w:t>17 tis. Kč</w:t>
      </w:r>
    </w:p>
    <w:p w14:paraId="5A495DC0" w14:textId="77777777" w:rsidR="00E32253" w:rsidRDefault="00E32253" w:rsidP="00E32253">
      <w:pPr>
        <w:pStyle w:val="Bezmezer"/>
        <w:numPr>
          <w:ilvl w:val="0"/>
          <w:numId w:val="4"/>
        </w:numPr>
        <w:tabs>
          <w:tab w:val="left" w:pos="709"/>
          <w:tab w:val="right" w:pos="6804"/>
          <w:tab w:val="right" w:pos="9072"/>
        </w:tabs>
        <w:ind w:left="142" w:hanging="142"/>
        <w:rPr>
          <w:rFonts w:ascii="Tahoma" w:hAnsi="Tahoma" w:cs="Tahoma"/>
          <w:sz w:val="18"/>
          <w:szCs w:val="18"/>
        </w:rPr>
      </w:pPr>
      <w:r w:rsidRPr="001F40C4">
        <w:rPr>
          <w:rFonts w:ascii="Tahoma" w:hAnsi="Tahoma" w:cs="Tahoma"/>
          <w:sz w:val="18"/>
          <w:szCs w:val="18"/>
        </w:rPr>
        <w:t>přijaté pojistné náhrady (ORJ 04-OSOM, ORJ 07-ODaSH – za škodu způsobenou</w:t>
      </w:r>
      <w:r>
        <w:rPr>
          <w:rFonts w:ascii="Tahoma" w:hAnsi="Tahoma" w:cs="Tahoma"/>
          <w:sz w:val="18"/>
          <w:szCs w:val="18"/>
        </w:rPr>
        <w:t xml:space="preserve"> </w:t>
      </w:r>
      <w:r w:rsidRPr="001F40C4">
        <w:rPr>
          <w:rFonts w:ascii="Tahoma" w:hAnsi="Tahoma" w:cs="Tahoma"/>
          <w:sz w:val="18"/>
          <w:szCs w:val="18"/>
        </w:rPr>
        <w:t xml:space="preserve">při dopravní </w:t>
      </w:r>
    </w:p>
    <w:p w14:paraId="4B9E6C56" w14:textId="77777777" w:rsidR="00E32253" w:rsidRDefault="00E32253" w:rsidP="00E32253">
      <w:pPr>
        <w:pStyle w:val="Bezmezer"/>
        <w:tabs>
          <w:tab w:val="left" w:pos="709"/>
          <w:tab w:val="right" w:pos="6804"/>
          <w:tab w:val="right" w:pos="9072"/>
        </w:tabs>
        <w:ind w:left="142"/>
        <w:rPr>
          <w:rFonts w:ascii="Tahoma" w:hAnsi="Tahoma" w:cs="Tahoma"/>
          <w:sz w:val="18"/>
          <w:szCs w:val="18"/>
        </w:rPr>
      </w:pPr>
      <w:r w:rsidRPr="001F40C4">
        <w:rPr>
          <w:rFonts w:ascii="Tahoma" w:hAnsi="Tahoma" w:cs="Tahoma"/>
          <w:sz w:val="18"/>
          <w:szCs w:val="18"/>
        </w:rPr>
        <w:t>nehodě na autobusové zastávce ul. Lískovecká,</w:t>
      </w:r>
      <w:r>
        <w:rPr>
          <w:rFonts w:ascii="Tahoma" w:hAnsi="Tahoma" w:cs="Tahoma"/>
          <w:sz w:val="18"/>
          <w:szCs w:val="18"/>
        </w:rPr>
        <w:t xml:space="preserve"> za škody způsobené</w:t>
      </w:r>
      <w:r w:rsidRPr="001F40C4">
        <w:rPr>
          <w:rFonts w:ascii="Tahoma" w:hAnsi="Tahoma" w:cs="Tahoma"/>
          <w:sz w:val="18"/>
          <w:szCs w:val="18"/>
        </w:rPr>
        <w:t xml:space="preserve"> na sloupech veřejného </w:t>
      </w:r>
    </w:p>
    <w:p w14:paraId="17AEF410" w14:textId="77777777" w:rsidR="00E32253" w:rsidRDefault="00E32253" w:rsidP="00E32253">
      <w:pPr>
        <w:pStyle w:val="Bezmezer"/>
        <w:tabs>
          <w:tab w:val="left" w:pos="709"/>
          <w:tab w:val="right" w:pos="6804"/>
          <w:tab w:val="right" w:pos="9072"/>
        </w:tabs>
        <w:ind w:left="142"/>
        <w:rPr>
          <w:rFonts w:ascii="Tahoma" w:hAnsi="Tahoma" w:cs="Tahoma"/>
          <w:sz w:val="18"/>
          <w:szCs w:val="18"/>
        </w:rPr>
      </w:pPr>
      <w:r w:rsidRPr="001F40C4">
        <w:rPr>
          <w:rFonts w:ascii="Tahoma" w:hAnsi="Tahoma" w:cs="Tahoma"/>
          <w:sz w:val="18"/>
          <w:szCs w:val="18"/>
        </w:rPr>
        <w:t xml:space="preserve">osvětlení při dopravních nehodách, ORJ 09-OŽPaZ, ORJ 18-OBRaPK – za účast JSDH Frýdek </w:t>
      </w:r>
    </w:p>
    <w:p w14:paraId="2DD5D4F8" w14:textId="77777777" w:rsidR="00E32253" w:rsidRPr="00625EE8" w:rsidRDefault="00E32253" w:rsidP="00E32253">
      <w:pPr>
        <w:pStyle w:val="Bezmezer"/>
        <w:tabs>
          <w:tab w:val="left" w:pos="709"/>
          <w:tab w:val="right" w:pos="6804"/>
          <w:tab w:val="right" w:pos="9072"/>
        </w:tabs>
        <w:ind w:left="142"/>
        <w:rPr>
          <w:rFonts w:ascii="Tahoma" w:hAnsi="Tahoma" w:cs="Tahoma"/>
          <w:sz w:val="18"/>
          <w:szCs w:val="18"/>
        </w:rPr>
      </w:pPr>
      <w:r w:rsidRPr="001F40C4">
        <w:rPr>
          <w:rFonts w:ascii="Tahoma" w:hAnsi="Tahoma" w:cs="Tahoma"/>
          <w:sz w:val="18"/>
          <w:szCs w:val="18"/>
        </w:rPr>
        <w:t xml:space="preserve">u dopravních nehod) </w:t>
      </w:r>
      <w:r>
        <w:rPr>
          <w:rFonts w:ascii="Tahoma" w:hAnsi="Tahoma" w:cs="Tahoma"/>
          <w:sz w:val="18"/>
          <w:szCs w:val="18"/>
        </w:rPr>
        <w:tab/>
      </w:r>
      <w:r>
        <w:rPr>
          <w:rFonts w:ascii="Tahoma" w:hAnsi="Tahoma" w:cs="Tahoma"/>
          <w:sz w:val="18"/>
          <w:szCs w:val="18"/>
        </w:rPr>
        <w:tab/>
      </w:r>
      <w:r w:rsidRPr="00625EE8">
        <w:rPr>
          <w:rFonts w:ascii="Tahoma" w:hAnsi="Tahoma" w:cs="Tahoma"/>
          <w:sz w:val="18"/>
          <w:szCs w:val="18"/>
        </w:rPr>
        <w:t>1 156 tis. Kč</w:t>
      </w:r>
    </w:p>
    <w:p w14:paraId="7F57E8AF" w14:textId="77777777" w:rsidR="00E32253" w:rsidRDefault="00E32253">
      <w:pPr>
        <w:pStyle w:val="Bezmezer"/>
        <w:numPr>
          <w:ilvl w:val="0"/>
          <w:numId w:val="109"/>
        </w:numPr>
        <w:tabs>
          <w:tab w:val="left" w:pos="709"/>
          <w:tab w:val="right" w:pos="6804"/>
          <w:tab w:val="right" w:pos="9072"/>
        </w:tabs>
        <w:rPr>
          <w:rFonts w:ascii="Tahoma" w:hAnsi="Tahoma" w:cs="Tahoma"/>
          <w:sz w:val="18"/>
          <w:szCs w:val="18"/>
        </w:rPr>
      </w:pPr>
      <w:r w:rsidRPr="004E3C61">
        <w:rPr>
          <w:rFonts w:ascii="Tahoma" w:hAnsi="Tahoma" w:cs="Tahoma"/>
          <w:sz w:val="18"/>
          <w:szCs w:val="18"/>
        </w:rPr>
        <w:t xml:space="preserve">přijaté neinvestiční příspěvky a náhrady – odtah vozidla vč. uznání dluhu, náhrada za znalecký </w:t>
      </w:r>
    </w:p>
    <w:p w14:paraId="6A86836C" w14:textId="77777777" w:rsidR="00E32253" w:rsidRDefault="00E32253" w:rsidP="00E32253">
      <w:pPr>
        <w:pStyle w:val="Bezmezer"/>
        <w:tabs>
          <w:tab w:val="left" w:pos="709"/>
          <w:tab w:val="right" w:pos="6804"/>
          <w:tab w:val="right" w:pos="9072"/>
        </w:tabs>
        <w:rPr>
          <w:rFonts w:ascii="Tahoma" w:hAnsi="Tahoma" w:cs="Tahoma"/>
          <w:sz w:val="18"/>
          <w:szCs w:val="18"/>
        </w:rPr>
      </w:pPr>
      <w:r>
        <w:rPr>
          <w:rFonts w:ascii="Tahoma" w:hAnsi="Tahoma" w:cs="Tahoma"/>
          <w:sz w:val="18"/>
          <w:szCs w:val="18"/>
        </w:rPr>
        <w:t xml:space="preserve">   </w:t>
      </w:r>
      <w:r w:rsidRPr="004E3C61">
        <w:rPr>
          <w:rFonts w:ascii="Tahoma" w:hAnsi="Tahoma" w:cs="Tahoma"/>
          <w:sz w:val="18"/>
          <w:szCs w:val="18"/>
        </w:rPr>
        <w:t xml:space="preserve">posudek ke studni v obci Krásná, vratky nákladů vyvlastňovacích řízení z předchozích let, </w:t>
      </w:r>
      <w:r w:rsidRPr="00625EE8">
        <w:rPr>
          <w:rFonts w:ascii="Tahoma" w:hAnsi="Tahoma" w:cs="Tahoma"/>
          <w:sz w:val="18"/>
          <w:szCs w:val="18"/>
        </w:rPr>
        <w:t xml:space="preserve">náhrada </w:t>
      </w:r>
    </w:p>
    <w:p w14:paraId="456CBE32" w14:textId="77777777" w:rsidR="00E32253" w:rsidRPr="00625EE8" w:rsidRDefault="00E32253" w:rsidP="00E32253">
      <w:pPr>
        <w:pStyle w:val="Bezmezer"/>
        <w:tabs>
          <w:tab w:val="left" w:pos="709"/>
          <w:tab w:val="right" w:pos="6804"/>
          <w:tab w:val="right" w:pos="9072"/>
        </w:tabs>
        <w:rPr>
          <w:rFonts w:ascii="Tahoma" w:hAnsi="Tahoma" w:cs="Tahoma"/>
          <w:sz w:val="18"/>
          <w:szCs w:val="18"/>
        </w:rPr>
      </w:pPr>
      <w:r>
        <w:rPr>
          <w:rFonts w:ascii="Tahoma" w:hAnsi="Tahoma" w:cs="Tahoma"/>
          <w:sz w:val="18"/>
          <w:szCs w:val="18"/>
        </w:rPr>
        <w:t xml:space="preserve">   </w:t>
      </w:r>
      <w:r w:rsidRPr="00625EE8">
        <w:rPr>
          <w:rFonts w:ascii="Tahoma" w:hAnsi="Tahoma" w:cs="Tahoma"/>
          <w:sz w:val="18"/>
          <w:szCs w:val="18"/>
        </w:rPr>
        <w:t>nákladů na pořízení Změny č. 7 Územního plánu Frýdku-Místku od</w:t>
      </w:r>
      <w:r>
        <w:rPr>
          <w:rFonts w:ascii="Tahoma" w:hAnsi="Tahoma" w:cs="Tahoma"/>
          <w:sz w:val="18"/>
          <w:szCs w:val="18"/>
        </w:rPr>
        <w:t xml:space="preserve"> </w:t>
      </w:r>
      <w:r w:rsidRPr="00625EE8">
        <w:rPr>
          <w:rFonts w:ascii="Tahoma" w:hAnsi="Tahoma" w:cs="Tahoma"/>
          <w:sz w:val="18"/>
          <w:szCs w:val="18"/>
        </w:rPr>
        <w:t xml:space="preserve">jednotlivých navrhovatelů aj. </w:t>
      </w:r>
      <w:r>
        <w:rPr>
          <w:rFonts w:ascii="Tahoma" w:hAnsi="Tahoma" w:cs="Tahoma"/>
          <w:sz w:val="18"/>
          <w:szCs w:val="18"/>
        </w:rPr>
        <w:tab/>
      </w:r>
      <w:r w:rsidRPr="00625EE8">
        <w:rPr>
          <w:rFonts w:ascii="Tahoma" w:hAnsi="Tahoma" w:cs="Tahoma"/>
          <w:sz w:val="18"/>
          <w:szCs w:val="18"/>
        </w:rPr>
        <w:t>390 tis. Kč</w:t>
      </w:r>
    </w:p>
    <w:p w14:paraId="77C95695"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paušální náhrada pro ubytovatele za ubytování prchajících osob z Ukrajiny – ubytovna na </w:t>
      </w:r>
    </w:p>
    <w:p w14:paraId="020B8AD8" w14:textId="77777777" w:rsidR="00E32253" w:rsidRDefault="00E32253" w:rsidP="00E32253">
      <w:pPr>
        <w:pStyle w:val="Bezmeze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   ul. Palkovické 2205       </w:t>
      </w:r>
      <w:r w:rsidRPr="00625EE8">
        <w:rPr>
          <w:rFonts w:ascii="Tahoma" w:hAnsi="Tahoma" w:cs="Tahoma"/>
          <w:sz w:val="18"/>
          <w:szCs w:val="18"/>
        </w:rPr>
        <w:tab/>
      </w:r>
      <w:r w:rsidRPr="00625EE8">
        <w:rPr>
          <w:rFonts w:ascii="Tahoma" w:hAnsi="Tahoma" w:cs="Tahoma"/>
          <w:sz w:val="18"/>
          <w:szCs w:val="18"/>
        </w:rPr>
        <w:tab/>
        <w:t>8 432 tis. Kč</w:t>
      </w:r>
    </w:p>
    <w:p w14:paraId="0FDA2590" w14:textId="77777777" w:rsidR="00E32253" w:rsidRDefault="00E32253" w:rsidP="00E32253">
      <w:pPr>
        <w:pStyle w:val="Bezmezer"/>
        <w:tabs>
          <w:tab w:val="left" w:pos="709"/>
          <w:tab w:val="right" w:pos="6804"/>
          <w:tab w:val="right" w:pos="9072"/>
        </w:tabs>
        <w:rPr>
          <w:rFonts w:ascii="Tahoma" w:hAnsi="Tahoma" w:cs="Tahoma"/>
          <w:sz w:val="18"/>
          <w:szCs w:val="18"/>
        </w:rPr>
      </w:pPr>
    </w:p>
    <w:p w14:paraId="3EDFB56B"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kauce dle dohody o podmínkách udělení a trvání souhlasu vlastníka místních komunik</w:t>
      </w:r>
      <w:r>
        <w:rPr>
          <w:rFonts w:ascii="Tahoma" w:hAnsi="Tahoma" w:cs="Tahoma"/>
          <w:sz w:val="18"/>
          <w:szCs w:val="18"/>
        </w:rPr>
        <w:t>ací</w:t>
      </w:r>
      <w:r w:rsidRPr="00625EE8">
        <w:rPr>
          <w:rFonts w:ascii="Tahoma" w:hAnsi="Tahoma" w:cs="Tahoma"/>
          <w:sz w:val="18"/>
          <w:szCs w:val="18"/>
        </w:rPr>
        <w:t xml:space="preserve"> s jejich </w:t>
      </w:r>
    </w:p>
    <w:p w14:paraId="273FABE1" w14:textId="77777777" w:rsidR="00E32253" w:rsidRPr="00625EE8" w:rsidRDefault="00E32253" w:rsidP="00E32253">
      <w:pPr>
        <w:pStyle w:val="Bezmeze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   užíváním</w:t>
      </w:r>
      <w:r w:rsidRPr="00625EE8">
        <w:rPr>
          <w:rFonts w:ascii="Tahoma" w:hAnsi="Tahoma" w:cs="Tahoma"/>
          <w:sz w:val="18"/>
          <w:szCs w:val="18"/>
        </w:rPr>
        <w:tab/>
      </w:r>
      <w:r w:rsidRPr="00625EE8">
        <w:rPr>
          <w:rFonts w:ascii="Tahoma" w:hAnsi="Tahoma" w:cs="Tahoma"/>
          <w:sz w:val="18"/>
          <w:szCs w:val="18"/>
        </w:rPr>
        <w:tab/>
        <w:t>200 tis. Kč</w:t>
      </w:r>
    </w:p>
    <w:p w14:paraId="50B1A0B1"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finanční příspěvek od OC Frýda a.s. a VIG FUND a.s. na zajišťování dopravní obslužnosti městskou</w:t>
      </w:r>
    </w:p>
    <w:p w14:paraId="496E8ADB" w14:textId="77777777" w:rsidR="00E32253" w:rsidRPr="00625EE8" w:rsidRDefault="00E32253" w:rsidP="00E32253">
      <w:pPr>
        <w:pStyle w:val="Bezmeze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   hromadnou dopravou na území města</w:t>
      </w:r>
      <w:r w:rsidRPr="00625EE8">
        <w:rPr>
          <w:rFonts w:ascii="Tahoma" w:hAnsi="Tahoma" w:cs="Tahoma"/>
          <w:sz w:val="18"/>
          <w:szCs w:val="18"/>
        </w:rPr>
        <w:tab/>
      </w:r>
      <w:r w:rsidRPr="00625EE8">
        <w:rPr>
          <w:rFonts w:ascii="Tahoma" w:hAnsi="Tahoma" w:cs="Tahoma"/>
          <w:sz w:val="18"/>
          <w:szCs w:val="18"/>
        </w:rPr>
        <w:tab/>
        <w:t>339 tis. Kč</w:t>
      </w:r>
    </w:p>
    <w:p w14:paraId="30D1C442" w14:textId="77777777" w:rsidR="00E32253" w:rsidRPr="00625EE8"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příjmy z prodeje krycích desek v kolumbáriu   </w:t>
      </w:r>
      <w:r w:rsidRPr="00625EE8">
        <w:rPr>
          <w:rFonts w:ascii="Tahoma" w:hAnsi="Tahoma" w:cs="Tahoma"/>
          <w:sz w:val="18"/>
          <w:szCs w:val="18"/>
        </w:rPr>
        <w:tab/>
      </w:r>
      <w:r w:rsidRPr="00625EE8">
        <w:rPr>
          <w:rFonts w:ascii="Tahoma" w:hAnsi="Tahoma" w:cs="Tahoma"/>
          <w:sz w:val="18"/>
          <w:szCs w:val="18"/>
        </w:rPr>
        <w:tab/>
        <w:t>148 tis. Kč</w:t>
      </w:r>
    </w:p>
    <w:p w14:paraId="7A62E380" w14:textId="77777777" w:rsidR="00E32253" w:rsidRPr="008223A2" w:rsidRDefault="00E32253" w:rsidP="00E32253">
      <w:pPr>
        <w:pStyle w:val="Bezmezer"/>
        <w:numPr>
          <w:ilvl w:val="0"/>
          <w:numId w:val="4"/>
        </w:numPr>
        <w:tabs>
          <w:tab w:val="left" w:pos="709"/>
          <w:tab w:val="right" w:pos="6804"/>
          <w:tab w:val="right" w:pos="9072"/>
        </w:tabs>
        <w:rPr>
          <w:rFonts w:ascii="Tahoma" w:hAnsi="Tahoma" w:cs="Tahoma"/>
          <w:sz w:val="18"/>
          <w:szCs w:val="18"/>
        </w:rPr>
      </w:pPr>
      <w:r w:rsidRPr="008B7786">
        <w:rPr>
          <w:rFonts w:ascii="Tahoma" w:hAnsi="Tahoma" w:cs="Tahoma"/>
          <w:sz w:val="18"/>
          <w:szCs w:val="18"/>
        </w:rPr>
        <w:t xml:space="preserve">přijaté vratky transferů </w:t>
      </w:r>
      <w:r w:rsidRPr="008B7786">
        <w:rPr>
          <w:rFonts w:ascii="Tahoma" w:hAnsi="Tahoma" w:cs="Tahoma"/>
          <w:sz w:val="18"/>
          <w:szCs w:val="18"/>
        </w:rPr>
        <w:tab/>
      </w:r>
      <w:r w:rsidRPr="008223A2">
        <w:rPr>
          <w:rFonts w:ascii="Tahoma" w:hAnsi="Tahoma" w:cs="Tahoma"/>
          <w:sz w:val="18"/>
          <w:szCs w:val="18"/>
        </w:rPr>
        <w:tab/>
        <w:t>3 529 tis. Kč</w:t>
      </w:r>
    </w:p>
    <w:p w14:paraId="3EBEA94D" w14:textId="77777777" w:rsidR="00E32253" w:rsidRDefault="00E32253" w:rsidP="00E32253">
      <w:pPr>
        <w:pStyle w:val="Bezmezer"/>
        <w:shd w:val="clear" w:color="auto" w:fill="FFFFFF" w:themeFill="background1"/>
        <w:tabs>
          <w:tab w:val="left" w:pos="709"/>
          <w:tab w:val="right" w:pos="6804"/>
          <w:tab w:val="right" w:pos="9072"/>
        </w:tabs>
        <w:ind w:left="142"/>
        <w:rPr>
          <w:rFonts w:ascii="Tahoma" w:hAnsi="Tahoma" w:cs="Tahoma"/>
          <w:sz w:val="18"/>
          <w:szCs w:val="18"/>
        </w:rPr>
      </w:pPr>
      <w:r w:rsidRPr="008223A2">
        <w:rPr>
          <w:rFonts w:ascii="Tahoma" w:hAnsi="Tahoma" w:cs="Tahoma"/>
          <w:sz w:val="18"/>
          <w:szCs w:val="18"/>
        </w:rPr>
        <w:t>z toho:</w:t>
      </w:r>
    </w:p>
    <w:p w14:paraId="3371B5EE" w14:textId="77777777" w:rsidR="00E32253"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D3641A">
        <w:rPr>
          <w:rFonts w:ascii="Tahoma" w:hAnsi="Tahoma" w:cs="Tahoma"/>
          <w:sz w:val="18"/>
          <w:szCs w:val="18"/>
          <w:shd w:val="clear" w:color="auto" w:fill="FFFFFF" w:themeFill="background1"/>
        </w:rPr>
        <w:t xml:space="preserve">- </w:t>
      </w:r>
      <w:r>
        <w:rPr>
          <w:rFonts w:ascii="Tahoma" w:hAnsi="Tahoma" w:cs="Tahoma"/>
          <w:sz w:val="18"/>
          <w:szCs w:val="18"/>
          <w:shd w:val="clear" w:color="auto" w:fill="FFFFFF" w:themeFill="background1"/>
        </w:rPr>
        <w:t xml:space="preserve">Sportplex Frýdek-Místek, s.r.o. </w:t>
      </w:r>
      <w:r w:rsidRPr="00D3641A">
        <w:rPr>
          <w:rFonts w:ascii="Tahoma" w:hAnsi="Tahoma" w:cs="Tahoma"/>
          <w:sz w:val="18"/>
          <w:szCs w:val="18"/>
          <w:shd w:val="clear" w:color="auto" w:fill="FFFFFF" w:themeFill="background1"/>
        </w:rPr>
        <w:t xml:space="preserve">– vratka neinvestiční </w:t>
      </w:r>
      <w:r>
        <w:rPr>
          <w:rFonts w:ascii="Tahoma" w:hAnsi="Tahoma" w:cs="Tahoma"/>
          <w:sz w:val="18"/>
          <w:szCs w:val="18"/>
          <w:shd w:val="clear" w:color="auto" w:fill="FFFFFF" w:themeFill="background1"/>
        </w:rPr>
        <w:t xml:space="preserve">dotace </w:t>
      </w:r>
    </w:p>
    <w:p w14:paraId="2C5D45D3" w14:textId="77777777" w:rsidR="00E32253"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w:t>
      </w:r>
      <w:r w:rsidRPr="00D3641A">
        <w:rPr>
          <w:rFonts w:ascii="Tahoma" w:hAnsi="Tahoma" w:cs="Tahoma"/>
          <w:sz w:val="18"/>
          <w:szCs w:val="18"/>
          <w:shd w:val="clear" w:color="auto" w:fill="FFFFFF" w:themeFill="background1"/>
        </w:rPr>
        <w:t xml:space="preserve">poskytnuté </w:t>
      </w:r>
      <w:r>
        <w:rPr>
          <w:rFonts w:ascii="Tahoma" w:hAnsi="Tahoma" w:cs="Tahoma"/>
          <w:sz w:val="18"/>
          <w:szCs w:val="18"/>
          <w:shd w:val="clear" w:color="auto" w:fill="FFFFFF" w:themeFill="background1"/>
        </w:rPr>
        <w:t xml:space="preserve">na vyrovnávací platbu pro zajištění fungování služeb </w:t>
      </w:r>
    </w:p>
    <w:p w14:paraId="114C8BBE" w14:textId="77777777" w:rsidR="00E32253"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obecného hospodářského zájmu v roce </w:t>
      </w:r>
      <w:r w:rsidRPr="003F69D2">
        <w:rPr>
          <w:rFonts w:ascii="Tahoma" w:hAnsi="Tahoma" w:cs="Tahoma"/>
          <w:sz w:val="18"/>
          <w:szCs w:val="18"/>
          <w:shd w:val="clear" w:color="auto" w:fill="FFFFFF" w:themeFill="background1"/>
        </w:rPr>
        <w:t>2022 (</w:t>
      </w:r>
      <w:r>
        <w:rPr>
          <w:rFonts w:ascii="Tahoma" w:hAnsi="Tahoma" w:cs="Tahoma"/>
          <w:sz w:val="18"/>
          <w:szCs w:val="18"/>
          <w:shd w:val="clear" w:color="auto" w:fill="FFFFFF" w:themeFill="background1"/>
        </w:rPr>
        <w:t>dle</w:t>
      </w:r>
      <w:r w:rsidRPr="003F69D2">
        <w:rPr>
          <w:rFonts w:ascii="Tahoma" w:hAnsi="Tahoma" w:cs="Tahoma"/>
          <w:sz w:val="18"/>
          <w:szCs w:val="18"/>
          <w:shd w:val="clear" w:color="auto" w:fill="FFFFFF" w:themeFill="background1"/>
        </w:rPr>
        <w:t xml:space="preserve"> vyúčtování </w:t>
      </w:r>
    </w:p>
    <w:p w14:paraId="4099B491" w14:textId="77777777" w:rsidR="00E32253" w:rsidRPr="003F69D2"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w:t>
      </w:r>
      <w:r w:rsidRPr="003F69D2">
        <w:rPr>
          <w:rFonts w:ascii="Tahoma" w:hAnsi="Tahoma" w:cs="Tahoma"/>
          <w:sz w:val="18"/>
          <w:szCs w:val="18"/>
          <w:shd w:val="clear" w:color="auto" w:fill="FFFFFF" w:themeFill="background1"/>
        </w:rPr>
        <w:t xml:space="preserve">dotace)   </w:t>
      </w:r>
      <w:r>
        <w:rPr>
          <w:rFonts w:ascii="Tahoma" w:hAnsi="Tahoma" w:cs="Tahoma"/>
          <w:sz w:val="18"/>
          <w:szCs w:val="18"/>
          <w:shd w:val="clear" w:color="auto" w:fill="FFFFFF" w:themeFill="background1"/>
        </w:rPr>
        <w:tab/>
        <w:t>2 300</w:t>
      </w:r>
      <w:r w:rsidRPr="003F69D2">
        <w:rPr>
          <w:rFonts w:ascii="Tahoma" w:hAnsi="Tahoma" w:cs="Tahoma"/>
          <w:sz w:val="18"/>
          <w:szCs w:val="18"/>
          <w:shd w:val="clear" w:color="auto" w:fill="FFFFFF" w:themeFill="background1"/>
        </w:rPr>
        <w:t xml:space="preserve"> tis. Kč</w:t>
      </w:r>
    </w:p>
    <w:p w14:paraId="63B0EF86"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sidRPr="008223A2">
        <w:rPr>
          <w:rFonts w:ascii="Tahoma" w:hAnsi="Tahoma" w:cs="Tahoma"/>
          <w:sz w:val="18"/>
          <w:szCs w:val="18"/>
        </w:rPr>
        <w:t xml:space="preserve">- MŠ Pohádka – vratka neinvestiční dotace poskytnuté </w:t>
      </w:r>
      <w:r>
        <w:rPr>
          <w:rFonts w:ascii="Tahoma" w:hAnsi="Tahoma" w:cs="Tahoma"/>
          <w:sz w:val="18"/>
          <w:szCs w:val="18"/>
        </w:rPr>
        <w:t xml:space="preserve">v roce </w:t>
      </w:r>
    </w:p>
    <w:p w14:paraId="15E1C126"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2022 na bezplatnou</w:t>
      </w:r>
      <w:r w:rsidRPr="008223A2">
        <w:rPr>
          <w:rFonts w:ascii="Tahoma" w:hAnsi="Tahoma" w:cs="Tahoma"/>
          <w:sz w:val="18"/>
          <w:szCs w:val="18"/>
        </w:rPr>
        <w:t xml:space="preserve"> stravu pro děti MŠ v rámci Operačního </w:t>
      </w:r>
    </w:p>
    <w:p w14:paraId="10BB7DA3" w14:textId="77777777" w:rsidR="00E32253" w:rsidRPr="008223A2"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w:t>
      </w:r>
      <w:r w:rsidRPr="008223A2">
        <w:rPr>
          <w:rFonts w:ascii="Tahoma" w:hAnsi="Tahoma" w:cs="Tahoma"/>
          <w:sz w:val="18"/>
          <w:szCs w:val="18"/>
        </w:rPr>
        <w:t>programu potravinové a materiální pomoci</w:t>
      </w:r>
      <w:r>
        <w:rPr>
          <w:rFonts w:ascii="Tahoma" w:hAnsi="Tahoma" w:cs="Tahoma"/>
          <w:sz w:val="18"/>
          <w:szCs w:val="18"/>
        </w:rPr>
        <w:t xml:space="preserve"> </w:t>
      </w:r>
      <w:r>
        <w:rPr>
          <w:rFonts w:ascii="Tahoma" w:hAnsi="Tahoma" w:cs="Tahoma"/>
          <w:i/>
          <w:iCs/>
          <w:sz w:val="18"/>
          <w:szCs w:val="18"/>
        </w:rPr>
        <w:t>(ÚZ 13014)</w:t>
      </w:r>
      <w:r w:rsidRPr="008223A2">
        <w:rPr>
          <w:rFonts w:ascii="Tahoma" w:hAnsi="Tahoma" w:cs="Tahoma"/>
          <w:sz w:val="18"/>
          <w:szCs w:val="18"/>
        </w:rPr>
        <w:t xml:space="preserve"> </w:t>
      </w:r>
      <w:r>
        <w:rPr>
          <w:rFonts w:ascii="Tahoma" w:hAnsi="Tahoma" w:cs="Tahoma"/>
          <w:sz w:val="18"/>
          <w:szCs w:val="18"/>
        </w:rPr>
        <w:t xml:space="preserve">  </w:t>
      </w:r>
      <w:r w:rsidRPr="008223A2">
        <w:rPr>
          <w:rFonts w:ascii="Tahoma" w:hAnsi="Tahoma" w:cs="Tahoma"/>
          <w:sz w:val="18"/>
          <w:szCs w:val="18"/>
        </w:rPr>
        <w:tab/>
        <w:t>33 tis. Kč</w:t>
      </w:r>
    </w:p>
    <w:p w14:paraId="03CF9DDA"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sidRPr="008223A2">
        <w:rPr>
          <w:rFonts w:ascii="Tahoma" w:hAnsi="Tahoma" w:cs="Tahoma"/>
          <w:sz w:val="18"/>
          <w:szCs w:val="18"/>
        </w:rPr>
        <w:t xml:space="preserve">- </w:t>
      </w:r>
      <w:r>
        <w:rPr>
          <w:rFonts w:ascii="Tahoma" w:hAnsi="Tahoma" w:cs="Tahoma"/>
          <w:sz w:val="18"/>
          <w:szCs w:val="18"/>
        </w:rPr>
        <w:t>Z</w:t>
      </w:r>
      <w:r w:rsidRPr="008223A2">
        <w:rPr>
          <w:rFonts w:ascii="Tahoma" w:hAnsi="Tahoma" w:cs="Tahoma"/>
          <w:sz w:val="18"/>
          <w:szCs w:val="18"/>
        </w:rPr>
        <w:t xml:space="preserve">Š </w:t>
      </w:r>
      <w:r>
        <w:rPr>
          <w:rFonts w:ascii="Tahoma" w:hAnsi="Tahoma" w:cs="Tahoma"/>
          <w:sz w:val="18"/>
          <w:szCs w:val="18"/>
        </w:rPr>
        <w:t xml:space="preserve">F-M, El. Krásnohorské 2254 </w:t>
      </w:r>
      <w:r w:rsidRPr="008223A2">
        <w:rPr>
          <w:rFonts w:ascii="Tahoma" w:hAnsi="Tahoma" w:cs="Tahoma"/>
          <w:sz w:val="18"/>
          <w:szCs w:val="18"/>
        </w:rPr>
        <w:t xml:space="preserve">– vratka neinvestiční dotace </w:t>
      </w:r>
    </w:p>
    <w:p w14:paraId="4EE75A2F"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w:t>
      </w:r>
      <w:r w:rsidRPr="008223A2">
        <w:rPr>
          <w:rFonts w:ascii="Tahoma" w:hAnsi="Tahoma" w:cs="Tahoma"/>
          <w:sz w:val="18"/>
          <w:szCs w:val="18"/>
        </w:rPr>
        <w:t xml:space="preserve">poskytnuté </w:t>
      </w:r>
      <w:r>
        <w:rPr>
          <w:rFonts w:ascii="Tahoma" w:hAnsi="Tahoma" w:cs="Tahoma"/>
          <w:sz w:val="18"/>
          <w:szCs w:val="18"/>
        </w:rPr>
        <w:t xml:space="preserve">v roce 2022 </w:t>
      </w:r>
      <w:r w:rsidRPr="008223A2">
        <w:rPr>
          <w:rFonts w:ascii="Tahoma" w:hAnsi="Tahoma" w:cs="Tahoma"/>
          <w:sz w:val="18"/>
          <w:szCs w:val="18"/>
        </w:rPr>
        <w:t xml:space="preserve">na bezplatnou stravu pro </w:t>
      </w:r>
      <w:r>
        <w:rPr>
          <w:rFonts w:ascii="Tahoma" w:hAnsi="Tahoma" w:cs="Tahoma"/>
          <w:sz w:val="18"/>
          <w:szCs w:val="18"/>
        </w:rPr>
        <w:t>žáky 1. st. ZŠ</w:t>
      </w:r>
      <w:r w:rsidRPr="008223A2">
        <w:rPr>
          <w:rFonts w:ascii="Tahoma" w:hAnsi="Tahoma" w:cs="Tahoma"/>
          <w:sz w:val="18"/>
          <w:szCs w:val="18"/>
        </w:rPr>
        <w:t xml:space="preserve"> </w:t>
      </w:r>
    </w:p>
    <w:p w14:paraId="1C7B9A70"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w:t>
      </w:r>
      <w:r w:rsidRPr="008223A2">
        <w:rPr>
          <w:rFonts w:ascii="Tahoma" w:hAnsi="Tahoma" w:cs="Tahoma"/>
          <w:sz w:val="18"/>
          <w:szCs w:val="18"/>
        </w:rPr>
        <w:t>v rámci Operačního programu potravinové a materiální pomoci</w:t>
      </w:r>
      <w:r>
        <w:rPr>
          <w:rFonts w:ascii="Tahoma" w:hAnsi="Tahoma" w:cs="Tahoma"/>
          <w:sz w:val="18"/>
          <w:szCs w:val="18"/>
        </w:rPr>
        <w:t xml:space="preserve"> </w:t>
      </w:r>
    </w:p>
    <w:p w14:paraId="4CE07A9A" w14:textId="77777777" w:rsidR="00E32253" w:rsidRPr="008223A2"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w:t>
      </w:r>
      <w:r>
        <w:rPr>
          <w:rFonts w:ascii="Tahoma" w:hAnsi="Tahoma" w:cs="Tahoma"/>
          <w:i/>
          <w:iCs/>
          <w:sz w:val="18"/>
          <w:szCs w:val="18"/>
        </w:rPr>
        <w:t>(ÚZ 13014)</w:t>
      </w:r>
      <w:r w:rsidRPr="008223A2">
        <w:rPr>
          <w:rFonts w:ascii="Tahoma" w:hAnsi="Tahoma" w:cs="Tahoma"/>
          <w:sz w:val="18"/>
          <w:szCs w:val="18"/>
        </w:rPr>
        <w:t xml:space="preserve"> </w:t>
      </w:r>
      <w:r w:rsidRPr="008223A2">
        <w:rPr>
          <w:rFonts w:ascii="Tahoma" w:hAnsi="Tahoma" w:cs="Tahoma"/>
          <w:sz w:val="18"/>
          <w:szCs w:val="18"/>
        </w:rPr>
        <w:tab/>
      </w:r>
      <w:r>
        <w:rPr>
          <w:rFonts w:ascii="Tahoma" w:hAnsi="Tahoma" w:cs="Tahoma"/>
          <w:sz w:val="18"/>
          <w:szCs w:val="18"/>
        </w:rPr>
        <w:t>38</w:t>
      </w:r>
      <w:r w:rsidRPr="008223A2">
        <w:rPr>
          <w:rFonts w:ascii="Tahoma" w:hAnsi="Tahoma" w:cs="Tahoma"/>
          <w:sz w:val="18"/>
          <w:szCs w:val="18"/>
        </w:rPr>
        <w:t xml:space="preserve"> tis. Kč</w:t>
      </w:r>
    </w:p>
    <w:p w14:paraId="5ACC3D76"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sidRPr="008223A2">
        <w:rPr>
          <w:rFonts w:ascii="Tahoma" w:hAnsi="Tahoma" w:cs="Tahoma"/>
          <w:sz w:val="18"/>
          <w:szCs w:val="18"/>
        </w:rPr>
        <w:t xml:space="preserve">- </w:t>
      </w:r>
      <w:r>
        <w:rPr>
          <w:rFonts w:ascii="Tahoma" w:hAnsi="Tahoma" w:cs="Tahoma"/>
          <w:sz w:val="18"/>
          <w:szCs w:val="18"/>
        </w:rPr>
        <w:t>Z</w:t>
      </w:r>
      <w:r w:rsidRPr="008223A2">
        <w:rPr>
          <w:rFonts w:ascii="Tahoma" w:hAnsi="Tahoma" w:cs="Tahoma"/>
          <w:sz w:val="18"/>
          <w:szCs w:val="18"/>
        </w:rPr>
        <w:t xml:space="preserve">Š </w:t>
      </w:r>
      <w:r>
        <w:rPr>
          <w:rFonts w:ascii="Tahoma" w:hAnsi="Tahoma" w:cs="Tahoma"/>
          <w:sz w:val="18"/>
          <w:szCs w:val="18"/>
        </w:rPr>
        <w:t xml:space="preserve">F-M, J. z Poděbrad 3109 </w:t>
      </w:r>
      <w:r w:rsidRPr="008223A2">
        <w:rPr>
          <w:rFonts w:ascii="Tahoma" w:hAnsi="Tahoma" w:cs="Tahoma"/>
          <w:sz w:val="18"/>
          <w:szCs w:val="18"/>
        </w:rPr>
        <w:t xml:space="preserve">– vratka neinvestiční dotace </w:t>
      </w:r>
    </w:p>
    <w:p w14:paraId="685EB7B3"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w:t>
      </w:r>
      <w:r w:rsidRPr="008223A2">
        <w:rPr>
          <w:rFonts w:ascii="Tahoma" w:hAnsi="Tahoma" w:cs="Tahoma"/>
          <w:sz w:val="18"/>
          <w:szCs w:val="18"/>
        </w:rPr>
        <w:t xml:space="preserve">poskytnuté </w:t>
      </w:r>
      <w:r>
        <w:rPr>
          <w:rFonts w:ascii="Tahoma" w:hAnsi="Tahoma" w:cs="Tahoma"/>
          <w:sz w:val="18"/>
          <w:szCs w:val="18"/>
        </w:rPr>
        <w:t xml:space="preserve">v roce 2022 </w:t>
      </w:r>
      <w:r w:rsidRPr="008223A2">
        <w:rPr>
          <w:rFonts w:ascii="Tahoma" w:hAnsi="Tahoma" w:cs="Tahoma"/>
          <w:sz w:val="18"/>
          <w:szCs w:val="18"/>
        </w:rPr>
        <w:t xml:space="preserve">na bezplatnou stravu pro </w:t>
      </w:r>
      <w:r>
        <w:rPr>
          <w:rFonts w:ascii="Tahoma" w:hAnsi="Tahoma" w:cs="Tahoma"/>
          <w:sz w:val="18"/>
          <w:szCs w:val="18"/>
        </w:rPr>
        <w:t>žáky 1. st. ZŠ</w:t>
      </w:r>
      <w:r w:rsidRPr="008223A2">
        <w:rPr>
          <w:rFonts w:ascii="Tahoma" w:hAnsi="Tahoma" w:cs="Tahoma"/>
          <w:sz w:val="18"/>
          <w:szCs w:val="18"/>
        </w:rPr>
        <w:t xml:space="preserve"> </w:t>
      </w:r>
    </w:p>
    <w:p w14:paraId="14BA3415"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w:t>
      </w:r>
      <w:r w:rsidRPr="008223A2">
        <w:rPr>
          <w:rFonts w:ascii="Tahoma" w:hAnsi="Tahoma" w:cs="Tahoma"/>
          <w:sz w:val="18"/>
          <w:szCs w:val="18"/>
        </w:rPr>
        <w:t>v rámci Operačního programu potravinové a materiální pomoci</w:t>
      </w:r>
      <w:r>
        <w:rPr>
          <w:rFonts w:ascii="Tahoma" w:hAnsi="Tahoma" w:cs="Tahoma"/>
          <w:sz w:val="18"/>
          <w:szCs w:val="18"/>
        </w:rPr>
        <w:t xml:space="preserve"> </w:t>
      </w:r>
    </w:p>
    <w:p w14:paraId="466CCC3D" w14:textId="77777777" w:rsidR="00E32253" w:rsidRPr="008223A2"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w:t>
      </w:r>
      <w:r>
        <w:rPr>
          <w:rFonts w:ascii="Tahoma" w:hAnsi="Tahoma" w:cs="Tahoma"/>
          <w:i/>
          <w:iCs/>
          <w:sz w:val="18"/>
          <w:szCs w:val="18"/>
        </w:rPr>
        <w:t>(ÚZ 13014)</w:t>
      </w:r>
      <w:r w:rsidRPr="008223A2">
        <w:rPr>
          <w:rFonts w:ascii="Tahoma" w:hAnsi="Tahoma" w:cs="Tahoma"/>
          <w:sz w:val="18"/>
          <w:szCs w:val="18"/>
        </w:rPr>
        <w:t xml:space="preserve"> </w:t>
      </w:r>
      <w:r w:rsidRPr="008223A2">
        <w:rPr>
          <w:rFonts w:ascii="Tahoma" w:hAnsi="Tahoma" w:cs="Tahoma"/>
          <w:sz w:val="18"/>
          <w:szCs w:val="18"/>
        </w:rPr>
        <w:tab/>
      </w:r>
      <w:r>
        <w:rPr>
          <w:rFonts w:ascii="Tahoma" w:hAnsi="Tahoma" w:cs="Tahoma"/>
          <w:sz w:val="18"/>
          <w:szCs w:val="18"/>
        </w:rPr>
        <w:t>3</w:t>
      </w:r>
      <w:r w:rsidRPr="008223A2">
        <w:rPr>
          <w:rFonts w:ascii="Tahoma" w:hAnsi="Tahoma" w:cs="Tahoma"/>
          <w:sz w:val="18"/>
          <w:szCs w:val="18"/>
        </w:rPr>
        <w:t xml:space="preserve"> tis. Kč</w:t>
      </w:r>
    </w:p>
    <w:p w14:paraId="56E42C5B"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sidRPr="008223A2">
        <w:rPr>
          <w:rFonts w:ascii="Tahoma" w:hAnsi="Tahoma" w:cs="Tahoma"/>
          <w:sz w:val="18"/>
          <w:szCs w:val="18"/>
        </w:rPr>
        <w:t xml:space="preserve">- </w:t>
      </w:r>
      <w:r>
        <w:rPr>
          <w:rFonts w:ascii="Tahoma" w:hAnsi="Tahoma" w:cs="Tahoma"/>
          <w:sz w:val="18"/>
          <w:szCs w:val="18"/>
        </w:rPr>
        <w:t>Z</w:t>
      </w:r>
      <w:r w:rsidRPr="008223A2">
        <w:rPr>
          <w:rFonts w:ascii="Tahoma" w:hAnsi="Tahoma" w:cs="Tahoma"/>
          <w:sz w:val="18"/>
          <w:szCs w:val="18"/>
        </w:rPr>
        <w:t>Š</w:t>
      </w:r>
      <w:r>
        <w:rPr>
          <w:rFonts w:ascii="Tahoma" w:hAnsi="Tahoma" w:cs="Tahoma"/>
          <w:sz w:val="18"/>
          <w:szCs w:val="18"/>
        </w:rPr>
        <w:t xml:space="preserve"> a MŠ F-M, Chlebovice, Pod Kabáticí 107 </w:t>
      </w:r>
      <w:r w:rsidRPr="008223A2">
        <w:rPr>
          <w:rFonts w:ascii="Tahoma" w:hAnsi="Tahoma" w:cs="Tahoma"/>
          <w:sz w:val="18"/>
          <w:szCs w:val="18"/>
        </w:rPr>
        <w:t xml:space="preserve">– vratka neinvestiční </w:t>
      </w:r>
    </w:p>
    <w:p w14:paraId="0A8683FE"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w:t>
      </w:r>
      <w:r w:rsidRPr="008223A2">
        <w:rPr>
          <w:rFonts w:ascii="Tahoma" w:hAnsi="Tahoma" w:cs="Tahoma"/>
          <w:sz w:val="18"/>
          <w:szCs w:val="18"/>
        </w:rPr>
        <w:t xml:space="preserve">dotace poskytnuté v rámci Operačního programu </w:t>
      </w:r>
      <w:r>
        <w:rPr>
          <w:rFonts w:ascii="Tahoma" w:hAnsi="Tahoma" w:cs="Tahoma"/>
          <w:sz w:val="18"/>
          <w:szCs w:val="18"/>
        </w:rPr>
        <w:t xml:space="preserve">Výzkum, vývoj </w:t>
      </w:r>
    </w:p>
    <w:p w14:paraId="65824E16"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w:t>
      </w:r>
      <w:r w:rsidRPr="00AA69DB">
        <w:rPr>
          <w:rFonts w:ascii="Tahoma" w:hAnsi="Tahoma" w:cs="Tahoma"/>
          <w:sz w:val="18"/>
          <w:szCs w:val="18"/>
        </w:rPr>
        <w:t xml:space="preserve">a vzdělávání </w:t>
      </w:r>
      <w:r w:rsidRPr="00AA69DB">
        <w:rPr>
          <w:rFonts w:ascii="Tahoma" w:hAnsi="Tahoma" w:cs="Tahoma"/>
          <w:i/>
          <w:iCs/>
          <w:sz w:val="18"/>
          <w:szCs w:val="18"/>
        </w:rPr>
        <w:t>(ÚZ 33063)</w:t>
      </w:r>
      <w:r w:rsidRPr="00AA69DB">
        <w:rPr>
          <w:rFonts w:ascii="Tahoma" w:hAnsi="Tahoma" w:cs="Tahoma"/>
          <w:sz w:val="18"/>
          <w:szCs w:val="18"/>
        </w:rPr>
        <w:t xml:space="preserve">   </w:t>
      </w:r>
      <w:r w:rsidRPr="00AA69DB">
        <w:rPr>
          <w:rFonts w:ascii="Tahoma" w:hAnsi="Tahoma" w:cs="Tahoma"/>
          <w:sz w:val="18"/>
          <w:szCs w:val="18"/>
        </w:rPr>
        <w:tab/>
        <w:t>94 tis. Kč</w:t>
      </w:r>
    </w:p>
    <w:p w14:paraId="52FA7F47"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sidRPr="00AA69DB">
        <w:rPr>
          <w:rFonts w:ascii="Tahoma" w:hAnsi="Tahoma" w:cs="Tahoma"/>
          <w:sz w:val="18"/>
          <w:szCs w:val="18"/>
        </w:rPr>
        <w:t xml:space="preserve">- Středisko volného času Klíč – vratka neinvestiční dotace </w:t>
      </w:r>
    </w:p>
    <w:p w14:paraId="6EF1A619"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sidRPr="00AA69DB">
        <w:rPr>
          <w:rFonts w:ascii="Tahoma" w:hAnsi="Tahoma" w:cs="Tahoma"/>
          <w:sz w:val="18"/>
          <w:szCs w:val="18"/>
        </w:rPr>
        <w:t xml:space="preserve">  poskytnuté na projekt „Podpora okresních a krajských soutěží </w:t>
      </w:r>
    </w:p>
    <w:p w14:paraId="477E0F15"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sidRPr="00AA69DB">
        <w:rPr>
          <w:rFonts w:ascii="Tahoma" w:hAnsi="Tahoma" w:cs="Tahoma"/>
          <w:sz w:val="18"/>
          <w:szCs w:val="18"/>
        </w:rPr>
        <w:t xml:space="preserve">  v zájmovém vzdělávání pro rok 2022“ </w:t>
      </w:r>
      <w:r w:rsidRPr="00AA69DB">
        <w:rPr>
          <w:rFonts w:ascii="Tahoma" w:hAnsi="Tahoma" w:cs="Tahoma"/>
          <w:i/>
          <w:iCs/>
          <w:sz w:val="18"/>
          <w:szCs w:val="18"/>
        </w:rPr>
        <w:t>(ÚZ 33166)</w:t>
      </w:r>
      <w:r w:rsidRPr="00AA69DB">
        <w:rPr>
          <w:rFonts w:ascii="Tahoma" w:hAnsi="Tahoma" w:cs="Tahoma"/>
          <w:sz w:val="18"/>
          <w:szCs w:val="18"/>
        </w:rPr>
        <w:t xml:space="preserve">   </w:t>
      </w:r>
      <w:r w:rsidRPr="00AA69DB">
        <w:rPr>
          <w:rFonts w:ascii="Tahoma" w:hAnsi="Tahoma" w:cs="Tahoma"/>
          <w:sz w:val="18"/>
          <w:szCs w:val="18"/>
        </w:rPr>
        <w:tab/>
        <w:t>13 tis. Kč</w:t>
      </w:r>
    </w:p>
    <w:p w14:paraId="4A15782A"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Národní dům Frýdek-Místek – vratka neinvestiční dotace poskytnuté </w:t>
      </w:r>
    </w:p>
    <w:p w14:paraId="34AFAD70"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v rámci DP Podpora a rozvoj kulturních aktivit ve městě F-M v </w:t>
      </w:r>
    </w:p>
    <w:p w14:paraId="529D74C8"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r. 2022</w:t>
      </w:r>
      <w:r w:rsidRPr="00AA69DB">
        <w:rPr>
          <w:rFonts w:ascii="Tahoma" w:hAnsi="Tahoma" w:cs="Tahoma"/>
          <w:sz w:val="18"/>
          <w:szCs w:val="18"/>
          <w:shd w:val="clear" w:color="auto" w:fill="FFFFFF" w:themeFill="background1"/>
        </w:rPr>
        <w:tab/>
        <w:t>6 tis. Kč</w:t>
      </w:r>
    </w:p>
    <w:p w14:paraId="7D96075A"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sidRPr="00AA69DB">
        <w:rPr>
          <w:rFonts w:ascii="Tahoma" w:hAnsi="Tahoma" w:cs="Tahoma"/>
          <w:sz w:val="18"/>
          <w:szCs w:val="18"/>
        </w:rPr>
        <w:t>- BK Klasik z. s. – vratka neinvestiční dotace poskytnuté v roce 2022</w:t>
      </w:r>
    </w:p>
    <w:p w14:paraId="7FA4FAB5"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sidRPr="00AA69DB">
        <w:rPr>
          <w:rFonts w:ascii="Tahoma" w:hAnsi="Tahoma" w:cs="Tahoma"/>
          <w:sz w:val="18"/>
          <w:szCs w:val="18"/>
        </w:rPr>
        <w:t xml:space="preserve">  na baseballové hřiště – po vyúčtování energií za rok 2022</w:t>
      </w:r>
      <w:r w:rsidRPr="00AA69DB">
        <w:rPr>
          <w:rFonts w:ascii="Tahoma" w:hAnsi="Tahoma" w:cs="Tahoma"/>
          <w:sz w:val="18"/>
          <w:szCs w:val="18"/>
        </w:rPr>
        <w:tab/>
        <w:t>89 tis. Kč</w:t>
      </w:r>
    </w:p>
    <w:p w14:paraId="7732EB0F"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TTC Frýdek-Místek, z.s. – vratka neinvestiční dotace poskytnuté </w:t>
      </w:r>
    </w:p>
    <w:p w14:paraId="7770A1A5"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v rámci DP Podpora a rozvoj sportu ve městě F-M v r. 2022 (za</w:t>
      </w:r>
    </w:p>
    <w:p w14:paraId="36F6393E"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pozdní vyúčtování dotace)</w:t>
      </w:r>
      <w:r w:rsidRPr="00AA69DB">
        <w:rPr>
          <w:rFonts w:ascii="Tahoma" w:hAnsi="Tahoma" w:cs="Tahoma"/>
          <w:sz w:val="18"/>
          <w:szCs w:val="18"/>
          <w:shd w:val="clear" w:color="auto" w:fill="FFFFFF" w:themeFill="background1"/>
        </w:rPr>
        <w:tab/>
        <w:t>1 tis. Kč</w:t>
      </w:r>
    </w:p>
    <w:p w14:paraId="1EFED492"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Tenisklub7 z.s. – vratka neinvestiční dotace poskytnuté v rámci</w:t>
      </w:r>
    </w:p>
    <w:p w14:paraId="312D9EBC"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DP Podpora a rozvoj sportu ve městě F-M v r. 2022 (za pozdní</w:t>
      </w:r>
    </w:p>
    <w:p w14:paraId="3E2F66E4"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vyúčtování dotace)</w:t>
      </w:r>
      <w:r w:rsidRPr="00AA69DB">
        <w:rPr>
          <w:rFonts w:ascii="Tahoma" w:hAnsi="Tahoma" w:cs="Tahoma"/>
          <w:sz w:val="18"/>
          <w:szCs w:val="18"/>
          <w:shd w:val="clear" w:color="auto" w:fill="FFFFFF" w:themeFill="background1"/>
        </w:rPr>
        <w:tab/>
        <w:t>2 tis. Kč</w:t>
      </w:r>
    </w:p>
    <w:p w14:paraId="3B8B1571"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Svarog gym – pobočka Frýdek-Místek, Spolek – vratka neinvestiční </w:t>
      </w:r>
    </w:p>
    <w:p w14:paraId="61C25702"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dotace poskytnuté v rámci DP Podpora a rozvoj sportu ve městě F-M </w:t>
      </w:r>
    </w:p>
    <w:p w14:paraId="7790C216"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v r. 2022 (za pozdní vyúčtování dotace)   </w:t>
      </w:r>
      <w:r w:rsidRPr="00AA69DB">
        <w:rPr>
          <w:rFonts w:ascii="Tahoma" w:hAnsi="Tahoma" w:cs="Tahoma"/>
          <w:sz w:val="18"/>
          <w:szCs w:val="18"/>
          <w:shd w:val="clear" w:color="auto" w:fill="FFFFFF" w:themeFill="background1"/>
        </w:rPr>
        <w:tab/>
      </w:r>
      <w:r w:rsidRPr="00AA69DB">
        <w:rPr>
          <w:rFonts w:ascii="Tahoma" w:hAnsi="Tahoma" w:cs="Tahoma"/>
          <w:sz w:val="18"/>
          <w:szCs w:val="18"/>
        </w:rPr>
        <w:t>2 tis. Kč</w:t>
      </w:r>
    </w:p>
    <w:p w14:paraId="0772C872" w14:textId="77777777" w:rsidR="00E32253" w:rsidRPr="00AA69DB"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TJ Slezská – 2. ZŠ Frýdek-Místek, z.s. – vratka neinvestiční dotace</w:t>
      </w:r>
    </w:p>
    <w:p w14:paraId="59807A08"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AA69DB">
        <w:rPr>
          <w:rFonts w:ascii="Tahoma" w:hAnsi="Tahoma" w:cs="Tahoma"/>
          <w:sz w:val="18"/>
          <w:szCs w:val="18"/>
          <w:shd w:val="clear" w:color="auto" w:fill="FFFFFF" w:themeFill="background1"/>
        </w:rPr>
        <w:t xml:space="preserve">  poskytnuté v rámci DP Podpora a rozvoj sportu ve městě F-M</w:t>
      </w:r>
      <w:r>
        <w:rPr>
          <w:rFonts w:ascii="Tahoma" w:hAnsi="Tahoma" w:cs="Tahoma"/>
          <w:sz w:val="18"/>
          <w:szCs w:val="18"/>
          <w:shd w:val="clear" w:color="auto" w:fill="FFFFFF" w:themeFill="background1"/>
        </w:rPr>
        <w:t xml:space="preserve"> </w:t>
      </w:r>
    </w:p>
    <w:p w14:paraId="30D65CB9" w14:textId="77777777" w:rsidR="00E32253" w:rsidRPr="003F69D2"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v r. </w:t>
      </w:r>
      <w:r w:rsidRPr="003F69D2">
        <w:rPr>
          <w:rFonts w:ascii="Tahoma" w:hAnsi="Tahoma" w:cs="Tahoma"/>
          <w:sz w:val="18"/>
          <w:szCs w:val="18"/>
          <w:shd w:val="clear" w:color="auto" w:fill="FFFFFF" w:themeFill="background1"/>
        </w:rPr>
        <w:t>2022 (za pozdní vyúčtování dotace)</w:t>
      </w:r>
      <w:r w:rsidRPr="003F69D2">
        <w:rPr>
          <w:rFonts w:ascii="Tahoma" w:hAnsi="Tahoma" w:cs="Tahoma"/>
          <w:sz w:val="18"/>
          <w:szCs w:val="18"/>
          <w:shd w:val="clear" w:color="auto" w:fill="FFFFFF" w:themeFill="background1"/>
        </w:rPr>
        <w:tab/>
        <w:t>1 tis. Kč</w:t>
      </w:r>
    </w:p>
    <w:p w14:paraId="2AAFFA8D" w14:textId="77777777" w:rsidR="00E32253"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sidRPr="003F69D2">
        <w:rPr>
          <w:rFonts w:ascii="Tahoma" w:hAnsi="Tahoma" w:cs="Tahoma"/>
          <w:sz w:val="18"/>
          <w:szCs w:val="18"/>
        </w:rPr>
        <w:t xml:space="preserve">- FK Frýdek-Místek z.s. – vratka neinvestiční dotace poskytnuté </w:t>
      </w:r>
    </w:p>
    <w:p w14:paraId="3C2BC8CB" w14:textId="77777777" w:rsidR="00E32253" w:rsidRPr="003F69D2" w:rsidRDefault="00E32253" w:rsidP="00E32253">
      <w:pPr>
        <w:pStyle w:val="Bezmezer"/>
        <w:tabs>
          <w:tab w:val="left" w:pos="142"/>
          <w:tab w:val="left" w:pos="567"/>
          <w:tab w:val="left" w:pos="709"/>
          <w:tab w:val="right" w:pos="6804"/>
          <w:tab w:val="right" w:pos="9072"/>
        </w:tabs>
        <w:ind w:left="142" w:firstLine="284"/>
        <w:rPr>
          <w:rFonts w:ascii="Tahoma" w:hAnsi="Tahoma" w:cs="Tahoma"/>
          <w:sz w:val="18"/>
          <w:szCs w:val="18"/>
        </w:rPr>
      </w:pPr>
      <w:r>
        <w:rPr>
          <w:rFonts w:ascii="Tahoma" w:hAnsi="Tahoma" w:cs="Tahoma"/>
          <w:sz w:val="18"/>
          <w:szCs w:val="18"/>
        </w:rPr>
        <w:t xml:space="preserve">  </w:t>
      </w:r>
      <w:r w:rsidRPr="003F69D2">
        <w:rPr>
          <w:rFonts w:ascii="Tahoma" w:hAnsi="Tahoma" w:cs="Tahoma"/>
          <w:sz w:val="18"/>
          <w:szCs w:val="18"/>
        </w:rPr>
        <w:t xml:space="preserve">v r. 2022 v rámci Mládežnického sportu (dle vyúčtování dotace) </w:t>
      </w:r>
      <w:r w:rsidRPr="003F69D2">
        <w:rPr>
          <w:rFonts w:ascii="Tahoma" w:hAnsi="Tahoma" w:cs="Tahoma"/>
          <w:sz w:val="18"/>
          <w:szCs w:val="18"/>
        </w:rPr>
        <w:tab/>
        <w:t>819 tis. Kč</w:t>
      </w:r>
    </w:p>
    <w:p w14:paraId="76C2D7DA" w14:textId="77777777" w:rsidR="00E32253"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D3641A">
        <w:rPr>
          <w:rFonts w:ascii="Tahoma" w:hAnsi="Tahoma" w:cs="Tahoma"/>
          <w:sz w:val="18"/>
          <w:szCs w:val="18"/>
          <w:shd w:val="clear" w:color="auto" w:fill="FFFFFF" w:themeFill="background1"/>
        </w:rPr>
        <w:t xml:space="preserve">- </w:t>
      </w:r>
      <w:r>
        <w:rPr>
          <w:rFonts w:ascii="Tahoma" w:hAnsi="Tahoma" w:cs="Tahoma"/>
          <w:sz w:val="18"/>
          <w:szCs w:val="18"/>
          <w:shd w:val="clear" w:color="auto" w:fill="FFFFFF" w:themeFill="background1"/>
        </w:rPr>
        <w:t>Český svaz včelařů, z.s., základní organizace Frýdek-Místek</w:t>
      </w:r>
    </w:p>
    <w:p w14:paraId="2BDFCAAC" w14:textId="77777777" w:rsidR="00E32253"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w:t>
      </w:r>
      <w:r w:rsidRPr="00D3641A">
        <w:rPr>
          <w:rFonts w:ascii="Tahoma" w:hAnsi="Tahoma" w:cs="Tahoma"/>
          <w:sz w:val="18"/>
          <w:szCs w:val="18"/>
          <w:shd w:val="clear" w:color="auto" w:fill="FFFFFF" w:themeFill="background1"/>
        </w:rPr>
        <w:t xml:space="preserve"> – vratka neinvestiční </w:t>
      </w:r>
      <w:r>
        <w:rPr>
          <w:rFonts w:ascii="Tahoma" w:hAnsi="Tahoma" w:cs="Tahoma"/>
          <w:sz w:val="18"/>
          <w:szCs w:val="18"/>
          <w:shd w:val="clear" w:color="auto" w:fill="FFFFFF" w:themeFill="background1"/>
        </w:rPr>
        <w:t xml:space="preserve">dotace </w:t>
      </w:r>
      <w:r w:rsidRPr="00D3641A">
        <w:rPr>
          <w:rFonts w:ascii="Tahoma" w:hAnsi="Tahoma" w:cs="Tahoma"/>
          <w:sz w:val="18"/>
          <w:szCs w:val="18"/>
          <w:shd w:val="clear" w:color="auto" w:fill="FFFFFF" w:themeFill="background1"/>
        </w:rPr>
        <w:t xml:space="preserve">poskytnuté </w:t>
      </w:r>
      <w:r>
        <w:rPr>
          <w:rFonts w:ascii="Tahoma" w:hAnsi="Tahoma" w:cs="Tahoma"/>
          <w:sz w:val="18"/>
          <w:szCs w:val="18"/>
          <w:shd w:val="clear" w:color="auto" w:fill="FFFFFF" w:themeFill="background1"/>
        </w:rPr>
        <w:t xml:space="preserve">v rámci </w:t>
      </w:r>
      <w:r w:rsidRPr="00D3641A">
        <w:rPr>
          <w:rFonts w:ascii="Tahoma" w:hAnsi="Tahoma" w:cs="Tahoma"/>
          <w:sz w:val="18"/>
          <w:szCs w:val="18"/>
          <w:shd w:val="clear" w:color="auto" w:fill="FFFFFF" w:themeFill="background1"/>
        </w:rPr>
        <w:t xml:space="preserve">DP Podpora </w:t>
      </w:r>
    </w:p>
    <w:p w14:paraId="436EE15B" w14:textId="77777777" w:rsidR="00E32253"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výchovy, vzdělávání </w:t>
      </w:r>
      <w:r w:rsidRPr="00D3641A">
        <w:rPr>
          <w:rFonts w:ascii="Tahoma" w:hAnsi="Tahoma" w:cs="Tahoma"/>
          <w:sz w:val="18"/>
          <w:szCs w:val="18"/>
          <w:shd w:val="clear" w:color="auto" w:fill="FFFFFF" w:themeFill="background1"/>
        </w:rPr>
        <w:t>a</w:t>
      </w:r>
      <w:r>
        <w:rPr>
          <w:rFonts w:ascii="Tahoma" w:hAnsi="Tahoma" w:cs="Tahoma"/>
          <w:sz w:val="18"/>
          <w:szCs w:val="18"/>
          <w:shd w:val="clear" w:color="auto" w:fill="FFFFFF" w:themeFill="background1"/>
        </w:rPr>
        <w:t xml:space="preserve"> zájmových aktivit ve městě</w:t>
      </w:r>
      <w:r w:rsidRPr="00D3641A">
        <w:rPr>
          <w:rFonts w:ascii="Tahoma" w:hAnsi="Tahoma" w:cs="Tahoma"/>
          <w:sz w:val="18"/>
          <w:szCs w:val="18"/>
          <w:shd w:val="clear" w:color="auto" w:fill="FFFFFF" w:themeFill="background1"/>
        </w:rPr>
        <w:t xml:space="preserve"> F-M</w:t>
      </w:r>
      <w:r>
        <w:rPr>
          <w:rFonts w:ascii="Tahoma" w:hAnsi="Tahoma" w:cs="Tahoma"/>
          <w:sz w:val="18"/>
          <w:szCs w:val="18"/>
          <w:shd w:val="clear" w:color="auto" w:fill="FFFFFF" w:themeFill="background1"/>
        </w:rPr>
        <w:t xml:space="preserve"> v r. </w:t>
      </w:r>
      <w:r w:rsidRPr="003F69D2">
        <w:rPr>
          <w:rFonts w:ascii="Tahoma" w:hAnsi="Tahoma" w:cs="Tahoma"/>
          <w:sz w:val="18"/>
          <w:szCs w:val="18"/>
          <w:shd w:val="clear" w:color="auto" w:fill="FFFFFF" w:themeFill="background1"/>
        </w:rPr>
        <w:t xml:space="preserve">2022 </w:t>
      </w:r>
    </w:p>
    <w:p w14:paraId="0FC834BB" w14:textId="77777777" w:rsidR="00E32253"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w:t>
      </w:r>
      <w:r w:rsidRPr="003F69D2">
        <w:rPr>
          <w:rFonts w:ascii="Tahoma" w:hAnsi="Tahoma" w:cs="Tahoma"/>
          <w:sz w:val="18"/>
          <w:szCs w:val="18"/>
          <w:shd w:val="clear" w:color="auto" w:fill="FFFFFF" w:themeFill="background1"/>
        </w:rPr>
        <w:t>(za pozdní vyúčtování dotace)</w:t>
      </w:r>
      <w:r w:rsidRPr="003F69D2">
        <w:rPr>
          <w:rFonts w:ascii="Tahoma" w:hAnsi="Tahoma" w:cs="Tahoma"/>
          <w:sz w:val="18"/>
          <w:szCs w:val="18"/>
          <w:shd w:val="clear" w:color="auto" w:fill="FFFFFF" w:themeFill="background1"/>
        </w:rPr>
        <w:tab/>
      </w:r>
      <w:r>
        <w:rPr>
          <w:rFonts w:ascii="Tahoma" w:hAnsi="Tahoma" w:cs="Tahoma"/>
          <w:sz w:val="18"/>
          <w:szCs w:val="18"/>
          <w:shd w:val="clear" w:color="auto" w:fill="FFFFFF" w:themeFill="background1"/>
        </w:rPr>
        <w:t>2</w:t>
      </w:r>
      <w:r w:rsidRPr="003F69D2">
        <w:rPr>
          <w:rFonts w:ascii="Tahoma" w:hAnsi="Tahoma" w:cs="Tahoma"/>
          <w:sz w:val="18"/>
          <w:szCs w:val="18"/>
          <w:shd w:val="clear" w:color="auto" w:fill="FFFFFF" w:themeFill="background1"/>
        </w:rPr>
        <w:t xml:space="preserve"> tis. Kč</w:t>
      </w:r>
    </w:p>
    <w:p w14:paraId="0E9BA727" w14:textId="77777777" w:rsidR="00E32253" w:rsidRPr="00450DBF"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rPr>
      </w:pPr>
      <w:r w:rsidRPr="00450DBF">
        <w:rPr>
          <w:rFonts w:ascii="Tahoma" w:hAnsi="Tahoma" w:cs="Tahoma"/>
          <w:sz w:val="18"/>
          <w:szCs w:val="18"/>
        </w:rPr>
        <w:t>- Senioři ČR, z.s., Městská organizace Frýdek-Místek – vratka neinv.</w:t>
      </w:r>
    </w:p>
    <w:p w14:paraId="04684602" w14:textId="77777777" w:rsidR="00E32253" w:rsidRPr="00450DBF"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rPr>
      </w:pPr>
      <w:r w:rsidRPr="00450DBF">
        <w:rPr>
          <w:rFonts w:ascii="Tahoma" w:hAnsi="Tahoma" w:cs="Tahoma"/>
          <w:sz w:val="18"/>
          <w:szCs w:val="18"/>
        </w:rPr>
        <w:t xml:space="preserve">  dotace poskytnuté v roce 2022 na provozní náklady Centra aktivních</w:t>
      </w:r>
    </w:p>
    <w:p w14:paraId="2F526F1A" w14:textId="77777777" w:rsidR="00E32253" w:rsidRPr="00625EE8"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highlight w:val="yellow"/>
        </w:rPr>
      </w:pPr>
      <w:r w:rsidRPr="00450DBF">
        <w:rPr>
          <w:rFonts w:ascii="Tahoma" w:hAnsi="Tahoma" w:cs="Tahoma"/>
          <w:sz w:val="18"/>
          <w:szCs w:val="18"/>
        </w:rPr>
        <w:t xml:space="preserve">  seniorů a jejich </w:t>
      </w:r>
      <w:r w:rsidRPr="00625EE8">
        <w:rPr>
          <w:rFonts w:ascii="Tahoma" w:hAnsi="Tahoma" w:cs="Tahoma"/>
          <w:sz w:val="18"/>
          <w:szCs w:val="18"/>
        </w:rPr>
        <w:t xml:space="preserve">aktivity         </w:t>
      </w:r>
      <w:r w:rsidRPr="00625EE8">
        <w:rPr>
          <w:rFonts w:ascii="Tahoma" w:hAnsi="Tahoma" w:cs="Tahoma"/>
          <w:sz w:val="18"/>
          <w:szCs w:val="18"/>
        </w:rPr>
        <w:tab/>
        <w:t>47 tis. Kč</w:t>
      </w:r>
      <w:r w:rsidRPr="00625EE8">
        <w:rPr>
          <w:rFonts w:ascii="Tahoma" w:hAnsi="Tahoma" w:cs="Tahoma"/>
          <w:sz w:val="18"/>
          <w:szCs w:val="18"/>
          <w:highlight w:val="yellow"/>
        </w:rPr>
        <w:t xml:space="preserve"> </w:t>
      </w:r>
    </w:p>
    <w:p w14:paraId="087D1104" w14:textId="77777777" w:rsidR="00E32253"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sidRPr="00D3641A">
        <w:rPr>
          <w:rFonts w:ascii="Tahoma" w:hAnsi="Tahoma" w:cs="Tahoma"/>
          <w:sz w:val="18"/>
          <w:szCs w:val="18"/>
          <w:shd w:val="clear" w:color="auto" w:fill="FFFFFF" w:themeFill="background1"/>
        </w:rPr>
        <w:t xml:space="preserve">- </w:t>
      </w:r>
      <w:r>
        <w:rPr>
          <w:rFonts w:ascii="Tahoma" w:hAnsi="Tahoma" w:cs="Tahoma"/>
          <w:sz w:val="18"/>
          <w:szCs w:val="18"/>
          <w:shd w:val="clear" w:color="auto" w:fill="FFFFFF" w:themeFill="background1"/>
        </w:rPr>
        <w:t>vratky investičních dotací poskytnutých 2 subjektům v rámci DP</w:t>
      </w:r>
    </w:p>
    <w:p w14:paraId="41026E64" w14:textId="77777777" w:rsidR="00E32253"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Podpora pořízení hybridních automobilů na r. 2022 (porušení </w:t>
      </w:r>
    </w:p>
    <w:p w14:paraId="1551C50D" w14:textId="77777777" w:rsidR="00E32253" w:rsidRPr="003F69D2" w:rsidRDefault="00E32253" w:rsidP="00E32253">
      <w:pPr>
        <w:pStyle w:val="Bezmezer"/>
        <w:shd w:val="clear" w:color="auto" w:fill="FFFFFF" w:themeFill="background1"/>
        <w:tabs>
          <w:tab w:val="left" w:pos="142"/>
          <w:tab w:val="left" w:pos="567"/>
          <w:tab w:val="left" w:pos="709"/>
          <w:tab w:val="right" w:pos="6804"/>
          <w:tab w:val="right" w:pos="9072"/>
        </w:tabs>
        <w:ind w:left="142" w:firstLine="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podmínek dotačního programu – nedodržení doby udržitelnosti)</w:t>
      </w:r>
      <w:r w:rsidRPr="003F69D2">
        <w:rPr>
          <w:rFonts w:ascii="Tahoma" w:hAnsi="Tahoma" w:cs="Tahoma"/>
          <w:sz w:val="18"/>
          <w:szCs w:val="18"/>
          <w:shd w:val="clear" w:color="auto" w:fill="FFFFFF" w:themeFill="background1"/>
        </w:rPr>
        <w:tab/>
      </w:r>
      <w:r>
        <w:rPr>
          <w:rFonts w:ascii="Tahoma" w:hAnsi="Tahoma" w:cs="Tahoma"/>
          <w:sz w:val="18"/>
          <w:szCs w:val="18"/>
          <w:shd w:val="clear" w:color="auto" w:fill="FFFFFF" w:themeFill="background1"/>
        </w:rPr>
        <w:t>79</w:t>
      </w:r>
      <w:r w:rsidRPr="003F69D2">
        <w:rPr>
          <w:rFonts w:ascii="Tahoma" w:hAnsi="Tahoma" w:cs="Tahoma"/>
          <w:sz w:val="18"/>
          <w:szCs w:val="18"/>
          <w:shd w:val="clear" w:color="auto" w:fill="FFFFFF" w:themeFill="background1"/>
        </w:rPr>
        <w:t xml:space="preserve"> tis. Kč</w:t>
      </w:r>
    </w:p>
    <w:p w14:paraId="7D014B93" w14:textId="77777777" w:rsidR="00E32253" w:rsidRPr="00625EE8" w:rsidRDefault="00E32253">
      <w:pPr>
        <w:pStyle w:val="Bezmezer"/>
        <w:numPr>
          <w:ilvl w:val="0"/>
          <w:numId w:val="108"/>
        </w:numPr>
        <w:tabs>
          <w:tab w:val="left" w:pos="709"/>
          <w:tab w:val="right" w:pos="6804"/>
          <w:tab w:val="right" w:pos="9072"/>
        </w:tabs>
        <w:rPr>
          <w:rFonts w:ascii="Tahoma" w:hAnsi="Tahoma" w:cs="Tahoma"/>
          <w:sz w:val="18"/>
          <w:szCs w:val="18"/>
        </w:rPr>
      </w:pPr>
      <w:r w:rsidRPr="00625EE8">
        <w:rPr>
          <w:rFonts w:ascii="Tahoma" w:hAnsi="Tahoma" w:cs="Tahoma"/>
          <w:sz w:val="18"/>
          <w:szCs w:val="18"/>
        </w:rPr>
        <w:t>příjmy z prodeje starých sloupů VO, z prodeje zastřešení autobusových zastávek v objektu</w:t>
      </w:r>
    </w:p>
    <w:p w14:paraId="35BD4E06" w14:textId="77777777" w:rsidR="00E32253" w:rsidRPr="00625EE8" w:rsidRDefault="00E32253" w:rsidP="00E32253">
      <w:pPr>
        <w:pStyle w:val="Bezmezer"/>
        <w:tabs>
          <w:tab w:val="left" w:pos="709"/>
          <w:tab w:val="right" w:pos="6804"/>
          <w:tab w:val="right" w:pos="9072"/>
        </w:tabs>
        <w:ind w:firstLine="142"/>
        <w:rPr>
          <w:rFonts w:ascii="Tahoma" w:hAnsi="Tahoma" w:cs="Tahoma"/>
          <w:sz w:val="18"/>
          <w:szCs w:val="18"/>
        </w:rPr>
      </w:pPr>
      <w:r w:rsidRPr="00625EE8">
        <w:rPr>
          <w:rFonts w:ascii="Tahoma" w:hAnsi="Tahoma" w:cs="Tahoma"/>
          <w:sz w:val="18"/>
          <w:szCs w:val="18"/>
        </w:rPr>
        <w:t xml:space="preserve">bývalého autobusového nádraží do Sběrných dvorů, příjem za ekologické sešrotování </w:t>
      </w:r>
    </w:p>
    <w:p w14:paraId="3A670D54" w14:textId="77777777" w:rsidR="00E32253" w:rsidRDefault="00E32253" w:rsidP="00E32253">
      <w:pPr>
        <w:pStyle w:val="Bezmezer"/>
        <w:tabs>
          <w:tab w:val="left" w:pos="709"/>
          <w:tab w:val="right" w:pos="6804"/>
          <w:tab w:val="right" w:pos="9072"/>
        </w:tabs>
        <w:ind w:firstLine="142"/>
        <w:rPr>
          <w:rFonts w:ascii="Tahoma" w:hAnsi="Tahoma" w:cs="Tahoma"/>
          <w:sz w:val="18"/>
          <w:szCs w:val="18"/>
        </w:rPr>
      </w:pPr>
      <w:r w:rsidRPr="00625EE8">
        <w:rPr>
          <w:rFonts w:ascii="Tahoma" w:hAnsi="Tahoma" w:cs="Tahoma"/>
          <w:sz w:val="18"/>
          <w:szCs w:val="18"/>
        </w:rPr>
        <w:t xml:space="preserve">registračních značek Al a Fe, příjem z prodej boxu pro psy aj.  </w:t>
      </w:r>
      <w:r w:rsidRPr="00625EE8">
        <w:rPr>
          <w:rFonts w:ascii="Tahoma" w:hAnsi="Tahoma" w:cs="Tahoma"/>
          <w:sz w:val="18"/>
          <w:szCs w:val="18"/>
        </w:rPr>
        <w:tab/>
      </w:r>
      <w:r w:rsidRPr="00625EE8">
        <w:rPr>
          <w:rFonts w:ascii="Tahoma" w:hAnsi="Tahoma" w:cs="Tahoma"/>
          <w:sz w:val="18"/>
          <w:szCs w:val="18"/>
        </w:rPr>
        <w:tab/>
      </w:r>
      <w:r w:rsidRPr="00A21A98">
        <w:rPr>
          <w:rFonts w:ascii="Tahoma" w:hAnsi="Tahoma" w:cs="Tahoma"/>
          <w:sz w:val="18"/>
          <w:szCs w:val="18"/>
        </w:rPr>
        <w:t>155 tis. Kč</w:t>
      </w:r>
    </w:p>
    <w:p w14:paraId="1E771E7E" w14:textId="77777777" w:rsidR="00E32253" w:rsidRDefault="00E32253" w:rsidP="00E32253">
      <w:pPr>
        <w:pStyle w:val="Bezmezer"/>
        <w:tabs>
          <w:tab w:val="left" w:pos="709"/>
          <w:tab w:val="right" w:pos="6804"/>
          <w:tab w:val="right" w:pos="9072"/>
        </w:tabs>
        <w:ind w:firstLine="142"/>
        <w:rPr>
          <w:rFonts w:ascii="Tahoma" w:hAnsi="Tahoma" w:cs="Tahoma"/>
          <w:sz w:val="18"/>
          <w:szCs w:val="18"/>
        </w:rPr>
      </w:pPr>
    </w:p>
    <w:p w14:paraId="5AD98C7B" w14:textId="77777777" w:rsidR="00E32253" w:rsidRPr="00625EE8" w:rsidRDefault="00E32253" w:rsidP="00E32253">
      <w:pPr>
        <w:pStyle w:val="Bezmezer"/>
        <w:tabs>
          <w:tab w:val="left" w:pos="709"/>
          <w:tab w:val="right" w:pos="6804"/>
          <w:tab w:val="right" w:pos="9072"/>
        </w:tabs>
        <w:ind w:firstLine="142"/>
        <w:rPr>
          <w:rFonts w:ascii="Tahoma" w:hAnsi="Tahoma" w:cs="Tahoma"/>
          <w:sz w:val="18"/>
          <w:szCs w:val="18"/>
        </w:rPr>
      </w:pPr>
    </w:p>
    <w:p w14:paraId="66EF3A2D" w14:textId="77777777" w:rsidR="00E32253" w:rsidRPr="00625EE8" w:rsidRDefault="00E32253">
      <w:pPr>
        <w:pStyle w:val="Bezmezer"/>
        <w:numPr>
          <w:ilvl w:val="0"/>
          <w:numId w:val="108"/>
        </w:numPr>
        <w:tabs>
          <w:tab w:val="left" w:pos="709"/>
          <w:tab w:val="right" w:pos="6804"/>
          <w:tab w:val="right" w:pos="9072"/>
        </w:tabs>
        <w:ind w:left="0" w:firstLine="0"/>
        <w:rPr>
          <w:rFonts w:ascii="Tahoma" w:hAnsi="Tahoma" w:cs="Tahoma"/>
          <w:sz w:val="18"/>
          <w:szCs w:val="18"/>
        </w:rPr>
      </w:pPr>
      <w:r w:rsidRPr="00625EE8">
        <w:rPr>
          <w:rFonts w:ascii="Tahoma" w:hAnsi="Tahoma" w:cs="Tahoma"/>
          <w:sz w:val="18"/>
          <w:szCs w:val="18"/>
        </w:rPr>
        <w:lastRenderedPageBreak/>
        <w:t xml:space="preserve">ostatní nedaňové příjmy (úhrady za soukromé km, závodní stravování, náhrady škod, náhrady </w:t>
      </w:r>
    </w:p>
    <w:p w14:paraId="0297B4FB" w14:textId="77777777" w:rsidR="00E32253" w:rsidRDefault="00E32253" w:rsidP="00E32253">
      <w:pPr>
        <w:pStyle w:val="Bezmeze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   za ztráty zásilek, vyúčtování přeplatku u zálohových faktur za přeložky vedení NN, náhrady </w:t>
      </w:r>
    </w:p>
    <w:p w14:paraId="1106B27D" w14:textId="77777777" w:rsidR="00E32253" w:rsidRPr="00625EE8" w:rsidRDefault="00E32253" w:rsidP="00E32253">
      <w:pPr>
        <w:pStyle w:val="Bezmeze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   škodní komise, mylné platby, neidentifikované platby přes platební terminály, odvod hotovosti </w:t>
      </w:r>
    </w:p>
    <w:p w14:paraId="48FA2CD2" w14:textId="77777777" w:rsidR="00E32253" w:rsidRPr="00625EE8" w:rsidRDefault="00E32253" w:rsidP="00E32253">
      <w:pPr>
        <w:pStyle w:val="Bezmezer"/>
        <w:tabs>
          <w:tab w:val="left" w:pos="709"/>
          <w:tab w:val="right" w:pos="6804"/>
          <w:tab w:val="right" w:pos="9072"/>
        </w:tabs>
        <w:rPr>
          <w:rFonts w:ascii="Tahoma" w:hAnsi="Tahoma" w:cs="Tahoma"/>
          <w:sz w:val="18"/>
          <w:szCs w:val="18"/>
        </w:rPr>
      </w:pPr>
      <w:r w:rsidRPr="00625EE8">
        <w:rPr>
          <w:rFonts w:ascii="Tahoma" w:hAnsi="Tahoma" w:cs="Tahoma"/>
          <w:sz w:val="18"/>
          <w:szCs w:val="18"/>
        </w:rPr>
        <w:t xml:space="preserve">   ze ztrát a nálezů aj.)</w:t>
      </w:r>
      <w:r w:rsidRPr="00625EE8">
        <w:rPr>
          <w:rFonts w:ascii="Tahoma" w:hAnsi="Tahoma" w:cs="Tahoma"/>
          <w:sz w:val="18"/>
          <w:szCs w:val="18"/>
        </w:rPr>
        <w:tab/>
      </w:r>
      <w:r w:rsidRPr="00625EE8">
        <w:rPr>
          <w:rFonts w:ascii="Tahoma" w:hAnsi="Tahoma" w:cs="Tahoma"/>
          <w:sz w:val="18"/>
          <w:szCs w:val="18"/>
        </w:rPr>
        <w:tab/>
        <w:t xml:space="preserve"> 278 tis. Kč</w:t>
      </w:r>
    </w:p>
    <w:p w14:paraId="409642BD" w14:textId="77777777" w:rsidR="00E32253" w:rsidRDefault="00E32253" w:rsidP="00E32253">
      <w:pPr>
        <w:pStyle w:val="Bezmezer"/>
        <w:tabs>
          <w:tab w:val="left" w:pos="709"/>
          <w:tab w:val="right" w:pos="6804"/>
          <w:tab w:val="right" w:pos="9072"/>
        </w:tabs>
        <w:rPr>
          <w:rFonts w:ascii="Tahoma" w:hAnsi="Tahoma" w:cs="Tahoma"/>
          <w:sz w:val="18"/>
          <w:szCs w:val="18"/>
          <w:highlight w:val="yellow"/>
        </w:rPr>
      </w:pPr>
    </w:p>
    <w:p w14:paraId="5F8B2D51" w14:textId="77777777" w:rsidR="00E32253" w:rsidRDefault="00E32253" w:rsidP="00E32253">
      <w:pPr>
        <w:pStyle w:val="Bezmezer"/>
        <w:tabs>
          <w:tab w:val="left" w:pos="709"/>
          <w:tab w:val="right" w:pos="6804"/>
          <w:tab w:val="right" w:pos="9072"/>
        </w:tabs>
        <w:rPr>
          <w:rFonts w:ascii="Tahoma" w:hAnsi="Tahoma" w:cs="Tahoma"/>
          <w:sz w:val="18"/>
          <w:szCs w:val="18"/>
          <w:highlight w:val="yellow"/>
        </w:rPr>
      </w:pPr>
    </w:p>
    <w:p w14:paraId="79566266" w14:textId="77777777" w:rsidR="00E32253" w:rsidRDefault="00E32253" w:rsidP="00E32253">
      <w:pPr>
        <w:pStyle w:val="Bezmezer"/>
        <w:tabs>
          <w:tab w:val="left" w:pos="709"/>
          <w:tab w:val="right" w:pos="6804"/>
          <w:tab w:val="right" w:pos="9072"/>
        </w:tabs>
        <w:rPr>
          <w:rFonts w:ascii="Tahoma" w:hAnsi="Tahoma" w:cs="Tahoma"/>
          <w:sz w:val="18"/>
          <w:szCs w:val="18"/>
          <w:highlight w:val="yellow"/>
        </w:rPr>
      </w:pPr>
    </w:p>
    <w:p w14:paraId="0209EB6E" w14:textId="77777777" w:rsidR="00E32253" w:rsidRPr="00962908" w:rsidRDefault="00E32253" w:rsidP="00E32253">
      <w:pPr>
        <w:pStyle w:val="Bezmezer"/>
        <w:tabs>
          <w:tab w:val="left" w:pos="709"/>
          <w:tab w:val="right" w:pos="6804"/>
          <w:tab w:val="right" w:pos="9072"/>
        </w:tabs>
        <w:rPr>
          <w:rFonts w:ascii="Tahoma" w:hAnsi="Tahoma" w:cs="Tahoma"/>
          <w:sz w:val="24"/>
          <w:szCs w:val="24"/>
        </w:rPr>
      </w:pPr>
      <w:r w:rsidRPr="00962908">
        <w:rPr>
          <w:rFonts w:ascii="Tahoma" w:hAnsi="Tahoma" w:cs="Tahoma"/>
          <w:sz w:val="20"/>
          <w:szCs w:val="20"/>
        </w:rPr>
        <w:t xml:space="preserve"> </w:t>
      </w:r>
      <w:r w:rsidRPr="00962908">
        <w:rPr>
          <w:rFonts w:ascii="Tahoma" w:hAnsi="Tahoma" w:cs="Tahoma"/>
          <w:b/>
          <w:i/>
          <w:sz w:val="24"/>
          <w:szCs w:val="24"/>
        </w:rPr>
        <w:t xml:space="preserve">2.3. </w:t>
      </w:r>
      <w:r w:rsidRPr="00962908">
        <w:rPr>
          <w:rFonts w:ascii="Tahoma" w:hAnsi="Tahoma" w:cs="Tahoma"/>
          <w:b/>
          <w:i/>
          <w:sz w:val="24"/>
          <w:szCs w:val="24"/>
          <w:u w:val="single"/>
        </w:rPr>
        <w:t>Kapitálové příjmy</w:t>
      </w:r>
    </w:p>
    <w:p w14:paraId="51997E8D" w14:textId="77777777" w:rsidR="00E32253" w:rsidRPr="00962908" w:rsidRDefault="00E32253" w:rsidP="00E32253">
      <w:pPr>
        <w:pStyle w:val="Bezmezer"/>
        <w:shd w:val="clear" w:color="auto" w:fill="FFFFFF" w:themeFill="background1"/>
        <w:tabs>
          <w:tab w:val="left" w:pos="709"/>
          <w:tab w:val="right" w:pos="6804"/>
          <w:tab w:val="right" w:pos="9072"/>
        </w:tabs>
        <w:rPr>
          <w:rFonts w:ascii="Times New Roman" w:hAnsi="Times New Roman"/>
          <w:sz w:val="20"/>
          <w:szCs w:val="20"/>
        </w:rPr>
      </w:pPr>
    </w:p>
    <w:p w14:paraId="0898CBC8" w14:textId="77777777" w:rsidR="00E32253" w:rsidRPr="001479E9" w:rsidRDefault="00E32253" w:rsidP="00E32253">
      <w:pPr>
        <w:pStyle w:val="Bezmezer"/>
        <w:shd w:val="clear" w:color="auto" w:fill="FFFFFF" w:themeFill="background1"/>
        <w:tabs>
          <w:tab w:val="left" w:pos="709"/>
          <w:tab w:val="right" w:pos="6804"/>
          <w:tab w:val="right" w:pos="9072"/>
        </w:tabs>
        <w:rPr>
          <w:rFonts w:ascii="Tahoma" w:hAnsi="Tahoma" w:cs="Tahoma"/>
          <w:sz w:val="18"/>
          <w:szCs w:val="18"/>
        </w:rPr>
      </w:pPr>
      <w:r w:rsidRPr="00962908">
        <w:rPr>
          <w:rFonts w:ascii="Tahoma" w:hAnsi="Tahoma" w:cs="Tahoma"/>
          <w:sz w:val="18"/>
          <w:szCs w:val="18"/>
        </w:rPr>
        <w:t xml:space="preserve">Kapitálové příjmy města dosáhly za rok 2023 výše 4 553 tis. Kč, tj. 209 % upraveného rozpočtu. Na celkových příjmech města se kapitálové příjmy podílely 0,24 %. Ve srovnání s rokem 2022 jsou tyto příjmy nižší </w:t>
      </w:r>
      <w:r w:rsidRPr="00962908">
        <w:rPr>
          <w:rFonts w:ascii="Tahoma" w:hAnsi="Tahoma" w:cs="Tahoma"/>
          <w:sz w:val="18"/>
          <w:szCs w:val="18"/>
        </w:rPr>
        <w:br/>
        <w:t xml:space="preserve">o 49 629 tis. </w:t>
      </w:r>
      <w:r w:rsidRPr="001479E9">
        <w:rPr>
          <w:rFonts w:ascii="Tahoma" w:hAnsi="Tahoma" w:cs="Tahoma"/>
          <w:sz w:val="18"/>
          <w:szCs w:val="18"/>
        </w:rPr>
        <w:t xml:space="preserve">Kč. Jednalo se o příjmy z prodeje pozemků (3 552 tis. Kč), </w:t>
      </w:r>
      <w:r>
        <w:rPr>
          <w:rFonts w:ascii="Tahoma" w:hAnsi="Tahoma" w:cs="Tahoma"/>
          <w:sz w:val="18"/>
          <w:szCs w:val="18"/>
        </w:rPr>
        <w:t xml:space="preserve">dále </w:t>
      </w:r>
      <w:r w:rsidRPr="001479E9">
        <w:rPr>
          <w:rFonts w:ascii="Tahoma" w:hAnsi="Tahoma" w:cs="Tahoma"/>
          <w:sz w:val="18"/>
          <w:szCs w:val="18"/>
        </w:rPr>
        <w:t>z prodeje pozemk</w:t>
      </w:r>
      <w:r>
        <w:rPr>
          <w:rFonts w:ascii="Tahoma" w:hAnsi="Tahoma" w:cs="Tahoma"/>
          <w:sz w:val="18"/>
          <w:szCs w:val="18"/>
        </w:rPr>
        <w:t>u</w:t>
      </w:r>
      <w:r w:rsidRPr="001479E9">
        <w:rPr>
          <w:rFonts w:ascii="Tahoma" w:hAnsi="Tahoma" w:cs="Tahoma"/>
          <w:sz w:val="18"/>
          <w:szCs w:val="18"/>
        </w:rPr>
        <w:t>, je</w:t>
      </w:r>
      <w:r>
        <w:rPr>
          <w:rFonts w:ascii="Tahoma" w:hAnsi="Tahoma" w:cs="Tahoma"/>
          <w:sz w:val="18"/>
          <w:szCs w:val="18"/>
        </w:rPr>
        <w:t>ho</w:t>
      </w:r>
      <w:r w:rsidRPr="001479E9">
        <w:rPr>
          <w:rFonts w:ascii="Tahoma" w:hAnsi="Tahoma" w:cs="Tahoma"/>
          <w:sz w:val="18"/>
          <w:szCs w:val="18"/>
        </w:rPr>
        <w:t xml:space="preserve">ž součástí </w:t>
      </w:r>
      <w:r>
        <w:rPr>
          <w:rFonts w:ascii="Tahoma" w:hAnsi="Tahoma" w:cs="Tahoma"/>
          <w:sz w:val="18"/>
          <w:szCs w:val="18"/>
        </w:rPr>
        <w:br/>
      </w:r>
      <w:r w:rsidRPr="001479E9">
        <w:rPr>
          <w:rFonts w:ascii="Tahoma" w:hAnsi="Tahoma" w:cs="Tahoma"/>
          <w:sz w:val="18"/>
          <w:szCs w:val="18"/>
        </w:rPr>
        <w:t xml:space="preserve">je stavba </w:t>
      </w:r>
      <w:r>
        <w:rPr>
          <w:rFonts w:ascii="Tahoma" w:hAnsi="Tahoma" w:cs="Tahoma"/>
          <w:sz w:val="18"/>
          <w:szCs w:val="18"/>
        </w:rPr>
        <w:t>– garáž v</w:t>
      </w:r>
      <w:r w:rsidRPr="001479E9">
        <w:rPr>
          <w:rFonts w:ascii="Tahoma" w:hAnsi="Tahoma" w:cs="Tahoma"/>
          <w:sz w:val="18"/>
          <w:szCs w:val="18"/>
        </w:rPr>
        <w:t xml:space="preserve"> k. ú. Frýdek a </w:t>
      </w:r>
      <w:r>
        <w:rPr>
          <w:rFonts w:ascii="Tahoma" w:hAnsi="Tahoma" w:cs="Tahoma"/>
          <w:sz w:val="18"/>
          <w:szCs w:val="18"/>
        </w:rPr>
        <w:t xml:space="preserve">z prodeje pozemku, jehož součástí je </w:t>
      </w:r>
      <w:r w:rsidRPr="001479E9">
        <w:rPr>
          <w:rFonts w:ascii="Tahoma" w:hAnsi="Tahoma" w:cs="Tahoma"/>
          <w:sz w:val="18"/>
          <w:szCs w:val="18"/>
        </w:rPr>
        <w:t xml:space="preserve">stavba </w:t>
      </w:r>
      <w:r>
        <w:rPr>
          <w:rFonts w:ascii="Tahoma" w:hAnsi="Tahoma" w:cs="Tahoma"/>
          <w:sz w:val="18"/>
          <w:szCs w:val="18"/>
        </w:rPr>
        <w:t xml:space="preserve">– </w:t>
      </w:r>
      <w:r w:rsidRPr="001479E9">
        <w:rPr>
          <w:rFonts w:ascii="Tahoma" w:hAnsi="Tahoma" w:cs="Tahoma"/>
          <w:sz w:val="18"/>
          <w:szCs w:val="18"/>
        </w:rPr>
        <w:t>plynová regulační stanice</w:t>
      </w:r>
      <w:r>
        <w:rPr>
          <w:rFonts w:ascii="Tahoma" w:hAnsi="Tahoma" w:cs="Tahoma"/>
          <w:sz w:val="18"/>
          <w:szCs w:val="18"/>
        </w:rPr>
        <w:t xml:space="preserve"> v</w:t>
      </w:r>
      <w:r w:rsidRPr="001479E9">
        <w:rPr>
          <w:rFonts w:ascii="Tahoma" w:hAnsi="Tahoma" w:cs="Tahoma"/>
          <w:sz w:val="18"/>
          <w:szCs w:val="18"/>
        </w:rPr>
        <w:t xml:space="preserve"> k. ú. Místek – GasNet Služby, s.r.o. (856 tis. Kč.) </w:t>
      </w:r>
      <w:r>
        <w:rPr>
          <w:rFonts w:ascii="Tahoma" w:hAnsi="Tahoma" w:cs="Tahoma"/>
          <w:sz w:val="18"/>
          <w:szCs w:val="18"/>
        </w:rPr>
        <w:t>nebo z</w:t>
      </w:r>
      <w:r w:rsidRPr="001479E9">
        <w:rPr>
          <w:rFonts w:ascii="Tahoma" w:hAnsi="Tahoma" w:cs="Tahoma"/>
          <w:sz w:val="18"/>
          <w:szCs w:val="18"/>
        </w:rPr>
        <w:t xml:space="preserve"> prodej</w:t>
      </w:r>
      <w:r>
        <w:rPr>
          <w:rFonts w:ascii="Tahoma" w:hAnsi="Tahoma" w:cs="Tahoma"/>
          <w:sz w:val="18"/>
          <w:szCs w:val="18"/>
        </w:rPr>
        <w:t>e</w:t>
      </w:r>
      <w:r w:rsidRPr="001479E9">
        <w:rPr>
          <w:rFonts w:ascii="Tahoma" w:hAnsi="Tahoma" w:cs="Tahoma"/>
          <w:sz w:val="18"/>
          <w:szCs w:val="18"/>
        </w:rPr>
        <w:t xml:space="preserve"> hasičského auta (145 tis. Kč). </w:t>
      </w:r>
    </w:p>
    <w:p w14:paraId="68CE78FE" w14:textId="77777777" w:rsidR="00E32253" w:rsidRPr="001479E9" w:rsidRDefault="00E32253" w:rsidP="00E32253">
      <w:pPr>
        <w:pStyle w:val="Bezmezer"/>
        <w:tabs>
          <w:tab w:val="left" w:pos="709"/>
          <w:tab w:val="right" w:pos="6804"/>
          <w:tab w:val="right" w:pos="9072"/>
        </w:tabs>
        <w:rPr>
          <w:rFonts w:ascii="Tahoma" w:hAnsi="Tahoma" w:cs="Tahoma"/>
          <w:sz w:val="18"/>
          <w:szCs w:val="18"/>
        </w:rPr>
      </w:pPr>
    </w:p>
    <w:p w14:paraId="54049119" w14:textId="77777777" w:rsidR="00E32253" w:rsidRDefault="00E32253" w:rsidP="00E32253">
      <w:pPr>
        <w:pStyle w:val="Bezmezer"/>
        <w:tabs>
          <w:tab w:val="left" w:pos="5670"/>
          <w:tab w:val="left" w:pos="7371"/>
          <w:tab w:val="right" w:pos="9072"/>
        </w:tabs>
        <w:rPr>
          <w:rFonts w:ascii="Tahoma" w:hAnsi="Tahoma" w:cs="Tahoma"/>
          <w:i/>
          <w:sz w:val="18"/>
          <w:szCs w:val="18"/>
        </w:rPr>
      </w:pPr>
    </w:p>
    <w:p w14:paraId="4E3F4A57" w14:textId="77777777" w:rsidR="00E32253" w:rsidRPr="001479E9" w:rsidRDefault="00E32253" w:rsidP="00E32253">
      <w:pPr>
        <w:pStyle w:val="Bezmezer"/>
        <w:tabs>
          <w:tab w:val="left" w:pos="5670"/>
          <w:tab w:val="left" w:pos="7371"/>
          <w:tab w:val="right" w:pos="9072"/>
        </w:tabs>
        <w:rPr>
          <w:rFonts w:ascii="Tahoma" w:hAnsi="Tahoma" w:cs="Tahoma"/>
          <w:i/>
          <w:sz w:val="18"/>
          <w:szCs w:val="18"/>
        </w:rPr>
      </w:pPr>
      <w:r w:rsidRPr="001479E9">
        <w:rPr>
          <w:rFonts w:ascii="Tahoma" w:hAnsi="Tahoma" w:cs="Tahoma"/>
          <w:i/>
          <w:sz w:val="18"/>
          <w:szCs w:val="18"/>
        </w:rPr>
        <w:t xml:space="preserve">Tabulka 8: </w:t>
      </w:r>
      <w:r w:rsidRPr="001479E9">
        <w:rPr>
          <w:rFonts w:ascii="Tahoma" w:hAnsi="Tahoma" w:cs="Tahoma"/>
          <w:b/>
          <w:i/>
          <w:sz w:val="18"/>
          <w:szCs w:val="18"/>
        </w:rPr>
        <w:t xml:space="preserve">Struktura kapitálových příjmů v letech 2019–2023 </w:t>
      </w:r>
      <w:r w:rsidRPr="001479E9">
        <w:rPr>
          <w:rFonts w:ascii="Tahoma" w:hAnsi="Tahoma" w:cs="Tahoma"/>
          <w:i/>
          <w:sz w:val="18"/>
          <w:szCs w:val="18"/>
        </w:rPr>
        <w:t>(v tis. Kč, plnění v %)</w:t>
      </w:r>
    </w:p>
    <w:tbl>
      <w:tblPr>
        <w:tblW w:w="9361" w:type="dxa"/>
        <w:tblCellMar>
          <w:left w:w="70" w:type="dxa"/>
          <w:right w:w="70" w:type="dxa"/>
        </w:tblCellMar>
        <w:tblLook w:val="04A0" w:firstRow="1" w:lastRow="0" w:firstColumn="1" w:lastColumn="0" w:noHBand="0" w:noVBand="1"/>
      </w:tblPr>
      <w:tblGrid>
        <w:gridCol w:w="1943"/>
        <w:gridCol w:w="1037"/>
        <w:gridCol w:w="1037"/>
        <w:gridCol w:w="1037"/>
        <w:gridCol w:w="1037"/>
        <w:gridCol w:w="907"/>
        <w:gridCol w:w="1037"/>
        <w:gridCol w:w="642"/>
        <w:gridCol w:w="640"/>
        <w:gridCol w:w="146"/>
      </w:tblGrid>
      <w:tr w:rsidR="00E32253" w:rsidRPr="001479E9" w14:paraId="3331E9E3" w14:textId="77777777" w:rsidTr="00C3387F">
        <w:trPr>
          <w:gridAfter w:val="1"/>
          <w:wAfter w:w="144" w:type="dxa"/>
          <w:trHeight w:val="269"/>
        </w:trPr>
        <w:tc>
          <w:tcPr>
            <w:tcW w:w="1943"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6D13D8C6" w14:textId="77777777" w:rsidR="00E32253" w:rsidRPr="001479E9" w:rsidRDefault="00E32253" w:rsidP="00C3387F">
            <w:pPr>
              <w:spacing w:after="0" w:line="240" w:lineRule="auto"/>
              <w:jc w:val="center"/>
              <w:rPr>
                <w:rFonts w:ascii="Tahoma" w:hAnsi="Tahoma" w:cs="Tahoma"/>
                <w:b/>
                <w:bCs/>
                <w:i/>
                <w:iCs/>
                <w:sz w:val="16"/>
                <w:szCs w:val="16"/>
              </w:rPr>
            </w:pPr>
            <w:r w:rsidRPr="001479E9">
              <w:rPr>
                <w:rFonts w:ascii="Tahoma" w:hAnsi="Tahoma" w:cs="Tahoma"/>
                <w:b/>
                <w:bCs/>
                <w:i/>
                <w:iCs/>
                <w:sz w:val="16"/>
                <w:szCs w:val="16"/>
              </w:rPr>
              <w:t> </w:t>
            </w:r>
          </w:p>
        </w:tc>
        <w:tc>
          <w:tcPr>
            <w:tcW w:w="1023"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2D7016B9" w14:textId="77777777" w:rsidR="00E32253" w:rsidRPr="001479E9" w:rsidRDefault="00E32253" w:rsidP="00C3387F">
            <w:pPr>
              <w:spacing w:after="0" w:line="240" w:lineRule="auto"/>
              <w:jc w:val="center"/>
              <w:rPr>
                <w:rFonts w:ascii="Tahoma" w:hAnsi="Tahoma" w:cs="Tahoma"/>
                <w:b/>
                <w:bCs/>
                <w:i/>
                <w:iCs/>
                <w:sz w:val="16"/>
                <w:szCs w:val="16"/>
              </w:rPr>
            </w:pPr>
            <w:r w:rsidRPr="001479E9">
              <w:rPr>
                <w:rFonts w:ascii="Tahoma" w:hAnsi="Tahoma" w:cs="Tahoma"/>
                <w:b/>
                <w:bCs/>
                <w:i/>
                <w:iCs/>
                <w:sz w:val="16"/>
                <w:szCs w:val="16"/>
              </w:rPr>
              <w:t>Skutečnost             r. 2019</w:t>
            </w:r>
          </w:p>
        </w:tc>
        <w:tc>
          <w:tcPr>
            <w:tcW w:w="1023"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4024752C" w14:textId="77777777" w:rsidR="00E32253" w:rsidRPr="001479E9" w:rsidRDefault="00E32253" w:rsidP="00C3387F">
            <w:pPr>
              <w:spacing w:after="0" w:line="240" w:lineRule="auto"/>
              <w:jc w:val="center"/>
              <w:rPr>
                <w:rFonts w:ascii="Tahoma" w:hAnsi="Tahoma" w:cs="Tahoma"/>
                <w:b/>
                <w:bCs/>
                <w:i/>
                <w:iCs/>
                <w:sz w:val="16"/>
                <w:szCs w:val="16"/>
              </w:rPr>
            </w:pPr>
            <w:r w:rsidRPr="001479E9">
              <w:rPr>
                <w:rFonts w:ascii="Tahoma" w:hAnsi="Tahoma" w:cs="Tahoma"/>
                <w:b/>
                <w:bCs/>
                <w:i/>
                <w:iCs/>
                <w:sz w:val="16"/>
                <w:szCs w:val="16"/>
              </w:rPr>
              <w:t>Skutečnost            r. 2020</w:t>
            </w:r>
          </w:p>
        </w:tc>
        <w:tc>
          <w:tcPr>
            <w:tcW w:w="1023"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51AFFB24" w14:textId="77777777" w:rsidR="00E32253" w:rsidRPr="001479E9" w:rsidRDefault="00E32253" w:rsidP="00C3387F">
            <w:pPr>
              <w:spacing w:after="0" w:line="240" w:lineRule="auto"/>
              <w:jc w:val="center"/>
              <w:rPr>
                <w:rFonts w:ascii="Tahoma" w:hAnsi="Tahoma" w:cs="Tahoma"/>
                <w:b/>
                <w:bCs/>
                <w:i/>
                <w:iCs/>
                <w:sz w:val="16"/>
                <w:szCs w:val="16"/>
              </w:rPr>
            </w:pPr>
            <w:r w:rsidRPr="001479E9">
              <w:rPr>
                <w:rFonts w:ascii="Tahoma" w:hAnsi="Tahoma" w:cs="Tahoma"/>
                <w:b/>
                <w:bCs/>
                <w:i/>
                <w:iCs/>
                <w:sz w:val="16"/>
                <w:szCs w:val="16"/>
              </w:rPr>
              <w:t>Skutečnost              r. 2021</w:t>
            </w:r>
          </w:p>
        </w:tc>
        <w:tc>
          <w:tcPr>
            <w:tcW w:w="1023"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67426BF8" w14:textId="77777777" w:rsidR="00E32253" w:rsidRPr="001479E9" w:rsidRDefault="00E32253" w:rsidP="00C3387F">
            <w:pPr>
              <w:spacing w:after="0" w:line="240" w:lineRule="auto"/>
              <w:jc w:val="center"/>
              <w:rPr>
                <w:rFonts w:ascii="Tahoma" w:hAnsi="Tahoma" w:cs="Tahoma"/>
                <w:b/>
                <w:bCs/>
                <w:i/>
                <w:iCs/>
                <w:sz w:val="16"/>
                <w:szCs w:val="16"/>
              </w:rPr>
            </w:pPr>
            <w:r w:rsidRPr="001479E9">
              <w:rPr>
                <w:rFonts w:ascii="Tahoma" w:hAnsi="Tahoma" w:cs="Tahoma"/>
                <w:b/>
                <w:bCs/>
                <w:i/>
                <w:iCs/>
                <w:sz w:val="16"/>
                <w:szCs w:val="16"/>
              </w:rPr>
              <w:t>Skutečnost                r. 2022</w:t>
            </w:r>
          </w:p>
        </w:tc>
        <w:tc>
          <w:tcPr>
            <w:tcW w:w="895"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7A34E567" w14:textId="77777777" w:rsidR="00E32253" w:rsidRPr="001479E9" w:rsidRDefault="00E32253" w:rsidP="00C3387F">
            <w:pPr>
              <w:spacing w:after="0" w:line="240" w:lineRule="auto"/>
              <w:jc w:val="center"/>
              <w:rPr>
                <w:rFonts w:ascii="Tahoma" w:hAnsi="Tahoma" w:cs="Tahoma"/>
                <w:b/>
                <w:bCs/>
                <w:i/>
                <w:iCs/>
                <w:sz w:val="16"/>
                <w:szCs w:val="16"/>
              </w:rPr>
            </w:pPr>
            <w:r w:rsidRPr="001479E9">
              <w:rPr>
                <w:rFonts w:ascii="Tahoma" w:hAnsi="Tahoma" w:cs="Tahoma"/>
                <w:b/>
                <w:bCs/>
                <w:i/>
                <w:iCs/>
                <w:sz w:val="16"/>
                <w:szCs w:val="16"/>
              </w:rPr>
              <w:t>Upravený rozpočet          r. 2023</w:t>
            </w:r>
          </w:p>
        </w:tc>
        <w:tc>
          <w:tcPr>
            <w:tcW w:w="1023"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5A51983A" w14:textId="77777777" w:rsidR="00E32253" w:rsidRPr="001479E9" w:rsidRDefault="00E32253" w:rsidP="00C3387F">
            <w:pPr>
              <w:spacing w:after="0" w:line="240" w:lineRule="auto"/>
              <w:jc w:val="center"/>
              <w:rPr>
                <w:rFonts w:ascii="Tahoma" w:hAnsi="Tahoma" w:cs="Tahoma"/>
                <w:b/>
                <w:bCs/>
                <w:i/>
                <w:iCs/>
                <w:sz w:val="16"/>
                <w:szCs w:val="16"/>
              </w:rPr>
            </w:pPr>
            <w:r w:rsidRPr="001479E9">
              <w:rPr>
                <w:rFonts w:ascii="Tahoma" w:hAnsi="Tahoma" w:cs="Tahoma"/>
                <w:b/>
                <w:bCs/>
                <w:i/>
                <w:iCs/>
                <w:sz w:val="16"/>
                <w:szCs w:val="16"/>
              </w:rPr>
              <w:t>Skutečnost                r. 2023</w:t>
            </w:r>
          </w:p>
        </w:tc>
        <w:tc>
          <w:tcPr>
            <w:tcW w:w="633"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0749D3FF" w14:textId="77777777" w:rsidR="00E32253" w:rsidRPr="001479E9" w:rsidRDefault="00E32253" w:rsidP="00C3387F">
            <w:pPr>
              <w:spacing w:after="0" w:line="240" w:lineRule="auto"/>
              <w:jc w:val="center"/>
              <w:rPr>
                <w:rFonts w:ascii="Tahoma" w:hAnsi="Tahoma" w:cs="Tahoma"/>
                <w:b/>
                <w:bCs/>
                <w:i/>
                <w:iCs/>
                <w:sz w:val="16"/>
                <w:szCs w:val="16"/>
              </w:rPr>
            </w:pPr>
            <w:r w:rsidRPr="001479E9">
              <w:rPr>
                <w:rFonts w:ascii="Tahoma" w:hAnsi="Tahoma" w:cs="Tahoma"/>
                <w:b/>
                <w:bCs/>
                <w:i/>
                <w:iCs/>
                <w:sz w:val="16"/>
                <w:szCs w:val="16"/>
              </w:rPr>
              <w:t>Plnění</w:t>
            </w:r>
          </w:p>
        </w:tc>
        <w:tc>
          <w:tcPr>
            <w:tcW w:w="631"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365698D5" w14:textId="77777777" w:rsidR="00E32253" w:rsidRPr="001479E9" w:rsidRDefault="00E32253" w:rsidP="00C3387F">
            <w:pPr>
              <w:spacing w:after="0" w:line="240" w:lineRule="auto"/>
              <w:jc w:val="center"/>
              <w:rPr>
                <w:rFonts w:ascii="Tahoma" w:hAnsi="Tahoma" w:cs="Tahoma"/>
                <w:b/>
                <w:bCs/>
                <w:i/>
                <w:iCs/>
                <w:sz w:val="16"/>
                <w:szCs w:val="16"/>
              </w:rPr>
            </w:pPr>
            <w:r w:rsidRPr="001479E9">
              <w:rPr>
                <w:rFonts w:ascii="Tahoma" w:hAnsi="Tahoma" w:cs="Tahoma"/>
                <w:b/>
                <w:bCs/>
                <w:i/>
                <w:iCs/>
                <w:sz w:val="16"/>
                <w:szCs w:val="16"/>
              </w:rPr>
              <w:t>Index               23/22</w:t>
            </w:r>
          </w:p>
        </w:tc>
      </w:tr>
      <w:tr w:rsidR="00E32253" w:rsidRPr="001479E9" w14:paraId="4BE84112" w14:textId="77777777" w:rsidTr="00C3387F">
        <w:trPr>
          <w:trHeight w:val="360"/>
        </w:trPr>
        <w:tc>
          <w:tcPr>
            <w:tcW w:w="1943" w:type="dxa"/>
            <w:vMerge/>
            <w:tcBorders>
              <w:top w:val="single" w:sz="8" w:space="0" w:color="auto"/>
              <w:left w:val="single" w:sz="8" w:space="0" w:color="auto"/>
              <w:bottom w:val="double" w:sz="6" w:space="0" w:color="000000"/>
              <w:right w:val="single" w:sz="8" w:space="0" w:color="auto"/>
            </w:tcBorders>
            <w:vAlign w:val="center"/>
            <w:hideMark/>
          </w:tcPr>
          <w:p w14:paraId="1CE68062" w14:textId="77777777" w:rsidR="00E32253" w:rsidRPr="001479E9" w:rsidRDefault="00E32253" w:rsidP="00C3387F">
            <w:pPr>
              <w:spacing w:after="0" w:line="240" w:lineRule="auto"/>
              <w:jc w:val="left"/>
              <w:rPr>
                <w:rFonts w:ascii="Tahoma" w:hAnsi="Tahoma" w:cs="Tahoma"/>
                <w:b/>
                <w:bCs/>
                <w:i/>
                <w:iCs/>
                <w:sz w:val="16"/>
                <w:szCs w:val="16"/>
              </w:rPr>
            </w:pPr>
          </w:p>
        </w:tc>
        <w:tc>
          <w:tcPr>
            <w:tcW w:w="1023" w:type="dxa"/>
            <w:vMerge/>
            <w:tcBorders>
              <w:top w:val="single" w:sz="8" w:space="0" w:color="auto"/>
              <w:left w:val="single" w:sz="8" w:space="0" w:color="auto"/>
              <w:bottom w:val="double" w:sz="6" w:space="0" w:color="000000"/>
              <w:right w:val="single" w:sz="8" w:space="0" w:color="auto"/>
            </w:tcBorders>
            <w:vAlign w:val="center"/>
            <w:hideMark/>
          </w:tcPr>
          <w:p w14:paraId="51D7FE0D" w14:textId="77777777" w:rsidR="00E32253" w:rsidRPr="001479E9" w:rsidRDefault="00E32253" w:rsidP="00C3387F">
            <w:pPr>
              <w:spacing w:after="0" w:line="240" w:lineRule="auto"/>
              <w:jc w:val="left"/>
              <w:rPr>
                <w:rFonts w:ascii="Tahoma" w:hAnsi="Tahoma" w:cs="Tahoma"/>
                <w:b/>
                <w:bCs/>
                <w:i/>
                <w:iCs/>
                <w:sz w:val="16"/>
                <w:szCs w:val="16"/>
              </w:rPr>
            </w:pPr>
          </w:p>
        </w:tc>
        <w:tc>
          <w:tcPr>
            <w:tcW w:w="1023" w:type="dxa"/>
            <w:vMerge/>
            <w:tcBorders>
              <w:top w:val="single" w:sz="8" w:space="0" w:color="auto"/>
              <w:left w:val="single" w:sz="8" w:space="0" w:color="auto"/>
              <w:bottom w:val="double" w:sz="6" w:space="0" w:color="000000"/>
              <w:right w:val="single" w:sz="8" w:space="0" w:color="auto"/>
            </w:tcBorders>
            <w:vAlign w:val="center"/>
            <w:hideMark/>
          </w:tcPr>
          <w:p w14:paraId="663A1961" w14:textId="77777777" w:rsidR="00E32253" w:rsidRPr="001479E9" w:rsidRDefault="00E32253" w:rsidP="00C3387F">
            <w:pPr>
              <w:spacing w:after="0" w:line="240" w:lineRule="auto"/>
              <w:jc w:val="left"/>
              <w:rPr>
                <w:rFonts w:ascii="Tahoma" w:hAnsi="Tahoma" w:cs="Tahoma"/>
                <w:b/>
                <w:bCs/>
                <w:i/>
                <w:iCs/>
                <w:sz w:val="16"/>
                <w:szCs w:val="16"/>
              </w:rPr>
            </w:pPr>
          </w:p>
        </w:tc>
        <w:tc>
          <w:tcPr>
            <w:tcW w:w="1023" w:type="dxa"/>
            <w:vMerge/>
            <w:tcBorders>
              <w:top w:val="single" w:sz="8" w:space="0" w:color="auto"/>
              <w:left w:val="single" w:sz="8" w:space="0" w:color="auto"/>
              <w:bottom w:val="double" w:sz="6" w:space="0" w:color="000000"/>
              <w:right w:val="single" w:sz="8" w:space="0" w:color="auto"/>
            </w:tcBorders>
            <w:vAlign w:val="center"/>
            <w:hideMark/>
          </w:tcPr>
          <w:p w14:paraId="5DEC8437" w14:textId="77777777" w:rsidR="00E32253" w:rsidRPr="001479E9" w:rsidRDefault="00E32253" w:rsidP="00C3387F">
            <w:pPr>
              <w:spacing w:after="0" w:line="240" w:lineRule="auto"/>
              <w:jc w:val="left"/>
              <w:rPr>
                <w:rFonts w:ascii="Tahoma" w:hAnsi="Tahoma" w:cs="Tahoma"/>
                <w:b/>
                <w:bCs/>
                <w:i/>
                <w:iCs/>
                <w:sz w:val="16"/>
                <w:szCs w:val="16"/>
              </w:rPr>
            </w:pPr>
          </w:p>
        </w:tc>
        <w:tc>
          <w:tcPr>
            <w:tcW w:w="1023" w:type="dxa"/>
            <w:vMerge/>
            <w:tcBorders>
              <w:top w:val="single" w:sz="8" w:space="0" w:color="auto"/>
              <w:left w:val="single" w:sz="8" w:space="0" w:color="auto"/>
              <w:bottom w:val="double" w:sz="6" w:space="0" w:color="000000"/>
              <w:right w:val="single" w:sz="8" w:space="0" w:color="auto"/>
            </w:tcBorders>
            <w:vAlign w:val="center"/>
            <w:hideMark/>
          </w:tcPr>
          <w:p w14:paraId="559913FC" w14:textId="77777777" w:rsidR="00E32253" w:rsidRPr="001479E9" w:rsidRDefault="00E32253" w:rsidP="00C3387F">
            <w:pPr>
              <w:spacing w:after="0" w:line="240" w:lineRule="auto"/>
              <w:jc w:val="left"/>
              <w:rPr>
                <w:rFonts w:ascii="Tahoma" w:hAnsi="Tahoma" w:cs="Tahoma"/>
                <w:b/>
                <w:bCs/>
                <w:i/>
                <w:iCs/>
                <w:sz w:val="16"/>
                <w:szCs w:val="16"/>
              </w:rPr>
            </w:pPr>
          </w:p>
        </w:tc>
        <w:tc>
          <w:tcPr>
            <w:tcW w:w="895" w:type="dxa"/>
            <w:vMerge/>
            <w:tcBorders>
              <w:top w:val="single" w:sz="8" w:space="0" w:color="auto"/>
              <w:left w:val="single" w:sz="8" w:space="0" w:color="auto"/>
              <w:bottom w:val="double" w:sz="6" w:space="0" w:color="000000"/>
              <w:right w:val="single" w:sz="8" w:space="0" w:color="auto"/>
            </w:tcBorders>
            <w:vAlign w:val="center"/>
            <w:hideMark/>
          </w:tcPr>
          <w:p w14:paraId="6CA09ADD" w14:textId="77777777" w:rsidR="00E32253" w:rsidRPr="001479E9" w:rsidRDefault="00E32253" w:rsidP="00C3387F">
            <w:pPr>
              <w:spacing w:after="0" w:line="240" w:lineRule="auto"/>
              <w:jc w:val="left"/>
              <w:rPr>
                <w:rFonts w:ascii="Tahoma" w:hAnsi="Tahoma" w:cs="Tahoma"/>
                <w:b/>
                <w:bCs/>
                <w:i/>
                <w:iCs/>
                <w:sz w:val="16"/>
                <w:szCs w:val="16"/>
              </w:rPr>
            </w:pPr>
          </w:p>
        </w:tc>
        <w:tc>
          <w:tcPr>
            <w:tcW w:w="1023" w:type="dxa"/>
            <w:vMerge/>
            <w:tcBorders>
              <w:top w:val="single" w:sz="8" w:space="0" w:color="auto"/>
              <w:left w:val="single" w:sz="8" w:space="0" w:color="auto"/>
              <w:bottom w:val="double" w:sz="6" w:space="0" w:color="000000"/>
              <w:right w:val="single" w:sz="8" w:space="0" w:color="auto"/>
            </w:tcBorders>
            <w:vAlign w:val="center"/>
            <w:hideMark/>
          </w:tcPr>
          <w:p w14:paraId="6861F4D6" w14:textId="77777777" w:rsidR="00E32253" w:rsidRPr="001479E9" w:rsidRDefault="00E32253" w:rsidP="00C3387F">
            <w:pPr>
              <w:spacing w:after="0" w:line="240" w:lineRule="auto"/>
              <w:jc w:val="left"/>
              <w:rPr>
                <w:rFonts w:ascii="Tahoma" w:hAnsi="Tahoma" w:cs="Tahoma"/>
                <w:b/>
                <w:bCs/>
                <w:i/>
                <w:iCs/>
                <w:sz w:val="16"/>
                <w:szCs w:val="16"/>
              </w:rPr>
            </w:pPr>
          </w:p>
        </w:tc>
        <w:tc>
          <w:tcPr>
            <w:tcW w:w="633" w:type="dxa"/>
            <w:vMerge/>
            <w:tcBorders>
              <w:top w:val="single" w:sz="8" w:space="0" w:color="auto"/>
              <w:left w:val="single" w:sz="8" w:space="0" w:color="auto"/>
              <w:bottom w:val="double" w:sz="6" w:space="0" w:color="000000"/>
              <w:right w:val="single" w:sz="8" w:space="0" w:color="auto"/>
            </w:tcBorders>
            <w:vAlign w:val="center"/>
            <w:hideMark/>
          </w:tcPr>
          <w:p w14:paraId="10FAACF5" w14:textId="77777777" w:rsidR="00E32253" w:rsidRPr="001479E9" w:rsidRDefault="00E32253" w:rsidP="00C3387F">
            <w:pPr>
              <w:spacing w:after="0" w:line="240" w:lineRule="auto"/>
              <w:jc w:val="left"/>
              <w:rPr>
                <w:rFonts w:ascii="Tahoma" w:hAnsi="Tahoma" w:cs="Tahoma"/>
                <w:b/>
                <w:bCs/>
                <w:i/>
                <w:iCs/>
                <w:sz w:val="16"/>
                <w:szCs w:val="16"/>
              </w:rPr>
            </w:pPr>
          </w:p>
        </w:tc>
        <w:tc>
          <w:tcPr>
            <w:tcW w:w="631" w:type="dxa"/>
            <w:vMerge/>
            <w:tcBorders>
              <w:top w:val="single" w:sz="8" w:space="0" w:color="auto"/>
              <w:left w:val="single" w:sz="8" w:space="0" w:color="auto"/>
              <w:bottom w:val="double" w:sz="6" w:space="0" w:color="000000"/>
              <w:right w:val="single" w:sz="8" w:space="0" w:color="auto"/>
            </w:tcBorders>
            <w:vAlign w:val="center"/>
            <w:hideMark/>
          </w:tcPr>
          <w:p w14:paraId="7BC9E61A" w14:textId="77777777" w:rsidR="00E32253" w:rsidRPr="001479E9" w:rsidRDefault="00E32253" w:rsidP="00C3387F">
            <w:pPr>
              <w:spacing w:after="0" w:line="240" w:lineRule="auto"/>
              <w:jc w:val="left"/>
              <w:rPr>
                <w:rFonts w:ascii="Tahoma" w:hAnsi="Tahoma" w:cs="Tahoma"/>
                <w:b/>
                <w:bCs/>
                <w:i/>
                <w:iCs/>
                <w:sz w:val="16"/>
                <w:szCs w:val="16"/>
              </w:rPr>
            </w:pPr>
          </w:p>
        </w:tc>
        <w:tc>
          <w:tcPr>
            <w:tcW w:w="144" w:type="dxa"/>
            <w:tcBorders>
              <w:top w:val="nil"/>
              <w:left w:val="nil"/>
              <w:bottom w:val="nil"/>
              <w:right w:val="nil"/>
            </w:tcBorders>
            <w:shd w:val="clear" w:color="auto" w:fill="auto"/>
            <w:noWrap/>
            <w:vAlign w:val="bottom"/>
            <w:hideMark/>
          </w:tcPr>
          <w:p w14:paraId="0B8D6F01" w14:textId="77777777" w:rsidR="00E32253" w:rsidRPr="001479E9" w:rsidRDefault="00E32253" w:rsidP="00C3387F">
            <w:pPr>
              <w:spacing w:after="0" w:line="240" w:lineRule="auto"/>
              <w:jc w:val="center"/>
              <w:rPr>
                <w:rFonts w:ascii="Tahoma" w:hAnsi="Tahoma" w:cs="Tahoma"/>
                <w:b/>
                <w:bCs/>
                <w:i/>
                <w:iCs/>
                <w:sz w:val="16"/>
                <w:szCs w:val="16"/>
              </w:rPr>
            </w:pPr>
          </w:p>
        </w:tc>
      </w:tr>
      <w:tr w:rsidR="00E32253" w:rsidRPr="001479E9" w14:paraId="79BD1716" w14:textId="77777777" w:rsidTr="00C3387F">
        <w:trPr>
          <w:trHeight w:val="221"/>
        </w:trPr>
        <w:tc>
          <w:tcPr>
            <w:tcW w:w="1943" w:type="dxa"/>
            <w:tcBorders>
              <w:top w:val="nil"/>
              <w:left w:val="single" w:sz="8" w:space="0" w:color="auto"/>
              <w:bottom w:val="single" w:sz="4" w:space="0" w:color="auto"/>
              <w:right w:val="single" w:sz="8" w:space="0" w:color="auto"/>
            </w:tcBorders>
            <w:shd w:val="clear" w:color="auto" w:fill="auto"/>
            <w:noWrap/>
            <w:vAlign w:val="center"/>
            <w:hideMark/>
          </w:tcPr>
          <w:p w14:paraId="281522DC" w14:textId="77777777" w:rsidR="00E32253" w:rsidRPr="001479E9" w:rsidRDefault="00E32253" w:rsidP="00C3387F">
            <w:pPr>
              <w:spacing w:after="0" w:line="240" w:lineRule="auto"/>
              <w:jc w:val="left"/>
              <w:rPr>
                <w:rFonts w:ascii="Tahoma" w:hAnsi="Tahoma" w:cs="Tahoma"/>
                <w:sz w:val="18"/>
                <w:szCs w:val="18"/>
              </w:rPr>
            </w:pPr>
            <w:r w:rsidRPr="001479E9">
              <w:rPr>
                <w:rFonts w:ascii="Tahoma" w:hAnsi="Tahoma" w:cs="Tahoma"/>
                <w:sz w:val="18"/>
                <w:szCs w:val="18"/>
              </w:rPr>
              <w:t>Příjmy z prodeje pozemků</w:t>
            </w:r>
          </w:p>
        </w:tc>
        <w:tc>
          <w:tcPr>
            <w:tcW w:w="1023" w:type="dxa"/>
            <w:tcBorders>
              <w:top w:val="nil"/>
              <w:left w:val="nil"/>
              <w:bottom w:val="single" w:sz="4" w:space="0" w:color="auto"/>
              <w:right w:val="single" w:sz="8" w:space="0" w:color="auto"/>
            </w:tcBorders>
            <w:shd w:val="clear" w:color="000000" w:fill="FFFFFF"/>
            <w:noWrap/>
            <w:vAlign w:val="center"/>
            <w:hideMark/>
          </w:tcPr>
          <w:p w14:paraId="4DE72B29"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5 676</w:t>
            </w:r>
          </w:p>
        </w:tc>
        <w:tc>
          <w:tcPr>
            <w:tcW w:w="1023" w:type="dxa"/>
            <w:tcBorders>
              <w:top w:val="nil"/>
              <w:left w:val="nil"/>
              <w:bottom w:val="single" w:sz="4" w:space="0" w:color="auto"/>
              <w:right w:val="single" w:sz="8" w:space="0" w:color="auto"/>
            </w:tcBorders>
            <w:shd w:val="clear" w:color="000000" w:fill="FFFFFF"/>
            <w:noWrap/>
            <w:vAlign w:val="center"/>
            <w:hideMark/>
          </w:tcPr>
          <w:p w14:paraId="386FAA8C"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4 338</w:t>
            </w:r>
          </w:p>
        </w:tc>
        <w:tc>
          <w:tcPr>
            <w:tcW w:w="1023" w:type="dxa"/>
            <w:tcBorders>
              <w:top w:val="nil"/>
              <w:left w:val="nil"/>
              <w:bottom w:val="single" w:sz="4" w:space="0" w:color="auto"/>
              <w:right w:val="single" w:sz="8" w:space="0" w:color="auto"/>
            </w:tcBorders>
            <w:shd w:val="clear" w:color="auto" w:fill="auto"/>
            <w:noWrap/>
            <w:vAlign w:val="center"/>
            <w:hideMark/>
          </w:tcPr>
          <w:p w14:paraId="2EEE90DB"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7 832</w:t>
            </w:r>
          </w:p>
        </w:tc>
        <w:tc>
          <w:tcPr>
            <w:tcW w:w="1023" w:type="dxa"/>
            <w:tcBorders>
              <w:top w:val="nil"/>
              <w:left w:val="nil"/>
              <w:bottom w:val="single" w:sz="4" w:space="0" w:color="auto"/>
              <w:right w:val="single" w:sz="8" w:space="0" w:color="auto"/>
            </w:tcBorders>
            <w:shd w:val="clear" w:color="auto" w:fill="auto"/>
            <w:noWrap/>
            <w:vAlign w:val="center"/>
            <w:hideMark/>
          </w:tcPr>
          <w:p w14:paraId="1137ECCA"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11 609</w:t>
            </w:r>
          </w:p>
        </w:tc>
        <w:tc>
          <w:tcPr>
            <w:tcW w:w="895" w:type="dxa"/>
            <w:tcBorders>
              <w:top w:val="nil"/>
              <w:left w:val="nil"/>
              <w:bottom w:val="single" w:sz="4" w:space="0" w:color="auto"/>
              <w:right w:val="single" w:sz="8" w:space="0" w:color="auto"/>
            </w:tcBorders>
            <w:shd w:val="clear" w:color="auto" w:fill="auto"/>
            <w:noWrap/>
            <w:vAlign w:val="center"/>
            <w:hideMark/>
          </w:tcPr>
          <w:p w14:paraId="2983C2F2"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1 671</w:t>
            </w:r>
          </w:p>
        </w:tc>
        <w:tc>
          <w:tcPr>
            <w:tcW w:w="1023" w:type="dxa"/>
            <w:tcBorders>
              <w:top w:val="nil"/>
              <w:left w:val="nil"/>
              <w:bottom w:val="single" w:sz="4" w:space="0" w:color="auto"/>
              <w:right w:val="single" w:sz="8" w:space="0" w:color="auto"/>
            </w:tcBorders>
            <w:shd w:val="clear" w:color="000000" w:fill="FFFFFF"/>
            <w:noWrap/>
            <w:vAlign w:val="center"/>
            <w:hideMark/>
          </w:tcPr>
          <w:p w14:paraId="3EDA9548"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3 552</w:t>
            </w:r>
          </w:p>
        </w:tc>
        <w:tc>
          <w:tcPr>
            <w:tcW w:w="633" w:type="dxa"/>
            <w:tcBorders>
              <w:top w:val="nil"/>
              <w:left w:val="nil"/>
              <w:bottom w:val="single" w:sz="4" w:space="0" w:color="auto"/>
              <w:right w:val="single" w:sz="8" w:space="0" w:color="auto"/>
            </w:tcBorders>
            <w:shd w:val="clear" w:color="auto" w:fill="auto"/>
            <w:noWrap/>
            <w:vAlign w:val="center"/>
            <w:hideMark/>
          </w:tcPr>
          <w:p w14:paraId="629DBD0D"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213</w:t>
            </w:r>
          </w:p>
        </w:tc>
        <w:tc>
          <w:tcPr>
            <w:tcW w:w="631" w:type="dxa"/>
            <w:tcBorders>
              <w:top w:val="nil"/>
              <w:left w:val="nil"/>
              <w:bottom w:val="single" w:sz="4" w:space="0" w:color="auto"/>
              <w:right w:val="single" w:sz="8" w:space="0" w:color="auto"/>
            </w:tcBorders>
            <w:shd w:val="clear" w:color="auto" w:fill="auto"/>
            <w:noWrap/>
            <w:vAlign w:val="center"/>
            <w:hideMark/>
          </w:tcPr>
          <w:p w14:paraId="586A8A04"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0,31</w:t>
            </w:r>
          </w:p>
        </w:tc>
        <w:tc>
          <w:tcPr>
            <w:tcW w:w="144" w:type="dxa"/>
            <w:vAlign w:val="center"/>
            <w:hideMark/>
          </w:tcPr>
          <w:p w14:paraId="0A3DA3AF" w14:textId="77777777" w:rsidR="00E32253" w:rsidRPr="001479E9" w:rsidRDefault="00E32253" w:rsidP="00C3387F">
            <w:pPr>
              <w:spacing w:after="0" w:line="240" w:lineRule="auto"/>
              <w:jc w:val="left"/>
              <w:rPr>
                <w:rFonts w:ascii="Times New Roman" w:hAnsi="Times New Roman"/>
                <w:sz w:val="20"/>
                <w:szCs w:val="20"/>
              </w:rPr>
            </w:pPr>
          </w:p>
        </w:tc>
      </w:tr>
      <w:tr w:rsidR="00E32253" w:rsidRPr="001479E9" w14:paraId="5892BF06" w14:textId="77777777" w:rsidTr="00C3387F">
        <w:trPr>
          <w:trHeight w:val="393"/>
        </w:trPr>
        <w:tc>
          <w:tcPr>
            <w:tcW w:w="1943" w:type="dxa"/>
            <w:tcBorders>
              <w:top w:val="nil"/>
              <w:left w:val="single" w:sz="8" w:space="0" w:color="auto"/>
              <w:bottom w:val="single" w:sz="4" w:space="0" w:color="auto"/>
              <w:right w:val="single" w:sz="8" w:space="0" w:color="auto"/>
            </w:tcBorders>
            <w:shd w:val="clear" w:color="auto" w:fill="auto"/>
            <w:vAlign w:val="center"/>
            <w:hideMark/>
          </w:tcPr>
          <w:p w14:paraId="662B8EC4" w14:textId="77777777" w:rsidR="00E32253" w:rsidRDefault="00E32253" w:rsidP="00C3387F">
            <w:pPr>
              <w:spacing w:after="0" w:line="240" w:lineRule="auto"/>
              <w:jc w:val="left"/>
              <w:rPr>
                <w:rFonts w:ascii="Tahoma" w:hAnsi="Tahoma" w:cs="Tahoma"/>
                <w:sz w:val="18"/>
                <w:szCs w:val="18"/>
              </w:rPr>
            </w:pPr>
            <w:r w:rsidRPr="001479E9">
              <w:rPr>
                <w:rFonts w:ascii="Tahoma" w:hAnsi="Tahoma" w:cs="Tahoma"/>
                <w:sz w:val="18"/>
                <w:szCs w:val="18"/>
              </w:rPr>
              <w:t xml:space="preserve">Příjmy z prodeje ostatních nemovitostí </w:t>
            </w:r>
          </w:p>
          <w:p w14:paraId="3010E513" w14:textId="77777777" w:rsidR="00E32253" w:rsidRPr="001479E9" w:rsidRDefault="00E32253" w:rsidP="00C3387F">
            <w:pPr>
              <w:spacing w:after="0" w:line="240" w:lineRule="auto"/>
              <w:jc w:val="left"/>
              <w:rPr>
                <w:rFonts w:ascii="Tahoma" w:hAnsi="Tahoma" w:cs="Tahoma"/>
                <w:sz w:val="18"/>
                <w:szCs w:val="18"/>
              </w:rPr>
            </w:pPr>
            <w:r w:rsidRPr="001479E9">
              <w:rPr>
                <w:rFonts w:ascii="Tahoma" w:hAnsi="Tahoma" w:cs="Tahoma"/>
                <w:sz w:val="18"/>
                <w:szCs w:val="18"/>
              </w:rPr>
              <w:t>a jejich částí</w:t>
            </w:r>
          </w:p>
        </w:tc>
        <w:tc>
          <w:tcPr>
            <w:tcW w:w="1023" w:type="dxa"/>
            <w:tcBorders>
              <w:top w:val="nil"/>
              <w:left w:val="nil"/>
              <w:bottom w:val="single" w:sz="4" w:space="0" w:color="auto"/>
              <w:right w:val="single" w:sz="8" w:space="0" w:color="auto"/>
            </w:tcBorders>
            <w:shd w:val="clear" w:color="auto" w:fill="auto"/>
            <w:noWrap/>
            <w:vAlign w:val="center"/>
            <w:hideMark/>
          </w:tcPr>
          <w:p w14:paraId="1330C4A6"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w:t>
            </w:r>
          </w:p>
        </w:tc>
        <w:tc>
          <w:tcPr>
            <w:tcW w:w="1023" w:type="dxa"/>
            <w:tcBorders>
              <w:top w:val="nil"/>
              <w:left w:val="nil"/>
              <w:bottom w:val="single" w:sz="4" w:space="0" w:color="auto"/>
              <w:right w:val="single" w:sz="8" w:space="0" w:color="auto"/>
            </w:tcBorders>
            <w:shd w:val="clear" w:color="000000" w:fill="FFFFFF"/>
            <w:noWrap/>
            <w:vAlign w:val="center"/>
            <w:hideMark/>
          </w:tcPr>
          <w:p w14:paraId="50F4D75D"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w:t>
            </w:r>
          </w:p>
        </w:tc>
        <w:tc>
          <w:tcPr>
            <w:tcW w:w="1023" w:type="dxa"/>
            <w:tcBorders>
              <w:top w:val="nil"/>
              <w:left w:val="nil"/>
              <w:bottom w:val="single" w:sz="4" w:space="0" w:color="auto"/>
              <w:right w:val="single" w:sz="8" w:space="0" w:color="auto"/>
            </w:tcBorders>
            <w:shd w:val="clear" w:color="000000" w:fill="FFFFFF"/>
            <w:noWrap/>
            <w:vAlign w:val="center"/>
            <w:hideMark/>
          </w:tcPr>
          <w:p w14:paraId="5BF6FA6D"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7 302</w:t>
            </w:r>
          </w:p>
        </w:tc>
        <w:tc>
          <w:tcPr>
            <w:tcW w:w="1023" w:type="dxa"/>
            <w:tcBorders>
              <w:top w:val="nil"/>
              <w:left w:val="nil"/>
              <w:bottom w:val="single" w:sz="4" w:space="0" w:color="auto"/>
              <w:right w:val="single" w:sz="8" w:space="0" w:color="auto"/>
            </w:tcBorders>
            <w:shd w:val="clear" w:color="000000" w:fill="FFFFFF"/>
            <w:noWrap/>
            <w:vAlign w:val="center"/>
            <w:hideMark/>
          </w:tcPr>
          <w:p w14:paraId="2CF21A2A"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42 484</w:t>
            </w:r>
          </w:p>
        </w:tc>
        <w:tc>
          <w:tcPr>
            <w:tcW w:w="895" w:type="dxa"/>
            <w:tcBorders>
              <w:top w:val="nil"/>
              <w:left w:val="nil"/>
              <w:bottom w:val="single" w:sz="4" w:space="0" w:color="auto"/>
              <w:right w:val="single" w:sz="8" w:space="0" w:color="auto"/>
            </w:tcBorders>
            <w:shd w:val="clear" w:color="000000" w:fill="FFFFFF"/>
            <w:noWrap/>
            <w:vAlign w:val="center"/>
            <w:hideMark/>
          </w:tcPr>
          <w:p w14:paraId="5EE28CAE"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360</w:t>
            </w:r>
          </w:p>
        </w:tc>
        <w:tc>
          <w:tcPr>
            <w:tcW w:w="1023" w:type="dxa"/>
            <w:tcBorders>
              <w:top w:val="nil"/>
              <w:left w:val="nil"/>
              <w:bottom w:val="single" w:sz="4" w:space="0" w:color="auto"/>
              <w:right w:val="single" w:sz="8" w:space="0" w:color="auto"/>
            </w:tcBorders>
            <w:shd w:val="clear" w:color="000000" w:fill="FFFFFF"/>
            <w:noWrap/>
            <w:vAlign w:val="center"/>
            <w:hideMark/>
          </w:tcPr>
          <w:p w14:paraId="343BDDBB"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856</w:t>
            </w:r>
          </w:p>
        </w:tc>
        <w:tc>
          <w:tcPr>
            <w:tcW w:w="633" w:type="dxa"/>
            <w:tcBorders>
              <w:top w:val="nil"/>
              <w:left w:val="nil"/>
              <w:bottom w:val="single" w:sz="4" w:space="0" w:color="auto"/>
              <w:right w:val="single" w:sz="8" w:space="0" w:color="auto"/>
            </w:tcBorders>
            <w:shd w:val="clear" w:color="auto" w:fill="auto"/>
            <w:noWrap/>
            <w:vAlign w:val="center"/>
            <w:hideMark/>
          </w:tcPr>
          <w:p w14:paraId="77B625B3"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238</w:t>
            </w:r>
          </w:p>
        </w:tc>
        <w:tc>
          <w:tcPr>
            <w:tcW w:w="631" w:type="dxa"/>
            <w:tcBorders>
              <w:top w:val="nil"/>
              <w:left w:val="nil"/>
              <w:bottom w:val="single" w:sz="4" w:space="0" w:color="auto"/>
              <w:right w:val="single" w:sz="8" w:space="0" w:color="auto"/>
            </w:tcBorders>
            <w:shd w:val="clear" w:color="auto" w:fill="auto"/>
            <w:noWrap/>
            <w:vAlign w:val="center"/>
            <w:hideMark/>
          </w:tcPr>
          <w:p w14:paraId="21D12AE8"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0,02</w:t>
            </w:r>
          </w:p>
        </w:tc>
        <w:tc>
          <w:tcPr>
            <w:tcW w:w="144" w:type="dxa"/>
            <w:vAlign w:val="center"/>
            <w:hideMark/>
          </w:tcPr>
          <w:p w14:paraId="7067C8E4" w14:textId="77777777" w:rsidR="00E32253" w:rsidRPr="001479E9" w:rsidRDefault="00E32253" w:rsidP="00C3387F">
            <w:pPr>
              <w:spacing w:after="0" w:line="240" w:lineRule="auto"/>
              <w:jc w:val="left"/>
              <w:rPr>
                <w:rFonts w:ascii="Times New Roman" w:hAnsi="Times New Roman"/>
                <w:sz w:val="20"/>
                <w:szCs w:val="20"/>
              </w:rPr>
            </w:pPr>
          </w:p>
        </w:tc>
      </w:tr>
      <w:tr w:rsidR="00E32253" w:rsidRPr="001479E9" w14:paraId="15A8BBAB" w14:textId="77777777" w:rsidTr="00C3387F">
        <w:trPr>
          <w:trHeight w:val="208"/>
        </w:trPr>
        <w:tc>
          <w:tcPr>
            <w:tcW w:w="1943" w:type="dxa"/>
            <w:tcBorders>
              <w:top w:val="nil"/>
              <w:left w:val="single" w:sz="8" w:space="0" w:color="auto"/>
              <w:bottom w:val="single" w:sz="4" w:space="0" w:color="auto"/>
              <w:right w:val="single" w:sz="8" w:space="0" w:color="auto"/>
            </w:tcBorders>
            <w:shd w:val="clear" w:color="auto" w:fill="auto"/>
            <w:noWrap/>
            <w:vAlign w:val="center"/>
            <w:hideMark/>
          </w:tcPr>
          <w:p w14:paraId="10B72E1C" w14:textId="77777777" w:rsidR="00E32253" w:rsidRPr="001479E9" w:rsidRDefault="00E32253" w:rsidP="00C3387F">
            <w:pPr>
              <w:spacing w:after="0" w:line="240" w:lineRule="auto"/>
              <w:jc w:val="left"/>
              <w:rPr>
                <w:rFonts w:ascii="Tahoma" w:hAnsi="Tahoma" w:cs="Tahoma"/>
                <w:sz w:val="18"/>
                <w:szCs w:val="18"/>
              </w:rPr>
            </w:pPr>
            <w:r w:rsidRPr="001479E9">
              <w:rPr>
                <w:rFonts w:ascii="Tahoma" w:hAnsi="Tahoma" w:cs="Tahoma"/>
                <w:sz w:val="18"/>
                <w:szCs w:val="18"/>
              </w:rPr>
              <w:t>Příjmy z prodeje ostatního DHM</w:t>
            </w:r>
          </w:p>
        </w:tc>
        <w:tc>
          <w:tcPr>
            <w:tcW w:w="1023" w:type="dxa"/>
            <w:tcBorders>
              <w:top w:val="nil"/>
              <w:left w:val="nil"/>
              <w:bottom w:val="single" w:sz="4" w:space="0" w:color="auto"/>
              <w:right w:val="single" w:sz="8" w:space="0" w:color="auto"/>
            </w:tcBorders>
            <w:shd w:val="clear" w:color="auto" w:fill="auto"/>
            <w:noWrap/>
            <w:vAlign w:val="center"/>
            <w:hideMark/>
          </w:tcPr>
          <w:p w14:paraId="5E70B559"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82</w:t>
            </w:r>
          </w:p>
        </w:tc>
        <w:tc>
          <w:tcPr>
            <w:tcW w:w="1023" w:type="dxa"/>
            <w:tcBorders>
              <w:top w:val="nil"/>
              <w:left w:val="nil"/>
              <w:bottom w:val="single" w:sz="4" w:space="0" w:color="auto"/>
              <w:right w:val="single" w:sz="8" w:space="0" w:color="auto"/>
            </w:tcBorders>
            <w:shd w:val="clear" w:color="000000" w:fill="FFFFFF"/>
            <w:noWrap/>
            <w:vAlign w:val="center"/>
            <w:hideMark/>
          </w:tcPr>
          <w:p w14:paraId="24E9F49F"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w:t>
            </w:r>
          </w:p>
        </w:tc>
        <w:tc>
          <w:tcPr>
            <w:tcW w:w="1023" w:type="dxa"/>
            <w:tcBorders>
              <w:top w:val="nil"/>
              <w:left w:val="nil"/>
              <w:bottom w:val="single" w:sz="4" w:space="0" w:color="auto"/>
              <w:right w:val="single" w:sz="8" w:space="0" w:color="auto"/>
            </w:tcBorders>
            <w:shd w:val="clear" w:color="000000" w:fill="FFFFFF"/>
            <w:noWrap/>
            <w:vAlign w:val="center"/>
            <w:hideMark/>
          </w:tcPr>
          <w:p w14:paraId="3E5A30B5"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w:t>
            </w:r>
          </w:p>
        </w:tc>
        <w:tc>
          <w:tcPr>
            <w:tcW w:w="1023" w:type="dxa"/>
            <w:tcBorders>
              <w:top w:val="nil"/>
              <w:left w:val="nil"/>
              <w:bottom w:val="single" w:sz="4" w:space="0" w:color="auto"/>
              <w:right w:val="single" w:sz="8" w:space="0" w:color="auto"/>
            </w:tcBorders>
            <w:shd w:val="clear" w:color="000000" w:fill="FFFFFF"/>
            <w:noWrap/>
            <w:vAlign w:val="center"/>
            <w:hideMark/>
          </w:tcPr>
          <w:p w14:paraId="250B6B65"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89</w:t>
            </w:r>
          </w:p>
        </w:tc>
        <w:tc>
          <w:tcPr>
            <w:tcW w:w="895" w:type="dxa"/>
            <w:tcBorders>
              <w:top w:val="nil"/>
              <w:left w:val="nil"/>
              <w:bottom w:val="single" w:sz="4" w:space="0" w:color="auto"/>
              <w:right w:val="single" w:sz="8" w:space="0" w:color="auto"/>
            </w:tcBorders>
            <w:shd w:val="clear" w:color="000000" w:fill="FFFFFF"/>
            <w:noWrap/>
            <w:vAlign w:val="center"/>
            <w:hideMark/>
          </w:tcPr>
          <w:p w14:paraId="4223BAC9"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145</w:t>
            </w:r>
          </w:p>
        </w:tc>
        <w:tc>
          <w:tcPr>
            <w:tcW w:w="1023" w:type="dxa"/>
            <w:tcBorders>
              <w:top w:val="nil"/>
              <w:left w:val="nil"/>
              <w:bottom w:val="single" w:sz="4" w:space="0" w:color="auto"/>
              <w:right w:val="single" w:sz="8" w:space="0" w:color="auto"/>
            </w:tcBorders>
            <w:shd w:val="clear" w:color="000000" w:fill="FFFFFF"/>
            <w:noWrap/>
            <w:vAlign w:val="center"/>
            <w:hideMark/>
          </w:tcPr>
          <w:p w14:paraId="6FC19A97"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145</w:t>
            </w:r>
          </w:p>
        </w:tc>
        <w:tc>
          <w:tcPr>
            <w:tcW w:w="633" w:type="dxa"/>
            <w:tcBorders>
              <w:top w:val="nil"/>
              <w:left w:val="nil"/>
              <w:bottom w:val="single" w:sz="4" w:space="0" w:color="auto"/>
              <w:right w:val="single" w:sz="8" w:space="0" w:color="auto"/>
            </w:tcBorders>
            <w:shd w:val="clear" w:color="auto" w:fill="auto"/>
            <w:noWrap/>
            <w:vAlign w:val="center"/>
            <w:hideMark/>
          </w:tcPr>
          <w:p w14:paraId="7154906F"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100</w:t>
            </w:r>
          </w:p>
        </w:tc>
        <w:tc>
          <w:tcPr>
            <w:tcW w:w="631" w:type="dxa"/>
            <w:tcBorders>
              <w:top w:val="nil"/>
              <w:left w:val="nil"/>
              <w:bottom w:val="single" w:sz="4" w:space="0" w:color="auto"/>
              <w:right w:val="single" w:sz="8" w:space="0" w:color="auto"/>
            </w:tcBorders>
            <w:shd w:val="clear" w:color="auto" w:fill="auto"/>
            <w:noWrap/>
            <w:vAlign w:val="center"/>
            <w:hideMark/>
          </w:tcPr>
          <w:p w14:paraId="5435DCA6"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x</w:t>
            </w:r>
          </w:p>
        </w:tc>
        <w:tc>
          <w:tcPr>
            <w:tcW w:w="144" w:type="dxa"/>
            <w:vAlign w:val="center"/>
            <w:hideMark/>
          </w:tcPr>
          <w:p w14:paraId="315E9C8E" w14:textId="77777777" w:rsidR="00E32253" w:rsidRPr="001479E9" w:rsidRDefault="00E32253" w:rsidP="00C3387F">
            <w:pPr>
              <w:spacing w:after="0" w:line="240" w:lineRule="auto"/>
              <w:jc w:val="left"/>
              <w:rPr>
                <w:rFonts w:ascii="Times New Roman" w:hAnsi="Times New Roman"/>
                <w:sz w:val="20"/>
                <w:szCs w:val="20"/>
              </w:rPr>
            </w:pPr>
          </w:p>
        </w:tc>
      </w:tr>
      <w:tr w:rsidR="00E32253" w:rsidRPr="001479E9" w14:paraId="38957F31" w14:textId="77777777" w:rsidTr="00C3387F">
        <w:trPr>
          <w:trHeight w:val="456"/>
        </w:trPr>
        <w:tc>
          <w:tcPr>
            <w:tcW w:w="1943" w:type="dxa"/>
            <w:tcBorders>
              <w:top w:val="nil"/>
              <w:left w:val="single" w:sz="8" w:space="0" w:color="auto"/>
              <w:bottom w:val="double" w:sz="6" w:space="0" w:color="auto"/>
              <w:right w:val="single" w:sz="8" w:space="0" w:color="auto"/>
            </w:tcBorders>
            <w:shd w:val="clear" w:color="auto" w:fill="auto"/>
            <w:vAlign w:val="center"/>
            <w:hideMark/>
          </w:tcPr>
          <w:p w14:paraId="05345EEC" w14:textId="77777777" w:rsidR="00E32253" w:rsidRPr="001479E9" w:rsidRDefault="00E32253" w:rsidP="00C3387F">
            <w:pPr>
              <w:spacing w:after="0" w:line="240" w:lineRule="auto"/>
              <w:jc w:val="left"/>
              <w:rPr>
                <w:rFonts w:ascii="Tahoma" w:hAnsi="Tahoma" w:cs="Tahoma"/>
                <w:sz w:val="18"/>
                <w:szCs w:val="18"/>
              </w:rPr>
            </w:pPr>
            <w:r w:rsidRPr="001479E9">
              <w:rPr>
                <w:rFonts w:ascii="Tahoma" w:hAnsi="Tahoma" w:cs="Tahoma"/>
                <w:sz w:val="18"/>
                <w:szCs w:val="18"/>
              </w:rPr>
              <w:t>Příjmy z prodeje majetkových podílů</w:t>
            </w:r>
          </w:p>
        </w:tc>
        <w:tc>
          <w:tcPr>
            <w:tcW w:w="1023" w:type="dxa"/>
            <w:tcBorders>
              <w:top w:val="nil"/>
              <w:left w:val="nil"/>
              <w:bottom w:val="double" w:sz="6" w:space="0" w:color="auto"/>
              <w:right w:val="single" w:sz="8" w:space="0" w:color="auto"/>
            </w:tcBorders>
            <w:shd w:val="clear" w:color="auto" w:fill="auto"/>
            <w:noWrap/>
            <w:vAlign w:val="center"/>
            <w:hideMark/>
          </w:tcPr>
          <w:p w14:paraId="452A485E"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w:t>
            </w:r>
          </w:p>
        </w:tc>
        <w:tc>
          <w:tcPr>
            <w:tcW w:w="1023" w:type="dxa"/>
            <w:tcBorders>
              <w:top w:val="nil"/>
              <w:left w:val="nil"/>
              <w:bottom w:val="double" w:sz="6" w:space="0" w:color="auto"/>
              <w:right w:val="single" w:sz="8" w:space="0" w:color="auto"/>
            </w:tcBorders>
            <w:shd w:val="clear" w:color="000000" w:fill="FFFFFF"/>
            <w:noWrap/>
            <w:vAlign w:val="center"/>
            <w:hideMark/>
          </w:tcPr>
          <w:p w14:paraId="022726AD"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121</w:t>
            </w:r>
          </w:p>
        </w:tc>
        <w:tc>
          <w:tcPr>
            <w:tcW w:w="1023" w:type="dxa"/>
            <w:tcBorders>
              <w:top w:val="nil"/>
              <w:left w:val="nil"/>
              <w:bottom w:val="double" w:sz="6" w:space="0" w:color="auto"/>
              <w:right w:val="single" w:sz="8" w:space="0" w:color="auto"/>
            </w:tcBorders>
            <w:shd w:val="clear" w:color="000000" w:fill="FFFFFF"/>
            <w:noWrap/>
            <w:vAlign w:val="center"/>
            <w:hideMark/>
          </w:tcPr>
          <w:p w14:paraId="33037D3C"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w:t>
            </w:r>
          </w:p>
        </w:tc>
        <w:tc>
          <w:tcPr>
            <w:tcW w:w="1023" w:type="dxa"/>
            <w:tcBorders>
              <w:top w:val="nil"/>
              <w:left w:val="nil"/>
              <w:bottom w:val="double" w:sz="6" w:space="0" w:color="auto"/>
              <w:right w:val="single" w:sz="8" w:space="0" w:color="auto"/>
            </w:tcBorders>
            <w:shd w:val="clear" w:color="000000" w:fill="FFFFFF"/>
            <w:noWrap/>
            <w:vAlign w:val="center"/>
            <w:hideMark/>
          </w:tcPr>
          <w:p w14:paraId="27E83E18"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w:t>
            </w:r>
          </w:p>
        </w:tc>
        <w:tc>
          <w:tcPr>
            <w:tcW w:w="895" w:type="dxa"/>
            <w:tcBorders>
              <w:top w:val="nil"/>
              <w:left w:val="nil"/>
              <w:bottom w:val="double" w:sz="6" w:space="0" w:color="auto"/>
              <w:right w:val="single" w:sz="8" w:space="0" w:color="auto"/>
            </w:tcBorders>
            <w:shd w:val="clear" w:color="000000" w:fill="FFFFFF"/>
            <w:noWrap/>
            <w:vAlign w:val="center"/>
            <w:hideMark/>
          </w:tcPr>
          <w:p w14:paraId="13A2DA4A"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w:t>
            </w:r>
          </w:p>
        </w:tc>
        <w:tc>
          <w:tcPr>
            <w:tcW w:w="1023" w:type="dxa"/>
            <w:tcBorders>
              <w:top w:val="nil"/>
              <w:left w:val="nil"/>
              <w:bottom w:val="double" w:sz="6" w:space="0" w:color="auto"/>
              <w:right w:val="single" w:sz="8" w:space="0" w:color="auto"/>
            </w:tcBorders>
            <w:shd w:val="clear" w:color="000000" w:fill="FFFFFF"/>
            <w:noWrap/>
            <w:vAlign w:val="center"/>
            <w:hideMark/>
          </w:tcPr>
          <w:p w14:paraId="699D0BDE"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0</w:t>
            </w:r>
          </w:p>
        </w:tc>
        <w:tc>
          <w:tcPr>
            <w:tcW w:w="633" w:type="dxa"/>
            <w:tcBorders>
              <w:top w:val="nil"/>
              <w:left w:val="nil"/>
              <w:bottom w:val="double" w:sz="6" w:space="0" w:color="auto"/>
              <w:right w:val="single" w:sz="8" w:space="0" w:color="auto"/>
            </w:tcBorders>
            <w:shd w:val="clear" w:color="auto" w:fill="auto"/>
            <w:noWrap/>
            <w:vAlign w:val="center"/>
            <w:hideMark/>
          </w:tcPr>
          <w:p w14:paraId="48DD2C53"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x</w:t>
            </w:r>
          </w:p>
        </w:tc>
        <w:tc>
          <w:tcPr>
            <w:tcW w:w="631" w:type="dxa"/>
            <w:tcBorders>
              <w:top w:val="nil"/>
              <w:left w:val="nil"/>
              <w:bottom w:val="double" w:sz="6" w:space="0" w:color="auto"/>
              <w:right w:val="single" w:sz="8" w:space="0" w:color="auto"/>
            </w:tcBorders>
            <w:shd w:val="clear" w:color="auto" w:fill="auto"/>
            <w:noWrap/>
            <w:vAlign w:val="center"/>
            <w:hideMark/>
          </w:tcPr>
          <w:p w14:paraId="67FA3C79" w14:textId="77777777" w:rsidR="00E32253" w:rsidRPr="001479E9" w:rsidRDefault="00E32253" w:rsidP="00C3387F">
            <w:pPr>
              <w:spacing w:after="0" w:line="240" w:lineRule="auto"/>
              <w:jc w:val="right"/>
              <w:rPr>
                <w:rFonts w:ascii="Tahoma" w:hAnsi="Tahoma" w:cs="Tahoma"/>
                <w:sz w:val="18"/>
                <w:szCs w:val="18"/>
              </w:rPr>
            </w:pPr>
            <w:r w:rsidRPr="001479E9">
              <w:rPr>
                <w:rFonts w:ascii="Tahoma" w:hAnsi="Tahoma" w:cs="Tahoma"/>
                <w:sz w:val="18"/>
                <w:szCs w:val="18"/>
              </w:rPr>
              <w:t>x</w:t>
            </w:r>
          </w:p>
        </w:tc>
        <w:tc>
          <w:tcPr>
            <w:tcW w:w="144" w:type="dxa"/>
            <w:vAlign w:val="center"/>
            <w:hideMark/>
          </w:tcPr>
          <w:p w14:paraId="05EEE360" w14:textId="77777777" w:rsidR="00E32253" w:rsidRPr="001479E9" w:rsidRDefault="00E32253" w:rsidP="00C3387F">
            <w:pPr>
              <w:spacing w:after="0" w:line="240" w:lineRule="auto"/>
              <w:jc w:val="left"/>
              <w:rPr>
                <w:rFonts w:ascii="Times New Roman" w:hAnsi="Times New Roman"/>
                <w:sz w:val="20"/>
                <w:szCs w:val="20"/>
              </w:rPr>
            </w:pPr>
          </w:p>
        </w:tc>
      </w:tr>
      <w:tr w:rsidR="00E32253" w:rsidRPr="001479E9" w14:paraId="4DCFB351" w14:textId="77777777" w:rsidTr="00C3387F">
        <w:trPr>
          <w:trHeight w:val="319"/>
        </w:trPr>
        <w:tc>
          <w:tcPr>
            <w:tcW w:w="1943" w:type="dxa"/>
            <w:tcBorders>
              <w:top w:val="nil"/>
              <w:left w:val="single" w:sz="8" w:space="0" w:color="auto"/>
              <w:bottom w:val="single" w:sz="8" w:space="0" w:color="auto"/>
              <w:right w:val="single" w:sz="8" w:space="0" w:color="auto"/>
            </w:tcBorders>
            <w:shd w:val="clear" w:color="000000" w:fill="FDE9D9"/>
            <w:noWrap/>
            <w:vAlign w:val="center"/>
            <w:hideMark/>
          </w:tcPr>
          <w:p w14:paraId="5A3D3FCF" w14:textId="77777777" w:rsidR="00E32253" w:rsidRPr="001479E9" w:rsidRDefault="00E32253" w:rsidP="00C3387F">
            <w:pPr>
              <w:spacing w:after="0" w:line="240" w:lineRule="auto"/>
              <w:jc w:val="left"/>
              <w:rPr>
                <w:rFonts w:ascii="Tahoma" w:hAnsi="Tahoma" w:cs="Tahoma"/>
                <w:b/>
                <w:bCs/>
                <w:sz w:val="18"/>
                <w:szCs w:val="18"/>
              </w:rPr>
            </w:pPr>
            <w:r w:rsidRPr="001479E9">
              <w:rPr>
                <w:rFonts w:ascii="Tahoma" w:hAnsi="Tahoma" w:cs="Tahoma"/>
                <w:b/>
                <w:bCs/>
                <w:sz w:val="18"/>
                <w:szCs w:val="18"/>
              </w:rPr>
              <w:t>Kapitálové příjmy celkem</w:t>
            </w:r>
          </w:p>
        </w:tc>
        <w:tc>
          <w:tcPr>
            <w:tcW w:w="1023" w:type="dxa"/>
            <w:tcBorders>
              <w:top w:val="nil"/>
              <w:left w:val="nil"/>
              <w:bottom w:val="single" w:sz="8" w:space="0" w:color="auto"/>
              <w:right w:val="single" w:sz="8" w:space="0" w:color="auto"/>
            </w:tcBorders>
            <w:shd w:val="clear" w:color="000000" w:fill="FDE9D9"/>
            <w:noWrap/>
            <w:vAlign w:val="center"/>
            <w:hideMark/>
          </w:tcPr>
          <w:p w14:paraId="7AC5CD33" w14:textId="77777777" w:rsidR="00E32253" w:rsidRPr="001479E9" w:rsidRDefault="00E32253" w:rsidP="00C3387F">
            <w:pPr>
              <w:spacing w:after="0" w:line="240" w:lineRule="auto"/>
              <w:jc w:val="right"/>
              <w:rPr>
                <w:rFonts w:ascii="Tahoma" w:hAnsi="Tahoma" w:cs="Tahoma"/>
                <w:b/>
                <w:bCs/>
                <w:sz w:val="18"/>
                <w:szCs w:val="18"/>
              </w:rPr>
            </w:pPr>
            <w:r w:rsidRPr="001479E9">
              <w:rPr>
                <w:rFonts w:ascii="Tahoma" w:hAnsi="Tahoma" w:cs="Tahoma"/>
                <w:b/>
                <w:bCs/>
                <w:sz w:val="18"/>
                <w:szCs w:val="18"/>
              </w:rPr>
              <w:t>5 758</w:t>
            </w:r>
          </w:p>
        </w:tc>
        <w:tc>
          <w:tcPr>
            <w:tcW w:w="1023" w:type="dxa"/>
            <w:tcBorders>
              <w:top w:val="nil"/>
              <w:left w:val="nil"/>
              <w:bottom w:val="single" w:sz="8" w:space="0" w:color="auto"/>
              <w:right w:val="single" w:sz="8" w:space="0" w:color="auto"/>
            </w:tcBorders>
            <w:shd w:val="clear" w:color="000000" w:fill="FDE9D9"/>
            <w:noWrap/>
            <w:vAlign w:val="center"/>
            <w:hideMark/>
          </w:tcPr>
          <w:p w14:paraId="115E180A" w14:textId="77777777" w:rsidR="00E32253" w:rsidRPr="001479E9" w:rsidRDefault="00E32253" w:rsidP="00C3387F">
            <w:pPr>
              <w:spacing w:after="0" w:line="240" w:lineRule="auto"/>
              <w:jc w:val="right"/>
              <w:rPr>
                <w:rFonts w:ascii="Tahoma" w:hAnsi="Tahoma" w:cs="Tahoma"/>
                <w:b/>
                <w:bCs/>
                <w:sz w:val="18"/>
                <w:szCs w:val="18"/>
              </w:rPr>
            </w:pPr>
            <w:r w:rsidRPr="001479E9">
              <w:rPr>
                <w:rFonts w:ascii="Tahoma" w:hAnsi="Tahoma" w:cs="Tahoma"/>
                <w:b/>
                <w:bCs/>
                <w:sz w:val="18"/>
                <w:szCs w:val="18"/>
              </w:rPr>
              <w:t>4 459</w:t>
            </w:r>
          </w:p>
        </w:tc>
        <w:tc>
          <w:tcPr>
            <w:tcW w:w="1023" w:type="dxa"/>
            <w:tcBorders>
              <w:top w:val="nil"/>
              <w:left w:val="nil"/>
              <w:bottom w:val="single" w:sz="8" w:space="0" w:color="auto"/>
              <w:right w:val="single" w:sz="8" w:space="0" w:color="auto"/>
            </w:tcBorders>
            <w:shd w:val="clear" w:color="000000" w:fill="FDE9D9"/>
            <w:noWrap/>
            <w:vAlign w:val="center"/>
            <w:hideMark/>
          </w:tcPr>
          <w:p w14:paraId="61CCEA82" w14:textId="77777777" w:rsidR="00E32253" w:rsidRPr="001479E9" w:rsidRDefault="00E32253" w:rsidP="00C3387F">
            <w:pPr>
              <w:spacing w:after="0" w:line="240" w:lineRule="auto"/>
              <w:jc w:val="right"/>
              <w:rPr>
                <w:rFonts w:ascii="Tahoma" w:hAnsi="Tahoma" w:cs="Tahoma"/>
                <w:b/>
                <w:bCs/>
                <w:sz w:val="18"/>
                <w:szCs w:val="18"/>
              </w:rPr>
            </w:pPr>
            <w:r w:rsidRPr="001479E9">
              <w:rPr>
                <w:rFonts w:ascii="Tahoma" w:hAnsi="Tahoma" w:cs="Tahoma"/>
                <w:b/>
                <w:bCs/>
                <w:sz w:val="18"/>
                <w:szCs w:val="18"/>
              </w:rPr>
              <w:t>15 134</w:t>
            </w:r>
          </w:p>
        </w:tc>
        <w:tc>
          <w:tcPr>
            <w:tcW w:w="1023" w:type="dxa"/>
            <w:tcBorders>
              <w:top w:val="nil"/>
              <w:left w:val="nil"/>
              <w:bottom w:val="single" w:sz="8" w:space="0" w:color="auto"/>
              <w:right w:val="single" w:sz="8" w:space="0" w:color="auto"/>
            </w:tcBorders>
            <w:shd w:val="clear" w:color="000000" w:fill="FDE9D9"/>
            <w:noWrap/>
            <w:vAlign w:val="center"/>
            <w:hideMark/>
          </w:tcPr>
          <w:p w14:paraId="0D4D63E2" w14:textId="77777777" w:rsidR="00E32253" w:rsidRPr="001479E9" w:rsidRDefault="00E32253" w:rsidP="00C3387F">
            <w:pPr>
              <w:spacing w:after="0" w:line="240" w:lineRule="auto"/>
              <w:jc w:val="right"/>
              <w:rPr>
                <w:rFonts w:ascii="Tahoma" w:hAnsi="Tahoma" w:cs="Tahoma"/>
                <w:b/>
                <w:bCs/>
                <w:sz w:val="18"/>
                <w:szCs w:val="18"/>
              </w:rPr>
            </w:pPr>
            <w:r w:rsidRPr="001479E9">
              <w:rPr>
                <w:rFonts w:ascii="Tahoma" w:hAnsi="Tahoma" w:cs="Tahoma"/>
                <w:b/>
                <w:bCs/>
                <w:sz w:val="18"/>
                <w:szCs w:val="18"/>
              </w:rPr>
              <w:t>54 182</w:t>
            </w:r>
          </w:p>
        </w:tc>
        <w:tc>
          <w:tcPr>
            <w:tcW w:w="895" w:type="dxa"/>
            <w:tcBorders>
              <w:top w:val="nil"/>
              <w:left w:val="nil"/>
              <w:bottom w:val="single" w:sz="8" w:space="0" w:color="auto"/>
              <w:right w:val="single" w:sz="8" w:space="0" w:color="auto"/>
            </w:tcBorders>
            <w:shd w:val="clear" w:color="000000" w:fill="FDE9D9"/>
            <w:noWrap/>
            <w:vAlign w:val="center"/>
            <w:hideMark/>
          </w:tcPr>
          <w:p w14:paraId="6CFD82BB" w14:textId="77777777" w:rsidR="00E32253" w:rsidRPr="001479E9" w:rsidRDefault="00E32253" w:rsidP="00C3387F">
            <w:pPr>
              <w:spacing w:after="0" w:line="240" w:lineRule="auto"/>
              <w:jc w:val="right"/>
              <w:rPr>
                <w:rFonts w:ascii="Tahoma" w:hAnsi="Tahoma" w:cs="Tahoma"/>
                <w:b/>
                <w:bCs/>
                <w:sz w:val="18"/>
                <w:szCs w:val="18"/>
              </w:rPr>
            </w:pPr>
            <w:r w:rsidRPr="001479E9">
              <w:rPr>
                <w:rFonts w:ascii="Tahoma" w:hAnsi="Tahoma" w:cs="Tahoma"/>
                <w:b/>
                <w:bCs/>
                <w:sz w:val="18"/>
                <w:szCs w:val="18"/>
              </w:rPr>
              <w:t>2 176</w:t>
            </w:r>
          </w:p>
        </w:tc>
        <w:tc>
          <w:tcPr>
            <w:tcW w:w="1023" w:type="dxa"/>
            <w:tcBorders>
              <w:top w:val="nil"/>
              <w:left w:val="nil"/>
              <w:bottom w:val="single" w:sz="8" w:space="0" w:color="auto"/>
              <w:right w:val="single" w:sz="8" w:space="0" w:color="auto"/>
            </w:tcBorders>
            <w:shd w:val="clear" w:color="000000" w:fill="FDE9D9"/>
            <w:noWrap/>
            <w:vAlign w:val="center"/>
            <w:hideMark/>
          </w:tcPr>
          <w:p w14:paraId="548D3186" w14:textId="77777777" w:rsidR="00E32253" w:rsidRPr="001479E9" w:rsidRDefault="00E32253" w:rsidP="00C3387F">
            <w:pPr>
              <w:spacing w:after="0" w:line="240" w:lineRule="auto"/>
              <w:jc w:val="right"/>
              <w:rPr>
                <w:rFonts w:ascii="Tahoma" w:hAnsi="Tahoma" w:cs="Tahoma"/>
                <w:b/>
                <w:bCs/>
                <w:sz w:val="18"/>
                <w:szCs w:val="18"/>
              </w:rPr>
            </w:pPr>
            <w:r w:rsidRPr="001479E9">
              <w:rPr>
                <w:rFonts w:ascii="Tahoma" w:hAnsi="Tahoma" w:cs="Tahoma"/>
                <w:b/>
                <w:bCs/>
                <w:sz w:val="18"/>
                <w:szCs w:val="18"/>
              </w:rPr>
              <w:t>4 553</w:t>
            </w:r>
          </w:p>
        </w:tc>
        <w:tc>
          <w:tcPr>
            <w:tcW w:w="633" w:type="dxa"/>
            <w:tcBorders>
              <w:top w:val="nil"/>
              <w:left w:val="nil"/>
              <w:bottom w:val="single" w:sz="8" w:space="0" w:color="auto"/>
              <w:right w:val="single" w:sz="8" w:space="0" w:color="auto"/>
            </w:tcBorders>
            <w:shd w:val="clear" w:color="000000" w:fill="FDE9D9"/>
            <w:noWrap/>
            <w:vAlign w:val="center"/>
            <w:hideMark/>
          </w:tcPr>
          <w:p w14:paraId="47B1C99B" w14:textId="77777777" w:rsidR="00E32253" w:rsidRPr="001479E9" w:rsidRDefault="00E32253" w:rsidP="00C3387F">
            <w:pPr>
              <w:spacing w:after="0" w:line="240" w:lineRule="auto"/>
              <w:jc w:val="right"/>
              <w:rPr>
                <w:rFonts w:ascii="Tahoma" w:hAnsi="Tahoma" w:cs="Tahoma"/>
                <w:b/>
                <w:bCs/>
                <w:sz w:val="18"/>
                <w:szCs w:val="18"/>
              </w:rPr>
            </w:pPr>
            <w:r w:rsidRPr="001479E9">
              <w:rPr>
                <w:rFonts w:ascii="Tahoma" w:hAnsi="Tahoma" w:cs="Tahoma"/>
                <w:b/>
                <w:bCs/>
                <w:sz w:val="18"/>
                <w:szCs w:val="18"/>
              </w:rPr>
              <w:t>209</w:t>
            </w:r>
          </w:p>
        </w:tc>
        <w:tc>
          <w:tcPr>
            <w:tcW w:w="631" w:type="dxa"/>
            <w:tcBorders>
              <w:top w:val="nil"/>
              <w:left w:val="nil"/>
              <w:bottom w:val="single" w:sz="8" w:space="0" w:color="auto"/>
              <w:right w:val="single" w:sz="8" w:space="0" w:color="auto"/>
            </w:tcBorders>
            <w:shd w:val="clear" w:color="000000" w:fill="FDE9D9"/>
            <w:noWrap/>
            <w:vAlign w:val="center"/>
            <w:hideMark/>
          </w:tcPr>
          <w:p w14:paraId="0A9016AE" w14:textId="77777777" w:rsidR="00E32253" w:rsidRPr="001479E9" w:rsidRDefault="00E32253" w:rsidP="00C3387F">
            <w:pPr>
              <w:spacing w:after="0" w:line="240" w:lineRule="auto"/>
              <w:jc w:val="right"/>
              <w:rPr>
                <w:rFonts w:ascii="Tahoma" w:hAnsi="Tahoma" w:cs="Tahoma"/>
                <w:b/>
                <w:bCs/>
                <w:sz w:val="18"/>
                <w:szCs w:val="18"/>
              </w:rPr>
            </w:pPr>
            <w:r w:rsidRPr="001479E9">
              <w:rPr>
                <w:rFonts w:ascii="Tahoma" w:hAnsi="Tahoma" w:cs="Tahoma"/>
                <w:b/>
                <w:bCs/>
                <w:sz w:val="18"/>
                <w:szCs w:val="18"/>
              </w:rPr>
              <w:t>0,08</w:t>
            </w:r>
          </w:p>
        </w:tc>
        <w:tc>
          <w:tcPr>
            <w:tcW w:w="144" w:type="dxa"/>
            <w:vAlign w:val="center"/>
            <w:hideMark/>
          </w:tcPr>
          <w:p w14:paraId="54C2BCBE" w14:textId="77777777" w:rsidR="00E32253" w:rsidRPr="001479E9" w:rsidRDefault="00E32253" w:rsidP="00C3387F">
            <w:pPr>
              <w:spacing w:after="0" w:line="240" w:lineRule="auto"/>
              <w:jc w:val="left"/>
              <w:rPr>
                <w:rFonts w:ascii="Times New Roman" w:hAnsi="Times New Roman"/>
                <w:sz w:val="20"/>
                <w:szCs w:val="20"/>
              </w:rPr>
            </w:pPr>
          </w:p>
        </w:tc>
      </w:tr>
    </w:tbl>
    <w:p w14:paraId="341F12A7" w14:textId="77777777" w:rsidR="00E32253" w:rsidRPr="001479E9" w:rsidRDefault="00E32253" w:rsidP="00E32253">
      <w:pPr>
        <w:pStyle w:val="Bezmezer"/>
        <w:tabs>
          <w:tab w:val="left" w:pos="5670"/>
          <w:tab w:val="left" w:pos="7371"/>
          <w:tab w:val="right" w:pos="9072"/>
        </w:tabs>
        <w:rPr>
          <w:rFonts w:ascii="Tahoma" w:hAnsi="Tahoma" w:cs="Tahoma"/>
          <w:i/>
          <w:sz w:val="18"/>
          <w:szCs w:val="18"/>
        </w:rPr>
      </w:pPr>
    </w:p>
    <w:p w14:paraId="271B5D8C" w14:textId="77777777" w:rsidR="00E32253" w:rsidRDefault="00E32253" w:rsidP="00E32253">
      <w:pPr>
        <w:pStyle w:val="Bezmezer"/>
        <w:tabs>
          <w:tab w:val="left" w:pos="5670"/>
          <w:tab w:val="left" w:pos="7371"/>
          <w:tab w:val="right" w:pos="9072"/>
        </w:tabs>
        <w:rPr>
          <w:rFonts w:ascii="Tahoma" w:hAnsi="Tahoma" w:cs="Tahoma"/>
          <w:iCs/>
          <w:sz w:val="18"/>
          <w:szCs w:val="18"/>
        </w:rPr>
      </w:pPr>
    </w:p>
    <w:p w14:paraId="5FE08545" w14:textId="77777777" w:rsidR="00E32253" w:rsidRPr="00152087" w:rsidRDefault="00E32253" w:rsidP="00E32253">
      <w:pPr>
        <w:pStyle w:val="Bezmezer"/>
        <w:tabs>
          <w:tab w:val="left" w:pos="5670"/>
          <w:tab w:val="left" w:pos="7371"/>
          <w:tab w:val="right" w:pos="9072"/>
        </w:tabs>
        <w:rPr>
          <w:rFonts w:ascii="Tahoma" w:hAnsi="Tahoma" w:cs="Tahoma"/>
          <w:iCs/>
          <w:sz w:val="18"/>
          <w:szCs w:val="18"/>
        </w:rPr>
      </w:pPr>
    </w:p>
    <w:p w14:paraId="436597DC" w14:textId="77777777" w:rsidR="00E32253" w:rsidRPr="00EB11E7" w:rsidRDefault="00E32253" w:rsidP="00E32253">
      <w:pPr>
        <w:pStyle w:val="Bezmezer"/>
        <w:tabs>
          <w:tab w:val="left" w:pos="8222"/>
          <w:tab w:val="left" w:pos="8364"/>
          <w:tab w:val="right" w:pos="9072"/>
        </w:tabs>
        <w:rPr>
          <w:rFonts w:ascii="Tahoma" w:hAnsi="Tahoma" w:cs="Tahoma"/>
          <w:sz w:val="24"/>
          <w:szCs w:val="24"/>
        </w:rPr>
      </w:pPr>
      <w:r w:rsidRPr="00EB11E7">
        <w:rPr>
          <w:rFonts w:ascii="Tahoma" w:hAnsi="Tahoma" w:cs="Tahoma"/>
          <w:b/>
          <w:i/>
          <w:sz w:val="24"/>
          <w:szCs w:val="24"/>
        </w:rPr>
        <w:t xml:space="preserve">2.4. </w:t>
      </w:r>
      <w:r w:rsidRPr="00EB11E7">
        <w:rPr>
          <w:rFonts w:ascii="Tahoma" w:hAnsi="Tahoma" w:cs="Tahoma"/>
          <w:b/>
          <w:i/>
          <w:sz w:val="24"/>
          <w:szCs w:val="24"/>
          <w:u w:val="single"/>
        </w:rPr>
        <w:t>Přijaté transfery</w:t>
      </w:r>
    </w:p>
    <w:p w14:paraId="2B7FAD10" w14:textId="77777777" w:rsidR="00E32253" w:rsidRPr="00EB11E7" w:rsidRDefault="00E32253" w:rsidP="00E32253">
      <w:pPr>
        <w:pStyle w:val="Bezmezer"/>
        <w:tabs>
          <w:tab w:val="left" w:pos="8222"/>
          <w:tab w:val="left" w:pos="8364"/>
          <w:tab w:val="right" w:pos="9072"/>
        </w:tabs>
        <w:rPr>
          <w:rFonts w:ascii="Times New Roman" w:hAnsi="Times New Roman"/>
          <w:sz w:val="20"/>
          <w:szCs w:val="20"/>
        </w:rPr>
      </w:pPr>
    </w:p>
    <w:p w14:paraId="5C1F05FE" w14:textId="77777777" w:rsidR="00E32253" w:rsidRPr="007F6515" w:rsidRDefault="00E32253" w:rsidP="00E32253">
      <w:pPr>
        <w:pStyle w:val="Bezmezer"/>
        <w:tabs>
          <w:tab w:val="right" w:pos="9072"/>
        </w:tabs>
        <w:rPr>
          <w:rFonts w:ascii="Tahoma" w:hAnsi="Tahoma" w:cs="Tahoma"/>
          <w:sz w:val="18"/>
          <w:szCs w:val="18"/>
        </w:rPr>
      </w:pPr>
      <w:r w:rsidRPr="00EB11E7">
        <w:rPr>
          <w:rFonts w:ascii="Tahoma" w:hAnsi="Tahoma" w:cs="Tahoma"/>
          <w:sz w:val="18"/>
          <w:szCs w:val="18"/>
        </w:rPr>
        <w:t xml:space="preserve">V roce 2023 přijalo město do svého rozpočtu transfery v celkové výši 310 062 tis. Kč, tj. 100 % upraveného rozpočtu. Ve srovnání s rokem 2022 byly přijaté </w:t>
      </w:r>
      <w:r w:rsidRPr="007F6515">
        <w:rPr>
          <w:rFonts w:ascii="Tahoma" w:hAnsi="Tahoma" w:cs="Tahoma"/>
          <w:sz w:val="18"/>
          <w:szCs w:val="18"/>
        </w:rPr>
        <w:t xml:space="preserve">transfery vyšší o 43 561 tis. Kč. Svým objemem byly přijaté transfery druhým nejvýznamnějším zdrojem financování města – na celkových příjmech města se podílely </w:t>
      </w:r>
      <w:r w:rsidRPr="007F6515">
        <w:rPr>
          <w:rFonts w:ascii="Tahoma" w:hAnsi="Tahoma" w:cs="Tahoma"/>
          <w:sz w:val="18"/>
          <w:szCs w:val="18"/>
        </w:rPr>
        <w:br/>
        <w:t xml:space="preserve">16,57 %. </w:t>
      </w:r>
    </w:p>
    <w:p w14:paraId="2D35D08B" w14:textId="77777777" w:rsidR="00E32253" w:rsidRDefault="00E32253" w:rsidP="00E32253">
      <w:pPr>
        <w:pStyle w:val="Bezmezer"/>
        <w:tabs>
          <w:tab w:val="right" w:pos="9072"/>
        </w:tabs>
        <w:rPr>
          <w:rFonts w:ascii="Tahoma" w:hAnsi="Tahoma" w:cs="Tahoma"/>
          <w:sz w:val="18"/>
          <w:szCs w:val="18"/>
        </w:rPr>
      </w:pPr>
    </w:p>
    <w:p w14:paraId="048E3439" w14:textId="77777777" w:rsidR="00E32253" w:rsidRPr="007F6515" w:rsidRDefault="00E32253" w:rsidP="00E32253">
      <w:pPr>
        <w:pStyle w:val="Bezmezer"/>
        <w:tabs>
          <w:tab w:val="right" w:pos="9072"/>
        </w:tabs>
        <w:rPr>
          <w:rFonts w:ascii="Tahoma" w:hAnsi="Tahoma" w:cs="Tahoma"/>
          <w:sz w:val="18"/>
          <w:szCs w:val="18"/>
        </w:rPr>
      </w:pPr>
      <w:r w:rsidRPr="007F6515">
        <w:rPr>
          <w:rFonts w:ascii="Tahoma" w:hAnsi="Tahoma" w:cs="Tahoma"/>
          <w:sz w:val="18"/>
          <w:szCs w:val="18"/>
        </w:rPr>
        <w:t>Nejvýraznější meziroční nárůst přijatých transferů je zaznamenán zejména u inkasa ostatních investičních přijatých transferů ze státního rozpočtu (27 207 tis. Kč)</w:t>
      </w:r>
      <w:r>
        <w:rPr>
          <w:rFonts w:ascii="Tahoma" w:hAnsi="Tahoma" w:cs="Tahoma"/>
          <w:sz w:val="18"/>
          <w:szCs w:val="18"/>
        </w:rPr>
        <w:t xml:space="preserve">, kdy v roce 2022 město obdrženo pouze dotaci na rekonstrukci Městské knihovny F-M na ul. Hlavní 111 a v roce 2023 to byly dotace kromě již zmíněné rekonstrukce městské knihovny také např. na modernizaci a rozšíření VISO vč. zpracování digitálního povodňového plánu, na úspory energií v bytových domech – Anenská č.p. 689 nebo na rekonstrukci budov v Domově pro seniory F-M, ul. Školská 401.  </w:t>
      </w:r>
    </w:p>
    <w:p w14:paraId="5E762C5F" w14:textId="77777777" w:rsidR="00E32253" w:rsidRPr="00D8250F" w:rsidRDefault="00E32253" w:rsidP="00E32253">
      <w:pPr>
        <w:pStyle w:val="Bezmezer"/>
        <w:tabs>
          <w:tab w:val="right" w:pos="9072"/>
        </w:tabs>
        <w:rPr>
          <w:rFonts w:ascii="Tahoma" w:hAnsi="Tahoma" w:cs="Tahoma"/>
          <w:sz w:val="18"/>
          <w:szCs w:val="18"/>
        </w:rPr>
      </w:pPr>
    </w:p>
    <w:p w14:paraId="76912528" w14:textId="77777777" w:rsidR="00E32253" w:rsidRPr="00D8250F" w:rsidRDefault="00E32253" w:rsidP="00E32253">
      <w:pPr>
        <w:pStyle w:val="Bezmezer"/>
        <w:tabs>
          <w:tab w:val="right" w:pos="9072"/>
        </w:tabs>
        <w:rPr>
          <w:rFonts w:ascii="Tahoma" w:hAnsi="Tahoma" w:cs="Tahoma"/>
          <w:sz w:val="18"/>
          <w:szCs w:val="18"/>
        </w:rPr>
      </w:pPr>
      <w:r w:rsidRPr="00D8250F">
        <w:rPr>
          <w:rFonts w:ascii="Tahoma" w:hAnsi="Tahoma" w:cs="Tahoma"/>
          <w:sz w:val="18"/>
          <w:szCs w:val="18"/>
        </w:rPr>
        <w:t xml:space="preserve">Další výrazný nárůst přijatých transferů byl zaznamenán také u investičních přijatých transferů ze státních fondů (12 374 tis. Kč) zejména díky realizaci akce „Stavební úpravy domu č.p. 1083, ul. Těšínská na sídlo městské policie“ nebo </w:t>
      </w:r>
      <w:r>
        <w:rPr>
          <w:rFonts w:ascii="Tahoma" w:hAnsi="Tahoma" w:cs="Tahoma"/>
          <w:sz w:val="18"/>
          <w:szCs w:val="18"/>
        </w:rPr>
        <w:t xml:space="preserve">také </w:t>
      </w:r>
      <w:r w:rsidRPr="00D8250F">
        <w:rPr>
          <w:rFonts w:ascii="Tahoma" w:hAnsi="Tahoma" w:cs="Tahoma"/>
          <w:sz w:val="18"/>
          <w:szCs w:val="18"/>
        </w:rPr>
        <w:t xml:space="preserve">u neinvestičních přijatých transferů ze státního rozpočtu v rámci souhrnného dotačního vztahu </w:t>
      </w:r>
      <w:r>
        <w:rPr>
          <w:rFonts w:ascii="Tahoma" w:hAnsi="Tahoma" w:cs="Tahoma"/>
          <w:sz w:val="18"/>
          <w:szCs w:val="18"/>
        </w:rPr>
        <w:br/>
      </w:r>
      <w:r w:rsidRPr="00D8250F">
        <w:rPr>
          <w:rFonts w:ascii="Tahoma" w:hAnsi="Tahoma" w:cs="Tahoma"/>
          <w:sz w:val="18"/>
          <w:szCs w:val="18"/>
        </w:rPr>
        <w:t xml:space="preserve">(3 839 tis. Kč). </w:t>
      </w:r>
    </w:p>
    <w:p w14:paraId="394B57E8" w14:textId="77777777" w:rsidR="00E32253" w:rsidRPr="00D8250F" w:rsidRDefault="00E32253" w:rsidP="00E32253">
      <w:pPr>
        <w:pStyle w:val="Bezmezer"/>
        <w:tabs>
          <w:tab w:val="right" w:pos="9072"/>
        </w:tabs>
        <w:rPr>
          <w:rFonts w:ascii="Tahoma" w:hAnsi="Tahoma" w:cs="Tahoma"/>
          <w:sz w:val="18"/>
          <w:szCs w:val="18"/>
        </w:rPr>
      </w:pPr>
    </w:p>
    <w:p w14:paraId="1A783A2C" w14:textId="77777777" w:rsidR="00E32253" w:rsidRPr="00D8250F" w:rsidRDefault="00E32253" w:rsidP="00E32253">
      <w:pPr>
        <w:pStyle w:val="Bezmezer"/>
        <w:tabs>
          <w:tab w:val="right" w:pos="9072"/>
        </w:tabs>
        <w:rPr>
          <w:rFonts w:ascii="Tahoma" w:hAnsi="Tahoma" w:cs="Tahoma"/>
          <w:sz w:val="18"/>
          <w:szCs w:val="18"/>
        </w:rPr>
      </w:pPr>
      <w:r w:rsidRPr="00D8250F">
        <w:rPr>
          <w:rFonts w:ascii="Tahoma" w:hAnsi="Tahoma" w:cs="Tahoma"/>
          <w:sz w:val="18"/>
          <w:szCs w:val="18"/>
        </w:rPr>
        <w:t>Naopak k meziročnímu poklesu došlo u neinvestičních přijatých transferů z všeobecné pokladní správy státního rozpočtu (-3 881 tis. Kč)</w:t>
      </w:r>
      <w:r>
        <w:rPr>
          <w:rFonts w:ascii="Tahoma" w:hAnsi="Tahoma" w:cs="Tahoma"/>
          <w:sz w:val="18"/>
          <w:szCs w:val="18"/>
        </w:rPr>
        <w:t>. V roce 2022 jsme obdrželi příspěvek podle zák. č. 519/2021 Sb., o kompenzačním bonusu ke zmírnění negativních dopadů působnosti tohoto zákona na daňové příjmy obcí, v roce 2023 tento příspěvek již není. K meziročnímu poklesu došlo také</w:t>
      </w:r>
      <w:r w:rsidRPr="00D8250F">
        <w:rPr>
          <w:rFonts w:ascii="Tahoma" w:hAnsi="Tahoma" w:cs="Tahoma"/>
          <w:sz w:val="18"/>
          <w:szCs w:val="18"/>
        </w:rPr>
        <w:t xml:space="preserve"> u neinvestičních přijatých transferů od krajů (- 605 tis. Kč).</w:t>
      </w:r>
    </w:p>
    <w:p w14:paraId="115C6A20" w14:textId="77777777" w:rsidR="00E32253" w:rsidRDefault="00E32253" w:rsidP="00E32253">
      <w:pPr>
        <w:pStyle w:val="Bezmezer"/>
        <w:tabs>
          <w:tab w:val="right" w:pos="9072"/>
        </w:tabs>
        <w:rPr>
          <w:rFonts w:ascii="Tahoma" w:hAnsi="Tahoma" w:cs="Tahoma"/>
          <w:sz w:val="18"/>
          <w:szCs w:val="18"/>
        </w:rPr>
      </w:pPr>
      <w:r w:rsidRPr="00D8250F">
        <w:rPr>
          <w:rFonts w:ascii="Tahoma" w:hAnsi="Tahoma" w:cs="Tahoma"/>
          <w:sz w:val="18"/>
          <w:szCs w:val="18"/>
        </w:rPr>
        <w:t xml:space="preserve"> </w:t>
      </w:r>
    </w:p>
    <w:p w14:paraId="216013AF" w14:textId="77777777" w:rsidR="00E32253" w:rsidRPr="00D8250F" w:rsidRDefault="00E32253" w:rsidP="00E32253">
      <w:pPr>
        <w:pStyle w:val="Bezmezer"/>
        <w:tabs>
          <w:tab w:val="right" w:pos="9072"/>
        </w:tabs>
        <w:rPr>
          <w:rFonts w:ascii="Tahoma" w:hAnsi="Tahoma" w:cs="Tahoma"/>
          <w:sz w:val="18"/>
          <w:szCs w:val="18"/>
        </w:rPr>
      </w:pPr>
    </w:p>
    <w:p w14:paraId="7DDFF40A" w14:textId="77777777" w:rsidR="00E32253" w:rsidRPr="004D24A5" w:rsidRDefault="00E32253" w:rsidP="00E32253">
      <w:pPr>
        <w:pStyle w:val="Bezmezer"/>
        <w:tabs>
          <w:tab w:val="left" w:pos="8222"/>
          <w:tab w:val="left" w:pos="8364"/>
          <w:tab w:val="right" w:pos="9072"/>
        </w:tabs>
        <w:rPr>
          <w:rFonts w:ascii="Tahoma" w:hAnsi="Tahoma" w:cs="Tahoma"/>
          <w:sz w:val="18"/>
          <w:szCs w:val="18"/>
        </w:rPr>
      </w:pPr>
      <w:r w:rsidRPr="004D24A5">
        <w:rPr>
          <w:rFonts w:ascii="Tahoma" w:hAnsi="Tahoma" w:cs="Tahoma"/>
          <w:b/>
          <w:i/>
          <w:sz w:val="18"/>
          <w:szCs w:val="18"/>
        </w:rPr>
        <w:t xml:space="preserve">Neinvestiční přijaté transfery z všeobecné pokladní správy státního rozpočtu </w:t>
      </w:r>
      <w:r w:rsidRPr="004D24A5">
        <w:rPr>
          <w:rFonts w:ascii="Tahoma" w:hAnsi="Tahoma" w:cs="Tahoma"/>
          <w:sz w:val="18"/>
          <w:szCs w:val="18"/>
        </w:rPr>
        <w:t>v roce 2023</w:t>
      </w:r>
    </w:p>
    <w:p w14:paraId="13A2312D" w14:textId="77777777" w:rsidR="00E32253" w:rsidRPr="004D24A5" w:rsidRDefault="00E32253" w:rsidP="00E32253">
      <w:pPr>
        <w:pStyle w:val="Bezmezer"/>
        <w:shd w:val="clear" w:color="auto" w:fill="FFFFFF" w:themeFill="background1"/>
        <w:tabs>
          <w:tab w:val="left" w:pos="8222"/>
          <w:tab w:val="left" w:pos="8364"/>
          <w:tab w:val="right" w:pos="9072"/>
        </w:tabs>
        <w:rPr>
          <w:rFonts w:ascii="Tahoma" w:hAnsi="Tahoma" w:cs="Tahoma"/>
          <w:sz w:val="18"/>
          <w:szCs w:val="18"/>
        </w:rPr>
      </w:pPr>
      <w:r w:rsidRPr="004D24A5">
        <w:rPr>
          <w:rFonts w:ascii="Tahoma" w:hAnsi="Tahoma" w:cs="Tahoma"/>
          <w:sz w:val="18"/>
          <w:szCs w:val="18"/>
        </w:rPr>
        <w:t xml:space="preserve">tvořily celkem:                                                                                                                          </w:t>
      </w:r>
      <w:r w:rsidRPr="004D24A5">
        <w:rPr>
          <w:rFonts w:ascii="Tahoma" w:hAnsi="Tahoma" w:cs="Tahoma"/>
          <w:sz w:val="18"/>
          <w:szCs w:val="18"/>
          <w:shd w:val="clear" w:color="auto" w:fill="FFFFFF" w:themeFill="background1"/>
        </w:rPr>
        <w:t>2 215</w:t>
      </w:r>
      <w:r w:rsidRPr="004D24A5">
        <w:rPr>
          <w:rFonts w:ascii="Tahoma" w:hAnsi="Tahoma" w:cs="Tahoma"/>
          <w:sz w:val="18"/>
          <w:szCs w:val="18"/>
        </w:rPr>
        <w:t xml:space="preserve"> tis. Kč</w:t>
      </w:r>
    </w:p>
    <w:p w14:paraId="50454378" w14:textId="77777777" w:rsidR="00E32253" w:rsidRPr="004D24A5" w:rsidRDefault="00E32253" w:rsidP="00E32253">
      <w:pPr>
        <w:pStyle w:val="Bezmezer"/>
        <w:tabs>
          <w:tab w:val="left" w:pos="8222"/>
          <w:tab w:val="left" w:pos="8364"/>
        </w:tabs>
        <w:rPr>
          <w:rFonts w:ascii="Tahoma" w:hAnsi="Tahoma" w:cs="Tahoma"/>
          <w:sz w:val="18"/>
          <w:szCs w:val="18"/>
        </w:rPr>
      </w:pPr>
      <w:r w:rsidRPr="004D24A5">
        <w:rPr>
          <w:rFonts w:ascii="Tahoma" w:hAnsi="Tahoma" w:cs="Tahoma"/>
          <w:sz w:val="18"/>
          <w:szCs w:val="18"/>
        </w:rPr>
        <w:t xml:space="preserve">- účelová neinvestiční dotace na výdaje spojené s volbou prezidenta ČR </w:t>
      </w:r>
      <w:r w:rsidRPr="004D24A5">
        <w:rPr>
          <w:rFonts w:ascii="Tahoma" w:hAnsi="Tahoma" w:cs="Tahoma"/>
          <w:i/>
          <w:iCs/>
          <w:sz w:val="18"/>
          <w:szCs w:val="18"/>
        </w:rPr>
        <w:t>(ÚZ 98008)</w:t>
      </w:r>
      <w:r w:rsidRPr="004D24A5">
        <w:rPr>
          <w:rFonts w:ascii="Tahoma" w:hAnsi="Tahoma" w:cs="Tahoma"/>
          <w:sz w:val="18"/>
          <w:szCs w:val="18"/>
        </w:rPr>
        <w:t xml:space="preserve">      2 215 tis. Kč</w:t>
      </w:r>
    </w:p>
    <w:p w14:paraId="0C3A2E4F" w14:textId="77777777" w:rsidR="00E32253" w:rsidRDefault="00E32253" w:rsidP="00E32253">
      <w:pPr>
        <w:pStyle w:val="Bezmezer"/>
        <w:shd w:val="clear" w:color="auto" w:fill="FFFFFF" w:themeFill="background1"/>
        <w:tabs>
          <w:tab w:val="left" w:pos="8222"/>
          <w:tab w:val="left" w:pos="8364"/>
          <w:tab w:val="right" w:pos="9072"/>
        </w:tabs>
        <w:rPr>
          <w:rFonts w:ascii="Tahoma" w:hAnsi="Tahoma" w:cs="Tahoma"/>
          <w:sz w:val="18"/>
          <w:szCs w:val="18"/>
        </w:rPr>
      </w:pPr>
      <w:r w:rsidRPr="004D24A5">
        <w:rPr>
          <w:rFonts w:ascii="Tahoma" w:hAnsi="Tahoma" w:cs="Tahoma"/>
          <w:sz w:val="18"/>
          <w:szCs w:val="18"/>
        </w:rPr>
        <w:lastRenderedPageBreak/>
        <w:t xml:space="preserve">V rámci </w:t>
      </w:r>
      <w:r w:rsidRPr="004D24A5">
        <w:rPr>
          <w:rFonts w:ascii="Tahoma" w:hAnsi="Tahoma" w:cs="Tahoma"/>
          <w:b/>
          <w:i/>
          <w:sz w:val="18"/>
          <w:szCs w:val="18"/>
        </w:rPr>
        <w:t>souhrnného dotačního vztahu</w:t>
      </w:r>
      <w:r w:rsidRPr="004D24A5">
        <w:rPr>
          <w:rFonts w:ascii="Tahoma" w:hAnsi="Tahoma" w:cs="Tahoma"/>
          <w:sz w:val="18"/>
          <w:szCs w:val="18"/>
        </w:rPr>
        <w:t xml:space="preserve"> město v roce 2023 získalo příspěvek na výkon státní správy ve výši </w:t>
      </w:r>
      <w:r w:rsidRPr="004D24A5">
        <w:rPr>
          <w:rFonts w:ascii="Tahoma" w:hAnsi="Tahoma" w:cs="Tahoma"/>
          <w:sz w:val="18"/>
          <w:szCs w:val="18"/>
        </w:rPr>
        <w:br/>
        <w:t xml:space="preserve">84 514 tis. Kč, který je určen na částečnou úhradu výdajů spojených s výkonem státní správy dle § 62 zákona </w:t>
      </w:r>
      <w:r w:rsidRPr="004D24A5">
        <w:rPr>
          <w:rFonts w:ascii="Tahoma" w:hAnsi="Tahoma" w:cs="Tahoma"/>
          <w:sz w:val="18"/>
          <w:szCs w:val="18"/>
        </w:rPr>
        <w:br/>
        <w:t>č. 128/2000 Sb., o obcích, ve znění pozdějších předpisů, z toho:</w:t>
      </w:r>
    </w:p>
    <w:p w14:paraId="2F0F4CC4" w14:textId="77777777" w:rsidR="00E32253" w:rsidRDefault="00E32253">
      <w:pPr>
        <w:pStyle w:val="Bezmezer"/>
        <w:numPr>
          <w:ilvl w:val="0"/>
          <w:numId w:val="163"/>
        </w:numPr>
        <w:shd w:val="clear" w:color="auto" w:fill="FFFFFF" w:themeFill="background1"/>
        <w:tabs>
          <w:tab w:val="center" w:pos="1985"/>
          <w:tab w:val="left" w:pos="2268"/>
          <w:tab w:val="left" w:pos="8222"/>
          <w:tab w:val="left" w:pos="8364"/>
          <w:tab w:val="right" w:pos="9072"/>
        </w:tabs>
        <w:ind w:left="709" w:hanging="283"/>
        <w:rPr>
          <w:rFonts w:ascii="Tahoma" w:hAnsi="Tahoma" w:cs="Tahoma"/>
          <w:sz w:val="18"/>
          <w:szCs w:val="18"/>
        </w:rPr>
      </w:pPr>
      <w:r w:rsidRPr="001636A3">
        <w:rPr>
          <w:rFonts w:ascii="Tahoma" w:hAnsi="Tahoma" w:cs="Tahoma"/>
          <w:sz w:val="18"/>
          <w:szCs w:val="18"/>
        </w:rPr>
        <w:t>2 </w:t>
      </w:r>
      <w:r>
        <w:rPr>
          <w:rFonts w:ascii="Tahoma" w:hAnsi="Tahoma" w:cs="Tahoma"/>
          <w:sz w:val="18"/>
          <w:szCs w:val="18"/>
        </w:rPr>
        <w:t>313</w:t>
      </w:r>
      <w:r w:rsidRPr="001636A3">
        <w:rPr>
          <w:rFonts w:ascii="Tahoma" w:hAnsi="Tahoma" w:cs="Tahoma"/>
          <w:sz w:val="18"/>
          <w:szCs w:val="18"/>
        </w:rPr>
        <w:t xml:space="preserve"> tis. Kč</w:t>
      </w:r>
      <w:r w:rsidRPr="001636A3">
        <w:rPr>
          <w:rFonts w:ascii="Tahoma" w:hAnsi="Tahoma" w:cs="Tahoma"/>
          <w:sz w:val="18"/>
          <w:szCs w:val="18"/>
        </w:rPr>
        <w:tab/>
        <w:t>-</w:t>
      </w:r>
      <w:r w:rsidRPr="001636A3">
        <w:rPr>
          <w:rFonts w:ascii="Tahoma" w:hAnsi="Tahoma" w:cs="Tahoma"/>
          <w:sz w:val="18"/>
          <w:szCs w:val="18"/>
        </w:rPr>
        <w:tab/>
        <w:t xml:space="preserve">na </w:t>
      </w:r>
      <w:r>
        <w:rPr>
          <w:rFonts w:ascii="Tahoma" w:hAnsi="Tahoma" w:cs="Tahoma"/>
          <w:sz w:val="18"/>
          <w:szCs w:val="18"/>
        </w:rPr>
        <w:t>základní působnost</w:t>
      </w:r>
    </w:p>
    <w:p w14:paraId="7900BA4A" w14:textId="77777777" w:rsidR="00E32253" w:rsidRPr="001636A3" w:rsidRDefault="00E32253">
      <w:pPr>
        <w:pStyle w:val="Bezmezer"/>
        <w:numPr>
          <w:ilvl w:val="0"/>
          <w:numId w:val="163"/>
        </w:numPr>
        <w:shd w:val="clear" w:color="auto" w:fill="FFFFFF" w:themeFill="background1"/>
        <w:tabs>
          <w:tab w:val="center" w:pos="1985"/>
          <w:tab w:val="left" w:pos="2268"/>
          <w:tab w:val="left" w:pos="8222"/>
          <w:tab w:val="left" w:pos="8364"/>
          <w:tab w:val="right" w:pos="9072"/>
        </w:tabs>
        <w:ind w:left="567" w:hanging="141"/>
        <w:rPr>
          <w:rFonts w:ascii="Tahoma" w:hAnsi="Tahoma" w:cs="Tahoma"/>
          <w:sz w:val="18"/>
          <w:szCs w:val="18"/>
        </w:rPr>
      </w:pPr>
      <w:r>
        <w:rPr>
          <w:rFonts w:ascii="Tahoma" w:hAnsi="Tahoma" w:cs="Tahoma"/>
          <w:sz w:val="18"/>
          <w:szCs w:val="18"/>
        </w:rPr>
        <w:t xml:space="preserve"> 18 228</w:t>
      </w:r>
      <w:r w:rsidRPr="001636A3">
        <w:rPr>
          <w:rFonts w:ascii="Tahoma" w:hAnsi="Tahoma" w:cs="Tahoma"/>
          <w:sz w:val="18"/>
          <w:szCs w:val="18"/>
        </w:rPr>
        <w:t xml:space="preserve"> tis. Kč</w:t>
      </w:r>
      <w:r w:rsidRPr="001636A3">
        <w:rPr>
          <w:rFonts w:ascii="Tahoma" w:hAnsi="Tahoma" w:cs="Tahoma"/>
          <w:sz w:val="18"/>
          <w:szCs w:val="18"/>
        </w:rPr>
        <w:tab/>
        <w:t>-</w:t>
      </w:r>
      <w:r w:rsidRPr="001636A3">
        <w:rPr>
          <w:rFonts w:ascii="Tahoma" w:hAnsi="Tahoma" w:cs="Tahoma"/>
          <w:sz w:val="18"/>
          <w:szCs w:val="18"/>
        </w:rPr>
        <w:tab/>
      </w:r>
      <w:r>
        <w:rPr>
          <w:rFonts w:ascii="Tahoma" w:hAnsi="Tahoma" w:cs="Tahoma"/>
          <w:sz w:val="18"/>
          <w:szCs w:val="18"/>
        </w:rPr>
        <w:t xml:space="preserve">na pověřený obecní úřad </w:t>
      </w:r>
    </w:p>
    <w:p w14:paraId="2BF7A6D7" w14:textId="77777777" w:rsidR="00E32253" w:rsidRPr="001636A3" w:rsidRDefault="00E32253">
      <w:pPr>
        <w:pStyle w:val="Bezmezer"/>
        <w:numPr>
          <w:ilvl w:val="0"/>
          <w:numId w:val="163"/>
        </w:numPr>
        <w:shd w:val="clear" w:color="auto" w:fill="FFFFFF" w:themeFill="background1"/>
        <w:tabs>
          <w:tab w:val="center" w:pos="1985"/>
          <w:tab w:val="left" w:pos="2268"/>
          <w:tab w:val="left" w:pos="8222"/>
          <w:tab w:val="left" w:pos="8364"/>
          <w:tab w:val="right" w:pos="9072"/>
        </w:tabs>
        <w:ind w:left="567" w:hanging="141"/>
        <w:rPr>
          <w:rFonts w:ascii="Tahoma" w:hAnsi="Tahoma" w:cs="Tahoma"/>
          <w:sz w:val="18"/>
          <w:szCs w:val="18"/>
        </w:rPr>
      </w:pPr>
      <w:r>
        <w:rPr>
          <w:rFonts w:ascii="Tahoma" w:hAnsi="Tahoma" w:cs="Tahoma"/>
          <w:sz w:val="18"/>
          <w:szCs w:val="18"/>
        </w:rPr>
        <w:t xml:space="preserve"> 39 197</w:t>
      </w:r>
      <w:r w:rsidRPr="001636A3">
        <w:rPr>
          <w:rFonts w:ascii="Tahoma" w:hAnsi="Tahoma" w:cs="Tahoma"/>
          <w:sz w:val="18"/>
          <w:szCs w:val="18"/>
        </w:rPr>
        <w:t xml:space="preserve"> tis. Kč</w:t>
      </w:r>
      <w:r w:rsidRPr="001636A3">
        <w:rPr>
          <w:rFonts w:ascii="Tahoma" w:hAnsi="Tahoma" w:cs="Tahoma"/>
          <w:sz w:val="18"/>
          <w:szCs w:val="18"/>
        </w:rPr>
        <w:tab/>
        <w:t>-</w:t>
      </w:r>
      <w:r w:rsidRPr="001636A3">
        <w:rPr>
          <w:rFonts w:ascii="Tahoma" w:hAnsi="Tahoma" w:cs="Tahoma"/>
          <w:sz w:val="18"/>
          <w:szCs w:val="18"/>
        </w:rPr>
        <w:tab/>
      </w:r>
      <w:r>
        <w:rPr>
          <w:rFonts w:ascii="Tahoma" w:hAnsi="Tahoma" w:cs="Tahoma"/>
          <w:sz w:val="18"/>
          <w:szCs w:val="18"/>
        </w:rPr>
        <w:t xml:space="preserve">na rozšířenou působnost </w:t>
      </w:r>
    </w:p>
    <w:p w14:paraId="56C8469E" w14:textId="77777777" w:rsidR="00E32253" w:rsidRDefault="00E32253">
      <w:pPr>
        <w:pStyle w:val="Bezmezer"/>
        <w:numPr>
          <w:ilvl w:val="0"/>
          <w:numId w:val="163"/>
        </w:numPr>
        <w:shd w:val="clear" w:color="auto" w:fill="FFFFFF" w:themeFill="background1"/>
        <w:tabs>
          <w:tab w:val="center" w:pos="1985"/>
          <w:tab w:val="left" w:pos="2268"/>
          <w:tab w:val="left" w:pos="8222"/>
          <w:tab w:val="left" w:pos="8364"/>
          <w:tab w:val="right" w:pos="9072"/>
        </w:tabs>
        <w:ind w:left="709" w:hanging="283"/>
        <w:rPr>
          <w:rFonts w:ascii="Tahoma" w:hAnsi="Tahoma" w:cs="Tahoma"/>
          <w:sz w:val="18"/>
          <w:szCs w:val="18"/>
        </w:rPr>
      </w:pPr>
      <w:r>
        <w:rPr>
          <w:rFonts w:ascii="Tahoma" w:hAnsi="Tahoma" w:cs="Tahoma"/>
          <w:sz w:val="18"/>
          <w:szCs w:val="18"/>
        </w:rPr>
        <w:t>9 053</w:t>
      </w:r>
      <w:r w:rsidRPr="001636A3">
        <w:rPr>
          <w:rFonts w:ascii="Tahoma" w:hAnsi="Tahoma" w:cs="Tahoma"/>
          <w:sz w:val="18"/>
          <w:szCs w:val="18"/>
        </w:rPr>
        <w:t xml:space="preserve"> tis. Kč</w:t>
      </w:r>
      <w:r w:rsidRPr="001636A3">
        <w:rPr>
          <w:rFonts w:ascii="Tahoma" w:hAnsi="Tahoma" w:cs="Tahoma"/>
          <w:sz w:val="18"/>
          <w:szCs w:val="18"/>
        </w:rPr>
        <w:tab/>
        <w:t>-</w:t>
      </w:r>
      <w:r w:rsidRPr="001636A3">
        <w:rPr>
          <w:rFonts w:ascii="Tahoma" w:hAnsi="Tahoma" w:cs="Tahoma"/>
          <w:sz w:val="18"/>
          <w:szCs w:val="18"/>
        </w:rPr>
        <w:tab/>
        <w:t xml:space="preserve">na </w:t>
      </w:r>
      <w:r>
        <w:rPr>
          <w:rFonts w:ascii="Tahoma" w:hAnsi="Tahoma" w:cs="Tahoma"/>
          <w:sz w:val="18"/>
          <w:szCs w:val="18"/>
        </w:rPr>
        <w:t>stavební působnost</w:t>
      </w:r>
    </w:p>
    <w:p w14:paraId="5C4A044C" w14:textId="77777777" w:rsidR="00E32253" w:rsidRPr="001636A3" w:rsidRDefault="00E32253">
      <w:pPr>
        <w:pStyle w:val="Bezmezer"/>
        <w:numPr>
          <w:ilvl w:val="0"/>
          <w:numId w:val="163"/>
        </w:numPr>
        <w:shd w:val="clear" w:color="auto" w:fill="FFFFFF" w:themeFill="background1"/>
        <w:tabs>
          <w:tab w:val="center" w:pos="1985"/>
          <w:tab w:val="left" w:pos="2268"/>
          <w:tab w:val="left" w:pos="8222"/>
          <w:tab w:val="left" w:pos="8364"/>
          <w:tab w:val="right" w:pos="9072"/>
        </w:tabs>
        <w:ind w:left="709" w:hanging="283"/>
        <w:rPr>
          <w:rFonts w:ascii="Tahoma" w:hAnsi="Tahoma" w:cs="Tahoma"/>
          <w:sz w:val="18"/>
          <w:szCs w:val="18"/>
        </w:rPr>
      </w:pPr>
      <w:r w:rsidRPr="001636A3">
        <w:rPr>
          <w:rFonts w:ascii="Tahoma" w:hAnsi="Tahoma" w:cs="Tahoma"/>
          <w:sz w:val="18"/>
          <w:szCs w:val="18"/>
        </w:rPr>
        <w:t>2 806 tis. Kč</w:t>
      </w:r>
      <w:r w:rsidRPr="001636A3">
        <w:rPr>
          <w:rFonts w:ascii="Tahoma" w:hAnsi="Tahoma" w:cs="Tahoma"/>
          <w:sz w:val="18"/>
          <w:szCs w:val="18"/>
        </w:rPr>
        <w:tab/>
        <w:t>-</w:t>
      </w:r>
      <w:r w:rsidRPr="001636A3">
        <w:rPr>
          <w:rFonts w:ascii="Tahoma" w:hAnsi="Tahoma" w:cs="Tahoma"/>
          <w:sz w:val="18"/>
          <w:szCs w:val="18"/>
        </w:rPr>
        <w:tab/>
        <w:t>na výkon agendy veřejného opatrovnictví (celková výše příspěvku odpovídá částce</w:t>
      </w:r>
      <w:r w:rsidRPr="001636A3">
        <w:rPr>
          <w:rFonts w:ascii="Tahoma" w:hAnsi="Tahoma" w:cs="Tahoma"/>
          <w:sz w:val="18"/>
          <w:szCs w:val="18"/>
        </w:rPr>
        <w:br/>
        <w:t xml:space="preserve">                            30 500 Kč/opatrovance násobené počtem opatrovanců k rozhodnému dni, </w:t>
      </w:r>
      <w:r w:rsidRPr="001636A3">
        <w:rPr>
          <w:rFonts w:ascii="Tahoma" w:hAnsi="Tahoma" w:cs="Tahoma"/>
          <w:sz w:val="18"/>
          <w:szCs w:val="18"/>
        </w:rPr>
        <w:br/>
      </w:r>
      <w:r w:rsidRPr="001636A3">
        <w:rPr>
          <w:rFonts w:ascii="Tahoma" w:hAnsi="Tahoma" w:cs="Tahoma"/>
          <w:sz w:val="18"/>
          <w:szCs w:val="18"/>
        </w:rPr>
        <w:tab/>
      </w:r>
      <w:r w:rsidRPr="001636A3">
        <w:rPr>
          <w:rFonts w:ascii="Tahoma" w:hAnsi="Tahoma" w:cs="Tahoma"/>
          <w:sz w:val="18"/>
          <w:szCs w:val="18"/>
        </w:rPr>
        <w:tab/>
        <w:t>tj. k 31. 3. 2022)</w:t>
      </w:r>
    </w:p>
    <w:p w14:paraId="1E93BCD7" w14:textId="77777777" w:rsidR="00E32253" w:rsidRPr="001636A3" w:rsidRDefault="00E32253">
      <w:pPr>
        <w:pStyle w:val="Bezmezer"/>
        <w:numPr>
          <w:ilvl w:val="0"/>
          <w:numId w:val="163"/>
        </w:numPr>
        <w:tabs>
          <w:tab w:val="center" w:pos="1985"/>
          <w:tab w:val="left" w:pos="2268"/>
          <w:tab w:val="left" w:pos="8222"/>
          <w:tab w:val="left" w:pos="8364"/>
          <w:tab w:val="right" w:pos="9072"/>
        </w:tabs>
        <w:ind w:left="709" w:hanging="283"/>
        <w:rPr>
          <w:rFonts w:ascii="Tahoma" w:hAnsi="Tahoma" w:cs="Tahoma"/>
          <w:sz w:val="18"/>
          <w:szCs w:val="18"/>
        </w:rPr>
      </w:pPr>
      <w:r w:rsidRPr="001636A3">
        <w:rPr>
          <w:rFonts w:ascii="Tahoma" w:hAnsi="Tahoma" w:cs="Tahoma"/>
          <w:sz w:val="18"/>
          <w:szCs w:val="18"/>
        </w:rPr>
        <w:t>1 766 tis. Kč</w:t>
      </w:r>
      <w:r w:rsidRPr="001636A3">
        <w:rPr>
          <w:rFonts w:ascii="Tahoma" w:hAnsi="Tahoma" w:cs="Tahoma"/>
          <w:sz w:val="18"/>
          <w:szCs w:val="18"/>
        </w:rPr>
        <w:tab/>
        <w:t>-</w:t>
      </w:r>
      <w:r w:rsidRPr="001636A3">
        <w:rPr>
          <w:rFonts w:ascii="Tahoma" w:hAnsi="Tahoma" w:cs="Tahoma"/>
          <w:sz w:val="18"/>
          <w:szCs w:val="18"/>
        </w:rPr>
        <w:tab/>
        <w:t>na výkon agendy občanských průkazů dle místa podání žádosti o vydání občanského</w:t>
      </w:r>
      <w:r w:rsidRPr="001636A3">
        <w:rPr>
          <w:rFonts w:ascii="Tahoma" w:hAnsi="Tahoma" w:cs="Tahoma"/>
          <w:sz w:val="18"/>
          <w:szCs w:val="18"/>
        </w:rPr>
        <w:br/>
        <w:t xml:space="preserve">                            průkazu (výše příspěvku odpovídá násobku 141 Kč za každou jednu podanou žádost</w:t>
      </w:r>
      <w:r w:rsidRPr="001636A3">
        <w:rPr>
          <w:rFonts w:ascii="Tahoma" w:hAnsi="Tahoma" w:cs="Tahoma"/>
          <w:sz w:val="18"/>
          <w:szCs w:val="18"/>
        </w:rPr>
        <w:br/>
        <w:t xml:space="preserve">                            o vydání občanského průkazu a 35 Kč za každou aktivaci el. čipu, rozhodným obdobím</w:t>
      </w:r>
    </w:p>
    <w:p w14:paraId="24C046CB" w14:textId="77777777" w:rsidR="00E32253" w:rsidRPr="00723F99" w:rsidRDefault="00E32253" w:rsidP="00E32253">
      <w:pPr>
        <w:pStyle w:val="Bezmezer"/>
        <w:tabs>
          <w:tab w:val="center" w:pos="1985"/>
          <w:tab w:val="left" w:pos="2268"/>
          <w:tab w:val="left" w:pos="8222"/>
          <w:tab w:val="left" w:pos="8364"/>
          <w:tab w:val="right" w:pos="9072"/>
        </w:tabs>
        <w:ind w:left="709"/>
        <w:rPr>
          <w:rFonts w:ascii="Tahoma" w:hAnsi="Tahoma" w:cs="Tahoma"/>
          <w:sz w:val="18"/>
          <w:szCs w:val="18"/>
        </w:rPr>
      </w:pPr>
      <w:r w:rsidRPr="001636A3">
        <w:rPr>
          <w:rFonts w:ascii="Tahoma" w:hAnsi="Tahoma" w:cs="Tahoma"/>
          <w:sz w:val="18"/>
          <w:szCs w:val="18"/>
        </w:rPr>
        <w:tab/>
      </w:r>
      <w:r w:rsidRPr="001636A3">
        <w:rPr>
          <w:rFonts w:ascii="Tahoma" w:hAnsi="Tahoma" w:cs="Tahoma"/>
          <w:sz w:val="18"/>
          <w:szCs w:val="18"/>
        </w:rPr>
        <w:tab/>
        <w:t xml:space="preserve">je od 1. 1. do </w:t>
      </w:r>
      <w:r w:rsidRPr="00723F99">
        <w:rPr>
          <w:rFonts w:ascii="Tahoma" w:hAnsi="Tahoma" w:cs="Tahoma"/>
          <w:sz w:val="18"/>
          <w:szCs w:val="18"/>
        </w:rPr>
        <w:t>31. 12. 2021)</w:t>
      </w:r>
    </w:p>
    <w:p w14:paraId="7F68A68B" w14:textId="77777777" w:rsidR="00E32253" w:rsidRPr="00723F99" w:rsidRDefault="00E32253">
      <w:pPr>
        <w:pStyle w:val="Bezmezer"/>
        <w:numPr>
          <w:ilvl w:val="0"/>
          <w:numId w:val="163"/>
        </w:numPr>
        <w:tabs>
          <w:tab w:val="center" w:pos="1985"/>
          <w:tab w:val="left" w:pos="2268"/>
          <w:tab w:val="left" w:pos="8222"/>
          <w:tab w:val="left" w:pos="8364"/>
          <w:tab w:val="right" w:pos="9072"/>
        </w:tabs>
        <w:ind w:left="709" w:hanging="283"/>
        <w:rPr>
          <w:rFonts w:ascii="Tahoma" w:hAnsi="Tahoma" w:cs="Tahoma"/>
          <w:sz w:val="18"/>
          <w:szCs w:val="18"/>
        </w:rPr>
      </w:pPr>
      <w:r w:rsidRPr="00723F99">
        <w:rPr>
          <w:rFonts w:ascii="Tahoma" w:hAnsi="Tahoma" w:cs="Tahoma"/>
          <w:sz w:val="18"/>
          <w:szCs w:val="18"/>
        </w:rPr>
        <w:t>3 385 tis. Kč</w:t>
      </w:r>
      <w:r w:rsidRPr="00723F99">
        <w:rPr>
          <w:rFonts w:ascii="Tahoma" w:hAnsi="Tahoma" w:cs="Tahoma"/>
          <w:sz w:val="18"/>
          <w:szCs w:val="18"/>
        </w:rPr>
        <w:tab/>
        <w:t>-</w:t>
      </w:r>
      <w:r w:rsidRPr="00723F99">
        <w:rPr>
          <w:rFonts w:ascii="Tahoma" w:hAnsi="Tahoma" w:cs="Tahoma"/>
          <w:sz w:val="18"/>
          <w:szCs w:val="18"/>
        </w:rPr>
        <w:tab/>
        <w:t>poměrná část na pokrytí výkonu agendy úřadu územního plánování (výše příspěvku</w:t>
      </w:r>
      <w:r w:rsidRPr="00723F99">
        <w:rPr>
          <w:rFonts w:ascii="Tahoma" w:hAnsi="Tahoma" w:cs="Tahoma"/>
          <w:sz w:val="18"/>
          <w:szCs w:val="18"/>
        </w:rPr>
        <w:br/>
        <w:t xml:space="preserve">                            odpovídá násobku 2 741 Kč za každý případ uskutečněný od 1. 1. do 31. 12. 2021)                                        </w:t>
      </w:r>
    </w:p>
    <w:p w14:paraId="6CCA29AA" w14:textId="77777777" w:rsidR="00E32253" w:rsidRPr="00723F99" w:rsidRDefault="00E32253">
      <w:pPr>
        <w:pStyle w:val="Bezmezer"/>
        <w:numPr>
          <w:ilvl w:val="0"/>
          <w:numId w:val="163"/>
        </w:numPr>
        <w:tabs>
          <w:tab w:val="center" w:pos="1985"/>
          <w:tab w:val="left" w:pos="2268"/>
          <w:tab w:val="left" w:pos="8222"/>
          <w:tab w:val="left" w:pos="8364"/>
          <w:tab w:val="right" w:pos="9072"/>
        </w:tabs>
        <w:ind w:left="709" w:hanging="283"/>
        <w:rPr>
          <w:rFonts w:ascii="Tahoma" w:hAnsi="Tahoma" w:cs="Tahoma"/>
          <w:sz w:val="18"/>
          <w:szCs w:val="18"/>
        </w:rPr>
      </w:pPr>
      <w:r w:rsidRPr="00723F99">
        <w:rPr>
          <w:rFonts w:ascii="Tahoma" w:hAnsi="Tahoma" w:cs="Tahoma"/>
          <w:sz w:val="18"/>
          <w:szCs w:val="18"/>
        </w:rPr>
        <w:t xml:space="preserve">   495 tis. Kč</w:t>
      </w:r>
      <w:r w:rsidRPr="00723F99">
        <w:rPr>
          <w:rFonts w:ascii="Tahoma" w:hAnsi="Tahoma" w:cs="Tahoma"/>
          <w:sz w:val="18"/>
          <w:szCs w:val="18"/>
        </w:rPr>
        <w:tab/>
        <w:t>-</w:t>
      </w:r>
      <w:r w:rsidRPr="00723F99">
        <w:rPr>
          <w:rFonts w:ascii="Tahoma" w:hAnsi="Tahoma" w:cs="Tahoma"/>
          <w:sz w:val="18"/>
          <w:szCs w:val="18"/>
        </w:rPr>
        <w:tab/>
        <w:t>na financování vydávání řidičských průkazů (výše příspěvku odpovídá násobku 141 Kč</w:t>
      </w:r>
      <w:r w:rsidRPr="00723F99">
        <w:rPr>
          <w:rFonts w:ascii="Tahoma" w:hAnsi="Tahoma" w:cs="Tahoma"/>
          <w:sz w:val="18"/>
          <w:szCs w:val="18"/>
        </w:rPr>
        <w:br/>
        <w:t xml:space="preserve">                            za každou jednu podanou žádost o vydání řidičského průkazu, rozhodným obdobím </w:t>
      </w:r>
      <w:r w:rsidRPr="00723F99">
        <w:rPr>
          <w:rFonts w:ascii="Tahoma" w:hAnsi="Tahoma" w:cs="Tahoma"/>
          <w:sz w:val="18"/>
          <w:szCs w:val="18"/>
        </w:rPr>
        <w:br/>
        <w:t xml:space="preserve">                            je od 1. 1. do 31. 12. 2021)</w:t>
      </w:r>
    </w:p>
    <w:p w14:paraId="22AD52AD" w14:textId="77777777" w:rsidR="00E32253" w:rsidRPr="00723F99" w:rsidRDefault="00E32253">
      <w:pPr>
        <w:pStyle w:val="Bezmezer"/>
        <w:numPr>
          <w:ilvl w:val="0"/>
          <w:numId w:val="163"/>
        </w:numPr>
        <w:tabs>
          <w:tab w:val="center" w:pos="1985"/>
          <w:tab w:val="left" w:pos="2268"/>
          <w:tab w:val="left" w:pos="8222"/>
          <w:tab w:val="left" w:pos="8364"/>
          <w:tab w:val="right" w:pos="9072"/>
        </w:tabs>
        <w:ind w:left="709" w:hanging="283"/>
        <w:rPr>
          <w:rFonts w:ascii="Tahoma" w:hAnsi="Tahoma" w:cs="Tahoma"/>
          <w:sz w:val="18"/>
          <w:szCs w:val="18"/>
        </w:rPr>
      </w:pPr>
      <w:r w:rsidRPr="00723F99">
        <w:rPr>
          <w:rFonts w:ascii="Tahoma" w:hAnsi="Tahoma" w:cs="Tahoma"/>
          <w:sz w:val="18"/>
          <w:szCs w:val="18"/>
        </w:rPr>
        <w:t>1 397 tis. Kč</w:t>
      </w:r>
      <w:r w:rsidRPr="00723F99">
        <w:rPr>
          <w:rFonts w:ascii="Tahoma" w:hAnsi="Tahoma" w:cs="Tahoma"/>
          <w:sz w:val="18"/>
          <w:szCs w:val="18"/>
        </w:rPr>
        <w:tab/>
        <w:t>-</w:t>
      </w:r>
      <w:r w:rsidRPr="00723F99">
        <w:rPr>
          <w:rFonts w:ascii="Tahoma" w:hAnsi="Tahoma" w:cs="Tahoma"/>
          <w:sz w:val="18"/>
          <w:szCs w:val="18"/>
        </w:rPr>
        <w:tab/>
        <w:t>paušální část příspěvku na financování matričních úřadů</w:t>
      </w:r>
    </w:p>
    <w:p w14:paraId="6E496A52" w14:textId="77777777" w:rsidR="00E32253" w:rsidRPr="00723F99" w:rsidRDefault="00E32253">
      <w:pPr>
        <w:pStyle w:val="Bezmezer"/>
        <w:numPr>
          <w:ilvl w:val="0"/>
          <w:numId w:val="163"/>
        </w:numPr>
        <w:tabs>
          <w:tab w:val="center" w:pos="1985"/>
          <w:tab w:val="left" w:pos="2268"/>
          <w:tab w:val="left" w:pos="8222"/>
          <w:tab w:val="left" w:pos="8364"/>
          <w:tab w:val="right" w:pos="9072"/>
        </w:tabs>
        <w:ind w:left="709" w:hanging="283"/>
        <w:rPr>
          <w:rFonts w:ascii="Tahoma" w:hAnsi="Tahoma" w:cs="Tahoma"/>
          <w:sz w:val="18"/>
          <w:szCs w:val="18"/>
        </w:rPr>
      </w:pPr>
      <w:r w:rsidRPr="00723F99">
        <w:rPr>
          <w:rFonts w:ascii="Tahoma" w:hAnsi="Tahoma" w:cs="Tahoma"/>
          <w:sz w:val="18"/>
          <w:szCs w:val="18"/>
        </w:rPr>
        <w:t>2 998 tis. Kč</w:t>
      </w:r>
      <w:r w:rsidRPr="00723F99">
        <w:rPr>
          <w:rFonts w:ascii="Tahoma" w:hAnsi="Tahoma" w:cs="Tahoma"/>
          <w:sz w:val="18"/>
          <w:szCs w:val="18"/>
        </w:rPr>
        <w:tab/>
        <w:t>-</w:t>
      </w:r>
      <w:r w:rsidRPr="00723F99">
        <w:rPr>
          <w:rFonts w:ascii="Tahoma" w:hAnsi="Tahoma" w:cs="Tahoma"/>
          <w:sz w:val="18"/>
          <w:szCs w:val="18"/>
        </w:rPr>
        <w:tab/>
        <w:t>výkonová část příspěvku na financování matričních úřadů</w:t>
      </w:r>
    </w:p>
    <w:p w14:paraId="1180C3D4" w14:textId="77777777" w:rsidR="00E32253" w:rsidRPr="00723F99" w:rsidRDefault="00E32253">
      <w:pPr>
        <w:pStyle w:val="Bezmezer"/>
        <w:numPr>
          <w:ilvl w:val="0"/>
          <w:numId w:val="163"/>
        </w:numPr>
        <w:tabs>
          <w:tab w:val="center" w:pos="1985"/>
          <w:tab w:val="left" w:pos="2268"/>
          <w:tab w:val="left" w:pos="8222"/>
          <w:tab w:val="left" w:pos="8364"/>
          <w:tab w:val="right" w:pos="9072"/>
        </w:tabs>
        <w:ind w:left="709" w:hanging="283"/>
        <w:rPr>
          <w:rFonts w:ascii="Tahoma" w:hAnsi="Tahoma" w:cs="Tahoma"/>
          <w:sz w:val="18"/>
          <w:szCs w:val="18"/>
        </w:rPr>
      </w:pPr>
      <w:r w:rsidRPr="00723F99">
        <w:rPr>
          <w:rFonts w:ascii="Tahoma" w:hAnsi="Tahoma" w:cs="Tahoma"/>
          <w:sz w:val="18"/>
          <w:szCs w:val="18"/>
        </w:rPr>
        <w:t>2 031 tis. Kč</w:t>
      </w:r>
      <w:r w:rsidRPr="00723F99">
        <w:rPr>
          <w:rFonts w:ascii="Tahoma" w:hAnsi="Tahoma" w:cs="Tahoma"/>
          <w:sz w:val="18"/>
          <w:szCs w:val="18"/>
        </w:rPr>
        <w:tab/>
        <w:t>-</w:t>
      </w:r>
      <w:r w:rsidRPr="00723F99">
        <w:rPr>
          <w:rFonts w:ascii="Tahoma" w:hAnsi="Tahoma" w:cs="Tahoma"/>
          <w:sz w:val="18"/>
          <w:szCs w:val="18"/>
        </w:rPr>
        <w:tab/>
        <w:t xml:space="preserve">na financování živnostenských úřadů (výše příspěvku odpovídá násobku 343 Kč za </w:t>
      </w:r>
      <w:r w:rsidRPr="00723F99">
        <w:rPr>
          <w:rFonts w:ascii="Tahoma" w:hAnsi="Tahoma" w:cs="Tahoma"/>
          <w:sz w:val="18"/>
          <w:szCs w:val="18"/>
        </w:rPr>
        <w:br/>
      </w:r>
      <w:r w:rsidRPr="00723F99">
        <w:rPr>
          <w:rFonts w:ascii="Tahoma" w:hAnsi="Tahoma" w:cs="Tahoma"/>
          <w:sz w:val="18"/>
          <w:szCs w:val="18"/>
        </w:rPr>
        <w:tab/>
      </w:r>
      <w:r w:rsidRPr="00723F99">
        <w:rPr>
          <w:rFonts w:ascii="Tahoma" w:hAnsi="Tahoma" w:cs="Tahoma"/>
          <w:sz w:val="18"/>
          <w:szCs w:val="18"/>
        </w:rPr>
        <w:tab/>
        <w:t xml:space="preserve">každé avízo, tj. změnu a doplnění údajů ze základních registrů a určených informačních </w:t>
      </w:r>
      <w:r w:rsidRPr="00723F99">
        <w:rPr>
          <w:rFonts w:ascii="Tahoma" w:hAnsi="Tahoma" w:cs="Tahoma"/>
          <w:sz w:val="18"/>
          <w:szCs w:val="18"/>
        </w:rPr>
        <w:br/>
      </w:r>
      <w:r w:rsidRPr="00723F99">
        <w:rPr>
          <w:rFonts w:ascii="Tahoma" w:hAnsi="Tahoma" w:cs="Tahoma"/>
          <w:sz w:val="18"/>
          <w:szCs w:val="18"/>
        </w:rPr>
        <w:tab/>
      </w:r>
      <w:r w:rsidRPr="00723F99">
        <w:rPr>
          <w:rFonts w:ascii="Tahoma" w:hAnsi="Tahoma" w:cs="Tahoma"/>
          <w:sz w:val="18"/>
          <w:szCs w:val="18"/>
        </w:rPr>
        <w:tab/>
        <w:t>systémů, rozhodným obdobím je od 1. 1. do 31. 12. 2021)</w:t>
      </w:r>
    </w:p>
    <w:p w14:paraId="13E54F32" w14:textId="77777777" w:rsidR="00E32253" w:rsidRDefault="00E32253">
      <w:pPr>
        <w:pStyle w:val="Bezmezer"/>
        <w:numPr>
          <w:ilvl w:val="0"/>
          <w:numId w:val="163"/>
        </w:numPr>
        <w:tabs>
          <w:tab w:val="center" w:pos="1985"/>
          <w:tab w:val="left" w:pos="2268"/>
          <w:tab w:val="left" w:pos="8222"/>
          <w:tab w:val="left" w:pos="8364"/>
          <w:tab w:val="right" w:pos="9072"/>
        </w:tabs>
        <w:ind w:left="851" w:hanging="425"/>
        <w:rPr>
          <w:rFonts w:ascii="Tahoma" w:hAnsi="Tahoma" w:cs="Tahoma"/>
          <w:sz w:val="18"/>
          <w:szCs w:val="18"/>
        </w:rPr>
      </w:pPr>
      <w:r w:rsidRPr="00723F99">
        <w:rPr>
          <w:rFonts w:ascii="Tahoma" w:hAnsi="Tahoma" w:cs="Tahoma"/>
          <w:sz w:val="18"/>
          <w:szCs w:val="18"/>
        </w:rPr>
        <w:t>845 tis. Kč</w:t>
      </w:r>
      <w:r w:rsidRPr="00723F99">
        <w:rPr>
          <w:rFonts w:ascii="Tahoma" w:hAnsi="Tahoma" w:cs="Tahoma"/>
          <w:sz w:val="18"/>
          <w:szCs w:val="18"/>
        </w:rPr>
        <w:tab/>
        <w:t>-</w:t>
      </w:r>
      <w:r w:rsidRPr="00723F99">
        <w:rPr>
          <w:rFonts w:ascii="Tahoma" w:hAnsi="Tahoma" w:cs="Tahoma"/>
          <w:sz w:val="18"/>
          <w:szCs w:val="18"/>
        </w:rPr>
        <w:tab/>
        <w:t>na agendu zkušebních komisařů (nově od roku 2022), kdy obec obdrží příspěvek za</w:t>
      </w:r>
      <w:r w:rsidRPr="00723F99">
        <w:rPr>
          <w:rFonts w:ascii="Tahoma" w:hAnsi="Tahoma" w:cs="Tahoma"/>
          <w:sz w:val="18"/>
          <w:szCs w:val="18"/>
        </w:rPr>
        <w:br/>
        <w:t xml:space="preserve">                         každou část vykonané zkoušky z odborné způsobilosti k řízení motorového vozidla</w:t>
      </w:r>
    </w:p>
    <w:p w14:paraId="5F1BE6F6" w14:textId="77777777" w:rsidR="00E32253" w:rsidRPr="00723F99" w:rsidRDefault="00E32253" w:rsidP="00E32253">
      <w:pPr>
        <w:pStyle w:val="Bezmezer"/>
        <w:tabs>
          <w:tab w:val="center" w:pos="1985"/>
          <w:tab w:val="left" w:pos="2268"/>
          <w:tab w:val="left" w:pos="8222"/>
          <w:tab w:val="left" w:pos="8364"/>
          <w:tab w:val="right" w:pos="9072"/>
        </w:tabs>
        <w:ind w:left="851"/>
        <w:rPr>
          <w:rFonts w:ascii="Tahoma" w:hAnsi="Tahoma" w:cs="Tahoma"/>
          <w:sz w:val="18"/>
          <w:szCs w:val="18"/>
        </w:rPr>
      </w:pPr>
    </w:p>
    <w:p w14:paraId="4C78553E" w14:textId="77777777" w:rsidR="00E32253" w:rsidRPr="00723F99" w:rsidRDefault="00E32253" w:rsidP="00E32253">
      <w:pPr>
        <w:pStyle w:val="Bezmezer"/>
        <w:tabs>
          <w:tab w:val="left" w:pos="8222"/>
          <w:tab w:val="left" w:pos="8364"/>
          <w:tab w:val="right" w:pos="9072"/>
        </w:tabs>
        <w:rPr>
          <w:rFonts w:ascii="Tahoma" w:hAnsi="Tahoma" w:cs="Tahoma"/>
          <w:sz w:val="18"/>
          <w:szCs w:val="18"/>
        </w:rPr>
      </w:pPr>
      <w:r w:rsidRPr="00723F99">
        <w:rPr>
          <w:rFonts w:ascii="Tahoma" w:hAnsi="Tahoma" w:cs="Tahoma"/>
          <w:sz w:val="18"/>
          <w:szCs w:val="18"/>
        </w:rPr>
        <w:t xml:space="preserve">Příspěvek na financování matričních úřadů byl rozdělen na 2 části. První část (paušální) je alokována na základě vzorců a koeficientů zahrnujících mj. počet obyvatel ve správním obvodu. Druhá část příspěvku (výkonová) vychází z počtu sledovaných úkonů, které matriční úřad provedl v rozhodném období (vychází se ze statistického zjišťování prováděného Českým statistickým úřadem v rozhodném období od 1. 1. 2021 do 31. 12. 2021). Obec obdržela příspěvek za každý provedený zápis v knize narození ve výši 768 Kč, v knize manželství nebo partnerství ve výši </w:t>
      </w:r>
      <w:r w:rsidRPr="00723F99">
        <w:rPr>
          <w:rFonts w:ascii="Tahoma" w:hAnsi="Tahoma" w:cs="Tahoma"/>
          <w:sz w:val="18"/>
          <w:szCs w:val="18"/>
        </w:rPr>
        <w:br/>
        <w:t>3 072 Kč, v knize úmrtí ve výši 1 024 Kč a za úkon určení otcovství souhlasným prohlášením rodičů ve výši 256 Kč.</w:t>
      </w:r>
    </w:p>
    <w:p w14:paraId="3F6AF840" w14:textId="77777777" w:rsidR="00E32253" w:rsidRPr="00723F99" w:rsidRDefault="00E32253" w:rsidP="00E32253">
      <w:pPr>
        <w:pStyle w:val="Bezmezer"/>
        <w:tabs>
          <w:tab w:val="left" w:pos="8222"/>
          <w:tab w:val="left" w:pos="8364"/>
          <w:tab w:val="right" w:pos="9072"/>
        </w:tabs>
        <w:rPr>
          <w:rFonts w:ascii="Tahoma" w:hAnsi="Tahoma" w:cs="Tahoma"/>
          <w:sz w:val="18"/>
          <w:szCs w:val="18"/>
        </w:rPr>
      </w:pPr>
    </w:p>
    <w:p w14:paraId="05C28918" w14:textId="77777777" w:rsidR="00E32253" w:rsidRPr="005A2E1E" w:rsidRDefault="00E32253" w:rsidP="00E32253">
      <w:pPr>
        <w:pStyle w:val="Bezmezer"/>
        <w:tabs>
          <w:tab w:val="right" w:pos="9072"/>
        </w:tabs>
        <w:rPr>
          <w:rFonts w:ascii="Tahoma" w:hAnsi="Tahoma" w:cs="Tahoma"/>
          <w:sz w:val="18"/>
          <w:szCs w:val="18"/>
        </w:rPr>
      </w:pPr>
      <w:r w:rsidRPr="005A2E1E">
        <w:rPr>
          <w:rFonts w:ascii="Tahoma" w:hAnsi="Tahoma" w:cs="Tahoma"/>
          <w:b/>
          <w:i/>
          <w:sz w:val="18"/>
          <w:szCs w:val="18"/>
        </w:rPr>
        <w:t xml:space="preserve">Neinvestiční přijaté transfery ze státních fondů </w:t>
      </w:r>
      <w:r w:rsidRPr="005A2E1E">
        <w:rPr>
          <w:rFonts w:ascii="Tahoma" w:hAnsi="Tahoma" w:cs="Tahoma"/>
          <w:bCs/>
          <w:iCs/>
          <w:sz w:val="18"/>
          <w:szCs w:val="18"/>
        </w:rPr>
        <w:t>činily</w:t>
      </w:r>
      <w:r w:rsidRPr="005A2E1E">
        <w:rPr>
          <w:rFonts w:ascii="Tahoma" w:hAnsi="Tahoma" w:cs="Tahoma"/>
          <w:b/>
          <w:i/>
          <w:sz w:val="18"/>
          <w:szCs w:val="18"/>
        </w:rPr>
        <w:t xml:space="preserve"> </w:t>
      </w:r>
      <w:r w:rsidRPr="005A2E1E">
        <w:rPr>
          <w:rFonts w:ascii="Tahoma" w:hAnsi="Tahoma" w:cs="Tahoma"/>
          <w:sz w:val="18"/>
          <w:szCs w:val="18"/>
        </w:rPr>
        <w:t>v roce 2023 celkem:</w:t>
      </w:r>
      <w:r w:rsidRPr="005A2E1E">
        <w:rPr>
          <w:rFonts w:ascii="Tahoma" w:hAnsi="Tahoma" w:cs="Tahoma"/>
          <w:sz w:val="18"/>
          <w:szCs w:val="18"/>
        </w:rPr>
        <w:tab/>
        <w:t>676 tis. Kč</w:t>
      </w:r>
    </w:p>
    <w:p w14:paraId="13120908" w14:textId="77777777" w:rsidR="00E32253" w:rsidRPr="005A2E1E" w:rsidRDefault="00E32253" w:rsidP="00E32253">
      <w:pPr>
        <w:pStyle w:val="Bezmezer"/>
        <w:tabs>
          <w:tab w:val="right" w:pos="9072"/>
        </w:tabs>
        <w:rPr>
          <w:rFonts w:ascii="Tahoma" w:hAnsi="Tahoma" w:cs="Tahoma"/>
          <w:sz w:val="18"/>
          <w:szCs w:val="18"/>
        </w:rPr>
      </w:pPr>
      <w:r w:rsidRPr="005A2E1E">
        <w:rPr>
          <w:rFonts w:ascii="Tahoma" w:hAnsi="Tahoma" w:cs="Tahoma"/>
          <w:sz w:val="18"/>
          <w:szCs w:val="18"/>
        </w:rPr>
        <w:t>z toho:</w:t>
      </w:r>
    </w:p>
    <w:p w14:paraId="35F12AEF" w14:textId="77777777" w:rsidR="00E32253" w:rsidRPr="005A2E1E" w:rsidRDefault="00E32253">
      <w:pPr>
        <w:pStyle w:val="Bezmezer"/>
        <w:numPr>
          <w:ilvl w:val="0"/>
          <w:numId w:val="108"/>
        </w:numPr>
        <w:tabs>
          <w:tab w:val="right" w:pos="7938"/>
        </w:tabs>
        <w:rPr>
          <w:rFonts w:ascii="Tahoma" w:hAnsi="Tahoma" w:cs="Tahoma"/>
          <w:sz w:val="18"/>
          <w:szCs w:val="18"/>
        </w:rPr>
      </w:pPr>
      <w:r w:rsidRPr="005A2E1E">
        <w:rPr>
          <w:rFonts w:ascii="Tahoma" w:hAnsi="Tahoma" w:cs="Tahoma"/>
          <w:sz w:val="18"/>
          <w:szCs w:val="18"/>
        </w:rPr>
        <w:t xml:space="preserve">projekt „Akční plán PZKO v ORP Frýdek-Místek“ </w:t>
      </w:r>
      <w:r w:rsidRPr="005A2E1E">
        <w:rPr>
          <w:rFonts w:ascii="Tahoma" w:hAnsi="Tahoma" w:cs="Tahoma"/>
          <w:i/>
          <w:iCs/>
          <w:sz w:val="18"/>
          <w:szCs w:val="18"/>
        </w:rPr>
        <w:t>(ÚZ 90002)</w:t>
      </w:r>
      <w:r w:rsidRPr="005A2E1E">
        <w:rPr>
          <w:rFonts w:ascii="Tahoma" w:hAnsi="Tahoma" w:cs="Tahoma"/>
          <w:i/>
          <w:iCs/>
          <w:sz w:val="18"/>
          <w:szCs w:val="18"/>
        </w:rPr>
        <w:tab/>
      </w:r>
      <w:r w:rsidRPr="005A2E1E">
        <w:rPr>
          <w:rFonts w:ascii="Tahoma" w:hAnsi="Tahoma" w:cs="Tahoma"/>
          <w:sz w:val="18"/>
          <w:szCs w:val="18"/>
        </w:rPr>
        <w:t>244 tis. Kč</w:t>
      </w:r>
    </w:p>
    <w:p w14:paraId="0008E10E" w14:textId="77777777" w:rsidR="00E32253" w:rsidRPr="005A2E1E" w:rsidRDefault="00E32253">
      <w:pPr>
        <w:pStyle w:val="Bezmezer"/>
        <w:numPr>
          <w:ilvl w:val="0"/>
          <w:numId w:val="108"/>
        </w:numPr>
        <w:tabs>
          <w:tab w:val="right" w:pos="7938"/>
        </w:tabs>
        <w:rPr>
          <w:rFonts w:ascii="Tahoma" w:hAnsi="Tahoma" w:cs="Tahoma"/>
          <w:sz w:val="18"/>
          <w:szCs w:val="18"/>
        </w:rPr>
      </w:pPr>
      <w:r w:rsidRPr="005A2E1E">
        <w:rPr>
          <w:rFonts w:ascii="Tahoma" w:hAnsi="Tahoma" w:cs="Tahoma"/>
          <w:sz w:val="18"/>
          <w:szCs w:val="18"/>
        </w:rPr>
        <w:t xml:space="preserve">projekt „Frýdek-Místek – odkanalizování místních částí Chlebovice, Skalice, </w:t>
      </w:r>
    </w:p>
    <w:p w14:paraId="6FAE7B79" w14:textId="77777777" w:rsidR="00E32253" w:rsidRPr="005A2E1E" w:rsidRDefault="00E32253" w:rsidP="00E32253">
      <w:pPr>
        <w:pStyle w:val="Bezmezer"/>
        <w:shd w:val="clear" w:color="auto" w:fill="FFFFFF" w:themeFill="background1"/>
        <w:tabs>
          <w:tab w:val="right" w:pos="7938"/>
        </w:tabs>
        <w:rPr>
          <w:rFonts w:ascii="Tahoma" w:hAnsi="Tahoma" w:cs="Tahoma"/>
          <w:sz w:val="18"/>
          <w:szCs w:val="18"/>
        </w:rPr>
      </w:pPr>
      <w:r w:rsidRPr="005A2E1E">
        <w:rPr>
          <w:rFonts w:ascii="Tahoma" w:hAnsi="Tahoma" w:cs="Tahoma"/>
          <w:sz w:val="18"/>
          <w:szCs w:val="18"/>
        </w:rPr>
        <w:t xml:space="preserve">   Zelinkovice a Lysůvky“ – část Skalice </w:t>
      </w:r>
      <w:r w:rsidRPr="005A2E1E">
        <w:rPr>
          <w:rFonts w:ascii="Tahoma" w:hAnsi="Tahoma" w:cs="Tahoma"/>
          <w:i/>
          <w:iCs/>
          <w:sz w:val="18"/>
          <w:szCs w:val="18"/>
        </w:rPr>
        <w:t>(ÚZ 90002)</w:t>
      </w:r>
      <w:r w:rsidRPr="005A2E1E">
        <w:rPr>
          <w:rFonts w:ascii="Tahoma" w:hAnsi="Tahoma" w:cs="Tahoma"/>
          <w:i/>
          <w:iCs/>
          <w:sz w:val="18"/>
          <w:szCs w:val="18"/>
        </w:rPr>
        <w:tab/>
      </w:r>
      <w:r w:rsidRPr="005A2E1E">
        <w:rPr>
          <w:rFonts w:ascii="Tahoma" w:hAnsi="Tahoma" w:cs="Tahoma"/>
          <w:sz w:val="18"/>
          <w:szCs w:val="18"/>
          <w:shd w:val="clear" w:color="auto" w:fill="FFFFFF" w:themeFill="background1"/>
        </w:rPr>
        <w:t>12 tis. Kč</w:t>
      </w:r>
    </w:p>
    <w:p w14:paraId="13C3C34D" w14:textId="77777777" w:rsidR="00E32253" w:rsidRPr="005A2E1E" w:rsidRDefault="00E32253">
      <w:pPr>
        <w:pStyle w:val="Bezmezer"/>
        <w:numPr>
          <w:ilvl w:val="0"/>
          <w:numId w:val="108"/>
        </w:numPr>
        <w:tabs>
          <w:tab w:val="right" w:pos="7938"/>
        </w:tabs>
        <w:rPr>
          <w:rFonts w:ascii="Tahoma" w:hAnsi="Tahoma" w:cs="Tahoma"/>
          <w:sz w:val="18"/>
          <w:szCs w:val="18"/>
        </w:rPr>
      </w:pPr>
      <w:r w:rsidRPr="005A2E1E">
        <w:rPr>
          <w:rFonts w:ascii="Tahoma" w:hAnsi="Tahoma" w:cs="Tahoma"/>
          <w:sz w:val="18"/>
          <w:szCs w:val="18"/>
        </w:rPr>
        <w:t xml:space="preserve">projekt „Frýdek-Místek – odkanalizování místních částí Chlebovice, Skalice, </w:t>
      </w:r>
    </w:p>
    <w:p w14:paraId="58282947" w14:textId="77777777" w:rsidR="00E32253" w:rsidRPr="005A2E1E" w:rsidRDefault="00E32253" w:rsidP="00E32253">
      <w:pPr>
        <w:pStyle w:val="Bezmezer"/>
        <w:shd w:val="clear" w:color="auto" w:fill="FFFFFF" w:themeFill="background1"/>
        <w:tabs>
          <w:tab w:val="right" w:pos="7938"/>
        </w:tabs>
        <w:rPr>
          <w:rFonts w:ascii="Tahoma" w:hAnsi="Tahoma" w:cs="Tahoma"/>
          <w:sz w:val="18"/>
          <w:szCs w:val="18"/>
          <w:shd w:val="clear" w:color="auto" w:fill="FFFFFF" w:themeFill="background1"/>
        </w:rPr>
      </w:pPr>
      <w:r w:rsidRPr="005A2E1E">
        <w:rPr>
          <w:rFonts w:ascii="Tahoma" w:hAnsi="Tahoma" w:cs="Tahoma"/>
          <w:sz w:val="18"/>
          <w:szCs w:val="18"/>
        </w:rPr>
        <w:t xml:space="preserve">   Zelinkovice a Lysůvky“ – část Chlebovice </w:t>
      </w:r>
      <w:r w:rsidRPr="005A2E1E">
        <w:rPr>
          <w:rFonts w:ascii="Tahoma" w:hAnsi="Tahoma" w:cs="Tahoma"/>
          <w:i/>
          <w:iCs/>
          <w:sz w:val="18"/>
          <w:szCs w:val="18"/>
        </w:rPr>
        <w:t>(ÚZ 90002)</w:t>
      </w:r>
      <w:r w:rsidRPr="005A2E1E">
        <w:rPr>
          <w:rFonts w:ascii="Tahoma" w:hAnsi="Tahoma" w:cs="Tahoma"/>
          <w:i/>
          <w:iCs/>
          <w:sz w:val="18"/>
          <w:szCs w:val="18"/>
        </w:rPr>
        <w:tab/>
      </w:r>
      <w:r w:rsidRPr="005A2E1E">
        <w:rPr>
          <w:rFonts w:ascii="Tahoma" w:hAnsi="Tahoma" w:cs="Tahoma"/>
          <w:sz w:val="18"/>
          <w:szCs w:val="18"/>
          <w:shd w:val="clear" w:color="auto" w:fill="FFFFFF" w:themeFill="background1"/>
        </w:rPr>
        <w:t>12 tis. Kč</w:t>
      </w:r>
    </w:p>
    <w:p w14:paraId="17C46D80" w14:textId="77777777" w:rsidR="00E32253" w:rsidRPr="005A2E1E" w:rsidRDefault="00E32253">
      <w:pPr>
        <w:pStyle w:val="Bezmezer"/>
        <w:numPr>
          <w:ilvl w:val="0"/>
          <w:numId w:val="108"/>
        </w:numPr>
        <w:tabs>
          <w:tab w:val="right" w:pos="7938"/>
        </w:tabs>
        <w:rPr>
          <w:rFonts w:ascii="Tahoma" w:hAnsi="Tahoma" w:cs="Tahoma"/>
          <w:sz w:val="18"/>
          <w:szCs w:val="18"/>
        </w:rPr>
      </w:pPr>
      <w:r w:rsidRPr="005A2E1E">
        <w:rPr>
          <w:rFonts w:ascii="Tahoma" w:hAnsi="Tahoma" w:cs="Tahoma"/>
          <w:sz w:val="18"/>
          <w:szCs w:val="18"/>
        </w:rPr>
        <w:t xml:space="preserve">projekt „Frýdek-Místek – odkanalizování místních částí Chlebovice, Skalice, </w:t>
      </w:r>
    </w:p>
    <w:p w14:paraId="65A97FC5" w14:textId="77777777" w:rsidR="00E32253" w:rsidRDefault="00E32253" w:rsidP="00E32253">
      <w:pPr>
        <w:pStyle w:val="Bezmezer"/>
        <w:shd w:val="clear" w:color="auto" w:fill="FFFFFF" w:themeFill="background1"/>
        <w:tabs>
          <w:tab w:val="right" w:pos="7938"/>
        </w:tabs>
        <w:rPr>
          <w:rFonts w:ascii="Tahoma" w:hAnsi="Tahoma" w:cs="Tahoma"/>
          <w:sz w:val="18"/>
          <w:szCs w:val="18"/>
          <w:shd w:val="clear" w:color="auto" w:fill="B4C6E7" w:themeFill="accent1" w:themeFillTint="66"/>
        </w:rPr>
      </w:pPr>
      <w:r w:rsidRPr="005A2E1E">
        <w:rPr>
          <w:rFonts w:ascii="Tahoma" w:hAnsi="Tahoma" w:cs="Tahoma"/>
          <w:sz w:val="18"/>
          <w:szCs w:val="18"/>
        </w:rPr>
        <w:t xml:space="preserve">   Zelinkovice a Lysůvky“ – část Zelinkovice-Lysůvky </w:t>
      </w:r>
      <w:r w:rsidRPr="005A2E1E">
        <w:rPr>
          <w:rFonts w:ascii="Tahoma" w:hAnsi="Tahoma" w:cs="Tahoma"/>
          <w:i/>
          <w:iCs/>
          <w:sz w:val="18"/>
          <w:szCs w:val="18"/>
        </w:rPr>
        <w:t>(ÚZ 90002)</w:t>
      </w:r>
      <w:r>
        <w:rPr>
          <w:rFonts w:ascii="Tahoma" w:hAnsi="Tahoma" w:cs="Tahoma"/>
          <w:i/>
          <w:iCs/>
          <w:sz w:val="18"/>
          <w:szCs w:val="18"/>
        </w:rPr>
        <w:t xml:space="preserve">            </w:t>
      </w:r>
      <w:r w:rsidRPr="005A2E1E">
        <w:rPr>
          <w:rFonts w:ascii="Tahoma" w:hAnsi="Tahoma" w:cs="Tahoma"/>
          <w:i/>
          <w:iCs/>
          <w:sz w:val="18"/>
          <w:szCs w:val="18"/>
        </w:rPr>
        <w:tab/>
      </w:r>
      <w:r w:rsidRPr="00A21A98">
        <w:rPr>
          <w:rFonts w:ascii="Tahoma" w:hAnsi="Tahoma" w:cs="Tahoma"/>
          <w:sz w:val="18"/>
          <w:szCs w:val="18"/>
        </w:rPr>
        <w:t>11 tis. Kč</w:t>
      </w:r>
    </w:p>
    <w:p w14:paraId="32979237" w14:textId="77777777" w:rsidR="00E32253" w:rsidRPr="005A2E1E" w:rsidRDefault="00E32253">
      <w:pPr>
        <w:pStyle w:val="Bezmezer"/>
        <w:numPr>
          <w:ilvl w:val="0"/>
          <w:numId w:val="108"/>
        </w:numPr>
        <w:tabs>
          <w:tab w:val="right" w:pos="7938"/>
        </w:tabs>
        <w:rPr>
          <w:rFonts w:ascii="Tahoma" w:hAnsi="Tahoma" w:cs="Tahoma"/>
          <w:sz w:val="18"/>
          <w:szCs w:val="18"/>
        </w:rPr>
      </w:pPr>
      <w:r w:rsidRPr="005A2E1E">
        <w:rPr>
          <w:rFonts w:ascii="Tahoma" w:hAnsi="Tahoma" w:cs="Tahoma"/>
          <w:sz w:val="18"/>
          <w:szCs w:val="18"/>
        </w:rPr>
        <w:t xml:space="preserve">projekt „Adaptační strategie statutárního města Frýdek-Místek“ </w:t>
      </w:r>
      <w:r w:rsidRPr="005A2E1E">
        <w:rPr>
          <w:rFonts w:ascii="Tahoma" w:hAnsi="Tahoma" w:cs="Tahoma"/>
          <w:i/>
          <w:iCs/>
          <w:sz w:val="18"/>
          <w:szCs w:val="18"/>
        </w:rPr>
        <w:t>(ÚZ 90003, ÚZ 90006)</w:t>
      </w:r>
      <w:r w:rsidRPr="005A2E1E">
        <w:rPr>
          <w:rFonts w:ascii="Tahoma" w:hAnsi="Tahoma" w:cs="Tahoma"/>
          <w:i/>
          <w:iCs/>
          <w:sz w:val="18"/>
          <w:szCs w:val="18"/>
        </w:rPr>
        <w:tab/>
      </w:r>
      <w:r w:rsidRPr="005A2E1E">
        <w:rPr>
          <w:rFonts w:ascii="Tahoma" w:hAnsi="Tahoma" w:cs="Tahoma"/>
          <w:sz w:val="18"/>
          <w:szCs w:val="18"/>
        </w:rPr>
        <w:t>397 tis. Kč</w:t>
      </w:r>
    </w:p>
    <w:p w14:paraId="7BD12629" w14:textId="77777777" w:rsidR="00E32253" w:rsidRPr="005A2E1E" w:rsidRDefault="00E32253" w:rsidP="00E32253">
      <w:pPr>
        <w:pStyle w:val="Bezmezer"/>
        <w:shd w:val="clear" w:color="auto" w:fill="FFFFFF" w:themeFill="background1"/>
        <w:tabs>
          <w:tab w:val="right" w:pos="7938"/>
        </w:tabs>
        <w:rPr>
          <w:rFonts w:ascii="Tahoma" w:hAnsi="Tahoma" w:cs="Tahoma"/>
          <w:sz w:val="18"/>
          <w:szCs w:val="18"/>
        </w:rPr>
      </w:pPr>
    </w:p>
    <w:p w14:paraId="21B1FF76" w14:textId="77777777" w:rsidR="00E32253" w:rsidRPr="00841781" w:rsidRDefault="00E32253" w:rsidP="00E32253">
      <w:pPr>
        <w:pStyle w:val="Bezmezer"/>
        <w:tabs>
          <w:tab w:val="right" w:pos="9072"/>
        </w:tabs>
        <w:rPr>
          <w:rFonts w:ascii="Tahoma" w:hAnsi="Tahoma" w:cs="Tahoma"/>
          <w:sz w:val="18"/>
          <w:szCs w:val="18"/>
        </w:rPr>
      </w:pPr>
      <w:r w:rsidRPr="00841781">
        <w:rPr>
          <w:rFonts w:ascii="Tahoma" w:hAnsi="Tahoma" w:cs="Tahoma"/>
          <w:b/>
          <w:i/>
          <w:sz w:val="18"/>
          <w:szCs w:val="18"/>
        </w:rPr>
        <w:t>Ostatní neinvestiční přijaté transfery ze státního rozpočtu</w:t>
      </w:r>
      <w:r w:rsidRPr="00841781">
        <w:rPr>
          <w:rFonts w:ascii="Tahoma" w:hAnsi="Tahoma" w:cs="Tahoma"/>
          <w:sz w:val="18"/>
          <w:szCs w:val="18"/>
        </w:rPr>
        <w:t xml:space="preserve"> v r. 2023 tvořily celkem:</w:t>
      </w:r>
      <w:r w:rsidRPr="00841781">
        <w:rPr>
          <w:rFonts w:ascii="Tahoma" w:hAnsi="Tahoma" w:cs="Tahoma"/>
          <w:sz w:val="18"/>
          <w:szCs w:val="18"/>
        </w:rPr>
        <w:tab/>
        <w:t>49 971 tis. Kč</w:t>
      </w:r>
    </w:p>
    <w:p w14:paraId="44A2226A" w14:textId="77777777" w:rsidR="00E32253" w:rsidRPr="00841781" w:rsidRDefault="00E32253" w:rsidP="00E32253">
      <w:pPr>
        <w:pStyle w:val="Bezmezer"/>
        <w:tabs>
          <w:tab w:val="right" w:pos="9072"/>
        </w:tabs>
        <w:rPr>
          <w:rFonts w:ascii="Tahoma" w:hAnsi="Tahoma" w:cs="Tahoma"/>
          <w:sz w:val="18"/>
          <w:szCs w:val="18"/>
        </w:rPr>
      </w:pPr>
      <w:r w:rsidRPr="00841781">
        <w:rPr>
          <w:rFonts w:ascii="Tahoma" w:hAnsi="Tahoma" w:cs="Tahoma"/>
          <w:sz w:val="18"/>
          <w:szCs w:val="18"/>
        </w:rPr>
        <w:t>z toho:</w:t>
      </w:r>
    </w:p>
    <w:p w14:paraId="1B0F2077" w14:textId="77777777" w:rsidR="00E32253" w:rsidRPr="00841781" w:rsidRDefault="00E32253">
      <w:pPr>
        <w:pStyle w:val="Bezmezer"/>
        <w:numPr>
          <w:ilvl w:val="0"/>
          <w:numId w:val="81"/>
        </w:numPr>
        <w:tabs>
          <w:tab w:val="right" w:pos="7938"/>
        </w:tabs>
        <w:rPr>
          <w:rFonts w:ascii="Tahoma" w:hAnsi="Tahoma" w:cs="Tahoma"/>
          <w:sz w:val="18"/>
          <w:szCs w:val="18"/>
        </w:rPr>
      </w:pPr>
      <w:r w:rsidRPr="00841781">
        <w:rPr>
          <w:rFonts w:ascii="Tahoma" w:hAnsi="Tahoma" w:cs="Tahoma"/>
          <w:sz w:val="18"/>
          <w:szCs w:val="18"/>
        </w:rPr>
        <w:t xml:space="preserve">dotace na výkon sociální práce </w:t>
      </w:r>
      <w:r w:rsidRPr="00841781">
        <w:rPr>
          <w:rFonts w:ascii="Tahoma" w:hAnsi="Tahoma" w:cs="Tahoma"/>
          <w:i/>
          <w:iCs/>
          <w:sz w:val="18"/>
          <w:szCs w:val="18"/>
        </w:rPr>
        <w:t>(ÚZ 13015)</w:t>
      </w:r>
      <w:r w:rsidRPr="00841781">
        <w:rPr>
          <w:rFonts w:ascii="Tahoma" w:hAnsi="Tahoma" w:cs="Tahoma"/>
          <w:sz w:val="18"/>
          <w:szCs w:val="18"/>
        </w:rPr>
        <w:tab/>
        <w:t>4 250 tis. Kč</w:t>
      </w:r>
    </w:p>
    <w:p w14:paraId="2E5D348C" w14:textId="77777777" w:rsidR="00E32253" w:rsidRDefault="00E32253">
      <w:pPr>
        <w:pStyle w:val="Bezmezer"/>
        <w:numPr>
          <w:ilvl w:val="0"/>
          <w:numId w:val="81"/>
        </w:numPr>
        <w:tabs>
          <w:tab w:val="right" w:pos="7938"/>
        </w:tabs>
        <w:rPr>
          <w:rFonts w:ascii="Tahoma" w:hAnsi="Tahoma" w:cs="Tahoma"/>
          <w:sz w:val="18"/>
          <w:szCs w:val="18"/>
        </w:rPr>
      </w:pPr>
      <w:r w:rsidRPr="00841781">
        <w:rPr>
          <w:rFonts w:ascii="Tahoma" w:hAnsi="Tahoma" w:cs="Tahoma"/>
          <w:sz w:val="18"/>
          <w:szCs w:val="18"/>
        </w:rPr>
        <w:t xml:space="preserve">dotace na výkon činnosti obce v oblasti sociálně-právní ochrany </w:t>
      </w:r>
      <w:r w:rsidRPr="00A42772">
        <w:rPr>
          <w:rFonts w:ascii="Tahoma" w:hAnsi="Tahoma" w:cs="Tahoma"/>
          <w:sz w:val="18"/>
          <w:szCs w:val="18"/>
        </w:rPr>
        <w:t xml:space="preserve">dětí </w:t>
      </w:r>
      <w:r w:rsidRPr="00A42772">
        <w:rPr>
          <w:rFonts w:ascii="Tahoma" w:hAnsi="Tahoma" w:cs="Tahoma"/>
          <w:i/>
          <w:iCs/>
          <w:sz w:val="18"/>
          <w:szCs w:val="18"/>
        </w:rPr>
        <w:t>(ÚZ 13024)</w:t>
      </w:r>
      <w:r w:rsidRPr="00A42772">
        <w:rPr>
          <w:rFonts w:ascii="Tahoma" w:hAnsi="Tahoma" w:cs="Tahoma"/>
          <w:sz w:val="18"/>
          <w:szCs w:val="18"/>
        </w:rPr>
        <w:tab/>
        <w:t xml:space="preserve">20 068 tis. Kč </w:t>
      </w:r>
    </w:p>
    <w:p w14:paraId="48B5A4FE" w14:textId="77777777" w:rsidR="00E32253" w:rsidRPr="00867256" w:rsidRDefault="00E32253">
      <w:pPr>
        <w:pStyle w:val="Bezmezer"/>
        <w:numPr>
          <w:ilvl w:val="0"/>
          <w:numId w:val="81"/>
        </w:numPr>
        <w:tabs>
          <w:tab w:val="right" w:pos="7938"/>
          <w:tab w:val="right" w:pos="9072"/>
        </w:tabs>
        <w:rPr>
          <w:rFonts w:ascii="Tahoma" w:hAnsi="Tahoma" w:cs="Tahoma"/>
          <w:sz w:val="18"/>
          <w:szCs w:val="18"/>
        </w:rPr>
      </w:pPr>
      <w:r w:rsidRPr="00A42772">
        <w:rPr>
          <w:rFonts w:ascii="Tahoma" w:hAnsi="Tahoma" w:cs="Tahoma"/>
          <w:sz w:val="18"/>
          <w:szCs w:val="18"/>
        </w:rPr>
        <w:t xml:space="preserve">účelová dotace z rozpočtu </w:t>
      </w:r>
      <w:r w:rsidRPr="00867256">
        <w:rPr>
          <w:rFonts w:ascii="Tahoma" w:hAnsi="Tahoma" w:cs="Tahoma"/>
          <w:sz w:val="18"/>
          <w:szCs w:val="18"/>
        </w:rPr>
        <w:t>Ministerstva vnitra – GŘ HZS ČR na zabezpečení</w:t>
      </w:r>
    </w:p>
    <w:p w14:paraId="7B877EB5" w14:textId="77777777" w:rsidR="00E32253" w:rsidRDefault="00E32253" w:rsidP="00E32253">
      <w:pPr>
        <w:pStyle w:val="Bezmezer"/>
        <w:tabs>
          <w:tab w:val="right" w:pos="7938"/>
          <w:tab w:val="right" w:pos="9072"/>
        </w:tabs>
        <w:rPr>
          <w:rFonts w:ascii="Tahoma" w:hAnsi="Tahoma" w:cs="Tahoma"/>
          <w:sz w:val="18"/>
          <w:szCs w:val="18"/>
        </w:rPr>
      </w:pPr>
      <w:r w:rsidRPr="00867256">
        <w:rPr>
          <w:rFonts w:ascii="Tahoma" w:hAnsi="Tahoma" w:cs="Tahoma"/>
          <w:sz w:val="18"/>
          <w:szCs w:val="18"/>
        </w:rPr>
        <w:t xml:space="preserve">   akceschopnosti jednotek sboru dobrovolných hasičů </w:t>
      </w:r>
      <w:r w:rsidRPr="00867256">
        <w:rPr>
          <w:rFonts w:ascii="Tahoma" w:hAnsi="Tahoma" w:cs="Tahoma"/>
          <w:i/>
          <w:iCs/>
          <w:sz w:val="18"/>
          <w:szCs w:val="18"/>
        </w:rPr>
        <w:t>(ÚZ 14004)</w:t>
      </w:r>
      <w:r w:rsidRPr="00867256">
        <w:rPr>
          <w:rFonts w:ascii="Tahoma" w:hAnsi="Tahoma" w:cs="Tahoma"/>
          <w:sz w:val="18"/>
          <w:szCs w:val="18"/>
        </w:rPr>
        <w:tab/>
        <w:t xml:space="preserve">242 tis. Kč </w:t>
      </w:r>
    </w:p>
    <w:p w14:paraId="1814EF2D" w14:textId="77777777" w:rsidR="00E32253" w:rsidRDefault="00E32253">
      <w:pPr>
        <w:pStyle w:val="Bezmezer"/>
        <w:numPr>
          <w:ilvl w:val="0"/>
          <w:numId w:val="81"/>
        </w:numPr>
        <w:tabs>
          <w:tab w:val="right" w:pos="7938"/>
          <w:tab w:val="right" w:pos="9072"/>
        </w:tabs>
        <w:rPr>
          <w:rFonts w:ascii="Tahoma" w:hAnsi="Tahoma" w:cs="Tahoma"/>
          <w:sz w:val="18"/>
          <w:szCs w:val="18"/>
        </w:rPr>
      </w:pPr>
      <w:r w:rsidRPr="00A42772">
        <w:rPr>
          <w:rFonts w:ascii="Tahoma" w:hAnsi="Tahoma" w:cs="Tahoma"/>
          <w:sz w:val="18"/>
          <w:szCs w:val="18"/>
        </w:rPr>
        <w:t xml:space="preserve">dotace </w:t>
      </w:r>
      <w:r>
        <w:rPr>
          <w:rFonts w:ascii="Tahoma" w:hAnsi="Tahoma" w:cs="Tahoma"/>
          <w:sz w:val="18"/>
          <w:szCs w:val="18"/>
        </w:rPr>
        <w:t>na modernizaci a rozšíření VISO vč. zpracování digitálního povodňového</w:t>
      </w:r>
    </w:p>
    <w:p w14:paraId="762849EA" w14:textId="77777777" w:rsidR="00E32253" w:rsidRDefault="00E32253" w:rsidP="00E32253">
      <w:pPr>
        <w:pStyle w:val="Bezmezer"/>
        <w:tabs>
          <w:tab w:val="right" w:pos="7938"/>
          <w:tab w:val="right" w:pos="9072"/>
        </w:tabs>
        <w:rPr>
          <w:rFonts w:ascii="Tahoma" w:hAnsi="Tahoma" w:cs="Tahoma"/>
          <w:sz w:val="18"/>
          <w:szCs w:val="18"/>
        </w:rPr>
      </w:pPr>
      <w:r>
        <w:rPr>
          <w:rFonts w:ascii="Tahoma" w:hAnsi="Tahoma" w:cs="Tahoma"/>
          <w:sz w:val="18"/>
          <w:szCs w:val="18"/>
        </w:rPr>
        <w:t xml:space="preserve">   plánu</w:t>
      </w:r>
      <w:r w:rsidRPr="00A42772">
        <w:rPr>
          <w:rFonts w:ascii="Tahoma" w:hAnsi="Tahoma" w:cs="Tahoma"/>
          <w:sz w:val="18"/>
          <w:szCs w:val="18"/>
        </w:rPr>
        <w:t xml:space="preserve"> </w:t>
      </w:r>
      <w:r w:rsidRPr="00A42772">
        <w:rPr>
          <w:rFonts w:ascii="Tahoma" w:hAnsi="Tahoma" w:cs="Tahoma"/>
          <w:i/>
          <w:iCs/>
          <w:sz w:val="18"/>
          <w:szCs w:val="18"/>
        </w:rPr>
        <w:t xml:space="preserve">(ÚZ </w:t>
      </w:r>
      <w:r>
        <w:rPr>
          <w:rFonts w:ascii="Tahoma" w:hAnsi="Tahoma" w:cs="Tahoma"/>
          <w:i/>
          <w:iCs/>
          <w:sz w:val="18"/>
          <w:szCs w:val="18"/>
        </w:rPr>
        <w:t>15011</w:t>
      </w:r>
      <w:r w:rsidRPr="00A42772">
        <w:rPr>
          <w:rFonts w:ascii="Tahoma" w:hAnsi="Tahoma" w:cs="Tahoma"/>
          <w:i/>
          <w:iCs/>
          <w:sz w:val="18"/>
          <w:szCs w:val="18"/>
        </w:rPr>
        <w:t>)</w:t>
      </w:r>
      <w:r w:rsidRPr="00A42772">
        <w:rPr>
          <w:rFonts w:ascii="Tahoma" w:hAnsi="Tahoma" w:cs="Tahoma"/>
          <w:sz w:val="18"/>
          <w:szCs w:val="18"/>
        </w:rPr>
        <w:tab/>
      </w:r>
      <w:r>
        <w:rPr>
          <w:rFonts w:ascii="Tahoma" w:hAnsi="Tahoma" w:cs="Tahoma"/>
          <w:sz w:val="18"/>
          <w:szCs w:val="18"/>
        </w:rPr>
        <w:t>291</w:t>
      </w:r>
      <w:r w:rsidRPr="00A42772">
        <w:rPr>
          <w:rFonts w:ascii="Tahoma" w:hAnsi="Tahoma" w:cs="Tahoma"/>
          <w:sz w:val="18"/>
          <w:szCs w:val="18"/>
        </w:rPr>
        <w:t xml:space="preserve"> tis. Kč </w:t>
      </w:r>
    </w:p>
    <w:p w14:paraId="02A89B89" w14:textId="77777777" w:rsidR="00E32253" w:rsidRDefault="00E32253">
      <w:pPr>
        <w:pStyle w:val="Bezmezer"/>
        <w:numPr>
          <w:ilvl w:val="0"/>
          <w:numId w:val="81"/>
        </w:numPr>
        <w:tabs>
          <w:tab w:val="right" w:pos="7938"/>
        </w:tabs>
        <w:rPr>
          <w:rFonts w:ascii="Tahoma" w:hAnsi="Tahoma" w:cs="Tahoma"/>
          <w:sz w:val="18"/>
          <w:szCs w:val="18"/>
        </w:rPr>
      </w:pPr>
      <w:r w:rsidRPr="00867256">
        <w:rPr>
          <w:rFonts w:ascii="Tahoma" w:hAnsi="Tahoma" w:cs="Tahoma"/>
          <w:sz w:val="18"/>
          <w:szCs w:val="18"/>
        </w:rPr>
        <w:t xml:space="preserve">dotace </w:t>
      </w:r>
      <w:r>
        <w:rPr>
          <w:rFonts w:ascii="Tahoma" w:hAnsi="Tahoma" w:cs="Tahoma"/>
          <w:sz w:val="18"/>
          <w:szCs w:val="18"/>
        </w:rPr>
        <w:t xml:space="preserve">z rozpočtu Ministerstva pro místní rozvoj na projekt „Ukrajina – rozšíření </w:t>
      </w:r>
    </w:p>
    <w:p w14:paraId="19637E42" w14:textId="77777777" w:rsidR="00E32253" w:rsidRPr="00867256" w:rsidRDefault="00E32253" w:rsidP="00E32253">
      <w:pPr>
        <w:pStyle w:val="Bezmezer"/>
        <w:tabs>
          <w:tab w:val="right" w:pos="7938"/>
        </w:tabs>
        <w:rPr>
          <w:rFonts w:ascii="Tahoma" w:hAnsi="Tahoma" w:cs="Tahoma"/>
          <w:sz w:val="18"/>
          <w:szCs w:val="18"/>
        </w:rPr>
      </w:pPr>
      <w:r>
        <w:rPr>
          <w:rFonts w:ascii="Tahoma" w:hAnsi="Tahoma" w:cs="Tahoma"/>
          <w:sz w:val="18"/>
          <w:szCs w:val="18"/>
        </w:rPr>
        <w:t xml:space="preserve">   ubytovacích kapacit na ul. Palkovická“</w:t>
      </w:r>
      <w:r w:rsidRPr="00867256">
        <w:rPr>
          <w:rFonts w:ascii="Tahoma" w:hAnsi="Tahoma" w:cs="Tahoma"/>
          <w:sz w:val="18"/>
          <w:szCs w:val="18"/>
        </w:rPr>
        <w:t xml:space="preserve"> </w:t>
      </w:r>
      <w:r w:rsidRPr="00867256">
        <w:rPr>
          <w:rFonts w:ascii="Tahoma" w:hAnsi="Tahoma" w:cs="Tahoma"/>
          <w:i/>
          <w:iCs/>
          <w:sz w:val="18"/>
          <w:szCs w:val="18"/>
        </w:rPr>
        <w:t xml:space="preserve">(ÚZ </w:t>
      </w:r>
      <w:r>
        <w:rPr>
          <w:rFonts w:ascii="Tahoma" w:hAnsi="Tahoma" w:cs="Tahoma"/>
          <w:i/>
          <w:iCs/>
          <w:sz w:val="18"/>
          <w:szCs w:val="18"/>
        </w:rPr>
        <w:t>17076</w:t>
      </w:r>
      <w:r w:rsidRPr="00867256">
        <w:rPr>
          <w:rFonts w:ascii="Tahoma" w:hAnsi="Tahoma" w:cs="Tahoma"/>
          <w:i/>
          <w:iCs/>
          <w:sz w:val="18"/>
          <w:szCs w:val="18"/>
        </w:rPr>
        <w:t>)</w:t>
      </w:r>
      <w:r w:rsidRPr="00867256">
        <w:rPr>
          <w:rFonts w:ascii="Tahoma" w:hAnsi="Tahoma" w:cs="Tahoma"/>
          <w:sz w:val="18"/>
          <w:szCs w:val="18"/>
        </w:rPr>
        <w:tab/>
        <w:t xml:space="preserve">      </w:t>
      </w:r>
      <w:r>
        <w:rPr>
          <w:rFonts w:ascii="Tahoma" w:hAnsi="Tahoma" w:cs="Tahoma"/>
          <w:sz w:val="18"/>
          <w:szCs w:val="18"/>
        </w:rPr>
        <w:t>2 612</w:t>
      </w:r>
      <w:r w:rsidRPr="00867256">
        <w:rPr>
          <w:rFonts w:ascii="Tahoma" w:hAnsi="Tahoma" w:cs="Tahoma"/>
          <w:sz w:val="18"/>
          <w:szCs w:val="18"/>
        </w:rPr>
        <w:t xml:space="preserve"> tis. Kč  </w:t>
      </w:r>
    </w:p>
    <w:p w14:paraId="18EF7941" w14:textId="77777777" w:rsidR="00E32253" w:rsidRDefault="00E32253">
      <w:pPr>
        <w:pStyle w:val="Bezmezer"/>
        <w:numPr>
          <w:ilvl w:val="0"/>
          <w:numId w:val="81"/>
        </w:numPr>
        <w:tabs>
          <w:tab w:val="right" w:pos="7938"/>
        </w:tabs>
        <w:ind w:left="142" w:hanging="142"/>
        <w:rPr>
          <w:rFonts w:ascii="Tahoma" w:hAnsi="Tahoma" w:cs="Tahoma"/>
          <w:sz w:val="18"/>
          <w:szCs w:val="18"/>
        </w:rPr>
      </w:pPr>
      <w:r w:rsidRPr="00E420BF">
        <w:rPr>
          <w:rFonts w:ascii="Tahoma" w:hAnsi="Tahoma" w:cs="Tahoma"/>
          <w:sz w:val="18"/>
          <w:szCs w:val="18"/>
        </w:rPr>
        <w:t>dotace</w:t>
      </w:r>
      <w:r>
        <w:rPr>
          <w:rFonts w:ascii="Tahoma" w:hAnsi="Tahoma" w:cs="Tahoma"/>
          <w:sz w:val="18"/>
          <w:szCs w:val="18"/>
        </w:rPr>
        <w:t xml:space="preserve"> z rozpočtu Ministerstva kultury</w:t>
      </w:r>
      <w:r w:rsidRPr="00E420BF">
        <w:rPr>
          <w:rFonts w:ascii="Tahoma" w:hAnsi="Tahoma" w:cs="Tahoma"/>
          <w:sz w:val="18"/>
          <w:szCs w:val="18"/>
        </w:rPr>
        <w:t xml:space="preserve"> na obnovu nemovité kulturní</w:t>
      </w:r>
      <w:r>
        <w:rPr>
          <w:rFonts w:ascii="Tahoma" w:hAnsi="Tahoma" w:cs="Tahoma"/>
          <w:sz w:val="18"/>
          <w:szCs w:val="18"/>
        </w:rPr>
        <w:t xml:space="preserve"> </w:t>
      </w:r>
      <w:r w:rsidRPr="00E420BF">
        <w:rPr>
          <w:rFonts w:ascii="Tahoma" w:hAnsi="Tahoma" w:cs="Tahoma"/>
          <w:sz w:val="18"/>
          <w:szCs w:val="18"/>
        </w:rPr>
        <w:t>památk</w:t>
      </w:r>
      <w:r>
        <w:rPr>
          <w:rFonts w:ascii="Tahoma" w:hAnsi="Tahoma" w:cs="Tahoma"/>
          <w:sz w:val="18"/>
          <w:szCs w:val="18"/>
        </w:rPr>
        <w:t xml:space="preserve">y – sochy </w:t>
      </w:r>
    </w:p>
    <w:p w14:paraId="360B83D6" w14:textId="77777777" w:rsidR="00E32253" w:rsidRDefault="00E32253" w:rsidP="00E32253">
      <w:pPr>
        <w:pStyle w:val="Bezmezer"/>
        <w:tabs>
          <w:tab w:val="right" w:pos="7938"/>
        </w:tabs>
        <w:ind w:left="142"/>
        <w:rPr>
          <w:rFonts w:ascii="Tahoma" w:hAnsi="Tahoma" w:cs="Tahoma"/>
          <w:sz w:val="18"/>
          <w:szCs w:val="18"/>
        </w:rPr>
      </w:pPr>
      <w:r>
        <w:rPr>
          <w:rFonts w:ascii="Tahoma" w:hAnsi="Tahoma" w:cs="Tahoma"/>
          <w:sz w:val="18"/>
          <w:szCs w:val="18"/>
        </w:rPr>
        <w:t xml:space="preserve">sv. Floriána na p.č. 229/8, k. ú. Místek </w:t>
      </w:r>
      <w:r w:rsidRPr="00E420BF">
        <w:rPr>
          <w:rFonts w:ascii="Tahoma" w:hAnsi="Tahoma" w:cs="Tahoma"/>
          <w:i/>
          <w:iCs/>
          <w:sz w:val="18"/>
          <w:szCs w:val="18"/>
        </w:rPr>
        <w:t>(ÚZ 340</w:t>
      </w:r>
      <w:r>
        <w:rPr>
          <w:rFonts w:ascii="Tahoma" w:hAnsi="Tahoma" w:cs="Tahoma"/>
          <w:i/>
          <w:iCs/>
          <w:sz w:val="18"/>
          <w:szCs w:val="18"/>
        </w:rPr>
        <w:t>02</w:t>
      </w:r>
      <w:r w:rsidRPr="00E420BF">
        <w:rPr>
          <w:rFonts w:ascii="Tahoma" w:hAnsi="Tahoma" w:cs="Tahoma"/>
          <w:i/>
          <w:iCs/>
          <w:sz w:val="18"/>
          <w:szCs w:val="18"/>
        </w:rPr>
        <w:t>)</w:t>
      </w:r>
      <w:r w:rsidRPr="00E420BF">
        <w:rPr>
          <w:rFonts w:ascii="Tahoma" w:hAnsi="Tahoma" w:cs="Tahoma"/>
          <w:sz w:val="18"/>
          <w:szCs w:val="18"/>
        </w:rPr>
        <w:tab/>
        <w:t xml:space="preserve">      </w:t>
      </w:r>
      <w:r>
        <w:rPr>
          <w:rFonts w:ascii="Tahoma" w:hAnsi="Tahoma" w:cs="Tahoma"/>
          <w:sz w:val="18"/>
          <w:szCs w:val="18"/>
        </w:rPr>
        <w:t>117</w:t>
      </w:r>
      <w:r w:rsidRPr="00E420BF">
        <w:rPr>
          <w:rFonts w:ascii="Tahoma" w:hAnsi="Tahoma" w:cs="Tahoma"/>
          <w:sz w:val="18"/>
          <w:szCs w:val="18"/>
        </w:rPr>
        <w:t xml:space="preserve"> tis. Kč  </w:t>
      </w:r>
    </w:p>
    <w:p w14:paraId="72CD7EAF" w14:textId="77777777" w:rsidR="00E32253" w:rsidRPr="00867256" w:rsidRDefault="00E32253">
      <w:pPr>
        <w:pStyle w:val="Bezmezer"/>
        <w:numPr>
          <w:ilvl w:val="0"/>
          <w:numId w:val="81"/>
        </w:numPr>
        <w:tabs>
          <w:tab w:val="right" w:pos="7938"/>
        </w:tabs>
        <w:rPr>
          <w:rFonts w:ascii="Tahoma" w:hAnsi="Tahoma" w:cs="Tahoma"/>
          <w:sz w:val="18"/>
          <w:szCs w:val="18"/>
        </w:rPr>
      </w:pPr>
      <w:r w:rsidRPr="00867256">
        <w:rPr>
          <w:rFonts w:ascii="Tahoma" w:hAnsi="Tahoma" w:cs="Tahoma"/>
          <w:sz w:val="18"/>
          <w:szCs w:val="18"/>
        </w:rPr>
        <w:t>dotace z Programu regenerace městských památkových rezervací a městských</w:t>
      </w:r>
    </w:p>
    <w:p w14:paraId="5081E686" w14:textId="77777777" w:rsidR="00E32253" w:rsidRPr="00867256" w:rsidRDefault="00E32253" w:rsidP="00E32253">
      <w:pPr>
        <w:pStyle w:val="Bezmezer"/>
        <w:tabs>
          <w:tab w:val="right" w:pos="7938"/>
        </w:tabs>
        <w:ind w:left="142"/>
        <w:rPr>
          <w:rFonts w:ascii="Tahoma" w:hAnsi="Tahoma" w:cs="Tahoma"/>
          <w:sz w:val="18"/>
          <w:szCs w:val="18"/>
        </w:rPr>
      </w:pPr>
      <w:r w:rsidRPr="00867256">
        <w:rPr>
          <w:rFonts w:ascii="Tahoma" w:hAnsi="Tahoma" w:cs="Tahoma"/>
          <w:sz w:val="18"/>
          <w:szCs w:val="18"/>
        </w:rPr>
        <w:t xml:space="preserve">památkových zón na rok 2023 na obnovu nemovitých a movitých kulturních </w:t>
      </w:r>
    </w:p>
    <w:p w14:paraId="227592B3" w14:textId="77777777" w:rsidR="00E32253" w:rsidRDefault="00E32253" w:rsidP="00E32253">
      <w:pPr>
        <w:pStyle w:val="Bezmezer"/>
        <w:tabs>
          <w:tab w:val="right" w:pos="7938"/>
        </w:tabs>
        <w:ind w:left="142"/>
        <w:rPr>
          <w:rFonts w:ascii="Tahoma" w:hAnsi="Tahoma" w:cs="Tahoma"/>
          <w:sz w:val="18"/>
          <w:szCs w:val="18"/>
        </w:rPr>
      </w:pPr>
      <w:r w:rsidRPr="00867256">
        <w:rPr>
          <w:rFonts w:ascii="Tahoma" w:hAnsi="Tahoma" w:cs="Tahoma"/>
          <w:sz w:val="18"/>
          <w:szCs w:val="18"/>
        </w:rPr>
        <w:t xml:space="preserve">památek pevně spojených se stavbami na území města Frýdku-Místku </w:t>
      </w:r>
      <w:r w:rsidRPr="00867256">
        <w:rPr>
          <w:rFonts w:ascii="Tahoma" w:hAnsi="Tahoma" w:cs="Tahoma"/>
          <w:i/>
          <w:iCs/>
          <w:sz w:val="18"/>
          <w:szCs w:val="18"/>
        </w:rPr>
        <w:t>(ÚZ 34054)</w:t>
      </w:r>
      <w:r w:rsidRPr="00867256">
        <w:rPr>
          <w:rFonts w:ascii="Tahoma" w:hAnsi="Tahoma" w:cs="Tahoma"/>
          <w:sz w:val="18"/>
          <w:szCs w:val="18"/>
        </w:rPr>
        <w:tab/>
        <w:t xml:space="preserve">      200 tis. Kč  </w:t>
      </w:r>
    </w:p>
    <w:p w14:paraId="1389A5B6" w14:textId="77777777" w:rsidR="00E32253" w:rsidRPr="00867256" w:rsidRDefault="00E32253" w:rsidP="00E32253">
      <w:pPr>
        <w:pStyle w:val="Bezmezer"/>
        <w:tabs>
          <w:tab w:val="right" w:pos="7938"/>
        </w:tabs>
        <w:ind w:left="142"/>
        <w:rPr>
          <w:rFonts w:ascii="Tahoma" w:hAnsi="Tahoma" w:cs="Tahoma"/>
          <w:sz w:val="18"/>
          <w:szCs w:val="18"/>
        </w:rPr>
      </w:pPr>
    </w:p>
    <w:p w14:paraId="22A6F1F0" w14:textId="77777777" w:rsidR="00E32253" w:rsidRDefault="00E32253">
      <w:pPr>
        <w:pStyle w:val="Bezmezer"/>
        <w:numPr>
          <w:ilvl w:val="0"/>
          <w:numId w:val="81"/>
        </w:numPr>
        <w:tabs>
          <w:tab w:val="right" w:pos="7938"/>
        </w:tabs>
        <w:rPr>
          <w:rFonts w:ascii="Tahoma" w:hAnsi="Tahoma" w:cs="Tahoma"/>
          <w:sz w:val="18"/>
          <w:szCs w:val="18"/>
        </w:rPr>
      </w:pPr>
      <w:r w:rsidRPr="00AD45CF">
        <w:rPr>
          <w:rFonts w:ascii="Tahoma" w:hAnsi="Tahoma" w:cs="Tahoma"/>
          <w:sz w:val="18"/>
          <w:szCs w:val="18"/>
        </w:rPr>
        <w:lastRenderedPageBreak/>
        <w:t>průtokové dotace:</w:t>
      </w:r>
    </w:p>
    <w:p w14:paraId="799C4E37" w14:textId="77777777" w:rsidR="00E32253" w:rsidRPr="00A51A00" w:rsidRDefault="00E32253">
      <w:pPr>
        <w:pStyle w:val="Bezmezer"/>
        <w:numPr>
          <w:ilvl w:val="0"/>
          <w:numId w:val="164"/>
        </w:numPr>
        <w:tabs>
          <w:tab w:val="right" w:pos="7938"/>
          <w:tab w:val="right" w:pos="9072"/>
        </w:tabs>
        <w:ind w:hanging="76"/>
        <w:rPr>
          <w:rFonts w:ascii="Tahoma" w:hAnsi="Tahoma" w:cs="Tahoma"/>
          <w:sz w:val="18"/>
          <w:szCs w:val="18"/>
        </w:rPr>
      </w:pPr>
      <w:r w:rsidRPr="00A51A00">
        <w:rPr>
          <w:rFonts w:ascii="Tahoma" w:hAnsi="Tahoma" w:cs="Tahoma"/>
          <w:sz w:val="18"/>
          <w:szCs w:val="18"/>
        </w:rPr>
        <w:t xml:space="preserve">ZŠ a MŠ F-M, Lískovec – dotace na projekt „Modernizace odborných </w:t>
      </w:r>
      <w:r>
        <w:rPr>
          <w:rFonts w:ascii="Tahoma" w:hAnsi="Tahoma" w:cs="Tahoma"/>
          <w:sz w:val="18"/>
          <w:szCs w:val="18"/>
        </w:rPr>
        <w:t>učeben“</w:t>
      </w:r>
    </w:p>
    <w:p w14:paraId="7C717F80" w14:textId="77777777" w:rsidR="00E32253" w:rsidRPr="00A51A00" w:rsidRDefault="00E32253" w:rsidP="00E32253">
      <w:pPr>
        <w:pStyle w:val="Bezmezer"/>
        <w:tabs>
          <w:tab w:val="right" w:pos="7938"/>
          <w:tab w:val="right" w:pos="9072"/>
        </w:tabs>
        <w:ind w:left="360"/>
        <w:rPr>
          <w:rFonts w:ascii="Tahoma" w:hAnsi="Tahoma" w:cs="Tahoma"/>
          <w:sz w:val="18"/>
          <w:szCs w:val="18"/>
        </w:rPr>
      </w:pPr>
      <w:r>
        <w:rPr>
          <w:rFonts w:ascii="Tahoma" w:hAnsi="Tahoma" w:cs="Tahoma"/>
          <w:sz w:val="18"/>
          <w:szCs w:val="18"/>
        </w:rPr>
        <w:t xml:space="preserve">  </w:t>
      </w:r>
      <w:r w:rsidRPr="00A51A00">
        <w:rPr>
          <w:rFonts w:ascii="Tahoma" w:hAnsi="Tahoma" w:cs="Tahoma"/>
          <w:sz w:val="18"/>
          <w:szCs w:val="18"/>
        </w:rPr>
        <w:t xml:space="preserve">z IROP </w:t>
      </w:r>
      <w:r w:rsidRPr="00A51A00">
        <w:rPr>
          <w:rFonts w:ascii="Tahoma" w:hAnsi="Tahoma" w:cs="Tahoma"/>
          <w:i/>
          <w:iCs/>
          <w:sz w:val="18"/>
          <w:szCs w:val="18"/>
        </w:rPr>
        <w:t>(ÚZ 17084, ÚZ 17085)</w:t>
      </w:r>
      <w:r>
        <w:rPr>
          <w:rFonts w:ascii="Tahoma" w:hAnsi="Tahoma" w:cs="Tahoma"/>
          <w:i/>
          <w:iCs/>
          <w:sz w:val="18"/>
          <w:szCs w:val="18"/>
        </w:rPr>
        <w:t xml:space="preserve">            </w:t>
      </w:r>
      <w:r w:rsidRPr="00A51A00">
        <w:rPr>
          <w:rFonts w:ascii="Tahoma" w:hAnsi="Tahoma" w:cs="Tahoma"/>
          <w:i/>
          <w:iCs/>
          <w:sz w:val="18"/>
          <w:szCs w:val="18"/>
        </w:rPr>
        <w:tab/>
      </w:r>
      <w:r w:rsidRPr="00A51A00">
        <w:rPr>
          <w:rFonts w:ascii="Tahoma" w:hAnsi="Tahoma" w:cs="Tahoma"/>
          <w:sz w:val="18"/>
          <w:szCs w:val="18"/>
        </w:rPr>
        <w:t>42 tis. Kč</w:t>
      </w:r>
    </w:p>
    <w:p w14:paraId="29354484" w14:textId="77777777" w:rsidR="00E32253" w:rsidRPr="00AD45CF" w:rsidRDefault="00E32253">
      <w:pPr>
        <w:pStyle w:val="Bezmezer"/>
        <w:numPr>
          <w:ilvl w:val="0"/>
          <w:numId w:val="176"/>
        </w:numPr>
        <w:tabs>
          <w:tab w:val="right" w:pos="7938"/>
          <w:tab w:val="right" w:pos="9072"/>
        </w:tabs>
        <w:ind w:hanging="76"/>
        <w:rPr>
          <w:rFonts w:ascii="Tahoma" w:hAnsi="Tahoma" w:cs="Tahoma"/>
          <w:sz w:val="18"/>
          <w:szCs w:val="18"/>
        </w:rPr>
      </w:pPr>
      <w:r w:rsidRPr="00AD45CF">
        <w:rPr>
          <w:rFonts w:ascii="Tahoma" w:hAnsi="Tahoma" w:cs="Tahoma"/>
          <w:sz w:val="18"/>
          <w:szCs w:val="18"/>
        </w:rPr>
        <w:t>MŠ</w:t>
      </w:r>
      <w:r>
        <w:rPr>
          <w:rFonts w:ascii="Tahoma" w:hAnsi="Tahoma" w:cs="Tahoma"/>
          <w:sz w:val="18"/>
          <w:szCs w:val="18"/>
        </w:rPr>
        <w:t>,</w:t>
      </w:r>
      <w:r w:rsidRPr="00AD45CF">
        <w:rPr>
          <w:rFonts w:ascii="Tahoma" w:hAnsi="Tahoma" w:cs="Tahoma"/>
          <w:sz w:val="18"/>
          <w:szCs w:val="18"/>
        </w:rPr>
        <w:t xml:space="preserve"> ZŠ</w:t>
      </w:r>
      <w:r>
        <w:rPr>
          <w:rFonts w:ascii="Tahoma" w:hAnsi="Tahoma" w:cs="Tahoma"/>
          <w:sz w:val="18"/>
          <w:szCs w:val="18"/>
        </w:rPr>
        <w:t xml:space="preserve"> a ZUŠ</w:t>
      </w:r>
      <w:r w:rsidRPr="00AD45CF">
        <w:rPr>
          <w:rFonts w:ascii="Tahoma" w:hAnsi="Tahoma" w:cs="Tahoma"/>
          <w:sz w:val="18"/>
          <w:szCs w:val="18"/>
        </w:rPr>
        <w:t xml:space="preserve"> – neinvestiční dotace pro mateřské a základní školy v rámci  </w:t>
      </w:r>
    </w:p>
    <w:p w14:paraId="7B924EE5" w14:textId="77777777" w:rsidR="00E32253" w:rsidRDefault="00E32253" w:rsidP="00E32253">
      <w:pPr>
        <w:pStyle w:val="Bezmezer"/>
        <w:tabs>
          <w:tab w:val="right" w:pos="7938"/>
          <w:tab w:val="right" w:pos="9072"/>
        </w:tabs>
        <w:ind w:left="360"/>
        <w:rPr>
          <w:rFonts w:ascii="Tahoma" w:hAnsi="Tahoma" w:cs="Tahoma"/>
          <w:sz w:val="18"/>
          <w:szCs w:val="18"/>
        </w:rPr>
      </w:pPr>
      <w:r w:rsidRPr="00AD45CF">
        <w:rPr>
          <w:rFonts w:ascii="Tahoma" w:hAnsi="Tahoma" w:cs="Tahoma"/>
          <w:sz w:val="18"/>
          <w:szCs w:val="18"/>
        </w:rPr>
        <w:t xml:space="preserve">  Operačního programu Jan Amos Komenský </w:t>
      </w:r>
      <w:r w:rsidRPr="00AD45CF">
        <w:rPr>
          <w:rFonts w:ascii="Tahoma" w:hAnsi="Tahoma" w:cs="Tahoma"/>
          <w:i/>
          <w:iCs/>
          <w:sz w:val="18"/>
          <w:szCs w:val="18"/>
        </w:rPr>
        <w:t>(ÚZ 33092)</w:t>
      </w:r>
      <w:r>
        <w:rPr>
          <w:rFonts w:ascii="Tahoma" w:hAnsi="Tahoma" w:cs="Tahoma"/>
          <w:i/>
          <w:iCs/>
          <w:sz w:val="18"/>
          <w:szCs w:val="18"/>
        </w:rPr>
        <w:t xml:space="preserve">   </w:t>
      </w:r>
      <w:r w:rsidRPr="00AD45CF">
        <w:rPr>
          <w:rFonts w:ascii="Tahoma" w:hAnsi="Tahoma" w:cs="Tahoma"/>
          <w:sz w:val="18"/>
          <w:szCs w:val="18"/>
        </w:rPr>
        <w:tab/>
        <w:t xml:space="preserve">               2</w:t>
      </w:r>
      <w:r>
        <w:rPr>
          <w:rFonts w:ascii="Tahoma" w:hAnsi="Tahoma" w:cs="Tahoma"/>
          <w:sz w:val="18"/>
          <w:szCs w:val="18"/>
        </w:rPr>
        <w:t>1</w:t>
      </w:r>
      <w:r w:rsidRPr="00AD45CF">
        <w:rPr>
          <w:rFonts w:ascii="Tahoma" w:hAnsi="Tahoma" w:cs="Tahoma"/>
          <w:sz w:val="18"/>
          <w:szCs w:val="18"/>
        </w:rPr>
        <w:t xml:space="preserve"> 235 tis. Kč  </w:t>
      </w:r>
    </w:p>
    <w:p w14:paraId="36E9AA51" w14:textId="77777777" w:rsidR="00E32253" w:rsidRDefault="00E32253">
      <w:pPr>
        <w:pStyle w:val="Bezmezer"/>
        <w:numPr>
          <w:ilvl w:val="0"/>
          <w:numId w:val="164"/>
        </w:numPr>
        <w:tabs>
          <w:tab w:val="right" w:pos="7938"/>
          <w:tab w:val="right" w:pos="9072"/>
        </w:tabs>
        <w:ind w:hanging="76"/>
        <w:rPr>
          <w:rFonts w:ascii="Tahoma" w:hAnsi="Tahoma" w:cs="Tahoma"/>
          <w:sz w:val="18"/>
          <w:szCs w:val="18"/>
        </w:rPr>
      </w:pPr>
      <w:r w:rsidRPr="00A51A00">
        <w:rPr>
          <w:rFonts w:ascii="Tahoma" w:hAnsi="Tahoma" w:cs="Tahoma"/>
          <w:sz w:val="18"/>
          <w:szCs w:val="18"/>
        </w:rPr>
        <w:t xml:space="preserve">ZŠ F-M, </w:t>
      </w:r>
      <w:r>
        <w:rPr>
          <w:rFonts w:ascii="Tahoma" w:hAnsi="Tahoma" w:cs="Tahoma"/>
          <w:sz w:val="18"/>
          <w:szCs w:val="18"/>
        </w:rPr>
        <w:t>El. Krásnohorské 2254</w:t>
      </w:r>
      <w:r w:rsidRPr="00A51A00">
        <w:rPr>
          <w:rFonts w:ascii="Tahoma" w:hAnsi="Tahoma" w:cs="Tahoma"/>
          <w:sz w:val="18"/>
          <w:szCs w:val="18"/>
        </w:rPr>
        <w:t xml:space="preserve"> – dotace na projekt „</w:t>
      </w:r>
      <w:r>
        <w:rPr>
          <w:rFonts w:ascii="Tahoma" w:hAnsi="Tahoma" w:cs="Tahoma"/>
          <w:sz w:val="18"/>
          <w:szCs w:val="18"/>
        </w:rPr>
        <w:t>Podpora žáků se sociálním</w:t>
      </w:r>
    </w:p>
    <w:p w14:paraId="3D37BA78" w14:textId="77777777" w:rsidR="00E32253" w:rsidRDefault="00E32253" w:rsidP="00E32253">
      <w:pPr>
        <w:pStyle w:val="Bezmezer"/>
        <w:tabs>
          <w:tab w:val="right" w:pos="7938"/>
          <w:tab w:val="right" w:pos="9072"/>
        </w:tabs>
        <w:ind w:left="360"/>
        <w:rPr>
          <w:rFonts w:ascii="Tahoma" w:hAnsi="Tahoma" w:cs="Tahoma"/>
          <w:sz w:val="18"/>
          <w:szCs w:val="18"/>
        </w:rPr>
      </w:pPr>
      <w:r>
        <w:rPr>
          <w:rFonts w:ascii="Tahoma" w:hAnsi="Tahoma" w:cs="Tahoma"/>
          <w:sz w:val="18"/>
          <w:szCs w:val="18"/>
        </w:rPr>
        <w:t xml:space="preserve">  znevýhodněním na ZŠ El. Krásnohorské“</w:t>
      </w:r>
      <w:r w:rsidRPr="00A51A00">
        <w:rPr>
          <w:rFonts w:ascii="Tahoma" w:hAnsi="Tahoma" w:cs="Tahoma"/>
          <w:sz w:val="18"/>
          <w:szCs w:val="18"/>
        </w:rPr>
        <w:t xml:space="preserve"> </w:t>
      </w:r>
      <w:r>
        <w:rPr>
          <w:rFonts w:ascii="Tahoma" w:hAnsi="Tahoma" w:cs="Tahoma"/>
          <w:sz w:val="18"/>
          <w:szCs w:val="18"/>
        </w:rPr>
        <w:t>v rámci Národního plánu obnovy</w:t>
      </w:r>
    </w:p>
    <w:p w14:paraId="1DF96DA7" w14:textId="77777777" w:rsidR="00E32253" w:rsidRPr="00F5737B" w:rsidRDefault="00E32253" w:rsidP="00E32253">
      <w:pPr>
        <w:pStyle w:val="Bezmezer"/>
        <w:tabs>
          <w:tab w:val="right" w:pos="7938"/>
          <w:tab w:val="right" w:pos="9072"/>
        </w:tabs>
        <w:ind w:left="360"/>
        <w:rPr>
          <w:rFonts w:ascii="Tahoma" w:hAnsi="Tahoma" w:cs="Tahoma"/>
          <w:sz w:val="18"/>
          <w:szCs w:val="18"/>
        </w:rPr>
      </w:pPr>
      <w:r>
        <w:rPr>
          <w:rFonts w:ascii="Tahoma" w:hAnsi="Tahoma" w:cs="Tahoma"/>
          <w:sz w:val="18"/>
          <w:szCs w:val="18"/>
        </w:rPr>
        <w:t xml:space="preserve">  </w:t>
      </w:r>
      <w:r w:rsidRPr="00A51A00">
        <w:rPr>
          <w:rFonts w:ascii="Tahoma" w:hAnsi="Tahoma" w:cs="Tahoma"/>
          <w:i/>
          <w:iCs/>
          <w:sz w:val="18"/>
          <w:szCs w:val="18"/>
        </w:rPr>
        <w:t xml:space="preserve">(ÚZ </w:t>
      </w:r>
      <w:r>
        <w:rPr>
          <w:rFonts w:ascii="Tahoma" w:hAnsi="Tahoma" w:cs="Tahoma"/>
          <w:i/>
          <w:iCs/>
          <w:sz w:val="18"/>
          <w:szCs w:val="18"/>
        </w:rPr>
        <w:t>33093</w:t>
      </w:r>
      <w:r w:rsidRPr="00F5737B">
        <w:rPr>
          <w:rFonts w:ascii="Tahoma" w:hAnsi="Tahoma" w:cs="Tahoma"/>
          <w:i/>
          <w:iCs/>
          <w:sz w:val="18"/>
          <w:szCs w:val="18"/>
        </w:rPr>
        <w:t xml:space="preserve">)           </w:t>
      </w:r>
      <w:r w:rsidRPr="00F5737B">
        <w:rPr>
          <w:rFonts w:ascii="Tahoma" w:hAnsi="Tahoma" w:cs="Tahoma"/>
          <w:i/>
          <w:iCs/>
          <w:sz w:val="18"/>
          <w:szCs w:val="18"/>
        </w:rPr>
        <w:tab/>
      </w:r>
      <w:r w:rsidRPr="00F5737B">
        <w:rPr>
          <w:rFonts w:ascii="Tahoma" w:hAnsi="Tahoma" w:cs="Tahoma"/>
          <w:sz w:val="18"/>
          <w:szCs w:val="18"/>
        </w:rPr>
        <w:t>914 tis. Kč</w:t>
      </w:r>
    </w:p>
    <w:p w14:paraId="04F07444" w14:textId="77777777" w:rsidR="00E32253" w:rsidRPr="00F5737B" w:rsidRDefault="00E32253" w:rsidP="00E32253">
      <w:pPr>
        <w:pStyle w:val="Bezmezer"/>
        <w:tabs>
          <w:tab w:val="right" w:pos="7938"/>
          <w:tab w:val="right" w:pos="9072"/>
        </w:tabs>
        <w:ind w:left="360"/>
        <w:rPr>
          <w:rFonts w:ascii="Tahoma" w:hAnsi="Tahoma" w:cs="Tahoma"/>
          <w:sz w:val="18"/>
          <w:szCs w:val="18"/>
        </w:rPr>
      </w:pPr>
    </w:p>
    <w:p w14:paraId="17A90AF4" w14:textId="77777777" w:rsidR="00E32253" w:rsidRPr="00F5737B" w:rsidRDefault="00E32253" w:rsidP="00E32253">
      <w:pPr>
        <w:pStyle w:val="Bezmezer"/>
        <w:tabs>
          <w:tab w:val="right" w:pos="9072"/>
        </w:tabs>
        <w:rPr>
          <w:rFonts w:ascii="Tahoma" w:hAnsi="Tahoma" w:cs="Tahoma"/>
          <w:sz w:val="18"/>
          <w:szCs w:val="18"/>
        </w:rPr>
      </w:pPr>
      <w:r w:rsidRPr="00F5737B">
        <w:rPr>
          <w:rFonts w:ascii="Tahoma" w:hAnsi="Tahoma" w:cs="Tahoma"/>
          <w:b/>
          <w:i/>
          <w:sz w:val="18"/>
          <w:szCs w:val="18"/>
        </w:rPr>
        <w:t xml:space="preserve">Neinvestiční přijaté transfery od obcí </w:t>
      </w:r>
      <w:r w:rsidRPr="00F5737B">
        <w:rPr>
          <w:rFonts w:ascii="Tahoma" w:hAnsi="Tahoma" w:cs="Tahoma"/>
          <w:sz w:val="18"/>
          <w:szCs w:val="18"/>
        </w:rPr>
        <w:t xml:space="preserve">tvořily v r. 2023 celkem: </w:t>
      </w:r>
      <w:r w:rsidRPr="00F5737B">
        <w:rPr>
          <w:rFonts w:ascii="Tahoma" w:hAnsi="Tahoma" w:cs="Tahoma"/>
          <w:sz w:val="18"/>
          <w:szCs w:val="18"/>
        </w:rPr>
        <w:tab/>
        <w:t xml:space="preserve">9 </w:t>
      </w:r>
      <w:r>
        <w:rPr>
          <w:rFonts w:ascii="Tahoma" w:hAnsi="Tahoma" w:cs="Tahoma"/>
          <w:sz w:val="18"/>
          <w:szCs w:val="18"/>
        </w:rPr>
        <w:t>850</w:t>
      </w:r>
      <w:r w:rsidRPr="00F5737B">
        <w:rPr>
          <w:rFonts w:ascii="Tahoma" w:hAnsi="Tahoma" w:cs="Tahoma"/>
          <w:sz w:val="18"/>
          <w:szCs w:val="18"/>
        </w:rPr>
        <w:t xml:space="preserve"> tis. Kč</w:t>
      </w:r>
    </w:p>
    <w:p w14:paraId="4B15F999" w14:textId="77777777" w:rsidR="00E32253" w:rsidRPr="00F5737B" w:rsidRDefault="00E32253" w:rsidP="00E32253">
      <w:pPr>
        <w:pStyle w:val="Bezmezer"/>
        <w:tabs>
          <w:tab w:val="right" w:pos="9072"/>
        </w:tabs>
        <w:rPr>
          <w:rFonts w:ascii="Tahoma" w:hAnsi="Tahoma" w:cs="Tahoma"/>
          <w:sz w:val="18"/>
          <w:szCs w:val="18"/>
        </w:rPr>
      </w:pPr>
      <w:r w:rsidRPr="00F5737B">
        <w:rPr>
          <w:rFonts w:ascii="Tahoma" w:hAnsi="Tahoma" w:cs="Tahoma"/>
          <w:sz w:val="18"/>
          <w:szCs w:val="18"/>
        </w:rPr>
        <w:t>z toho:</w:t>
      </w:r>
    </w:p>
    <w:p w14:paraId="25153CF3" w14:textId="77777777" w:rsidR="00E32253" w:rsidRPr="00F5737B" w:rsidRDefault="00E32253" w:rsidP="00E32253">
      <w:pPr>
        <w:pStyle w:val="Bezmezer"/>
        <w:numPr>
          <w:ilvl w:val="0"/>
          <w:numId w:val="4"/>
        </w:numPr>
        <w:tabs>
          <w:tab w:val="right" w:pos="7938"/>
          <w:tab w:val="right" w:pos="9072"/>
        </w:tabs>
        <w:rPr>
          <w:rFonts w:ascii="Tahoma" w:hAnsi="Tahoma" w:cs="Tahoma"/>
          <w:sz w:val="18"/>
          <w:szCs w:val="18"/>
        </w:rPr>
      </w:pPr>
      <w:r w:rsidRPr="00F5737B">
        <w:rPr>
          <w:rFonts w:ascii="Tahoma" w:hAnsi="Tahoma" w:cs="Tahoma"/>
          <w:sz w:val="18"/>
          <w:szCs w:val="18"/>
        </w:rPr>
        <w:t>příjmy z veřejnoprávních smluv od obcí na úseku přestupků</w:t>
      </w:r>
      <w:r>
        <w:rPr>
          <w:rFonts w:ascii="Tahoma" w:hAnsi="Tahoma" w:cs="Tahoma"/>
          <w:sz w:val="18"/>
          <w:szCs w:val="18"/>
        </w:rPr>
        <w:t xml:space="preserve">   </w:t>
      </w:r>
      <w:r w:rsidRPr="00F5737B">
        <w:rPr>
          <w:rFonts w:ascii="Tahoma" w:hAnsi="Tahoma" w:cs="Tahoma"/>
          <w:sz w:val="18"/>
          <w:szCs w:val="18"/>
        </w:rPr>
        <w:tab/>
        <w:t>1 027 tis. Kč</w:t>
      </w:r>
    </w:p>
    <w:p w14:paraId="3ACFEC00" w14:textId="77777777" w:rsidR="00E32253" w:rsidRPr="00F5737B" w:rsidRDefault="00E32253" w:rsidP="00E32253">
      <w:pPr>
        <w:pStyle w:val="Bezmezer"/>
        <w:numPr>
          <w:ilvl w:val="0"/>
          <w:numId w:val="4"/>
        </w:numPr>
        <w:tabs>
          <w:tab w:val="right" w:pos="7938"/>
          <w:tab w:val="right" w:pos="9072"/>
        </w:tabs>
        <w:rPr>
          <w:rFonts w:ascii="Tahoma" w:hAnsi="Tahoma" w:cs="Tahoma"/>
          <w:sz w:val="18"/>
          <w:szCs w:val="18"/>
        </w:rPr>
      </w:pPr>
      <w:r w:rsidRPr="00F5737B">
        <w:rPr>
          <w:rFonts w:ascii="Tahoma" w:hAnsi="Tahoma" w:cs="Tahoma"/>
          <w:sz w:val="18"/>
          <w:szCs w:val="18"/>
        </w:rPr>
        <w:t>příjmy z veřejnoprávních smluv od obcí na zajištění dopravní obslužnosti území</w:t>
      </w:r>
    </w:p>
    <w:p w14:paraId="559D9EE8" w14:textId="77777777" w:rsidR="00E32253" w:rsidRPr="00F5737B" w:rsidRDefault="00E32253" w:rsidP="00E32253">
      <w:pPr>
        <w:pStyle w:val="Bezmezer"/>
        <w:tabs>
          <w:tab w:val="right" w:pos="7938"/>
          <w:tab w:val="right" w:pos="9072"/>
        </w:tabs>
        <w:rPr>
          <w:rFonts w:ascii="Tahoma" w:hAnsi="Tahoma" w:cs="Tahoma"/>
          <w:sz w:val="18"/>
          <w:szCs w:val="18"/>
        </w:rPr>
      </w:pPr>
      <w:r w:rsidRPr="00F5737B">
        <w:rPr>
          <w:rFonts w:ascii="Tahoma" w:hAnsi="Tahoma" w:cs="Tahoma"/>
          <w:sz w:val="18"/>
          <w:szCs w:val="18"/>
        </w:rPr>
        <w:t xml:space="preserve">   Moravskoslezského kraje městskou hromadnou dopravou</w:t>
      </w:r>
      <w:r>
        <w:rPr>
          <w:rFonts w:ascii="Tahoma" w:hAnsi="Tahoma" w:cs="Tahoma"/>
          <w:sz w:val="18"/>
          <w:szCs w:val="18"/>
        </w:rPr>
        <w:tab/>
      </w:r>
      <w:r w:rsidRPr="00F5737B">
        <w:rPr>
          <w:rFonts w:ascii="Tahoma" w:hAnsi="Tahoma" w:cs="Tahoma"/>
          <w:sz w:val="18"/>
          <w:szCs w:val="18"/>
        </w:rPr>
        <w:t>8 445 tis. Kč</w:t>
      </w:r>
    </w:p>
    <w:p w14:paraId="1AE5FB22" w14:textId="77777777" w:rsidR="00E32253" w:rsidRPr="00F5737B" w:rsidRDefault="00E32253" w:rsidP="00E32253">
      <w:pPr>
        <w:pStyle w:val="Bezmezer"/>
        <w:numPr>
          <w:ilvl w:val="0"/>
          <w:numId w:val="4"/>
        </w:numPr>
        <w:tabs>
          <w:tab w:val="right" w:pos="7938"/>
          <w:tab w:val="right" w:pos="9072"/>
        </w:tabs>
        <w:rPr>
          <w:rFonts w:ascii="Tahoma" w:hAnsi="Tahoma" w:cs="Tahoma"/>
          <w:sz w:val="18"/>
          <w:szCs w:val="18"/>
        </w:rPr>
      </w:pPr>
      <w:r w:rsidRPr="00F5737B">
        <w:rPr>
          <w:rFonts w:ascii="Tahoma" w:hAnsi="Tahoma" w:cs="Tahoma"/>
          <w:sz w:val="18"/>
          <w:szCs w:val="18"/>
        </w:rPr>
        <w:t>příjmy od obce Sviadnov na úseku zabezpečování požární ochrany v obci</w:t>
      </w:r>
      <w:r w:rsidRPr="00F5737B">
        <w:rPr>
          <w:rFonts w:ascii="Tahoma" w:hAnsi="Tahoma" w:cs="Tahoma"/>
          <w:sz w:val="18"/>
          <w:szCs w:val="18"/>
        </w:rPr>
        <w:tab/>
        <w:t>30 tis. Kč</w:t>
      </w:r>
    </w:p>
    <w:p w14:paraId="03DFFA75" w14:textId="77777777" w:rsidR="00E32253" w:rsidRPr="00F5737B" w:rsidRDefault="00E32253" w:rsidP="00E32253">
      <w:pPr>
        <w:pStyle w:val="Bezmezer"/>
        <w:numPr>
          <w:ilvl w:val="0"/>
          <w:numId w:val="4"/>
        </w:numPr>
        <w:tabs>
          <w:tab w:val="right" w:pos="7938"/>
          <w:tab w:val="right" w:pos="9072"/>
        </w:tabs>
        <w:rPr>
          <w:rFonts w:ascii="Tahoma" w:hAnsi="Tahoma" w:cs="Tahoma"/>
          <w:sz w:val="18"/>
          <w:szCs w:val="18"/>
        </w:rPr>
      </w:pPr>
      <w:r w:rsidRPr="00F5737B">
        <w:rPr>
          <w:rFonts w:ascii="Tahoma" w:hAnsi="Tahoma" w:cs="Tahoma"/>
          <w:sz w:val="18"/>
          <w:szCs w:val="18"/>
        </w:rPr>
        <w:t xml:space="preserve">příjmy z veřejnoprávních smluv od obcí (Paskov, Sviadnov a Staré Město) </w:t>
      </w:r>
    </w:p>
    <w:p w14:paraId="42980956" w14:textId="77777777" w:rsidR="00E32253" w:rsidRPr="00F5737B" w:rsidRDefault="00E32253" w:rsidP="00E32253">
      <w:pPr>
        <w:pStyle w:val="Bezmezer"/>
        <w:tabs>
          <w:tab w:val="right" w:pos="7938"/>
          <w:tab w:val="right" w:pos="9072"/>
        </w:tabs>
        <w:rPr>
          <w:rFonts w:ascii="Tahoma" w:hAnsi="Tahoma" w:cs="Tahoma"/>
          <w:sz w:val="18"/>
          <w:szCs w:val="18"/>
        </w:rPr>
      </w:pPr>
      <w:r w:rsidRPr="00F5737B">
        <w:rPr>
          <w:rFonts w:ascii="Tahoma" w:hAnsi="Tahoma" w:cs="Tahoma"/>
          <w:sz w:val="18"/>
          <w:szCs w:val="18"/>
        </w:rPr>
        <w:t xml:space="preserve">   za výkon Městské policie na jejich území</w:t>
      </w:r>
      <w:r>
        <w:rPr>
          <w:rFonts w:ascii="Tahoma" w:hAnsi="Tahoma" w:cs="Tahoma"/>
          <w:sz w:val="18"/>
          <w:szCs w:val="18"/>
        </w:rPr>
        <w:t xml:space="preserve">              </w:t>
      </w:r>
      <w:r w:rsidRPr="00F5737B">
        <w:rPr>
          <w:rFonts w:ascii="Tahoma" w:hAnsi="Tahoma" w:cs="Tahoma"/>
          <w:sz w:val="18"/>
          <w:szCs w:val="18"/>
        </w:rPr>
        <w:tab/>
        <w:t>348 tis. Kč</w:t>
      </w:r>
    </w:p>
    <w:p w14:paraId="5DAAEFDF" w14:textId="77777777" w:rsidR="00E32253" w:rsidRPr="00F5737B" w:rsidRDefault="00E32253" w:rsidP="00E32253">
      <w:pPr>
        <w:pStyle w:val="Bezmezer"/>
        <w:tabs>
          <w:tab w:val="left" w:pos="8222"/>
          <w:tab w:val="left" w:pos="8364"/>
          <w:tab w:val="right" w:pos="9072"/>
        </w:tabs>
        <w:rPr>
          <w:rFonts w:ascii="Tahoma" w:hAnsi="Tahoma" w:cs="Tahoma"/>
          <w:sz w:val="18"/>
          <w:szCs w:val="18"/>
        </w:rPr>
      </w:pPr>
      <w:r w:rsidRPr="00F5737B">
        <w:rPr>
          <w:rFonts w:ascii="Tahoma" w:hAnsi="Tahoma" w:cs="Tahoma"/>
          <w:sz w:val="18"/>
          <w:szCs w:val="18"/>
        </w:rPr>
        <w:t xml:space="preserve">  </w:t>
      </w:r>
    </w:p>
    <w:p w14:paraId="01C130BB" w14:textId="77777777" w:rsidR="00E32253" w:rsidRPr="00F5737B" w:rsidRDefault="00E32253" w:rsidP="00E32253">
      <w:pPr>
        <w:pStyle w:val="Bezmezer"/>
        <w:tabs>
          <w:tab w:val="right" w:pos="7938"/>
          <w:tab w:val="right" w:pos="9072"/>
        </w:tabs>
        <w:rPr>
          <w:rFonts w:ascii="Tahoma" w:hAnsi="Tahoma" w:cs="Tahoma"/>
          <w:b/>
          <w:sz w:val="18"/>
          <w:szCs w:val="18"/>
        </w:rPr>
      </w:pPr>
      <w:r w:rsidRPr="00F5737B">
        <w:rPr>
          <w:rFonts w:ascii="Tahoma" w:hAnsi="Tahoma" w:cs="Tahoma"/>
          <w:b/>
          <w:i/>
          <w:sz w:val="18"/>
          <w:szCs w:val="18"/>
        </w:rPr>
        <w:t>Neinvestiční přijaté transfery od krajů</w:t>
      </w:r>
      <w:r w:rsidRPr="00F5737B">
        <w:rPr>
          <w:rFonts w:ascii="Tahoma" w:hAnsi="Tahoma" w:cs="Tahoma"/>
          <w:b/>
          <w:sz w:val="18"/>
          <w:szCs w:val="18"/>
        </w:rPr>
        <w:t xml:space="preserve"> </w:t>
      </w:r>
      <w:r w:rsidRPr="00F5737B">
        <w:rPr>
          <w:rFonts w:ascii="Tahoma" w:hAnsi="Tahoma" w:cs="Tahoma"/>
          <w:sz w:val="18"/>
          <w:szCs w:val="18"/>
        </w:rPr>
        <w:t>tvořily</w:t>
      </w:r>
      <w:r w:rsidRPr="00F5737B">
        <w:rPr>
          <w:rFonts w:ascii="Tahoma" w:hAnsi="Tahoma" w:cs="Tahoma"/>
          <w:b/>
          <w:sz w:val="18"/>
          <w:szCs w:val="18"/>
        </w:rPr>
        <w:t xml:space="preserve"> </w:t>
      </w:r>
      <w:r w:rsidRPr="00F5737B">
        <w:rPr>
          <w:rFonts w:ascii="Tahoma" w:hAnsi="Tahoma" w:cs="Tahoma"/>
          <w:sz w:val="18"/>
          <w:szCs w:val="18"/>
        </w:rPr>
        <w:t>v roce 2023 celkem částku:</w:t>
      </w:r>
      <w:r w:rsidRPr="00F5737B">
        <w:rPr>
          <w:rFonts w:ascii="Tahoma" w:hAnsi="Tahoma" w:cs="Tahoma"/>
          <w:sz w:val="18"/>
          <w:szCs w:val="18"/>
        </w:rPr>
        <w:tab/>
      </w:r>
      <w:r w:rsidRPr="00F5737B">
        <w:rPr>
          <w:rFonts w:ascii="Tahoma" w:hAnsi="Tahoma" w:cs="Tahoma"/>
          <w:sz w:val="18"/>
          <w:szCs w:val="18"/>
        </w:rPr>
        <w:tab/>
        <w:t>90 636 tis. Kč</w:t>
      </w:r>
    </w:p>
    <w:p w14:paraId="6B772CEE" w14:textId="77777777" w:rsidR="00E32253" w:rsidRPr="00F5737B" w:rsidRDefault="00E32253" w:rsidP="00E32253">
      <w:pPr>
        <w:pStyle w:val="Bezmezer"/>
        <w:tabs>
          <w:tab w:val="left" w:pos="8222"/>
          <w:tab w:val="left" w:pos="8364"/>
          <w:tab w:val="right" w:pos="9072"/>
        </w:tabs>
        <w:rPr>
          <w:rFonts w:ascii="Tahoma" w:hAnsi="Tahoma" w:cs="Tahoma"/>
          <w:sz w:val="18"/>
          <w:szCs w:val="18"/>
        </w:rPr>
      </w:pPr>
      <w:r w:rsidRPr="00F5737B">
        <w:rPr>
          <w:rFonts w:ascii="Tahoma" w:hAnsi="Tahoma" w:cs="Tahoma"/>
          <w:sz w:val="18"/>
          <w:szCs w:val="18"/>
        </w:rPr>
        <w:t>z toho:</w:t>
      </w:r>
    </w:p>
    <w:p w14:paraId="56038CBD" w14:textId="77777777" w:rsidR="00E32253" w:rsidRDefault="00E32253">
      <w:pPr>
        <w:pStyle w:val="Bezmezer"/>
        <w:numPr>
          <w:ilvl w:val="0"/>
          <w:numId w:val="68"/>
        </w:numPr>
        <w:tabs>
          <w:tab w:val="right" w:pos="7938"/>
          <w:tab w:val="right" w:pos="9072"/>
        </w:tabs>
        <w:rPr>
          <w:rFonts w:ascii="Tahoma" w:hAnsi="Tahoma" w:cs="Tahoma"/>
          <w:sz w:val="18"/>
          <w:szCs w:val="18"/>
        </w:rPr>
      </w:pPr>
      <w:r w:rsidRPr="008C1E68">
        <w:rPr>
          <w:rFonts w:ascii="Tahoma" w:hAnsi="Tahoma" w:cs="Tahoma"/>
          <w:sz w:val="18"/>
          <w:szCs w:val="18"/>
        </w:rPr>
        <w:t xml:space="preserve">dotace na zajištění dopravní obslužnosti MHD na území MSK </w:t>
      </w:r>
      <w:r w:rsidRPr="008C1E68">
        <w:rPr>
          <w:rFonts w:ascii="Tahoma" w:hAnsi="Tahoma" w:cs="Tahoma"/>
          <w:i/>
          <w:iCs/>
          <w:sz w:val="18"/>
          <w:szCs w:val="18"/>
        </w:rPr>
        <w:t>(ÚZ 00161)</w:t>
      </w:r>
      <w:r w:rsidRPr="008C1E68">
        <w:rPr>
          <w:rFonts w:ascii="Tahoma" w:hAnsi="Tahoma" w:cs="Tahoma"/>
          <w:i/>
          <w:iCs/>
          <w:sz w:val="18"/>
          <w:szCs w:val="18"/>
        </w:rPr>
        <w:tab/>
      </w:r>
      <w:r w:rsidRPr="008C1E68">
        <w:rPr>
          <w:rFonts w:ascii="Tahoma" w:hAnsi="Tahoma" w:cs="Tahoma"/>
          <w:sz w:val="18"/>
          <w:szCs w:val="18"/>
        </w:rPr>
        <w:t>22 733 tis. Kč</w:t>
      </w:r>
    </w:p>
    <w:p w14:paraId="613B1D2D" w14:textId="77777777" w:rsidR="00E32253" w:rsidRPr="008C1E68" w:rsidRDefault="00E32253">
      <w:pPr>
        <w:pStyle w:val="Bezmezer"/>
        <w:numPr>
          <w:ilvl w:val="0"/>
          <w:numId w:val="68"/>
        </w:numPr>
        <w:tabs>
          <w:tab w:val="right" w:pos="7938"/>
          <w:tab w:val="right" w:pos="9072"/>
        </w:tabs>
        <w:ind w:left="142" w:hanging="142"/>
        <w:rPr>
          <w:rFonts w:ascii="Tahoma" w:hAnsi="Tahoma" w:cs="Tahoma"/>
          <w:sz w:val="18"/>
          <w:szCs w:val="18"/>
        </w:rPr>
      </w:pPr>
      <w:r w:rsidRPr="008C1E68">
        <w:rPr>
          <w:rFonts w:ascii="Tahoma" w:hAnsi="Tahoma" w:cs="Tahoma"/>
          <w:sz w:val="18"/>
          <w:szCs w:val="18"/>
        </w:rPr>
        <w:t xml:space="preserve">dotace na realizaci projektu „Den Země 2024“ </w:t>
      </w:r>
      <w:r w:rsidRPr="008C1E68">
        <w:rPr>
          <w:rFonts w:ascii="Tahoma" w:hAnsi="Tahoma" w:cs="Tahoma"/>
          <w:i/>
          <w:iCs/>
          <w:sz w:val="18"/>
          <w:szCs w:val="18"/>
        </w:rPr>
        <w:t>(ÚZ 00310)</w:t>
      </w:r>
      <w:r w:rsidRPr="008C1E68">
        <w:rPr>
          <w:rFonts w:ascii="Tahoma" w:hAnsi="Tahoma" w:cs="Tahoma"/>
          <w:i/>
          <w:iCs/>
          <w:sz w:val="18"/>
          <w:szCs w:val="18"/>
        </w:rPr>
        <w:tab/>
      </w:r>
      <w:r w:rsidRPr="008C1E68">
        <w:rPr>
          <w:rFonts w:ascii="Tahoma" w:hAnsi="Tahoma" w:cs="Tahoma"/>
          <w:sz w:val="18"/>
          <w:szCs w:val="18"/>
        </w:rPr>
        <w:t>125 tis. Kč</w:t>
      </w:r>
    </w:p>
    <w:p w14:paraId="33DB447B" w14:textId="77777777" w:rsidR="00E32253" w:rsidRPr="00E6171A" w:rsidRDefault="00E32253">
      <w:pPr>
        <w:pStyle w:val="Bezmezer"/>
        <w:numPr>
          <w:ilvl w:val="0"/>
          <w:numId w:val="68"/>
        </w:numPr>
        <w:tabs>
          <w:tab w:val="right" w:pos="7938"/>
          <w:tab w:val="right" w:pos="9072"/>
        </w:tabs>
        <w:rPr>
          <w:rFonts w:ascii="Tahoma" w:hAnsi="Tahoma" w:cs="Tahoma"/>
          <w:sz w:val="18"/>
          <w:szCs w:val="18"/>
        </w:rPr>
      </w:pPr>
      <w:r w:rsidRPr="00E6171A">
        <w:rPr>
          <w:rFonts w:ascii="Tahoma" w:hAnsi="Tahoma" w:cs="Tahoma"/>
          <w:sz w:val="18"/>
          <w:szCs w:val="18"/>
        </w:rPr>
        <w:t xml:space="preserve">dotace na zabezpečení akceschopnosti JSDH </w:t>
      </w:r>
      <w:r w:rsidRPr="00E6171A">
        <w:rPr>
          <w:rFonts w:ascii="Tahoma" w:hAnsi="Tahoma" w:cs="Tahoma"/>
          <w:i/>
          <w:iCs/>
          <w:sz w:val="18"/>
          <w:szCs w:val="18"/>
        </w:rPr>
        <w:t>(ÚZ 00811)</w:t>
      </w:r>
      <w:r w:rsidRPr="00E6171A">
        <w:rPr>
          <w:rFonts w:ascii="Tahoma" w:hAnsi="Tahoma" w:cs="Tahoma"/>
          <w:sz w:val="18"/>
          <w:szCs w:val="18"/>
        </w:rPr>
        <w:tab/>
        <w:t>50 tis. Kč</w:t>
      </w:r>
    </w:p>
    <w:p w14:paraId="7DDEE332" w14:textId="77777777" w:rsidR="00E32253" w:rsidRPr="008C1E68" w:rsidRDefault="00E32253">
      <w:pPr>
        <w:pStyle w:val="Bezmezer"/>
        <w:numPr>
          <w:ilvl w:val="0"/>
          <w:numId w:val="68"/>
        </w:numPr>
        <w:tabs>
          <w:tab w:val="right" w:pos="7938"/>
          <w:tab w:val="right" w:pos="9072"/>
        </w:tabs>
        <w:rPr>
          <w:rFonts w:ascii="Tahoma" w:hAnsi="Tahoma" w:cs="Tahoma"/>
          <w:sz w:val="18"/>
          <w:szCs w:val="18"/>
        </w:rPr>
      </w:pPr>
      <w:r w:rsidRPr="008C1E68">
        <w:rPr>
          <w:rFonts w:ascii="Tahoma" w:hAnsi="Tahoma" w:cs="Tahoma"/>
          <w:sz w:val="18"/>
          <w:szCs w:val="18"/>
        </w:rPr>
        <w:t>Klub Semafor – dotace na provoz nízkoprahového denního centra pro děti a mládež</w:t>
      </w:r>
    </w:p>
    <w:p w14:paraId="6ABEDE10" w14:textId="77777777" w:rsidR="00E32253" w:rsidRPr="00315CF6" w:rsidRDefault="00E32253" w:rsidP="00E32253">
      <w:pPr>
        <w:pStyle w:val="Bezmezer"/>
        <w:tabs>
          <w:tab w:val="right" w:pos="7938"/>
          <w:tab w:val="right" w:pos="9072"/>
        </w:tabs>
        <w:rPr>
          <w:rFonts w:ascii="Tahoma" w:hAnsi="Tahoma" w:cs="Tahoma"/>
          <w:sz w:val="18"/>
          <w:szCs w:val="18"/>
        </w:rPr>
      </w:pPr>
      <w:r w:rsidRPr="008C1E68">
        <w:rPr>
          <w:rFonts w:ascii="Tahoma" w:hAnsi="Tahoma" w:cs="Tahoma"/>
          <w:sz w:val="18"/>
          <w:szCs w:val="18"/>
        </w:rPr>
        <w:t xml:space="preserve">   </w:t>
      </w:r>
      <w:r w:rsidRPr="00315CF6">
        <w:rPr>
          <w:rFonts w:ascii="Tahoma" w:hAnsi="Tahoma" w:cs="Tahoma"/>
          <w:sz w:val="18"/>
          <w:szCs w:val="18"/>
        </w:rPr>
        <w:t xml:space="preserve">v rámci Programu na podporu poskytování soc. služeb pro rok 2023 </w:t>
      </w:r>
      <w:r w:rsidRPr="00315CF6">
        <w:rPr>
          <w:rFonts w:ascii="Tahoma" w:hAnsi="Tahoma" w:cs="Tahoma"/>
          <w:i/>
          <w:iCs/>
          <w:sz w:val="18"/>
          <w:szCs w:val="18"/>
        </w:rPr>
        <w:t>(ÚZ 00914)</w:t>
      </w:r>
      <w:r w:rsidRPr="00315CF6">
        <w:rPr>
          <w:rFonts w:ascii="Tahoma" w:hAnsi="Tahoma" w:cs="Tahoma"/>
          <w:sz w:val="18"/>
          <w:szCs w:val="18"/>
        </w:rPr>
        <w:tab/>
        <w:t>1 370 tis. Kč</w:t>
      </w:r>
    </w:p>
    <w:p w14:paraId="3759F10B" w14:textId="77777777" w:rsidR="00E32253" w:rsidRDefault="00E32253">
      <w:pPr>
        <w:pStyle w:val="Bezmezer"/>
        <w:numPr>
          <w:ilvl w:val="0"/>
          <w:numId w:val="82"/>
        </w:numPr>
        <w:tabs>
          <w:tab w:val="left" w:pos="8222"/>
          <w:tab w:val="left" w:pos="8364"/>
          <w:tab w:val="right" w:pos="9072"/>
        </w:tabs>
        <w:rPr>
          <w:rFonts w:ascii="Tahoma" w:hAnsi="Tahoma" w:cs="Tahoma"/>
          <w:sz w:val="18"/>
          <w:szCs w:val="18"/>
        </w:rPr>
      </w:pPr>
      <w:r w:rsidRPr="00315CF6">
        <w:rPr>
          <w:rFonts w:ascii="Tahoma" w:hAnsi="Tahoma" w:cs="Tahoma"/>
          <w:sz w:val="18"/>
          <w:szCs w:val="18"/>
        </w:rPr>
        <w:t>průtokové dotace:</w:t>
      </w:r>
    </w:p>
    <w:p w14:paraId="1080F5AF" w14:textId="77777777" w:rsidR="00E32253" w:rsidRDefault="00E32253">
      <w:pPr>
        <w:pStyle w:val="Bezmezer"/>
        <w:numPr>
          <w:ilvl w:val="0"/>
          <w:numId w:val="83"/>
        </w:numPr>
        <w:tabs>
          <w:tab w:val="left" w:pos="567"/>
          <w:tab w:val="right" w:pos="7938"/>
          <w:tab w:val="right" w:pos="9072"/>
        </w:tabs>
        <w:ind w:left="284" w:firstLine="0"/>
        <w:rPr>
          <w:rFonts w:ascii="Tahoma" w:hAnsi="Tahoma" w:cs="Tahoma"/>
          <w:sz w:val="18"/>
          <w:szCs w:val="18"/>
        </w:rPr>
      </w:pPr>
      <w:r w:rsidRPr="001D1284">
        <w:rPr>
          <w:rFonts w:ascii="Tahoma" w:hAnsi="Tahoma" w:cs="Tahoma"/>
          <w:sz w:val="18"/>
          <w:szCs w:val="18"/>
        </w:rPr>
        <w:t xml:space="preserve">MŠ – potravinová pomoc dětem v sociální nouzi v rámci OPZ+ v Moravskoslezském </w:t>
      </w:r>
    </w:p>
    <w:p w14:paraId="3E5E0760" w14:textId="77777777" w:rsidR="00E32253" w:rsidRPr="001D1284" w:rsidRDefault="00E32253" w:rsidP="00E32253">
      <w:pPr>
        <w:pStyle w:val="Bezmezer"/>
        <w:tabs>
          <w:tab w:val="left" w:pos="567"/>
          <w:tab w:val="right" w:pos="7938"/>
          <w:tab w:val="right" w:pos="9072"/>
        </w:tabs>
        <w:ind w:left="284"/>
        <w:rPr>
          <w:rFonts w:ascii="Tahoma" w:hAnsi="Tahoma" w:cs="Tahoma"/>
          <w:sz w:val="18"/>
          <w:szCs w:val="18"/>
        </w:rPr>
      </w:pPr>
      <w:r>
        <w:rPr>
          <w:rFonts w:ascii="Tahoma" w:hAnsi="Tahoma" w:cs="Tahoma"/>
          <w:sz w:val="18"/>
          <w:szCs w:val="18"/>
        </w:rPr>
        <w:t xml:space="preserve">    </w:t>
      </w:r>
      <w:r w:rsidRPr="001D1284">
        <w:rPr>
          <w:rFonts w:ascii="Tahoma" w:hAnsi="Tahoma" w:cs="Tahoma"/>
          <w:sz w:val="18"/>
          <w:szCs w:val="18"/>
        </w:rPr>
        <w:t xml:space="preserve">kraji </w:t>
      </w:r>
      <w:r w:rsidRPr="001D1284">
        <w:rPr>
          <w:rFonts w:ascii="Tahoma" w:hAnsi="Tahoma" w:cs="Tahoma"/>
          <w:i/>
          <w:iCs/>
          <w:sz w:val="18"/>
          <w:szCs w:val="18"/>
        </w:rPr>
        <w:t xml:space="preserve">(ÚZ 00253, ÚZ 00911)     </w:t>
      </w:r>
      <w:r w:rsidRPr="001D1284">
        <w:rPr>
          <w:rFonts w:ascii="Tahoma" w:hAnsi="Tahoma" w:cs="Tahoma"/>
          <w:i/>
          <w:iCs/>
          <w:sz w:val="18"/>
          <w:szCs w:val="18"/>
        </w:rPr>
        <w:tab/>
      </w:r>
      <w:r w:rsidRPr="001D1284">
        <w:rPr>
          <w:rFonts w:ascii="Tahoma" w:hAnsi="Tahoma" w:cs="Tahoma"/>
          <w:i/>
          <w:iCs/>
          <w:color w:val="FF0000"/>
          <w:sz w:val="18"/>
          <w:szCs w:val="18"/>
        </w:rPr>
        <w:t xml:space="preserve">        </w:t>
      </w:r>
      <w:r w:rsidRPr="001D1284">
        <w:rPr>
          <w:rFonts w:ascii="Tahoma" w:hAnsi="Tahoma" w:cs="Tahoma"/>
          <w:sz w:val="18"/>
          <w:szCs w:val="18"/>
        </w:rPr>
        <w:t>487 tis. Kč</w:t>
      </w:r>
    </w:p>
    <w:p w14:paraId="384DCEAF" w14:textId="77777777" w:rsidR="00E32253" w:rsidRPr="009A3B60" w:rsidRDefault="00E32253">
      <w:pPr>
        <w:pStyle w:val="Bezmezer"/>
        <w:numPr>
          <w:ilvl w:val="0"/>
          <w:numId w:val="83"/>
        </w:numPr>
        <w:tabs>
          <w:tab w:val="right" w:pos="7938"/>
          <w:tab w:val="right" w:pos="9072"/>
        </w:tabs>
        <w:ind w:left="284" w:firstLine="0"/>
        <w:rPr>
          <w:rFonts w:ascii="Tahoma" w:hAnsi="Tahoma" w:cs="Tahoma"/>
          <w:sz w:val="18"/>
          <w:szCs w:val="18"/>
        </w:rPr>
      </w:pPr>
      <w:r w:rsidRPr="009A3B60">
        <w:rPr>
          <w:rFonts w:ascii="Tahoma" w:hAnsi="Tahoma" w:cs="Tahoma"/>
          <w:sz w:val="18"/>
          <w:szCs w:val="18"/>
        </w:rPr>
        <w:t xml:space="preserve">SVČ Klíč, p. o. – na projekt „Odborné, kariérové a polytechnické vzdělávání </w:t>
      </w:r>
    </w:p>
    <w:p w14:paraId="1BFEDD21" w14:textId="77777777" w:rsidR="00E32253" w:rsidRPr="009A3B60" w:rsidRDefault="00E32253" w:rsidP="00E32253">
      <w:pPr>
        <w:pStyle w:val="Bezmezer"/>
        <w:tabs>
          <w:tab w:val="right" w:pos="7938"/>
          <w:tab w:val="right" w:pos="9072"/>
        </w:tabs>
        <w:ind w:left="284"/>
        <w:rPr>
          <w:rFonts w:ascii="Tahoma" w:hAnsi="Tahoma" w:cs="Tahoma"/>
          <w:sz w:val="18"/>
          <w:szCs w:val="18"/>
        </w:rPr>
      </w:pPr>
      <w:r w:rsidRPr="009A3B60">
        <w:rPr>
          <w:rFonts w:ascii="Tahoma" w:hAnsi="Tahoma" w:cs="Tahoma"/>
          <w:sz w:val="18"/>
          <w:szCs w:val="18"/>
        </w:rPr>
        <w:t xml:space="preserve">   v MSK II“ v rámci Operačního programu Výzkum, vývoj a vzdělávání </w:t>
      </w:r>
    </w:p>
    <w:p w14:paraId="1B75EE64" w14:textId="77777777" w:rsidR="00E32253" w:rsidRPr="009A3B60" w:rsidRDefault="00E32253" w:rsidP="00E32253">
      <w:pPr>
        <w:pStyle w:val="Bezmezer"/>
        <w:tabs>
          <w:tab w:val="right" w:pos="7938"/>
          <w:tab w:val="right" w:pos="9072"/>
        </w:tabs>
        <w:ind w:left="284"/>
        <w:rPr>
          <w:rFonts w:ascii="Tahoma" w:hAnsi="Tahoma" w:cs="Tahoma"/>
          <w:sz w:val="18"/>
          <w:szCs w:val="18"/>
        </w:rPr>
      </w:pPr>
      <w:r w:rsidRPr="009A3B60">
        <w:rPr>
          <w:rFonts w:ascii="Tahoma" w:hAnsi="Tahoma" w:cs="Tahoma"/>
          <w:sz w:val="18"/>
          <w:szCs w:val="18"/>
        </w:rPr>
        <w:t xml:space="preserve">   </w:t>
      </w:r>
      <w:r w:rsidRPr="009A3B60">
        <w:rPr>
          <w:rFonts w:ascii="Tahoma" w:hAnsi="Tahoma" w:cs="Tahoma"/>
          <w:i/>
          <w:iCs/>
          <w:sz w:val="18"/>
          <w:szCs w:val="18"/>
        </w:rPr>
        <w:t>(ÚZ 00253 a ÚZ 00912)</w:t>
      </w:r>
      <w:r w:rsidRPr="009A3B60">
        <w:rPr>
          <w:rFonts w:ascii="Tahoma" w:hAnsi="Tahoma" w:cs="Tahoma"/>
          <w:i/>
          <w:iCs/>
          <w:sz w:val="18"/>
          <w:szCs w:val="18"/>
        </w:rPr>
        <w:tab/>
      </w:r>
      <w:r w:rsidRPr="009A3B60">
        <w:rPr>
          <w:rFonts w:ascii="Tahoma" w:hAnsi="Tahoma" w:cs="Tahoma"/>
          <w:i/>
          <w:iCs/>
          <w:color w:val="FF0000"/>
          <w:sz w:val="18"/>
          <w:szCs w:val="18"/>
        </w:rPr>
        <w:t xml:space="preserve">   </w:t>
      </w:r>
      <w:r w:rsidRPr="009A3B60">
        <w:rPr>
          <w:rFonts w:ascii="Tahoma" w:hAnsi="Tahoma" w:cs="Tahoma"/>
          <w:sz w:val="18"/>
          <w:szCs w:val="18"/>
        </w:rPr>
        <w:t xml:space="preserve">103 tis. Kč </w:t>
      </w:r>
    </w:p>
    <w:p w14:paraId="16473D09" w14:textId="77777777" w:rsidR="00E32253" w:rsidRDefault="00E32253">
      <w:pPr>
        <w:pStyle w:val="Bezmezer"/>
        <w:numPr>
          <w:ilvl w:val="0"/>
          <w:numId w:val="83"/>
        </w:numPr>
        <w:tabs>
          <w:tab w:val="right" w:pos="7938"/>
          <w:tab w:val="right" w:pos="9072"/>
        </w:tabs>
        <w:ind w:left="284" w:firstLine="0"/>
        <w:rPr>
          <w:rFonts w:ascii="Tahoma" w:hAnsi="Tahoma" w:cs="Tahoma"/>
          <w:sz w:val="18"/>
          <w:szCs w:val="18"/>
        </w:rPr>
      </w:pPr>
      <w:r w:rsidRPr="009A3B60">
        <w:rPr>
          <w:rFonts w:ascii="Tahoma" w:hAnsi="Tahoma" w:cs="Tahoma"/>
          <w:sz w:val="18"/>
          <w:szCs w:val="18"/>
        </w:rPr>
        <w:t xml:space="preserve">ZŠ F-M, J. Čapka 2555, p. o. – dotace v rámci DP Podpora aktivit v oblasti </w:t>
      </w:r>
    </w:p>
    <w:p w14:paraId="45FD396B" w14:textId="77777777" w:rsidR="00E32253" w:rsidRPr="009A3B60" w:rsidRDefault="00E32253" w:rsidP="00E32253">
      <w:pPr>
        <w:pStyle w:val="Bezmezer"/>
        <w:tabs>
          <w:tab w:val="right" w:pos="7938"/>
          <w:tab w:val="right" w:pos="9072"/>
        </w:tabs>
        <w:ind w:left="284"/>
        <w:rPr>
          <w:rFonts w:ascii="Tahoma" w:hAnsi="Tahoma" w:cs="Tahoma"/>
          <w:sz w:val="18"/>
          <w:szCs w:val="18"/>
        </w:rPr>
      </w:pPr>
      <w:r>
        <w:rPr>
          <w:rFonts w:ascii="Tahoma" w:hAnsi="Tahoma" w:cs="Tahoma"/>
          <w:sz w:val="18"/>
          <w:szCs w:val="18"/>
        </w:rPr>
        <w:t xml:space="preserve">    </w:t>
      </w:r>
      <w:r w:rsidRPr="009A3B60">
        <w:rPr>
          <w:rFonts w:ascii="Tahoma" w:hAnsi="Tahoma" w:cs="Tahoma"/>
          <w:sz w:val="18"/>
          <w:szCs w:val="18"/>
        </w:rPr>
        <w:t xml:space="preserve">prevence rizikových projevů chování u dětí a mládeže </w:t>
      </w:r>
      <w:r w:rsidRPr="009A3B60">
        <w:rPr>
          <w:rFonts w:ascii="Tahoma" w:hAnsi="Tahoma" w:cs="Tahoma"/>
          <w:i/>
          <w:iCs/>
          <w:sz w:val="18"/>
          <w:szCs w:val="18"/>
        </w:rPr>
        <w:t xml:space="preserve">(ÚZ 00333) </w:t>
      </w:r>
      <w:r w:rsidRPr="009A3B60">
        <w:rPr>
          <w:rFonts w:ascii="Tahoma" w:hAnsi="Tahoma" w:cs="Tahoma"/>
          <w:sz w:val="18"/>
          <w:szCs w:val="18"/>
        </w:rPr>
        <w:tab/>
        <w:t>75 tis. Kč</w:t>
      </w:r>
    </w:p>
    <w:p w14:paraId="1E908BB9" w14:textId="77777777" w:rsidR="00E32253" w:rsidRPr="009A3B60" w:rsidRDefault="00E32253">
      <w:pPr>
        <w:pStyle w:val="Bezmezer"/>
        <w:numPr>
          <w:ilvl w:val="0"/>
          <w:numId w:val="83"/>
        </w:numPr>
        <w:tabs>
          <w:tab w:val="right" w:pos="7938"/>
          <w:tab w:val="right" w:pos="9072"/>
        </w:tabs>
        <w:ind w:left="284" w:firstLine="0"/>
        <w:rPr>
          <w:rFonts w:ascii="Tahoma" w:hAnsi="Tahoma" w:cs="Tahoma"/>
          <w:sz w:val="18"/>
          <w:szCs w:val="18"/>
        </w:rPr>
      </w:pPr>
      <w:r w:rsidRPr="009A3B60">
        <w:rPr>
          <w:rFonts w:ascii="Tahoma" w:hAnsi="Tahoma" w:cs="Tahoma"/>
          <w:sz w:val="18"/>
          <w:szCs w:val="18"/>
        </w:rPr>
        <w:t>ZŠ a MŠ F-M, Lískovec, K Sedlištím 320, p. o. – dotace v rámci DP Podpora</w:t>
      </w:r>
    </w:p>
    <w:p w14:paraId="2A4D077C" w14:textId="77777777" w:rsidR="00E32253" w:rsidRPr="00F07E71" w:rsidRDefault="00E32253" w:rsidP="00E32253">
      <w:pPr>
        <w:pStyle w:val="Bezmezer"/>
        <w:tabs>
          <w:tab w:val="right" w:pos="7938"/>
          <w:tab w:val="right" w:pos="9072"/>
        </w:tabs>
        <w:ind w:left="284"/>
        <w:rPr>
          <w:rFonts w:ascii="Tahoma" w:hAnsi="Tahoma" w:cs="Tahoma"/>
          <w:sz w:val="18"/>
          <w:szCs w:val="18"/>
        </w:rPr>
      </w:pPr>
      <w:r w:rsidRPr="009A3B60">
        <w:rPr>
          <w:rFonts w:ascii="Tahoma" w:hAnsi="Tahoma" w:cs="Tahoma"/>
          <w:sz w:val="18"/>
          <w:szCs w:val="18"/>
        </w:rPr>
        <w:t xml:space="preserve">   aktivit v oblasti prevence rizikových projevů chování u dětí a mládeže </w:t>
      </w:r>
      <w:r w:rsidRPr="009A3B60">
        <w:rPr>
          <w:rFonts w:ascii="Tahoma" w:hAnsi="Tahoma" w:cs="Tahoma"/>
          <w:i/>
          <w:iCs/>
          <w:sz w:val="18"/>
          <w:szCs w:val="18"/>
        </w:rPr>
        <w:t>(ÚZ 00333)</w:t>
      </w:r>
      <w:r>
        <w:rPr>
          <w:rFonts w:ascii="Tahoma" w:hAnsi="Tahoma" w:cs="Tahoma"/>
          <w:i/>
          <w:iCs/>
          <w:color w:val="FF0000"/>
          <w:sz w:val="18"/>
          <w:szCs w:val="18"/>
        </w:rPr>
        <w:t xml:space="preserve">  </w:t>
      </w:r>
      <w:r w:rsidRPr="009A3B60">
        <w:rPr>
          <w:rFonts w:ascii="Tahoma" w:hAnsi="Tahoma" w:cs="Tahoma"/>
          <w:sz w:val="18"/>
          <w:szCs w:val="18"/>
        </w:rPr>
        <w:tab/>
      </w:r>
      <w:r>
        <w:rPr>
          <w:rFonts w:ascii="Tahoma" w:hAnsi="Tahoma" w:cs="Tahoma"/>
          <w:sz w:val="18"/>
          <w:szCs w:val="18"/>
        </w:rPr>
        <w:t>76</w:t>
      </w:r>
      <w:r w:rsidRPr="009A3B60">
        <w:rPr>
          <w:rFonts w:ascii="Tahoma" w:hAnsi="Tahoma" w:cs="Tahoma"/>
          <w:sz w:val="18"/>
          <w:szCs w:val="18"/>
        </w:rPr>
        <w:t xml:space="preserve"> tis. Kč</w:t>
      </w:r>
    </w:p>
    <w:p w14:paraId="6824DA44" w14:textId="77777777" w:rsidR="00E32253" w:rsidRPr="009A3B60" w:rsidRDefault="00E32253">
      <w:pPr>
        <w:pStyle w:val="Bezmezer"/>
        <w:numPr>
          <w:ilvl w:val="0"/>
          <w:numId w:val="83"/>
        </w:numPr>
        <w:tabs>
          <w:tab w:val="right" w:pos="9072"/>
        </w:tabs>
        <w:ind w:left="284" w:firstLine="0"/>
        <w:rPr>
          <w:rFonts w:ascii="Tahoma" w:hAnsi="Tahoma" w:cs="Tahoma"/>
          <w:sz w:val="18"/>
          <w:szCs w:val="18"/>
        </w:rPr>
      </w:pPr>
      <w:r w:rsidRPr="009A3B60">
        <w:rPr>
          <w:rFonts w:ascii="Tahoma" w:hAnsi="Tahoma" w:cs="Tahoma"/>
          <w:sz w:val="18"/>
          <w:szCs w:val="18"/>
        </w:rPr>
        <w:t xml:space="preserve">Městská knihovna Frýdek-Místek, p. o. - na zajištění výkonu regionálních funkcí </w:t>
      </w:r>
    </w:p>
    <w:p w14:paraId="68D641B6" w14:textId="77777777" w:rsidR="00E32253" w:rsidRPr="008C1E68" w:rsidRDefault="00E32253" w:rsidP="00E32253">
      <w:pPr>
        <w:pStyle w:val="Bezmezer"/>
        <w:tabs>
          <w:tab w:val="right" w:pos="7938"/>
        </w:tabs>
        <w:rPr>
          <w:rFonts w:ascii="Tahoma" w:hAnsi="Tahoma" w:cs="Tahoma"/>
          <w:sz w:val="18"/>
          <w:szCs w:val="18"/>
        </w:rPr>
      </w:pPr>
      <w:r w:rsidRPr="009A3B60">
        <w:rPr>
          <w:rFonts w:ascii="Tahoma" w:hAnsi="Tahoma" w:cs="Tahoma"/>
          <w:sz w:val="18"/>
          <w:szCs w:val="18"/>
        </w:rPr>
        <w:t xml:space="preserve">         knihoven </w:t>
      </w:r>
      <w:r w:rsidRPr="009A3B60">
        <w:rPr>
          <w:rFonts w:ascii="Tahoma" w:hAnsi="Tahoma" w:cs="Tahoma"/>
          <w:i/>
          <w:iCs/>
          <w:sz w:val="18"/>
          <w:szCs w:val="18"/>
        </w:rPr>
        <w:t>(ÚZ 00345)</w:t>
      </w:r>
      <w:r w:rsidRPr="009A3B60">
        <w:rPr>
          <w:rFonts w:ascii="Tahoma" w:hAnsi="Tahoma" w:cs="Tahoma"/>
          <w:sz w:val="18"/>
          <w:szCs w:val="18"/>
        </w:rPr>
        <w:tab/>
        <w:t>1 740 tis. Kč</w:t>
      </w:r>
    </w:p>
    <w:p w14:paraId="7EA3C93E" w14:textId="77777777" w:rsidR="00E32253" w:rsidRPr="008C1E68" w:rsidRDefault="00E32253">
      <w:pPr>
        <w:pStyle w:val="Bezmezer"/>
        <w:numPr>
          <w:ilvl w:val="0"/>
          <w:numId w:val="83"/>
        </w:numPr>
        <w:tabs>
          <w:tab w:val="right" w:pos="7938"/>
          <w:tab w:val="right" w:pos="9072"/>
        </w:tabs>
        <w:ind w:left="284" w:firstLine="0"/>
        <w:rPr>
          <w:rFonts w:ascii="Tahoma" w:hAnsi="Tahoma" w:cs="Tahoma"/>
          <w:sz w:val="18"/>
          <w:szCs w:val="18"/>
        </w:rPr>
      </w:pPr>
      <w:r w:rsidRPr="008C1E68">
        <w:rPr>
          <w:rFonts w:ascii="Tahoma" w:hAnsi="Tahoma" w:cs="Tahoma"/>
          <w:sz w:val="18"/>
          <w:szCs w:val="18"/>
        </w:rPr>
        <w:t xml:space="preserve">Hospic Frýdek-Místek, p. o. – dotace na úhradu nákladů v rámci projektu </w:t>
      </w:r>
    </w:p>
    <w:p w14:paraId="6C6C3F77" w14:textId="77777777" w:rsidR="00E32253" w:rsidRPr="008C1E68" w:rsidRDefault="00E32253" w:rsidP="00E32253">
      <w:pPr>
        <w:pStyle w:val="Bezmezer"/>
        <w:tabs>
          <w:tab w:val="right" w:pos="7938"/>
          <w:tab w:val="right" w:pos="9072"/>
        </w:tabs>
        <w:ind w:left="284"/>
        <w:rPr>
          <w:rFonts w:ascii="Tahoma" w:hAnsi="Tahoma" w:cs="Tahoma"/>
          <w:sz w:val="18"/>
          <w:szCs w:val="18"/>
        </w:rPr>
      </w:pPr>
      <w:r w:rsidRPr="008C1E68">
        <w:rPr>
          <w:rFonts w:ascii="Tahoma" w:hAnsi="Tahoma" w:cs="Tahoma"/>
          <w:sz w:val="18"/>
          <w:szCs w:val="18"/>
        </w:rPr>
        <w:t xml:space="preserve">    „Dofinancování nákladů na elektrickou energii a mzdy“ </w:t>
      </w:r>
      <w:r w:rsidRPr="008C1E68">
        <w:rPr>
          <w:rFonts w:ascii="Tahoma" w:hAnsi="Tahoma" w:cs="Tahoma"/>
          <w:i/>
          <w:iCs/>
          <w:sz w:val="18"/>
          <w:szCs w:val="18"/>
        </w:rPr>
        <w:t>(ÚZ 00354)</w:t>
      </w:r>
      <w:r w:rsidRPr="008C1E68">
        <w:rPr>
          <w:rFonts w:ascii="Tahoma" w:hAnsi="Tahoma" w:cs="Tahoma"/>
          <w:i/>
          <w:iCs/>
          <w:sz w:val="18"/>
          <w:szCs w:val="18"/>
        </w:rPr>
        <w:tab/>
      </w:r>
      <w:r w:rsidRPr="008C1E68">
        <w:rPr>
          <w:rFonts w:ascii="Tahoma" w:hAnsi="Tahoma" w:cs="Tahoma"/>
          <w:sz w:val="18"/>
          <w:szCs w:val="18"/>
        </w:rPr>
        <w:t>300 tis. Kč</w:t>
      </w:r>
    </w:p>
    <w:p w14:paraId="0FCBA076" w14:textId="77777777" w:rsidR="00E32253" w:rsidRPr="00315CF6" w:rsidRDefault="00E32253">
      <w:pPr>
        <w:pStyle w:val="Bezmezer"/>
        <w:numPr>
          <w:ilvl w:val="0"/>
          <w:numId w:val="83"/>
        </w:numPr>
        <w:tabs>
          <w:tab w:val="right" w:pos="9072"/>
        </w:tabs>
        <w:ind w:left="284" w:firstLine="0"/>
        <w:rPr>
          <w:rFonts w:ascii="Tahoma" w:hAnsi="Tahoma" w:cs="Tahoma"/>
          <w:sz w:val="18"/>
          <w:szCs w:val="18"/>
        </w:rPr>
      </w:pPr>
      <w:r w:rsidRPr="00315CF6">
        <w:rPr>
          <w:rFonts w:ascii="Tahoma" w:hAnsi="Tahoma" w:cs="Tahoma"/>
          <w:sz w:val="18"/>
          <w:szCs w:val="18"/>
        </w:rPr>
        <w:t>TIC Frýdek-Místek, p. o. - na projekt „Rozšíření nabídky aktivit pro návštěvníky“</w:t>
      </w:r>
    </w:p>
    <w:p w14:paraId="11D77575" w14:textId="77777777" w:rsidR="00E32253" w:rsidRPr="00315CF6" w:rsidRDefault="00E32253" w:rsidP="00E32253">
      <w:pPr>
        <w:pStyle w:val="Bezmezer"/>
        <w:tabs>
          <w:tab w:val="right" w:pos="9072"/>
        </w:tabs>
        <w:ind w:left="284"/>
        <w:rPr>
          <w:rFonts w:ascii="Tahoma" w:hAnsi="Tahoma" w:cs="Tahoma"/>
          <w:sz w:val="18"/>
          <w:szCs w:val="18"/>
        </w:rPr>
      </w:pPr>
      <w:r w:rsidRPr="00315CF6">
        <w:rPr>
          <w:rFonts w:ascii="Tahoma" w:hAnsi="Tahoma" w:cs="Tahoma"/>
          <w:sz w:val="18"/>
          <w:szCs w:val="18"/>
        </w:rPr>
        <w:t xml:space="preserve">    v rámci DP Podpora turistických informačních center v MSK v roce 2023 </w:t>
      </w:r>
    </w:p>
    <w:p w14:paraId="11C1D1E3" w14:textId="77777777" w:rsidR="00E32253" w:rsidRDefault="00E32253" w:rsidP="00E32253">
      <w:pPr>
        <w:pStyle w:val="Bezmezer"/>
        <w:tabs>
          <w:tab w:val="right" w:pos="7938"/>
        </w:tabs>
        <w:ind w:left="284"/>
        <w:rPr>
          <w:rFonts w:ascii="Tahoma" w:hAnsi="Tahoma" w:cs="Tahoma"/>
          <w:sz w:val="18"/>
          <w:szCs w:val="18"/>
        </w:rPr>
      </w:pPr>
      <w:r w:rsidRPr="00315CF6">
        <w:rPr>
          <w:rFonts w:ascii="Tahoma" w:hAnsi="Tahoma" w:cs="Tahoma"/>
          <w:sz w:val="18"/>
          <w:szCs w:val="18"/>
        </w:rPr>
        <w:t xml:space="preserve">    </w:t>
      </w:r>
      <w:r w:rsidRPr="00315CF6">
        <w:rPr>
          <w:rFonts w:ascii="Tahoma" w:hAnsi="Tahoma" w:cs="Tahoma"/>
          <w:i/>
          <w:iCs/>
          <w:sz w:val="18"/>
          <w:szCs w:val="18"/>
        </w:rPr>
        <w:t>(ÚZ 00673)</w:t>
      </w:r>
      <w:r w:rsidRPr="00315CF6">
        <w:rPr>
          <w:rFonts w:ascii="Tahoma" w:hAnsi="Tahoma" w:cs="Tahoma"/>
          <w:sz w:val="18"/>
          <w:szCs w:val="18"/>
        </w:rPr>
        <w:tab/>
      </w:r>
      <w:r w:rsidRPr="00BE14BE">
        <w:rPr>
          <w:rFonts w:ascii="Tahoma" w:hAnsi="Tahoma" w:cs="Tahoma"/>
          <w:sz w:val="18"/>
          <w:szCs w:val="18"/>
        </w:rPr>
        <w:t>78 tis. Kč</w:t>
      </w:r>
    </w:p>
    <w:p w14:paraId="539DB6C6" w14:textId="77777777" w:rsidR="00E32253" w:rsidRPr="00F07E71" w:rsidRDefault="00E32253">
      <w:pPr>
        <w:pStyle w:val="Bezmezer"/>
        <w:numPr>
          <w:ilvl w:val="0"/>
          <w:numId w:val="83"/>
        </w:numPr>
        <w:tabs>
          <w:tab w:val="right" w:pos="9072"/>
        </w:tabs>
        <w:ind w:left="284" w:firstLine="0"/>
        <w:rPr>
          <w:rFonts w:ascii="Tahoma" w:hAnsi="Tahoma" w:cs="Tahoma"/>
          <w:sz w:val="18"/>
          <w:szCs w:val="18"/>
        </w:rPr>
      </w:pPr>
      <w:r w:rsidRPr="00F07E71">
        <w:rPr>
          <w:rFonts w:ascii="Tahoma" w:hAnsi="Tahoma" w:cs="Tahoma"/>
          <w:sz w:val="18"/>
          <w:szCs w:val="18"/>
        </w:rPr>
        <w:t>TIC Frýdek-Místek, p. o. - na realizaci projektu „Frýdek-Místek plný chutí“</w:t>
      </w:r>
    </w:p>
    <w:p w14:paraId="6479A471" w14:textId="77777777" w:rsidR="00E32253" w:rsidRDefault="00E32253" w:rsidP="00E32253">
      <w:pPr>
        <w:pStyle w:val="Bezmezer"/>
        <w:tabs>
          <w:tab w:val="right" w:pos="7938"/>
          <w:tab w:val="right" w:pos="9072"/>
        </w:tabs>
        <w:ind w:left="284"/>
        <w:rPr>
          <w:rFonts w:ascii="Tahoma" w:hAnsi="Tahoma" w:cs="Tahoma"/>
          <w:sz w:val="18"/>
          <w:szCs w:val="18"/>
        </w:rPr>
      </w:pPr>
      <w:r w:rsidRPr="00F07E71">
        <w:rPr>
          <w:rFonts w:ascii="Tahoma" w:hAnsi="Tahoma" w:cs="Tahoma"/>
          <w:sz w:val="18"/>
          <w:szCs w:val="18"/>
        </w:rPr>
        <w:t xml:space="preserve">  </w:t>
      </w:r>
      <w:r>
        <w:rPr>
          <w:rFonts w:ascii="Tahoma" w:hAnsi="Tahoma" w:cs="Tahoma"/>
          <w:sz w:val="18"/>
          <w:szCs w:val="18"/>
        </w:rPr>
        <w:t xml:space="preserve"> </w:t>
      </w:r>
      <w:r w:rsidRPr="00F07E71">
        <w:rPr>
          <w:rFonts w:ascii="Tahoma" w:hAnsi="Tahoma" w:cs="Tahoma"/>
          <w:i/>
          <w:iCs/>
          <w:sz w:val="18"/>
          <w:szCs w:val="18"/>
        </w:rPr>
        <w:t>(ÚZ 00801)</w:t>
      </w:r>
      <w:r w:rsidRPr="00F07E71">
        <w:rPr>
          <w:rFonts w:ascii="Tahoma" w:hAnsi="Tahoma" w:cs="Tahoma"/>
          <w:sz w:val="18"/>
          <w:szCs w:val="18"/>
        </w:rPr>
        <w:tab/>
      </w:r>
      <w:r w:rsidRPr="00F07E71">
        <w:rPr>
          <w:rFonts w:ascii="Tahoma" w:hAnsi="Tahoma" w:cs="Tahoma"/>
          <w:color w:val="FF0000"/>
          <w:sz w:val="18"/>
          <w:szCs w:val="18"/>
        </w:rPr>
        <w:t xml:space="preserve">   </w:t>
      </w:r>
      <w:r w:rsidRPr="00F07E71">
        <w:rPr>
          <w:rFonts w:ascii="Tahoma" w:hAnsi="Tahoma" w:cs="Tahoma"/>
          <w:sz w:val="18"/>
          <w:szCs w:val="18"/>
        </w:rPr>
        <w:t>60 tis. Kč</w:t>
      </w:r>
    </w:p>
    <w:p w14:paraId="29A66D13" w14:textId="77777777" w:rsidR="00E32253" w:rsidRDefault="00E32253">
      <w:pPr>
        <w:pStyle w:val="Bezmezer"/>
        <w:numPr>
          <w:ilvl w:val="0"/>
          <w:numId w:val="83"/>
        </w:numPr>
        <w:tabs>
          <w:tab w:val="right" w:pos="7938"/>
          <w:tab w:val="right" w:pos="9072"/>
        </w:tabs>
        <w:ind w:left="284" w:firstLine="0"/>
        <w:rPr>
          <w:rFonts w:ascii="Tahoma" w:hAnsi="Tahoma" w:cs="Tahoma"/>
          <w:sz w:val="18"/>
          <w:szCs w:val="18"/>
        </w:rPr>
      </w:pPr>
      <w:r w:rsidRPr="00E6171A">
        <w:rPr>
          <w:rFonts w:ascii="Tahoma" w:hAnsi="Tahoma" w:cs="Tahoma"/>
          <w:sz w:val="18"/>
          <w:szCs w:val="18"/>
        </w:rPr>
        <w:t xml:space="preserve">SVČ Klíč, p. o. – na zabezpečení soutěží </w:t>
      </w:r>
      <w:r w:rsidRPr="00E6171A">
        <w:rPr>
          <w:rFonts w:ascii="Tahoma" w:hAnsi="Tahoma" w:cs="Tahoma"/>
          <w:i/>
          <w:iCs/>
          <w:sz w:val="18"/>
          <w:szCs w:val="18"/>
        </w:rPr>
        <w:t>(ÚZ 00833)</w:t>
      </w:r>
      <w:r w:rsidRPr="00E6171A">
        <w:rPr>
          <w:rFonts w:ascii="Tahoma" w:hAnsi="Tahoma" w:cs="Tahoma"/>
          <w:sz w:val="18"/>
          <w:szCs w:val="18"/>
        </w:rPr>
        <w:tab/>
        <w:t>217 tis. Kč</w:t>
      </w:r>
    </w:p>
    <w:p w14:paraId="70B34C90" w14:textId="77777777" w:rsidR="00E32253" w:rsidRDefault="00E32253">
      <w:pPr>
        <w:pStyle w:val="Bezmezer"/>
        <w:numPr>
          <w:ilvl w:val="0"/>
          <w:numId w:val="83"/>
        </w:numPr>
        <w:tabs>
          <w:tab w:val="right" w:pos="7938"/>
          <w:tab w:val="right" w:pos="9072"/>
        </w:tabs>
        <w:ind w:left="284" w:firstLine="0"/>
        <w:rPr>
          <w:rFonts w:ascii="Tahoma" w:hAnsi="Tahoma" w:cs="Tahoma"/>
          <w:sz w:val="18"/>
          <w:szCs w:val="18"/>
        </w:rPr>
      </w:pPr>
      <w:r w:rsidRPr="001D1284">
        <w:rPr>
          <w:rFonts w:ascii="Tahoma" w:hAnsi="Tahoma" w:cs="Tahoma"/>
          <w:sz w:val="18"/>
          <w:szCs w:val="18"/>
        </w:rPr>
        <w:t>SVČ Klíč, p. o. – projekt „Podpora okresních a krajských kol soutěž</w:t>
      </w:r>
      <w:r>
        <w:rPr>
          <w:rFonts w:ascii="Tahoma" w:hAnsi="Tahoma" w:cs="Tahoma"/>
          <w:sz w:val="18"/>
          <w:szCs w:val="18"/>
        </w:rPr>
        <w:t>í v zájmovém</w:t>
      </w:r>
    </w:p>
    <w:p w14:paraId="298D2846" w14:textId="77777777" w:rsidR="00E32253" w:rsidRPr="001D1284" w:rsidRDefault="00E32253" w:rsidP="00E32253">
      <w:pPr>
        <w:pStyle w:val="Bezmezer"/>
        <w:tabs>
          <w:tab w:val="right" w:pos="7938"/>
          <w:tab w:val="right" w:pos="9072"/>
        </w:tabs>
        <w:ind w:left="284"/>
        <w:rPr>
          <w:rFonts w:ascii="Tahoma" w:hAnsi="Tahoma" w:cs="Tahoma"/>
          <w:sz w:val="18"/>
          <w:szCs w:val="18"/>
        </w:rPr>
      </w:pPr>
      <w:r>
        <w:rPr>
          <w:rFonts w:ascii="Tahoma" w:hAnsi="Tahoma" w:cs="Tahoma"/>
          <w:sz w:val="18"/>
          <w:szCs w:val="18"/>
        </w:rPr>
        <w:t xml:space="preserve">    vzdělávání pro rok 2023 v okrese Frýdek-Místek“</w:t>
      </w:r>
      <w:r w:rsidRPr="001D1284">
        <w:rPr>
          <w:rFonts w:ascii="Tahoma" w:hAnsi="Tahoma" w:cs="Tahoma"/>
          <w:sz w:val="18"/>
          <w:szCs w:val="18"/>
        </w:rPr>
        <w:t xml:space="preserve"> </w:t>
      </w:r>
      <w:r w:rsidRPr="001D1284">
        <w:rPr>
          <w:rFonts w:ascii="Tahoma" w:hAnsi="Tahoma" w:cs="Tahoma"/>
          <w:i/>
          <w:iCs/>
          <w:sz w:val="18"/>
          <w:szCs w:val="18"/>
        </w:rPr>
        <w:t>(ÚZ 00</w:t>
      </w:r>
      <w:r>
        <w:rPr>
          <w:rFonts w:ascii="Tahoma" w:hAnsi="Tahoma" w:cs="Tahoma"/>
          <w:i/>
          <w:iCs/>
          <w:sz w:val="18"/>
          <w:szCs w:val="18"/>
        </w:rPr>
        <w:t>910)</w:t>
      </w:r>
      <w:r>
        <w:rPr>
          <w:rFonts w:ascii="Tahoma" w:hAnsi="Tahoma" w:cs="Tahoma"/>
          <w:sz w:val="18"/>
          <w:szCs w:val="18"/>
        </w:rPr>
        <w:tab/>
      </w:r>
      <w:r w:rsidRPr="001D1284">
        <w:rPr>
          <w:rFonts w:ascii="Tahoma" w:hAnsi="Tahoma" w:cs="Tahoma"/>
          <w:i/>
          <w:iCs/>
          <w:color w:val="FF0000"/>
          <w:sz w:val="18"/>
          <w:szCs w:val="18"/>
        </w:rPr>
        <w:t xml:space="preserve">   </w:t>
      </w:r>
      <w:r>
        <w:rPr>
          <w:rFonts w:ascii="Tahoma" w:hAnsi="Tahoma" w:cs="Tahoma"/>
          <w:sz w:val="18"/>
          <w:szCs w:val="18"/>
        </w:rPr>
        <w:t>215</w:t>
      </w:r>
      <w:r w:rsidRPr="001D1284">
        <w:rPr>
          <w:rFonts w:ascii="Tahoma" w:hAnsi="Tahoma" w:cs="Tahoma"/>
          <w:sz w:val="18"/>
          <w:szCs w:val="18"/>
        </w:rPr>
        <w:t xml:space="preserve"> tis. Kč </w:t>
      </w:r>
    </w:p>
    <w:p w14:paraId="274ED7ED" w14:textId="77777777" w:rsidR="00E32253" w:rsidRPr="00BE14BE" w:rsidRDefault="00E32253">
      <w:pPr>
        <w:pStyle w:val="Bezmezer"/>
        <w:numPr>
          <w:ilvl w:val="0"/>
          <w:numId w:val="83"/>
        </w:numPr>
        <w:tabs>
          <w:tab w:val="left" w:pos="567"/>
          <w:tab w:val="right" w:pos="7938"/>
          <w:tab w:val="right" w:pos="9072"/>
        </w:tabs>
        <w:ind w:left="284" w:firstLine="0"/>
        <w:rPr>
          <w:rFonts w:ascii="Tahoma" w:hAnsi="Tahoma" w:cs="Tahoma"/>
          <w:sz w:val="18"/>
          <w:szCs w:val="18"/>
        </w:rPr>
      </w:pPr>
      <w:r w:rsidRPr="00BE14BE">
        <w:rPr>
          <w:rFonts w:ascii="Tahoma" w:hAnsi="Tahoma" w:cs="Tahoma"/>
          <w:sz w:val="18"/>
          <w:szCs w:val="18"/>
        </w:rPr>
        <w:t>MŠ – bezplatná strava dětem ohrožených chudobou ve školách v rámci</w:t>
      </w:r>
    </w:p>
    <w:p w14:paraId="16BE786A" w14:textId="77777777" w:rsidR="00E32253" w:rsidRPr="00BE14BE" w:rsidRDefault="00E32253" w:rsidP="00E32253">
      <w:pPr>
        <w:pStyle w:val="Bezmezer"/>
        <w:tabs>
          <w:tab w:val="left" w:pos="567"/>
          <w:tab w:val="right" w:pos="7938"/>
          <w:tab w:val="right" w:pos="9072"/>
        </w:tabs>
        <w:ind w:left="284"/>
        <w:rPr>
          <w:rFonts w:ascii="Tahoma" w:hAnsi="Tahoma" w:cs="Tahoma"/>
          <w:sz w:val="18"/>
          <w:szCs w:val="18"/>
        </w:rPr>
      </w:pPr>
      <w:r w:rsidRPr="00BE14BE">
        <w:rPr>
          <w:rFonts w:ascii="Tahoma" w:hAnsi="Tahoma" w:cs="Tahoma"/>
          <w:sz w:val="18"/>
          <w:szCs w:val="18"/>
        </w:rPr>
        <w:t xml:space="preserve">    Operačního programu potravinové a materiální pomoci v Moravskoslezském</w:t>
      </w:r>
    </w:p>
    <w:p w14:paraId="241E41C4" w14:textId="77777777" w:rsidR="00E32253" w:rsidRPr="008C1E68" w:rsidRDefault="00E32253" w:rsidP="00E32253">
      <w:pPr>
        <w:pStyle w:val="Bezmezer"/>
        <w:tabs>
          <w:tab w:val="left" w:pos="567"/>
          <w:tab w:val="right" w:pos="7938"/>
          <w:tab w:val="right" w:pos="9072"/>
        </w:tabs>
        <w:ind w:left="284"/>
        <w:rPr>
          <w:rFonts w:ascii="Tahoma" w:hAnsi="Tahoma" w:cs="Tahoma"/>
          <w:sz w:val="18"/>
          <w:szCs w:val="18"/>
        </w:rPr>
      </w:pPr>
      <w:r w:rsidRPr="00BE14BE">
        <w:rPr>
          <w:rFonts w:ascii="Tahoma" w:hAnsi="Tahoma" w:cs="Tahoma"/>
          <w:sz w:val="18"/>
          <w:szCs w:val="18"/>
        </w:rPr>
        <w:t xml:space="preserve">    kraji V“ </w:t>
      </w:r>
      <w:r w:rsidRPr="00BE14BE">
        <w:rPr>
          <w:rFonts w:ascii="Tahoma" w:hAnsi="Tahoma" w:cs="Tahoma"/>
          <w:i/>
          <w:iCs/>
          <w:sz w:val="18"/>
          <w:szCs w:val="18"/>
        </w:rPr>
        <w:t xml:space="preserve">(ÚZ 00913)     </w:t>
      </w:r>
      <w:r w:rsidRPr="00BE14BE">
        <w:rPr>
          <w:rFonts w:ascii="Tahoma" w:hAnsi="Tahoma" w:cs="Tahoma"/>
          <w:i/>
          <w:iCs/>
          <w:sz w:val="18"/>
          <w:szCs w:val="18"/>
        </w:rPr>
        <w:tab/>
      </w:r>
      <w:r w:rsidRPr="00A21A98">
        <w:rPr>
          <w:rFonts w:ascii="Tahoma" w:hAnsi="Tahoma" w:cs="Tahoma"/>
          <w:sz w:val="18"/>
          <w:szCs w:val="18"/>
        </w:rPr>
        <w:t>63 tis. Kč</w:t>
      </w:r>
    </w:p>
    <w:p w14:paraId="37CDCC14" w14:textId="77777777" w:rsidR="00E32253" w:rsidRPr="008C1E68" w:rsidRDefault="00E32253">
      <w:pPr>
        <w:pStyle w:val="Bezmezer"/>
        <w:numPr>
          <w:ilvl w:val="0"/>
          <w:numId w:val="83"/>
        </w:numPr>
        <w:tabs>
          <w:tab w:val="right" w:pos="7938"/>
          <w:tab w:val="right" w:pos="9072"/>
        </w:tabs>
        <w:ind w:left="284" w:firstLine="0"/>
        <w:rPr>
          <w:rFonts w:ascii="Tahoma" w:hAnsi="Tahoma" w:cs="Tahoma"/>
          <w:sz w:val="18"/>
          <w:szCs w:val="18"/>
        </w:rPr>
      </w:pPr>
      <w:r w:rsidRPr="008C1E68">
        <w:rPr>
          <w:rFonts w:ascii="Tahoma" w:hAnsi="Tahoma" w:cs="Tahoma"/>
          <w:sz w:val="18"/>
          <w:szCs w:val="18"/>
        </w:rPr>
        <w:t xml:space="preserve">Hospic Frýdek-Místek, p. o. – Program na podporu poskytování sociálních </w:t>
      </w:r>
    </w:p>
    <w:p w14:paraId="6D1AE6DE" w14:textId="77777777" w:rsidR="00E32253" w:rsidRPr="008C1E68" w:rsidRDefault="00E32253" w:rsidP="00E32253">
      <w:pPr>
        <w:pStyle w:val="Bezmezer"/>
        <w:tabs>
          <w:tab w:val="right" w:pos="7938"/>
          <w:tab w:val="right" w:pos="9072"/>
        </w:tabs>
        <w:ind w:left="284"/>
        <w:rPr>
          <w:rFonts w:ascii="Tahoma" w:hAnsi="Tahoma" w:cs="Tahoma"/>
          <w:sz w:val="18"/>
          <w:szCs w:val="18"/>
        </w:rPr>
      </w:pPr>
      <w:r w:rsidRPr="008C1E68">
        <w:rPr>
          <w:rFonts w:ascii="Tahoma" w:hAnsi="Tahoma" w:cs="Tahoma"/>
          <w:sz w:val="18"/>
          <w:szCs w:val="18"/>
        </w:rPr>
        <w:t xml:space="preserve">    služeb pro rok 2023 </w:t>
      </w:r>
      <w:r w:rsidRPr="008C1E68">
        <w:rPr>
          <w:rFonts w:ascii="Tahoma" w:hAnsi="Tahoma" w:cs="Tahoma"/>
          <w:i/>
          <w:iCs/>
          <w:sz w:val="18"/>
          <w:szCs w:val="18"/>
        </w:rPr>
        <w:t>(ÚZ 00914)</w:t>
      </w:r>
      <w:r w:rsidRPr="008C1E68">
        <w:rPr>
          <w:rFonts w:ascii="Tahoma" w:hAnsi="Tahoma" w:cs="Tahoma"/>
          <w:sz w:val="18"/>
          <w:szCs w:val="18"/>
        </w:rPr>
        <w:tab/>
        <w:t>5 356 tis. Kč</w:t>
      </w:r>
    </w:p>
    <w:p w14:paraId="3C17B70E" w14:textId="77777777" w:rsidR="00E32253" w:rsidRPr="008C1E68" w:rsidRDefault="00E32253">
      <w:pPr>
        <w:pStyle w:val="Bezmezer"/>
        <w:numPr>
          <w:ilvl w:val="0"/>
          <w:numId w:val="83"/>
        </w:numPr>
        <w:tabs>
          <w:tab w:val="right" w:pos="7938"/>
          <w:tab w:val="right" w:pos="9072"/>
        </w:tabs>
        <w:ind w:left="284" w:firstLine="0"/>
        <w:rPr>
          <w:rFonts w:ascii="Tahoma" w:hAnsi="Tahoma" w:cs="Tahoma"/>
          <w:sz w:val="18"/>
          <w:szCs w:val="18"/>
        </w:rPr>
      </w:pPr>
      <w:r w:rsidRPr="008C1E68">
        <w:rPr>
          <w:rFonts w:ascii="Tahoma" w:hAnsi="Tahoma" w:cs="Tahoma"/>
          <w:sz w:val="18"/>
          <w:szCs w:val="18"/>
        </w:rPr>
        <w:t>Penzion pro seniory Frýdek-Místek, p. o. – Program na podporu poskytování</w:t>
      </w:r>
    </w:p>
    <w:p w14:paraId="74D656D8" w14:textId="77777777" w:rsidR="00E32253" w:rsidRPr="008C1E68" w:rsidRDefault="00E32253" w:rsidP="00E32253">
      <w:pPr>
        <w:pStyle w:val="Bezmezer"/>
        <w:tabs>
          <w:tab w:val="right" w:pos="7938"/>
          <w:tab w:val="right" w:pos="9072"/>
        </w:tabs>
        <w:rPr>
          <w:rFonts w:ascii="Tahoma" w:hAnsi="Tahoma" w:cs="Tahoma"/>
          <w:sz w:val="18"/>
          <w:szCs w:val="18"/>
        </w:rPr>
      </w:pPr>
      <w:r w:rsidRPr="008C1E68">
        <w:rPr>
          <w:rFonts w:ascii="Tahoma" w:hAnsi="Tahoma" w:cs="Tahoma"/>
          <w:sz w:val="18"/>
          <w:szCs w:val="18"/>
        </w:rPr>
        <w:t xml:space="preserve">         sociálních služeb pro rok 2023 </w:t>
      </w:r>
      <w:r w:rsidRPr="008C1E68">
        <w:rPr>
          <w:rFonts w:ascii="Tahoma" w:hAnsi="Tahoma" w:cs="Tahoma"/>
          <w:i/>
          <w:iCs/>
          <w:sz w:val="18"/>
          <w:szCs w:val="18"/>
        </w:rPr>
        <w:t>(ÚZ 00914)</w:t>
      </w:r>
      <w:r w:rsidRPr="008C1E68">
        <w:rPr>
          <w:rFonts w:ascii="Tahoma" w:hAnsi="Tahoma" w:cs="Tahoma"/>
          <w:sz w:val="18"/>
          <w:szCs w:val="18"/>
        </w:rPr>
        <w:tab/>
        <w:t>5 832 tis. Kč</w:t>
      </w:r>
    </w:p>
    <w:p w14:paraId="5DCE969A" w14:textId="77777777" w:rsidR="00E32253" w:rsidRPr="008C1E68" w:rsidRDefault="00E32253">
      <w:pPr>
        <w:pStyle w:val="Bezmezer"/>
        <w:numPr>
          <w:ilvl w:val="0"/>
          <w:numId w:val="83"/>
        </w:numPr>
        <w:tabs>
          <w:tab w:val="right" w:pos="7938"/>
          <w:tab w:val="right" w:pos="9072"/>
        </w:tabs>
        <w:ind w:left="284" w:firstLine="0"/>
        <w:rPr>
          <w:rFonts w:ascii="Tahoma" w:hAnsi="Tahoma" w:cs="Tahoma"/>
          <w:sz w:val="18"/>
          <w:szCs w:val="18"/>
        </w:rPr>
      </w:pPr>
      <w:r w:rsidRPr="008C1E68">
        <w:rPr>
          <w:rFonts w:ascii="Tahoma" w:hAnsi="Tahoma" w:cs="Tahoma"/>
          <w:sz w:val="18"/>
          <w:szCs w:val="18"/>
        </w:rPr>
        <w:t>Centrum pečovatelské služby Frýdek-Místek, p. o. – Program na podporu</w:t>
      </w:r>
    </w:p>
    <w:p w14:paraId="59746EC8" w14:textId="77777777" w:rsidR="00E32253" w:rsidRPr="008C1E68" w:rsidRDefault="00E32253" w:rsidP="00E32253">
      <w:pPr>
        <w:pStyle w:val="Bezmezer"/>
        <w:tabs>
          <w:tab w:val="right" w:pos="7938"/>
          <w:tab w:val="right" w:pos="9072"/>
        </w:tabs>
        <w:ind w:left="284"/>
        <w:rPr>
          <w:rFonts w:ascii="Tahoma" w:hAnsi="Tahoma" w:cs="Tahoma"/>
          <w:sz w:val="18"/>
          <w:szCs w:val="18"/>
        </w:rPr>
      </w:pPr>
      <w:r w:rsidRPr="008C1E68">
        <w:rPr>
          <w:rFonts w:ascii="Tahoma" w:hAnsi="Tahoma" w:cs="Tahoma"/>
          <w:sz w:val="18"/>
          <w:szCs w:val="18"/>
        </w:rPr>
        <w:t xml:space="preserve">    poskytování sociálních služeb pro rok 2023 </w:t>
      </w:r>
      <w:r w:rsidRPr="008C1E68">
        <w:rPr>
          <w:rFonts w:ascii="Tahoma" w:hAnsi="Tahoma" w:cs="Tahoma"/>
          <w:i/>
          <w:iCs/>
          <w:sz w:val="18"/>
          <w:szCs w:val="18"/>
        </w:rPr>
        <w:t>(ÚZ 00914)</w:t>
      </w:r>
      <w:r w:rsidRPr="008C1E68">
        <w:rPr>
          <w:rFonts w:ascii="Tahoma" w:hAnsi="Tahoma" w:cs="Tahoma"/>
          <w:sz w:val="18"/>
          <w:szCs w:val="18"/>
        </w:rPr>
        <w:tab/>
        <w:t>15 687 tis. Kč</w:t>
      </w:r>
    </w:p>
    <w:p w14:paraId="62CACA84" w14:textId="77777777" w:rsidR="00E32253" w:rsidRPr="008C1E68" w:rsidRDefault="00E32253">
      <w:pPr>
        <w:pStyle w:val="Bezmezer"/>
        <w:numPr>
          <w:ilvl w:val="0"/>
          <w:numId w:val="83"/>
        </w:numPr>
        <w:tabs>
          <w:tab w:val="right" w:pos="7938"/>
          <w:tab w:val="right" w:pos="9072"/>
        </w:tabs>
        <w:ind w:left="284" w:firstLine="0"/>
        <w:rPr>
          <w:rFonts w:ascii="Tahoma" w:hAnsi="Tahoma" w:cs="Tahoma"/>
          <w:sz w:val="18"/>
          <w:szCs w:val="18"/>
        </w:rPr>
      </w:pPr>
      <w:r w:rsidRPr="008C1E68">
        <w:rPr>
          <w:rFonts w:ascii="Tahoma" w:hAnsi="Tahoma" w:cs="Tahoma"/>
          <w:sz w:val="18"/>
          <w:szCs w:val="18"/>
        </w:rPr>
        <w:t>ŽIRAFA – Integrované centrum Frýdek-Místek, p. o. – Program na podporu</w:t>
      </w:r>
    </w:p>
    <w:p w14:paraId="18C81E52" w14:textId="77777777" w:rsidR="00E32253" w:rsidRPr="008C1E68" w:rsidRDefault="00E32253" w:rsidP="00E32253">
      <w:pPr>
        <w:pStyle w:val="Bezmezer"/>
        <w:tabs>
          <w:tab w:val="right" w:pos="7938"/>
          <w:tab w:val="right" w:pos="9072"/>
        </w:tabs>
        <w:ind w:left="284"/>
        <w:rPr>
          <w:rFonts w:ascii="Tahoma" w:hAnsi="Tahoma" w:cs="Tahoma"/>
          <w:sz w:val="18"/>
          <w:szCs w:val="18"/>
        </w:rPr>
      </w:pPr>
      <w:r w:rsidRPr="008C1E68">
        <w:rPr>
          <w:rFonts w:ascii="Tahoma" w:hAnsi="Tahoma" w:cs="Tahoma"/>
          <w:sz w:val="18"/>
          <w:szCs w:val="18"/>
        </w:rPr>
        <w:t xml:space="preserve">    poskytování sociálních služeb pro rok 2023 </w:t>
      </w:r>
      <w:r w:rsidRPr="008C1E68">
        <w:rPr>
          <w:rFonts w:ascii="Tahoma" w:hAnsi="Tahoma" w:cs="Tahoma"/>
          <w:i/>
          <w:iCs/>
          <w:sz w:val="18"/>
          <w:szCs w:val="18"/>
        </w:rPr>
        <w:t>(ÚZ 00914)</w:t>
      </w:r>
      <w:r w:rsidRPr="008C1E68">
        <w:rPr>
          <w:rFonts w:ascii="Tahoma" w:hAnsi="Tahoma" w:cs="Tahoma"/>
          <w:sz w:val="18"/>
          <w:szCs w:val="18"/>
        </w:rPr>
        <w:tab/>
        <w:t>6 631 tis. Kč</w:t>
      </w:r>
    </w:p>
    <w:p w14:paraId="503FE6A3" w14:textId="77777777" w:rsidR="00E32253" w:rsidRPr="001F73AE" w:rsidRDefault="00E32253">
      <w:pPr>
        <w:pStyle w:val="Bezmezer"/>
        <w:numPr>
          <w:ilvl w:val="0"/>
          <w:numId w:val="83"/>
        </w:numPr>
        <w:tabs>
          <w:tab w:val="right" w:pos="7938"/>
          <w:tab w:val="right" w:pos="9072"/>
        </w:tabs>
        <w:ind w:hanging="76"/>
        <w:rPr>
          <w:rFonts w:ascii="Tahoma" w:hAnsi="Tahoma" w:cs="Tahoma"/>
          <w:sz w:val="18"/>
          <w:szCs w:val="18"/>
        </w:rPr>
      </w:pPr>
      <w:r w:rsidRPr="008C1E68">
        <w:rPr>
          <w:rFonts w:ascii="Tahoma" w:hAnsi="Tahoma" w:cs="Tahoma"/>
          <w:sz w:val="18"/>
          <w:szCs w:val="18"/>
        </w:rPr>
        <w:t xml:space="preserve">Domov pro seniory Frýdek-Místek, p. o. – Program na </w:t>
      </w:r>
      <w:r w:rsidRPr="001F73AE">
        <w:rPr>
          <w:rFonts w:ascii="Tahoma" w:hAnsi="Tahoma" w:cs="Tahoma"/>
          <w:sz w:val="18"/>
          <w:szCs w:val="18"/>
        </w:rPr>
        <w:t xml:space="preserve">podporu poskytování </w:t>
      </w:r>
    </w:p>
    <w:p w14:paraId="3E7FD38E" w14:textId="77777777" w:rsidR="00E32253" w:rsidRPr="001F73AE" w:rsidRDefault="00E32253" w:rsidP="00E32253">
      <w:pPr>
        <w:pStyle w:val="Bezmezer"/>
        <w:tabs>
          <w:tab w:val="right" w:pos="7938"/>
          <w:tab w:val="right" w:pos="9072"/>
        </w:tabs>
        <w:ind w:left="360"/>
        <w:rPr>
          <w:rFonts w:ascii="Tahoma" w:hAnsi="Tahoma" w:cs="Tahoma"/>
          <w:sz w:val="18"/>
          <w:szCs w:val="18"/>
        </w:rPr>
      </w:pPr>
      <w:r w:rsidRPr="001F73AE">
        <w:rPr>
          <w:rFonts w:ascii="Tahoma" w:hAnsi="Tahoma" w:cs="Tahoma"/>
          <w:sz w:val="18"/>
          <w:szCs w:val="18"/>
        </w:rPr>
        <w:t xml:space="preserve">   sociálních služeb pro rok 2023 </w:t>
      </w:r>
      <w:r w:rsidRPr="001F73AE">
        <w:rPr>
          <w:rFonts w:ascii="Tahoma" w:hAnsi="Tahoma" w:cs="Tahoma"/>
          <w:i/>
          <w:iCs/>
          <w:sz w:val="18"/>
          <w:szCs w:val="18"/>
        </w:rPr>
        <w:t>(ÚZ 00914)</w:t>
      </w:r>
      <w:r w:rsidRPr="001F73AE">
        <w:rPr>
          <w:rFonts w:ascii="Tahoma" w:hAnsi="Tahoma" w:cs="Tahoma"/>
          <w:sz w:val="18"/>
          <w:szCs w:val="18"/>
        </w:rPr>
        <w:tab/>
        <w:t>29 438 tis. Kč</w:t>
      </w:r>
    </w:p>
    <w:p w14:paraId="48E3CE58" w14:textId="77777777" w:rsidR="00E32253" w:rsidRDefault="00E32253" w:rsidP="00E32253">
      <w:pPr>
        <w:pStyle w:val="Bezmezer"/>
        <w:tabs>
          <w:tab w:val="right" w:pos="7938"/>
          <w:tab w:val="right" w:pos="9072"/>
        </w:tabs>
        <w:rPr>
          <w:rFonts w:ascii="Tahoma" w:hAnsi="Tahoma" w:cs="Tahoma"/>
          <w:b/>
          <w:i/>
          <w:sz w:val="18"/>
          <w:szCs w:val="18"/>
        </w:rPr>
      </w:pPr>
    </w:p>
    <w:p w14:paraId="666FE50D" w14:textId="77777777" w:rsidR="00E32253" w:rsidRPr="001F73AE" w:rsidRDefault="00E32253" w:rsidP="00E32253">
      <w:pPr>
        <w:pStyle w:val="Bezmezer"/>
        <w:tabs>
          <w:tab w:val="right" w:pos="7938"/>
          <w:tab w:val="right" w:pos="9072"/>
        </w:tabs>
        <w:rPr>
          <w:rFonts w:ascii="Tahoma" w:hAnsi="Tahoma" w:cs="Tahoma"/>
          <w:b/>
          <w:i/>
          <w:sz w:val="18"/>
          <w:szCs w:val="18"/>
        </w:rPr>
      </w:pPr>
    </w:p>
    <w:p w14:paraId="6DB310D1" w14:textId="77777777" w:rsidR="00E32253" w:rsidRPr="001F73AE" w:rsidRDefault="00E32253" w:rsidP="00E32253">
      <w:pPr>
        <w:pStyle w:val="Bezmezer"/>
        <w:tabs>
          <w:tab w:val="right" w:pos="7938"/>
          <w:tab w:val="right" w:pos="9072"/>
        </w:tabs>
        <w:rPr>
          <w:rFonts w:ascii="Tahoma" w:hAnsi="Tahoma" w:cs="Tahoma"/>
          <w:bCs/>
          <w:iCs/>
          <w:sz w:val="18"/>
          <w:szCs w:val="18"/>
        </w:rPr>
      </w:pPr>
      <w:r w:rsidRPr="001F73AE">
        <w:rPr>
          <w:rFonts w:ascii="Tahoma" w:hAnsi="Tahoma" w:cs="Tahoma"/>
          <w:b/>
          <w:i/>
          <w:sz w:val="18"/>
          <w:szCs w:val="18"/>
        </w:rPr>
        <w:lastRenderedPageBreak/>
        <w:t xml:space="preserve">Investiční přijaté transfery ze státních fondů </w:t>
      </w:r>
      <w:r w:rsidRPr="001F73AE">
        <w:rPr>
          <w:rFonts w:ascii="Tahoma" w:hAnsi="Tahoma" w:cs="Tahoma"/>
          <w:bCs/>
          <w:iCs/>
          <w:sz w:val="18"/>
          <w:szCs w:val="18"/>
        </w:rPr>
        <w:t>tvořily v roce 2023 celkem:</w:t>
      </w:r>
      <w:r w:rsidRPr="001F73AE">
        <w:rPr>
          <w:rFonts w:ascii="Tahoma" w:hAnsi="Tahoma" w:cs="Tahoma"/>
          <w:bCs/>
          <w:iCs/>
          <w:sz w:val="18"/>
          <w:szCs w:val="18"/>
        </w:rPr>
        <w:tab/>
      </w:r>
      <w:r w:rsidRPr="001F73AE">
        <w:rPr>
          <w:rFonts w:ascii="Tahoma" w:hAnsi="Tahoma" w:cs="Tahoma"/>
          <w:bCs/>
          <w:iCs/>
          <w:sz w:val="18"/>
          <w:szCs w:val="18"/>
        </w:rPr>
        <w:tab/>
        <w:t>43 106 tis. Kč</w:t>
      </w:r>
    </w:p>
    <w:p w14:paraId="09990DC0" w14:textId="77777777" w:rsidR="00E32253" w:rsidRPr="001F73AE" w:rsidRDefault="00E32253" w:rsidP="00E32253">
      <w:pPr>
        <w:pStyle w:val="Bezmezer"/>
        <w:tabs>
          <w:tab w:val="right" w:pos="7938"/>
          <w:tab w:val="right" w:pos="9072"/>
        </w:tabs>
        <w:rPr>
          <w:rFonts w:ascii="Tahoma" w:hAnsi="Tahoma" w:cs="Tahoma"/>
          <w:bCs/>
          <w:iCs/>
          <w:sz w:val="18"/>
          <w:szCs w:val="18"/>
        </w:rPr>
      </w:pPr>
      <w:r w:rsidRPr="001F73AE">
        <w:rPr>
          <w:rFonts w:ascii="Tahoma" w:hAnsi="Tahoma" w:cs="Tahoma"/>
          <w:bCs/>
          <w:iCs/>
          <w:sz w:val="18"/>
          <w:szCs w:val="18"/>
        </w:rPr>
        <w:t>z toho akce:</w:t>
      </w:r>
    </w:p>
    <w:p w14:paraId="4FB140E9" w14:textId="77777777" w:rsidR="00E32253" w:rsidRPr="008267F5" w:rsidRDefault="00E32253">
      <w:pPr>
        <w:pStyle w:val="Bezmezer"/>
        <w:numPr>
          <w:ilvl w:val="0"/>
          <w:numId w:val="139"/>
        </w:numPr>
        <w:tabs>
          <w:tab w:val="right" w:pos="7938"/>
          <w:tab w:val="right" w:pos="9072"/>
        </w:tabs>
        <w:rPr>
          <w:rFonts w:ascii="Tahoma" w:hAnsi="Tahoma" w:cs="Tahoma"/>
          <w:bCs/>
          <w:iCs/>
          <w:sz w:val="18"/>
          <w:szCs w:val="18"/>
        </w:rPr>
      </w:pPr>
      <w:r w:rsidRPr="008267F5">
        <w:rPr>
          <w:rFonts w:ascii="Tahoma" w:hAnsi="Tahoma" w:cs="Tahoma"/>
          <w:bCs/>
          <w:iCs/>
          <w:sz w:val="18"/>
          <w:szCs w:val="18"/>
        </w:rPr>
        <w:t xml:space="preserve">„Kanalizace Frýdek-Místek – Skalice“ </w:t>
      </w:r>
      <w:r w:rsidRPr="008267F5">
        <w:rPr>
          <w:rFonts w:ascii="Tahoma" w:hAnsi="Tahoma" w:cs="Tahoma"/>
          <w:bCs/>
          <w:i/>
          <w:sz w:val="18"/>
          <w:szCs w:val="18"/>
        </w:rPr>
        <w:t xml:space="preserve">(ÚZ 90992)           </w:t>
      </w:r>
      <w:r w:rsidRPr="008267F5">
        <w:rPr>
          <w:rFonts w:ascii="Tahoma" w:hAnsi="Tahoma" w:cs="Tahoma"/>
          <w:bCs/>
          <w:i/>
          <w:sz w:val="18"/>
          <w:szCs w:val="18"/>
        </w:rPr>
        <w:tab/>
      </w:r>
      <w:r w:rsidRPr="008267F5">
        <w:rPr>
          <w:rFonts w:ascii="Tahoma" w:hAnsi="Tahoma" w:cs="Tahoma"/>
          <w:bCs/>
          <w:iCs/>
          <w:sz w:val="18"/>
          <w:szCs w:val="18"/>
          <w:shd w:val="clear" w:color="auto" w:fill="FFFFFF" w:themeFill="background1"/>
        </w:rPr>
        <w:t>9 553 tis. Kč</w:t>
      </w:r>
    </w:p>
    <w:p w14:paraId="5E141365" w14:textId="77777777" w:rsidR="00E32253" w:rsidRPr="008267F5" w:rsidRDefault="00E32253">
      <w:pPr>
        <w:pStyle w:val="Bezmezer"/>
        <w:numPr>
          <w:ilvl w:val="0"/>
          <w:numId w:val="139"/>
        </w:numPr>
        <w:tabs>
          <w:tab w:val="right" w:pos="7938"/>
          <w:tab w:val="right" w:pos="9072"/>
        </w:tabs>
        <w:rPr>
          <w:rFonts w:ascii="Tahoma" w:hAnsi="Tahoma" w:cs="Tahoma"/>
          <w:bCs/>
          <w:iCs/>
          <w:sz w:val="18"/>
          <w:szCs w:val="18"/>
        </w:rPr>
      </w:pPr>
      <w:r w:rsidRPr="008267F5">
        <w:rPr>
          <w:rFonts w:ascii="Tahoma" w:hAnsi="Tahoma" w:cs="Tahoma"/>
          <w:bCs/>
          <w:iCs/>
          <w:sz w:val="18"/>
          <w:szCs w:val="18"/>
        </w:rPr>
        <w:t xml:space="preserve">„Kanalizace Chlebovice“ </w:t>
      </w:r>
      <w:r w:rsidRPr="008267F5">
        <w:rPr>
          <w:rFonts w:ascii="Tahoma" w:hAnsi="Tahoma" w:cs="Tahoma"/>
          <w:bCs/>
          <w:i/>
          <w:sz w:val="18"/>
          <w:szCs w:val="18"/>
        </w:rPr>
        <w:t>(ÚZ 90992)</w:t>
      </w:r>
      <w:r w:rsidRPr="008267F5">
        <w:rPr>
          <w:rFonts w:ascii="Tahoma" w:hAnsi="Tahoma" w:cs="Tahoma"/>
          <w:bCs/>
          <w:i/>
          <w:sz w:val="18"/>
          <w:szCs w:val="18"/>
        </w:rPr>
        <w:tab/>
      </w:r>
      <w:r w:rsidRPr="00A21A98">
        <w:rPr>
          <w:rFonts w:ascii="Tahoma" w:hAnsi="Tahoma" w:cs="Tahoma"/>
          <w:bCs/>
          <w:i/>
          <w:color w:val="FF0000"/>
          <w:sz w:val="18"/>
          <w:szCs w:val="18"/>
        </w:rPr>
        <w:t xml:space="preserve">      </w:t>
      </w:r>
      <w:r w:rsidRPr="00A21A98">
        <w:rPr>
          <w:rFonts w:ascii="Tahoma" w:hAnsi="Tahoma" w:cs="Tahoma"/>
          <w:bCs/>
          <w:iCs/>
          <w:sz w:val="18"/>
          <w:szCs w:val="18"/>
        </w:rPr>
        <w:t>9 911 tis. Kč</w:t>
      </w:r>
    </w:p>
    <w:p w14:paraId="4338E0FC" w14:textId="77777777" w:rsidR="00E32253" w:rsidRPr="008267F5" w:rsidRDefault="00E32253">
      <w:pPr>
        <w:pStyle w:val="Bezmezer"/>
        <w:numPr>
          <w:ilvl w:val="0"/>
          <w:numId w:val="139"/>
        </w:numPr>
        <w:tabs>
          <w:tab w:val="right" w:pos="7938"/>
          <w:tab w:val="right" w:pos="9072"/>
        </w:tabs>
        <w:rPr>
          <w:rFonts w:ascii="Tahoma" w:hAnsi="Tahoma" w:cs="Tahoma"/>
          <w:bCs/>
          <w:iCs/>
          <w:sz w:val="18"/>
          <w:szCs w:val="18"/>
        </w:rPr>
      </w:pPr>
      <w:r w:rsidRPr="008267F5">
        <w:rPr>
          <w:rFonts w:ascii="Tahoma" w:hAnsi="Tahoma" w:cs="Tahoma"/>
          <w:bCs/>
          <w:iCs/>
          <w:sz w:val="18"/>
          <w:szCs w:val="18"/>
        </w:rPr>
        <w:t>„Odkanalizování obl</w:t>
      </w:r>
      <w:r>
        <w:rPr>
          <w:rFonts w:ascii="Tahoma" w:hAnsi="Tahoma" w:cs="Tahoma"/>
          <w:bCs/>
          <w:iCs/>
          <w:sz w:val="18"/>
          <w:szCs w:val="18"/>
        </w:rPr>
        <w:t>.</w:t>
      </w:r>
      <w:r w:rsidRPr="008267F5">
        <w:rPr>
          <w:rFonts w:ascii="Tahoma" w:hAnsi="Tahoma" w:cs="Tahoma"/>
          <w:bCs/>
          <w:iCs/>
          <w:sz w:val="18"/>
          <w:szCs w:val="18"/>
        </w:rPr>
        <w:t xml:space="preserve"> </w:t>
      </w:r>
      <w:r>
        <w:rPr>
          <w:rFonts w:ascii="Tahoma" w:hAnsi="Tahoma" w:cs="Tahoma"/>
          <w:bCs/>
          <w:iCs/>
          <w:sz w:val="18"/>
          <w:szCs w:val="18"/>
        </w:rPr>
        <w:t>p</w:t>
      </w:r>
      <w:r w:rsidRPr="008267F5">
        <w:rPr>
          <w:rFonts w:ascii="Tahoma" w:hAnsi="Tahoma" w:cs="Tahoma"/>
          <w:bCs/>
          <w:iCs/>
          <w:sz w:val="18"/>
          <w:szCs w:val="18"/>
        </w:rPr>
        <w:t>ovodí Olešné – kanalizace obcí Zelinkovice-Lysůvky“</w:t>
      </w:r>
      <w:r w:rsidRPr="008267F5">
        <w:rPr>
          <w:rFonts w:ascii="Tahoma" w:hAnsi="Tahoma" w:cs="Tahoma"/>
          <w:bCs/>
          <w:iCs/>
          <w:sz w:val="18"/>
          <w:szCs w:val="18"/>
        </w:rPr>
        <w:tab/>
        <w:t>10 tis. Kč</w:t>
      </w:r>
    </w:p>
    <w:p w14:paraId="781BEE79" w14:textId="77777777" w:rsidR="00E32253" w:rsidRPr="00E93709" w:rsidRDefault="00E32253">
      <w:pPr>
        <w:pStyle w:val="Bezmezer"/>
        <w:numPr>
          <w:ilvl w:val="0"/>
          <w:numId w:val="139"/>
        </w:numPr>
        <w:tabs>
          <w:tab w:val="right" w:pos="7938"/>
          <w:tab w:val="right" w:pos="9072"/>
        </w:tabs>
        <w:rPr>
          <w:rFonts w:ascii="Tahoma" w:hAnsi="Tahoma" w:cs="Tahoma"/>
          <w:bCs/>
          <w:iCs/>
          <w:sz w:val="18"/>
          <w:szCs w:val="18"/>
        </w:rPr>
      </w:pPr>
      <w:r w:rsidRPr="008267F5">
        <w:rPr>
          <w:rFonts w:ascii="Tahoma" w:hAnsi="Tahoma" w:cs="Tahoma"/>
          <w:bCs/>
          <w:iCs/>
          <w:sz w:val="18"/>
          <w:szCs w:val="18"/>
        </w:rPr>
        <w:t xml:space="preserve">„Splašková kanalizace Lískovec“ </w:t>
      </w:r>
      <w:r w:rsidRPr="008267F5">
        <w:rPr>
          <w:rFonts w:ascii="Tahoma" w:hAnsi="Tahoma" w:cs="Tahoma"/>
          <w:bCs/>
          <w:i/>
          <w:sz w:val="18"/>
          <w:szCs w:val="18"/>
        </w:rPr>
        <w:t>(ÚZ 90992)</w:t>
      </w:r>
      <w:r w:rsidRPr="008267F5">
        <w:rPr>
          <w:rFonts w:ascii="Tahoma" w:hAnsi="Tahoma" w:cs="Tahoma"/>
          <w:bCs/>
          <w:iCs/>
          <w:sz w:val="18"/>
          <w:szCs w:val="18"/>
        </w:rPr>
        <w:tab/>
      </w:r>
      <w:r w:rsidRPr="00E93709">
        <w:rPr>
          <w:rFonts w:ascii="Tahoma" w:hAnsi="Tahoma" w:cs="Tahoma"/>
          <w:bCs/>
          <w:iCs/>
          <w:sz w:val="18"/>
          <w:szCs w:val="18"/>
        </w:rPr>
        <w:t>4 886 tis. Kč</w:t>
      </w:r>
    </w:p>
    <w:p w14:paraId="62988A5F" w14:textId="77777777" w:rsidR="00E32253" w:rsidRPr="0079634C" w:rsidRDefault="00E32253">
      <w:pPr>
        <w:pStyle w:val="Bezmezer"/>
        <w:numPr>
          <w:ilvl w:val="0"/>
          <w:numId w:val="139"/>
        </w:numPr>
        <w:tabs>
          <w:tab w:val="right" w:pos="7938"/>
          <w:tab w:val="right" w:pos="9072"/>
        </w:tabs>
        <w:rPr>
          <w:rFonts w:ascii="Tahoma" w:hAnsi="Tahoma" w:cs="Tahoma"/>
          <w:bCs/>
          <w:iCs/>
          <w:sz w:val="18"/>
          <w:szCs w:val="18"/>
        </w:rPr>
      </w:pPr>
      <w:r w:rsidRPr="0079634C">
        <w:rPr>
          <w:rFonts w:ascii="Tahoma" w:hAnsi="Tahoma" w:cs="Tahoma"/>
          <w:bCs/>
          <w:iCs/>
          <w:sz w:val="18"/>
          <w:szCs w:val="18"/>
        </w:rPr>
        <w:t xml:space="preserve">„Stavební úpravy domu č.p. 1083, ul. Těšínská na sídlo městské policie“ </w:t>
      </w:r>
      <w:r w:rsidRPr="0079634C">
        <w:rPr>
          <w:rFonts w:ascii="Tahoma" w:hAnsi="Tahoma" w:cs="Tahoma"/>
          <w:bCs/>
          <w:i/>
          <w:sz w:val="18"/>
          <w:szCs w:val="18"/>
        </w:rPr>
        <w:t>(ÚZ 92506)</w:t>
      </w:r>
      <w:r w:rsidRPr="0079634C">
        <w:rPr>
          <w:rFonts w:ascii="Tahoma" w:hAnsi="Tahoma" w:cs="Tahoma"/>
          <w:bCs/>
          <w:i/>
          <w:sz w:val="18"/>
          <w:szCs w:val="18"/>
        </w:rPr>
        <w:tab/>
      </w:r>
      <w:r w:rsidRPr="0079634C">
        <w:rPr>
          <w:rFonts w:ascii="Tahoma" w:hAnsi="Tahoma" w:cs="Tahoma"/>
          <w:bCs/>
          <w:iCs/>
          <w:sz w:val="18"/>
          <w:szCs w:val="18"/>
        </w:rPr>
        <w:t>18 746 tis. Kč</w:t>
      </w:r>
    </w:p>
    <w:p w14:paraId="11014671" w14:textId="77777777" w:rsidR="00E32253" w:rsidRPr="00E93709" w:rsidRDefault="00E32253" w:rsidP="00E32253">
      <w:pPr>
        <w:pStyle w:val="Bezmezer"/>
        <w:tabs>
          <w:tab w:val="right" w:pos="9072"/>
        </w:tabs>
        <w:rPr>
          <w:rFonts w:ascii="Tahoma" w:hAnsi="Tahoma" w:cs="Tahoma"/>
          <w:sz w:val="18"/>
          <w:szCs w:val="18"/>
        </w:rPr>
      </w:pPr>
    </w:p>
    <w:p w14:paraId="78F80E0D" w14:textId="77777777" w:rsidR="00E32253" w:rsidRPr="00E93709" w:rsidRDefault="00E32253" w:rsidP="00E32253">
      <w:pPr>
        <w:pStyle w:val="Bezmezer"/>
        <w:tabs>
          <w:tab w:val="right" w:pos="9072"/>
        </w:tabs>
        <w:rPr>
          <w:rFonts w:ascii="Tahoma" w:hAnsi="Tahoma" w:cs="Tahoma"/>
          <w:sz w:val="18"/>
          <w:szCs w:val="18"/>
        </w:rPr>
      </w:pPr>
      <w:r w:rsidRPr="00E93709">
        <w:rPr>
          <w:rFonts w:ascii="Tahoma" w:hAnsi="Tahoma" w:cs="Tahoma"/>
          <w:b/>
          <w:i/>
          <w:sz w:val="18"/>
          <w:szCs w:val="18"/>
        </w:rPr>
        <w:t>Ostatní investiční přijaté transfery ze státního rozpočtu</w:t>
      </w:r>
      <w:r w:rsidRPr="00E93709">
        <w:rPr>
          <w:rFonts w:ascii="Tahoma" w:hAnsi="Tahoma" w:cs="Tahoma"/>
          <w:b/>
          <w:sz w:val="18"/>
          <w:szCs w:val="18"/>
        </w:rPr>
        <w:t xml:space="preserve"> </w:t>
      </w:r>
      <w:r w:rsidRPr="00E93709">
        <w:rPr>
          <w:rFonts w:ascii="Tahoma" w:hAnsi="Tahoma" w:cs="Tahoma"/>
          <w:sz w:val="18"/>
          <w:szCs w:val="18"/>
        </w:rPr>
        <w:t>činily v roce 2023 celkem:</w:t>
      </w:r>
      <w:r w:rsidRPr="00E93709">
        <w:rPr>
          <w:rFonts w:ascii="Tahoma" w:hAnsi="Tahoma" w:cs="Tahoma"/>
          <w:sz w:val="18"/>
          <w:szCs w:val="18"/>
        </w:rPr>
        <w:tab/>
        <w:t>29 094 tis. Kč</w:t>
      </w:r>
    </w:p>
    <w:p w14:paraId="5F4000FB" w14:textId="77777777" w:rsidR="00E32253" w:rsidRPr="00E93709" w:rsidRDefault="00E32253" w:rsidP="00E32253">
      <w:pPr>
        <w:pStyle w:val="Bezmezer"/>
        <w:tabs>
          <w:tab w:val="right" w:pos="9072"/>
        </w:tabs>
        <w:rPr>
          <w:rFonts w:ascii="Tahoma" w:hAnsi="Tahoma" w:cs="Tahoma"/>
          <w:sz w:val="18"/>
          <w:szCs w:val="18"/>
        </w:rPr>
      </w:pPr>
      <w:r w:rsidRPr="00E93709">
        <w:rPr>
          <w:rFonts w:ascii="Tahoma" w:hAnsi="Tahoma" w:cs="Tahoma"/>
          <w:sz w:val="18"/>
          <w:szCs w:val="18"/>
        </w:rPr>
        <w:t>z toho akce:</w:t>
      </w:r>
    </w:p>
    <w:p w14:paraId="35728B8E" w14:textId="77777777" w:rsidR="00E32253" w:rsidRDefault="00E32253">
      <w:pPr>
        <w:pStyle w:val="Bezmezer"/>
        <w:numPr>
          <w:ilvl w:val="0"/>
          <w:numId w:val="75"/>
        </w:numPr>
        <w:tabs>
          <w:tab w:val="right" w:pos="7938"/>
        </w:tabs>
        <w:rPr>
          <w:rFonts w:ascii="Tahoma" w:hAnsi="Tahoma" w:cs="Tahoma"/>
          <w:sz w:val="18"/>
          <w:szCs w:val="18"/>
        </w:rPr>
      </w:pPr>
      <w:r w:rsidRPr="00E93709">
        <w:rPr>
          <w:rFonts w:ascii="Tahoma" w:hAnsi="Tahoma" w:cs="Tahoma"/>
          <w:sz w:val="18"/>
          <w:szCs w:val="18"/>
        </w:rPr>
        <w:t xml:space="preserve">„Domov pro seniory FM, ul. Školská – rekonstrukce budovy“ </w:t>
      </w:r>
      <w:r w:rsidRPr="00E93709">
        <w:rPr>
          <w:rFonts w:ascii="Tahoma" w:hAnsi="Tahoma" w:cs="Tahoma"/>
          <w:i/>
          <w:iCs/>
          <w:sz w:val="18"/>
          <w:szCs w:val="18"/>
        </w:rPr>
        <w:t>(ÚZ 13501)</w:t>
      </w:r>
      <w:r w:rsidRPr="00E93709">
        <w:rPr>
          <w:rFonts w:ascii="Tahoma" w:hAnsi="Tahoma" w:cs="Tahoma"/>
          <w:i/>
          <w:iCs/>
          <w:sz w:val="18"/>
          <w:szCs w:val="18"/>
        </w:rPr>
        <w:tab/>
      </w:r>
      <w:r w:rsidRPr="00A21A98">
        <w:rPr>
          <w:rFonts w:ascii="Tahoma" w:hAnsi="Tahoma" w:cs="Tahoma"/>
          <w:sz w:val="18"/>
          <w:szCs w:val="18"/>
        </w:rPr>
        <w:t>3 541 tis. Kč</w:t>
      </w:r>
    </w:p>
    <w:p w14:paraId="06608F6C" w14:textId="77777777" w:rsidR="00E32253" w:rsidRDefault="00E32253">
      <w:pPr>
        <w:pStyle w:val="Bezmezer"/>
        <w:numPr>
          <w:ilvl w:val="0"/>
          <w:numId w:val="75"/>
        </w:numPr>
        <w:tabs>
          <w:tab w:val="right" w:pos="7938"/>
        </w:tabs>
        <w:rPr>
          <w:rFonts w:ascii="Tahoma" w:hAnsi="Tahoma" w:cs="Tahoma"/>
          <w:sz w:val="18"/>
          <w:szCs w:val="18"/>
        </w:rPr>
      </w:pPr>
      <w:r>
        <w:rPr>
          <w:rFonts w:ascii="Tahoma" w:hAnsi="Tahoma" w:cs="Tahoma"/>
          <w:sz w:val="18"/>
          <w:szCs w:val="18"/>
        </w:rPr>
        <w:t xml:space="preserve">„Úprava objektu Radniční 13 na kancelářské prostory“ </w:t>
      </w:r>
      <w:r>
        <w:rPr>
          <w:rFonts w:ascii="Tahoma" w:hAnsi="Tahoma" w:cs="Tahoma"/>
          <w:i/>
          <w:iCs/>
          <w:sz w:val="18"/>
          <w:szCs w:val="18"/>
        </w:rPr>
        <w:t>(ÚZ 15974)</w:t>
      </w:r>
      <w:r>
        <w:rPr>
          <w:rFonts w:ascii="Tahoma" w:hAnsi="Tahoma" w:cs="Tahoma"/>
          <w:i/>
          <w:iCs/>
          <w:sz w:val="18"/>
          <w:szCs w:val="18"/>
        </w:rPr>
        <w:tab/>
      </w:r>
      <w:r>
        <w:rPr>
          <w:rFonts w:ascii="Tahoma" w:hAnsi="Tahoma" w:cs="Tahoma"/>
          <w:sz w:val="18"/>
          <w:szCs w:val="18"/>
        </w:rPr>
        <w:t>2 159 tis. Kč</w:t>
      </w:r>
    </w:p>
    <w:p w14:paraId="416AC4A0" w14:textId="77777777" w:rsidR="00E32253" w:rsidRDefault="00E32253">
      <w:pPr>
        <w:pStyle w:val="Bezmezer"/>
        <w:numPr>
          <w:ilvl w:val="0"/>
          <w:numId w:val="75"/>
        </w:numPr>
        <w:tabs>
          <w:tab w:val="right" w:pos="7938"/>
        </w:tabs>
        <w:rPr>
          <w:rFonts w:ascii="Tahoma" w:hAnsi="Tahoma" w:cs="Tahoma"/>
          <w:sz w:val="18"/>
          <w:szCs w:val="18"/>
        </w:rPr>
      </w:pPr>
      <w:r>
        <w:rPr>
          <w:rFonts w:ascii="Tahoma" w:hAnsi="Tahoma" w:cs="Tahoma"/>
          <w:sz w:val="18"/>
          <w:szCs w:val="18"/>
        </w:rPr>
        <w:t>„Modernizace a rozšíření VISO vč. zpracování digitálního povodňového</w:t>
      </w:r>
    </w:p>
    <w:p w14:paraId="38061647" w14:textId="77777777" w:rsidR="00E32253" w:rsidRDefault="00E32253" w:rsidP="00E32253">
      <w:pPr>
        <w:pStyle w:val="Bezmezer"/>
        <w:tabs>
          <w:tab w:val="right" w:pos="7938"/>
        </w:tabs>
        <w:rPr>
          <w:rFonts w:ascii="Tahoma" w:hAnsi="Tahoma" w:cs="Tahoma"/>
          <w:sz w:val="18"/>
          <w:szCs w:val="18"/>
        </w:rPr>
      </w:pPr>
      <w:r>
        <w:rPr>
          <w:rFonts w:ascii="Tahoma" w:hAnsi="Tahoma" w:cs="Tahoma"/>
          <w:sz w:val="18"/>
          <w:szCs w:val="18"/>
        </w:rPr>
        <w:t xml:space="preserve">    plánu“ </w:t>
      </w:r>
      <w:r>
        <w:rPr>
          <w:rFonts w:ascii="Tahoma" w:hAnsi="Tahoma" w:cs="Tahoma"/>
          <w:i/>
          <w:iCs/>
          <w:sz w:val="18"/>
          <w:szCs w:val="18"/>
        </w:rPr>
        <w:t>(ÚZ 15974)</w:t>
      </w:r>
      <w:r>
        <w:rPr>
          <w:rFonts w:ascii="Tahoma" w:hAnsi="Tahoma" w:cs="Tahoma"/>
          <w:i/>
          <w:iCs/>
          <w:sz w:val="18"/>
          <w:szCs w:val="18"/>
        </w:rPr>
        <w:tab/>
      </w:r>
      <w:r>
        <w:rPr>
          <w:rFonts w:ascii="Tahoma" w:hAnsi="Tahoma" w:cs="Tahoma"/>
          <w:sz w:val="18"/>
          <w:szCs w:val="18"/>
        </w:rPr>
        <w:t>11 907 tis. Kč</w:t>
      </w:r>
    </w:p>
    <w:p w14:paraId="5C9167B3" w14:textId="77777777" w:rsidR="00E32253" w:rsidRDefault="00E32253">
      <w:pPr>
        <w:pStyle w:val="Bezmezer"/>
        <w:numPr>
          <w:ilvl w:val="0"/>
          <w:numId w:val="75"/>
        </w:numPr>
        <w:tabs>
          <w:tab w:val="right" w:pos="7938"/>
        </w:tabs>
        <w:rPr>
          <w:rFonts w:ascii="Tahoma" w:hAnsi="Tahoma" w:cs="Tahoma"/>
          <w:sz w:val="18"/>
          <w:szCs w:val="18"/>
        </w:rPr>
      </w:pPr>
      <w:r>
        <w:rPr>
          <w:rFonts w:ascii="Tahoma" w:hAnsi="Tahoma" w:cs="Tahoma"/>
          <w:sz w:val="18"/>
          <w:szCs w:val="18"/>
        </w:rPr>
        <w:t xml:space="preserve">„Úspory energie v bytových domech – Anenská č.p. 689“ </w:t>
      </w:r>
      <w:r>
        <w:rPr>
          <w:rFonts w:ascii="Tahoma" w:hAnsi="Tahoma" w:cs="Tahoma"/>
          <w:i/>
          <w:iCs/>
          <w:sz w:val="18"/>
          <w:szCs w:val="18"/>
        </w:rPr>
        <w:t>(ÚZ 17968, ÚZ 17969)</w:t>
      </w:r>
      <w:r>
        <w:rPr>
          <w:rFonts w:ascii="Tahoma" w:hAnsi="Tahoma" w:cs="Tahoma"/>
          <w:i/>
          <w:iCs/>
          <w:sz w:val="18"/>
          <w:szCs w:val="18"/>
        </w:rPr>
        <w:tab/>
      </w:r>
      <w:r>
        <w:rPr>
          <w:rFonts w:ascii="Tahoma" w:hAnsi="Tahoma" w:cs="Tahoma"/>
          <w:sz w:val="18"/>
          <w:szCs w:val="18"/>
        </w:rPr>
        <w:t>10 631 tis. Kč</w:t>
      </w:r>
    </w:p>
    <w:p w14:paraId="514429EC" w14:textId="77777777" w:rsidR="00E32253" w:rsidRDefault="00E32253">
      <w:pPr>
        <w:pStyle w:val="Bezmezer"/>
        <w:numPr>
          <w:ilvl w:val="0"/>
          <w:numId w:val="82"/>
        </w:numPr>
        <w:tabs>
          <w:tab w:val="left" w:pos="8222"/>
          <w:tab w:val="left" w:pos="8364"/>
          <w:tab w:val="right" w:pos="9072"/>
        </w:tabs>
        <w:rPr>
          <w:rFonts w:ascii="Tahoma" w:hAnsi="Tahoma" w:cs="Tahoma"/>
          <w:sz w:val="18"/>
          <w:szCs w:val="18"/>
        </w:rPr>
      </w:pPr>
      <w:r w:rsidRPr="001924A4">
        <w:rPr>
          <w:rFonts w:ascii="Tahoma" w:hAnsi="Tahoma" w:cs="Tahoma"/>
          <w:sz w:val="18"/>
          <w:szCs w:val="18"/>
        </w:rPr>
        <w:t>průtokové dotace:</w:t>
      </w:r>
    </w:p>
    <w:p w14:paraId="3F093227" w14:textId="77777777" w:rsidR="00E32253" w:rsidRDefault="00E32253">
      <w:pPr>
        <w:pStyle w:val="Bezmezer"/>
        <w:numPr>
          <w:ilvl w:val="0"/>
          <w:numId w:val="83"/>
        </w:numPr>
        <w:tabs>
          <w:tab w:val="right" w:pos="7938"/>
          <w:tab w:val="right" w:pos="9072"/>
        </w:tabs>
        <w:ind w:left="284" w:firstLine="0"/>
        <w:rPr>
          <w:rFonts w:ascii="Tahoma" w:hAnsi="Tahoma" w:cs="Tahoma"/>
          <w:sz w:val="18"/>
          <w:szCs w:val="18"/>
        </w:rPr>
      </w:pPr>
      <w:r w:rsidRPr="001924A4">
        <w:rPr>
          <w:rFonts w:ascii="Tahoma" w:hAnsi="Tahoma" w:cs="Tahoma"/>
          <w:sz w:val="18"/>
          <w:szCs w:val="18"/>
        </w:rPr>
        <w:t>ZŠ a MŠ F-M, Lískovec – projekt „</w:t>
      </w:r>
      <w:r w:rsidRPr="00334525">
        <w:rPr>
          <w:rFonts w:ascii="Tahoma" w:hAnsi="Tahoma" w:cs="Tahoma"/>
          <w:sz w:val="18"/>
          <w:szCs w:val="18"/>
          <w:shd w:val="clear" w:color="auto" w:fill="FFFFFF" w:themeFill="background1"/>
        </w:rPr>
        <w:t xml:space="preserve">Modernizace </w:t>
      </w:r>
      <w:r w:rsidRPr="001924A4">
        <w:rPr>
          <w:rFonts w:ascii="Tahoma" w:hAnsi="Tahoma" w:cs="Tahoma"/>
          <w:sz w:val="18"/>
          <w:szCs w:val="18"/>
        </w:rPr>
        <w:t>odborných učeben</w:t>
      </w:r>
      <w:r>
        <w:rPr>
          <w:rFonts w:ascii="Tahoma" w:hAnsi="Tahoma" w:cs="Tahoma"/>
          <w:sz w:val="18"/>
          <w:szCs w:val="18"/>
        </w:rPr>
        <w:t xml:space="preserve"> na ZŠ a MŠ </w:t>
      </w:r>
    </w:p>
    <w:p w14:paraId="5ED5DFD4" w14:textId="77777777" w:rsidR="00E32253" w:rsidRPr="001924A4" w:rsidRDefault="00E32253" w:rsidP="00E32253">
      <w:pPr>
        <w:pStyle w:val="Bezmezer"/>
        <w:tabs>
          <w:tab w:val="right" w:pos="7938"/>
          <w:tab w:val="right" w:pos="9072"/>
        </w:tabs>
        <w:ind w:left="284"/>
        <w:rPr>
          <w:rFonts w:ascii="Tahoma" w:hAnsi="Tahoma" w:cs="Tahoma"/>
          <w:sz w:val="18"/>
          <w:szCs w:val="18"/>
        </w:rPr>
      </w:pPr>
      <w:r>
        <w:rPr>
          <w:rFonts w:ascii="Tahoma" w:hAnsi="Tahoma" w:cs="Tahoma"/>
          <w:sz w:val="18"/>
          <w:szCs w:val="18"/>
        </w:rPr>
        <w:t xml:space="preserve">    Frýdek-Místek, Lískovec, K Sedlištím 320</w:t>
      </w:r>
      <w:r w:rsidRPr="001924A4">
        <w:rPr>
          <w:rFonts w:ascii="Tahoma" w:hAnsi="Tahoma" w:cs="Tahoma"/>
          <w:sz w:val="18"/>
          <w:szCs w:val="18"/>
        </w:rPr>
        <w:t>“</w:t>
      </w:r>
      <w:r>
        <w:rPr>
          <w:rFonts w:ascii="Tahoma" w:hAnsi="Tahoma" w:cs="Tahoma"/>
          <w:sz w:val="18"/>
          <w:szCs w:val="18"/>
        </w:rPr>
        <w:t xml:space="preserve"> z IROP</w:t>
      </w:r>
      <w:r w:rsidRPr="001924A4">
        <w:rPr>
          <w:rFonts w:ascii="Tahoma" w:hAnsi="Tahoma" w:cs="Tahoma"/>
          <w:sz w:val="18"/>
          <w:szCs w:val="18"/>
        </w:rPr>
        <w:t xml:space="preserve"> </w:t>
      </w:r>
      <w:r w:rsidRPr="001924A4">
        <w:rPr>
          <w:rFonts w:ascii="Tahoma" w:hAnsi="Tahoma" w:cs="Tahoma"/>
          <w:i/>
          <w:iCs/>
          <w:sz w:val="18"/>
          <w:szCs w:val="18"/>
        </w:rPr>
        <w:t>(ÚZ 17518, ÚZ 17519)</w:t>
      </w:r>
      <w:r>
        <w:rPr>
          <w:rFonts w:ascii="Tahoma" w:hAnsi="Tahoma" w:cs="Tahoma"/>
          <w:i/>
          <w:iCs/>
          <w:sz w:val="18"/>
          <w:szCs w:val="18"/>
        </w:rPr>
        <w:tab/>
      </w:r>
      <w:r w:rsidRPr="001924A4">
        <w:rPr>
          <w:rFonts w:ascii="Tahoma" w:hAnsi="Tahoma" w:cs="Tahoma"/>
          <w:sz w:val="18"/>
          <w:szCs w:val="18"/>
        </w:rPr>
        <w:t>595 tis. Kč</w:t>
      </w:r>
    </w:p>
    <w:p w14:paraId="4DF8A3CD" w14:textId="77777777" w:rsidR="00E32253" w:rsidRPr="00334525" w:rsidRDefault="00E32253">
      <w:pPr>
        <w:pStyle w:val="Bezmezer"/>
        <w:numPr>
          <w:ilvl w:val="0"/>
          <w:numId w:val="83"/>
        </w:numPr>
        <w:shd w:val="clear" w:color="auto" w:fill="FFFFFF" w:themeFill="background1"/>
        <w:tabs>
          <w:tab w:val="right" w:pos="7938"/>
          <w:tab w:val="right" w:pos="9072"/>
        </w:tabs>
        <w:ind w:left="284" w:firstLine="0"/>
        <w:rPr>
          <w:rFonts w:ascii="Tahoma" w:hAnsi="Tahoma" w:cs="Tahoma"/>
          <w:sz w:val="18"/>
          <w:szCs w:val="18"/>
        </w:rPr>
      </w:pPr>
      <w:r w:rsidRPr="001924A4">
        <w:rPr>
          <w:rFonts w:ascii="Tahoma" w:hAnsi="Tahoma" w:cs="Tahoma"/>
          <w:sz w:val="18"/>
          <w:szCs w:val="18"/>
        </w:rPr>
        <w:t xml:space="preserve">ZŠ F-M, Pionýrů 400 – </w:t>
      </w:r>
      <w:r w:rsidRPr="00334525">
        <w:rPr>
          <w:rFonts w:ascii="Tahoma" w:hAnsi="Tahoma" w:cs="Tahoma"/>
          <w:sz w:val="18"/>
          <w:szCs w:val="18"/>
        </w:rPr>
        <w:t xml:space="preserve">dotace </w:t>
      </w:r>
      <w:r w:rsidRPr="00334525">
        <w:rPr>
          <w:rFonts w:ascii="Tahoma" w:hAnsi="Tahoma" w:cs="Tahoma"/>
          <w:sz w:val="18"/>
          <w:szCs w:val="18"/>
          <w:shd w:val="clear" w:color="auto" w:fill="FFFFFF" w:themeFill="background1"/>
        </w:rPr>
        <w:t>na pořízení TV lupy pro ZŠ Frýdek-Místek,</w:t>
      </w:r>
      <w:r w:rsidRPr="00334525">
        <w:rPr>
          <w:rFonts w:ascii="Tahoma" w:hAnsi="Tahoma" w:cs="Tahoma"/>
          <w:sz w:val="18"/>
          <w:szCs w:val="18"/>
          <w:shd w:val="clear" w:color="auto" w:fill="00B0F0"/>
        </w:rPr>
        <w:t xml:space="preserve"> </w:t>
      </w:r>
    </w:p>
    <w:p w14:paraId="56B0DCDE" w14:textId="77777777" w:rsidR="00E32253" w:rsidRPr="004F722F" w:rsidRDefault="00E32253" w:rsidP="00E32253">
      <w:pPr>
        <w:pStyle w:val="Bezmezer"/>
        <w:shd w:val="clear" w:color="auto" w:fill="FFFFFF" w:themeFill="background1"/>
        <w:tabs>
          <w:tab w:val="right" w:pos="7938"/>
          <w:tab w:val="right" w:pos="9072"/>
        </w:tabs>
        <w:ind w:left="284"/>
        <w:rPr>
          <w:rFonts w:ascii="Tahoma" w:hAnsi="Tahoma" w:cs="Tahoma"/>
          <w:sz w:val="18"/>
          <w:szCs w:val="18"/>
        </w:rPr>
      </w:pPr>
      <w:r w:rsidRPr="00334525">
        <w:rPr>
          <w:rFonts w:ascii="Tahoma" w:hAnsi="Tahoma" w:cs="Tahoma"/>
          <w:sz w:val="18"/>
          <w:szCs w:val="18"/>
        </w:rPr>
        <w:t xml:space="preserve">    Pionýrů 400 z IROP </w:t>
      </w:r>
      <w:r w:rsidRPr="00334525">
        <w:rPr>
          <w:rFonts w:ascii="Tahoma" w:hAnsi="Tahoma" w:cs="Tahoma"/>
          <w:i/>
          <w:iCs/>
          <w:sz w:val="18"/>
          <w:szCs w:val="18"/>
        </w:rPr>
        <w:t>(ÚZ 33504)</w:t>
      </w:r>
      <w:r w:rsidRPr="001924A4">
        <w:rPr>
          <w:rFonts w:ascii="Tahoma" w:hAnsi="Tahoma" w:cs="Tahoma"/>
          <w:i/>
          <w:iCs/>
          <w:sz w:val="18"/>
          <w:szCs w:val="18"/>
        </w:rPr>
        <w:t xml:space="preserve"> </w:t>
      </w:r>
      <w:r w:rsidRPr="001924A4">
        <w:rPr>
          <w:rFonts w:ascii="Tahoma" w:hAnsi="Tahoma" w:cs="Tahoma"/>
          <w:sz w:val="18"/>
          <w:szCs w:val="18"/>
        </w:rPr>
        <w:tab/>
        <w:t>90 tis. Kč</w:t>
      </w:r>
    </w:p>
    <w:p w14:paraId="5A1611FB" w14:textId="77777777" w:rsidR="00E32253" w:rsidRDefault="00E32253">
      <w:pPr>
        <w:pStyle w:val="Bezmezer"/>
        <w:numPr>
          <w:ilvl w:val="0"/>
          <w:numId w:val="83"/>
        </w:numPr>
        <w:tabs>
          <w:tab w:val="right" w:pos="7938"/>
          <w:tab w:val="right" w:pos="9072"/>
        </w:tabs>
        <w:ind w:left="284" w:firstLine="0"/>
        <w:rPr>
          <w:rFonts w:ascii="Tahoma" w:hAnsi="Tahoma" w:cs="Tahoma"/>
          <w:sz w:val="18"/>
          <w:szCs w:val="18"/>
        </w:rPr>
      </w:pPr>
      <w:r w:rsidRPr="001924A4">
        <w:rPr>
          <w:rFonts w:ascii="Tahoma" w:hAnsi="Tahoma" w:cs="Tahoma"/>
          <w:sz w:val="18"/>
          <w:szCs w:val="18"/>
        </w:rPr>
        <w:t xml:space="preserve">Městská knihovna F-M – dotace na </w:t>
      </w:r>
      <w:r>
        <w:rPr>
          <w:rFonts w:ascii="Tahoma" w:hAnsi="Tahoma" w:cs="Tahoma"/>
          <w:sz w:val="18"/>
          <w:szCs w:val="18"/>
        </w:rPr>
        <w:t>projekt „Vybavení knihovny RFID technologií</w:t>
      </w:r>
    </w:p>
    <w:p w14:paraId="1BBCA227" w14:textId="77777777" w:rsidR="00E32253" w:rsidRPr="001924A4" w:rsidRDefault="00E32253" w:rsidP="00E32253">
      <w:pPr>
        <w:pStyle w:val="Bezmezer"/>
        <w:tabs>
          <w:tab w:val="right" w:pos="7938"/>
          <w:tab w:val="right" w:pos="9072"/>
        </w:tabs>
        <w:ind w:left="284"/>
        <w:rPr>
          <w:rFonts w:ascii="Tahoma" w:hAnsi="Tahoma" w:cs="Tahoma"/>
          <w:sz w:val="18"/>
          <w:szCs w:val="18"/>
        </w:rPr>
      </w:pPr>
      <w:r>
        <w:rPr>
          <w:rFonts w:ascii="Tahoma" w:hAnsi="Tahoma" w:cs="Tahoma"/>
          <w:sz w:val="18"/>
          <w:szCs w:val="18"/>
        </w:rPr>
        <w:t xml:space="preserve">    a samoobslužným půjčováním – III. etapa“ v rámci programu </w:t>
      </w:r>
      <w:r w:rsidRPr="001924A4">
        <w:rPr>
          <w:rFonts w:ascii="Tahoma" w:hAnsi="Tahoma" w:cs="Tahoma"/>
          <w:sz w:val="18"/>
          <w:szCs w:val="18"/>
        </w:rPr>
        <w:t xml:space="preserve">VISK 3  </w:t>
      </w:r>
    </w:p>
    <w:p w14:paraId="2EA56F16" w14:textId="77777777" w:rsidR="00E32253" w:rsidRPr="001924A4" w:rsidRDefault="00E32253" w:rsidP="00E32253">
      <w:pPr>
        <w:pStyle w:val="Bezmezer"/>
        <w:tabs>
          <w:tab w:val="right" w:pos="7938"/>
          <w:tab w:val="right" w:pos="9072"/>
        </w:tabs>
        <w:ind w:left="284"/>
        <w:rPr>
          <w:rFonts w:ascii="Tahoma" w:hAnsi="Tahoma" w:cs="Tahoma"/>
          <w:sz w:val="18"/>
          <w:szCs w:val="18"/>
        </w:rPr>
      </w:pPr>
      <w:r w:rsidRPr="001924A4">
        <w:rPr>
          <w:rFonts w:ascii="Tahoma" w:hAnsi="Tahoma" w:cs="Tahoma"/>
          <w:sz w:val="18"/>
          <w:szCs w:val="18"/>
        </w:rPr>
        <w:t xml:space="preserve">   </w:t>
      </w:r>
      <w:r w:rsidRPr="001924A4">
        <w:rPr>
          <w:rFonts w:ascii="Tahoma" w:hAnsi="Tahoma" w:cs="Tahoma"/>
          <w:i/>
          <w:iCs/>
          <w:sz w:val="18"/>
          <w:szCs w:val="18"/>
        </w:rPr>
        <w:t xml:space="preserve">(ÚZ </w:t>
      </w:r>
      <w:r>
        <w:rPr>
          <w:rFonts w:ascii="Tahoma" w:hAnsi="Tahoma" w:cs="Tahoma"/>
          <w:i/>
          <w:iCs/>
          <w:sz w:val="18"/>
          <w:szCs w:val="18"/>
        </w:rPr>
        <w:t>34544</w:t>
      </w:r>
      <w:r w:rsidRPr="001924A4">
        <w:rPr>
          <w:rFonts w:ascii="Tahoma" w:hAnsi="Tahoma" w:cs="Tahoma"/>
          <w:i/>
          <w:iCs/>
          <w:sz w:val="18"/>
          <w:szCs w:val="18"/>
        </w:rPr>
        <w:t>)</w:t>
      </w:r>
      <w:r w:rsidRPr="001924A4">
        <w:rPr>
          <w:rFonts w:ascii="Tahoma" w:hAnsi="Tahoma" w:cs="Tahoma"/>
          <w:i/>
          <w:iCs/>
          <w:sz w:val="18"/>
          <w:szCs w:val="18"/>
        </w:rPr>
        <w:tab/>
      </w:r>
      <w:r w:rsidRPr="001924A4">
        <w:rPr>
          <w:rFonts w:ascii="Tahoma" w:hAnsi="Tahoma" w:cs="Tahoma"/>
          <w:sz w:val="18"/>
          <w:szCs w:val="18"/>
        </w:rPr>
        <w:t xml:space="preserve">171 tis. Kč </w:t>
      </w:r>
    </w:p>
    <w:p w14:paraId="1BA36C52" w14:textId="77777777" w:rsidR="00E32253" w:rsidRDefault="00E32253" w:rsidP="00E32253">
      <w:pPr>
        <w:pStyle w:val="Bezmezer"/>
        <w:tabs>
          <w:tab w:val="left" w:pos="8222"/>
          <w:tab w:val="left" w:pos="8364"/>
          <w:tab w:val="right" w:pos="9072"/>
        </w:tabs>
        <w:rPr>
          <w:rFonts w:ascii="Tahoma" w:hAnsi="Tahoma" w:cs="Tahoma"/>
          <w:sz w:val="18"/>
          <w:szCs w:val="18"/>
        </w:rPr>
      </w:pPr>
    </w:p>
    <w:p w14:paraId="677F4AA5" w14:textId="77777777" w:rsidR="00E32253" w:rsidRPr="006A7EF8" w:rsidRDefault="00E32253" w:rsidP="00E32253">
      <w:pPr>
        <w:pStyle w:val="Bezmezer"/>
        <w:tabs>
          <w:tab w:val="left" w:pos="8222"/>
          <w:tab w:val="left" w:pos="8364"/>
          <w:tab w:val="right" w:pos="9072"/>
        </w:tabs>
        <w:rPr>
          <w:rFonts w:ascii="Tahoma" w:hAnsi="Tahoma" w:cs="Tahoma"/>
          <w:sz w:val="18"/>
          <w:szCs w:val="18"/>
        </w:rPr>
      </w:pPr>
      <w:r w:rsidRPr="00E93709">
        <w:rPr>
          <w:rFonts w:ascii="Tahoma" w:hAnsi="Tahoma" w:cs="Tahoma"/>
          <w:sz w:val="18"/>
          <w:szCs w:val="18"/>
        </w:rPr>
        <w:t xml:space="preserve">Podrobný rozpis přijatých transferů ze státního rozpočtu, Moravskoslezského kraje a státních fondů </w:t>
      </w:r>
      <w:r w:rsidRPr="001924A4">
        <w:rPr>
          <w:rFonts w:ascii="Tahoma" w:hAnsi="Tahoma" w:cs="Tahoma"/>
          <w:sz w:val="18"/>
          <w:szCs w:val="18"/>
        </w:rPr>
        <w:t xml:space="preserve">včetně výše čerpání je proveden v části 13. Podrobný rozpis přijatých transferů od obcí </w:t>
      </w:r>
      <w:r w:rsidRPr="006A7EF8">
        <w:rPr>
          <w:rFonts w:ascii="Tahoma" w:hAnsi="Tahoma" w:cs="Tahoma"/>
          <w:sz w:val="18"/>
          <w:szCs w:val="18"/>
        </w:rPr>
        <w:t xml:space="preserve">tvoří přílohu č. 6. </w:t>
      </w:r>
    </w:p>
    <w:p w14:paraId="195F9960" w14:textId="77777777" w:rsidR="00E32253" w:rsidRPr="001924A4" w:rsidRDefault="00E32253" w:rsidP="00E32253">
      <w:pPr>
        <w:pStyle w:val="Bezmezer"/>
        <w:tabs>
          <w:tab w:val="left" w:pos="8222"/>
          <w:tab w:val="left" w:pos="8364"/>
          <w:tab w:val="right" w:pos="9072"/>
        </w:tabs>
        <w:rPr>
          <w:rFonts w:ascii="Tahoma" w:hAnsi="Tahoma" w:cs="Tahoma"/>
          <w:sz w:val="18"/>
          <w:szCs w:val="18"/>
        </w:rPr>
      </w:pPr>
    </w:p>
    <w:p w14:paraId="038BADE7" w14:textId="77777777" w:rsidR="00E32253" w:rsidRPr="001924A4" w:rsidRDefault="00E32253" w:rsidP="00E32253">
      <w:pPr>
        <w:pStyle w:val="Bezmezer"/>
        <w:tabs>
          <w:tab w:val="left" w:pos="8222"/>
          <w:tab w:val="left" w:pos="8364"/>
          <w:tab w:val="right" w:pos="9072"/>
        </w:tabs>
        <w:rPr>
          <w:rFonts w:ascii="Tahoma" w:hAnsi="Tahoma" w:cs="Tahoma"/>
          <w:sz w:val="18"/>
          <w:szCs w:val="18"/>
        </w:rPr>
      </w:pPr>
    </w:p>
    <w:p w14:paraId="209B28F9" w14:textId="77777777" w:rsidR="00E32253" w:rsidRPr="001924A4" w:rsidRDefault="00E32253" w:rsidP="00E32253">
      <w:pPr>
        <w:pStyle w:val="Bezmezer"/>
        <w:tabs>
          <w:tab w:val="left" w:pos="7371"/>
          <w:tab w:val="right" w:pos="9072"/>
        </w:tabs>
        <w:rPr>
          <w:rFonts w:ascii="Tahoma" w:hAnsi="Tahoma" w:cs="Tahoma"/>
          <w:i/>
          <w:sz w:val="18"/>
          <w:szCs w:val="18"/>
        </w:rPr>
      </w:pPr>
      <w:r w:rsidRPr="001924A4">
        <w:rPr>
          <w:rFonts w:ascii="Tahoma" w:hAnsi="Tahoma" w:cs="Tahoma"/>
          <w:i/>
          <w:sz w:val="18"/>
          <w:szCs w:val="18"/>
        </w:rPr>
        <w:t xml:space="preserve">Tabulka 9: </w:t>
      </w:r>
      <w:r w:rsidRPr="001924A4">
        <w:rPr>
          <w:rFonts w:ascii="Tahoma" w:hAnsi="Tahoma" w:cs="Tahoma"/>
          <w:b/>
          <w:i/>
          <w:sz w:val="18"/>
          <w:szCs w:val="18"/>
        </w:rPr>
        <w:t xml:space="preserve">Struktura přijatých transferů v letech 2019–2023 </w:t>
      </w:r>
      <w:r w:rsidRPr="001924A4">
        <w:rPr>
          <w:rFonts w:ascii="Tahoma" w:hAnsi="Tahoma" w:cs="Tahoma"/>
          <w:i/>
          <w:sz w:val="18"/>
          <w:szCs w:val="18"/>
        </w:rPr>
        <w:t>(v tis. Kč, plnění v %)</w:t>
      </w:r>
    </w:p>
    <w:tbl>
      <w:tblPr>
        <w:tblW w:w="9696" w:type="dxa"/>
        <w:tblCellMar>
          <w:left w:w="70" w:type="dxa"/>
          <w:right w:w="70" w:type="dxa"/>
        </w:tblCellMar>
        <w:tblLook w:val="04A0" w:firstRow="1" w:lastRow="0" w:firstColumn="1" w:lastColumn="0" w:noHBand="0" w:noVBand="1"/>
      </w:tblPr>
      <w:tblGrid>
        <w:gridCol w:w="2274"/>
        <w:gridCol w:w="1037"/>
        <w:gridCol w:w="1037"/>
        <w:gridCol w:w="1037"/>
        <w:gridCol w:w="1037"/>
        <w:gridCol w:w="907"/>
        <w:gridCol w:w="1037"/>
        <w:gridCol w:w="642"/>
        <w:gridCol w:w="640"/>
        <w:gridCol w:w="146"/>
      </w:tblGrid>
      <w:tr w:rsidR="00E32253" w:rsidRPr="001924A4" w14:paraId="11CD4BFF" w14:textId="77777777" w:rsidTr="00C3387F">
        <w:trPr>
          <w:gridAfter w:val="1"/>
          <w:wAfter w:w="143" w:type="dxa"/>
          <w:trHeight w:val="366"/>
        </w:trPr>
        <w:tc>
          <w:tcPr>
            <w:tcW w:w="2274"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7B7F98D1" w14:textId="77777777" w:rsidR="00E32253" w:rsidRPr="001924A4" w:rsidRDefault="00E32253" w:rsidP="00C3387F">
            <w:pPr>
              <w:spacing w:after="0" w:line="240" w:lineRule="auto"/>
              <w:jc w:val="center"/>
              <w:rPr>
                <w:rFonts w:ascii="Tahoma" w:hAnsi="Tahoma" w:cs="Tahoma"/>
                <w:i/>
                <w:iCs/>
                <w:sz w:val="16"/>
                <w:szCs w:val="16"/>
              </w:rPr>
            </w:pPr>
            <w:r w:rsidRPr="001924A4">
              <w:rPr>
                <w:rFonts w:ascii="Tahoma" w:hAnsi="Tahoma" w:cs="Tahoma"/>
                <w:i/>
                <w:iCs/>
                <w:sz w:val="16"/>
                <w:szCs w:val="16"/>
              </w:rPr>
              <w:t> </w:t>
            </w:r>
          </w:p>
        </w:tc>
        <w:tc>
          <w:tcPr>
            <w:tcW w:w="1021"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69168B40" w14:textId="77777777" w:rsidR="00E32253" w:rsidRPr="001924A4" w:rsidRDefault="00E32253" w:rsidP="00C3387F">
            <w:pPr>
              <w:spacing w:after="0" w:line="240" w:lineRule="auto"/>
              <w:jc w:val="center"/>
              <w:rPr>
                <w:rFonts w:ascii="Tahoma" w:hAnsi="Tahoma" w:cs="Tahoma"/>
                <w:b/>
                <w:bCs/>
                <w:i/>
                <w:iCs/>
                <w:sz w:val="16"/>
                <w:szCs w:val="16"/>
              </w:rPr>
            </w:pPr>
            <w:r w:rsidRPr="001924A4">
              <w:rPr>
                <w:rFonts w:ascii="Tahoma" w:hAnsi="Tahoma" w:cs="Tahoma"/>
                <w:b/>
                <w:bCs/>
                <w:i/>
                <w:iCs/>
                <w:sz w:val="16"/>
                <w:szCs w:val="16"/>
              </w:rPr>
              <w:t>Skutečnost             r. 2019</w:t>
            </w:r>
          </w:p>
        </w:tc>
        <w:tc>
          <w:tcPr>
            <w:tcW w:w="1021"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20E903DF" w14:textId="77777777" w:rsidR="00E32253" w:rsidRPr="001924A4" w:rsidRDefault="00E32253" w:rsidP="00C3387F">
            <w:pPr>
              <w:spacing w:after="0" w:line="240" w:lineRule="auto"/>
              <w:jc w:val="center"/>
              <w:rPr>
                <w:rFonts w:ascii="Tahoma" w:hAnsi="Tahoma" w:cs="Tahoma"/>
                <w:b/>
                <w:bCs/>
                <w:i/>
                <w:iCs/>
                <w:sz w:val="16"/>
                <w:szCs w:val="16"/>
              </w:rPr>
            </w:pPr>
            <w:r w:rsidRPr="001924A4">
              <w:rPr>
                <w:rFonts w:ascii="Tahoma" w:hAnsi="Tahoma" w:cs="Tahoma"/>
                <w:b/>
                <w:bCs/>
                <w:i/>
                <w:iCs/>
                <w:sz w:val="16"/>
                <w:szCs w:val="16"/>
              </w:rPr>
              <w:t>Skutečnost            r. 2020</w:t>
            </w:r>
          </w:p>
        </w:tc>
        <w:tc>
          <w:tcPr>
            <w:tcW w:w="1021"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264651E3" w14:textId="77777777" w:rsidR="00E32253" w:rsidRPr="001924A4" w:rsidRDefault="00E32253" w:rsidP="00C3387F">
            <w:pPr>
              <w:spacing w:after="0" w:line="240" w:lineRule="auto"/>
              <w:jc w:val="center"/>
              <w:rPr>
                <w:rFonts w:ascii="Tahoma" w:hAnsi="Tahoma" w:cs="Tahoma"/>
                <w:b/>
                <w:bCs/>
                <w:i/>
                <w:iCs/>
                <w:sz w:val="16"/>
                <w:szCs w:val="16"/>
              </w:rPr>
            </w:pPr>
            <w:r w:rsidRPr="001924A4">
              <w:rPr>
                <w:rFonts w:ascii="Tahoma" w:hAnsi="Tahoma" w:cs="Tahoma"/>
                <w:b/>
                <w:bCs/>
                <w:i/>
                <w:iCs/>
                <w:sz w:val="16"/>
                <w:szCs w:val="16"/>
              </w:rPr>
              <w:t>Skutečnost             r. 2021</w:t>
            </w:r>
          </w:p>
        </w:tc>
        <w:tc>
          <w:tcPr>
            <w:tcW w:w="1021"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72C03D11" w14:textId="77777777" w:rsidR="00E32253" w:rsidRPr="001924A4" w:rsidRDefault="00E32253" w:rsidP="00C3387F">
            <w:pPr>
              <w:spacing w:after="0" w:line="240" w:lineRule="auto"/>
              <w:jc w:val="center"/>
              <w:rPr>
                <w:rFonts w:ascii="Tahoma" w:hAnsi="Tahoma" w:cs="Tahoma"/>
                <w:b/>
                <w:bCs/>
                <w:i/>
                <w:iCs/>
                <w:sz w:val="16"/>
                <w:szCs w:val="16"/>
              </w:rPr>
            </w:pPr>
            <w:r w:rsidRPr="001924A4">
              <w:rPr>
                <w:rFonts w:ascii="Tahoma" w:hAnsi="Tahoma" w:cs="Tahoma"/>
                <w:b/>
                <w:bCs/>
                <w:i/>
                <w:iCs/>
                <w:sz w:val="16"/>
                <w:szCs w:val="16"/>
              </w:rPr>
              <w:t>Skutečnost             r. 2022</w:t>
            </w:r>
          </w:p>
        </w:tc>
        <w:tc>
          <w:tcPr>
            <w:tcW w:w="905"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53F39994" w14:textId="77777777" w:rsidR="00E32253" w:rsidRPr="001924A4" w:rsidRDefault="00E32253" w:rsidP="00C3387F">
            <w:pPr>
              <w:spacing w:after="0" w:line="240" w:lineRule="auto"/>
              <w:jc w:val="center"/>
              <w:rPr>
                <w:rFonts w:ascii="Tahoma" w:hAnsi="Tahoma" w:cs="Tahoma"/>
                <w:b/>
                <w:bCs/>
                <w:i/>
                <w:iCs/>
                <w:sz w:val="16"/>
                <w:szCs w:val="16"/>
              </w:rPr>
            </w:pPr>
            <w:r w:rsidRPr="001924A4">
              <w:rPr>
                <w:rFonts w:ascii="Tahoma" w:hAnsi="Tahoma" w:cs="Tahoma"/>
                <w:b/>
                <w:bCs/>
                <w:i/>
                <w:iCs/>
                <w:sz w:val="16"/>
                <w:szCs w:val="16"/>
              </w:rPr>
              <w:t>Upravený rozpočet          r. 2023</w:t>
            </w:r>
          </w:p>
        </w:tc>
        <w:tc>
          <w:tcPr>
            <w:tcW w:w="1021"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4357ABE4" w14:textId="77777777" w:rsidR="00E32253" w:rsidRPr="001924A4" w:rsidRDefault="00E32253" w:rsidP="00C3387F">
            <w:pPr>
              <w:spacing w:after="0" w:line="240" w:lineRule="auto"/>
              <w:jc w:val="center"/>
              <w:rPr>
                <w:rFonts w:ascii="Tahoma" w:hAnsi="Tahoma" w:cs="Tahoma"/>
                <w:b/>
                <w:bCs/>
                <w:i/>
                <w:iCs/>
                <w:sz w:val="16"/>
                <w:szCs w:val="16"/>
              </w:rPr>
            </w:pPr>
            <w:r w:rsidRPr="001924A4">
              <w:rPr>
                <w:rFonts w:ascii="Tahoma" w:hAnsi="Tahoma" w:cs="Tahoma"/>
                <w:b/>
                <w:bCs/>
                <w:i/>
                <w:iCs/>
                <w:sz w:val="16"/>
                <w:szCs w:val="16"/>
              </w:rPr>
              <w:t>Skutečnost             r. 2023</w:t>
            </w:r>
          </w:p>
        </w:tc>
        <w:tc>
          <w:tcPr>
            <w:tcW w:w="632"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156A1D9A" w14:textId="77777777" w:rsidR="00E32253" w:rsidRPr="001924A4" w:rsidRDefault="00E32253" w:rsidP="00C3387F">
            <w:pPr>
              <w:spacing w:after="0" w:line="240" w:lineRule="auto"/>
              <w:jc w:val="center"/>
              <w:rPr>
                <w:rFonts w:ascii="Tahoma" w:hAnsi="Tahoma" w:cs="Tahoma"/>
                <w:b/>
                <w:bCs/>
                <w:i/>
                <w:iCs/>
                <w:sz w:val="16"/>
                <w:szCs w:val="16"/>
              </w:rPr>
            </w:pPr>
            <w:r w:rsidRPr="001924A4">
              <w:rPr>
                <w:rFonts w:ascii="Tahoma" w:hAnsi="Tahoma" w:cs="Tahoma"/>
                <w:b/>
                <w:bCs/>
                <w:i/>
                <w:iCs/>
                <w:sz w:val="16"/>
                <w:szCs w:val="16"/>
              </w:rPr>
              <w:t>Plnění</w:t>
            </w:r>
          </w:p>
        </w:tc>
        <w:tc>
          <w:tcPr>
            <w:tcW w:w="637"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22FE5345" w14:textId="77777777" w:rsidR="00E32253" w:rsidRPr="001924A4" w:rsidRDefault="00E32253" w:rsidP="00C3387F">
            <w:pPr>
              <w:spacing w:after="0" w:line="240" w:lineRule="auto"/>
              <w:jc w:val="center"/>
              <w:rPr>
                <w:rFonts w:ascii="Tahoma" w:hAnsi="Tahoma" w:cs="Tahoma"/>
                <w:b/>
                <w:bCs/>
                <w:i/>
                <w:iCs/>
                <w:sz w:val="16"/>
                <w:szCs w:val="16"/>
              </w:rPr>
            </w:pPr>
            <w:r w:rsidRPr="001924A4">
              <w:rPr>
                <w:rFonts w:ascii="Tahoma" w:hAnsi="Tahoma" w:cs="Tahoma"/>
                <w:b/>
                <w:bCs/>
                <w:i/>
                <w:iCs/>
                <w:sz w:val="16"/>
                <w:szCs w:val="16"/>
              </w:rPr>
              <w:t>Index              23/22</w:t>
            </w:r>
          </w:p>
        </w:tc>
      </w:tr>
      <w:tr w:rsidR="00E32253" w:rsidRPr="001924A4" w14:paraId="5BE2FE6F" w14:textId="77777777" w:rsidTr="00C3387F">
        <w:trPr>
          <w:trHeight w:val="266"/>
        </w:trPr>
        <w:tc>
          <w:tcPr>
            <w:tcW w:w="2274" w:type="dxa"/>
            <w:vMerge/>
            <w:tcBorders>
              <w:top w:val="single" w:sz="8" w:space="0" w:color="auto"/>
              <w:left w:val="single" w:sz="8" w:space="0" w:color="auto"/>
              <w:bottom w:val="double" w:sz="6" w:space="0" w:color="000000"/>
              <w:right w:val="single" w:sz="8" w:space="0" w:color="auto"/>
            </w:tcBorders>
            <w:vAlign w:val="center"/>
            <w:hideMark/>
          </w:tcPr>
          <w:p w14:paraId="0BE92585" w14:textId="77777777" w:rsidR="00E32253" w:rsidRPr="001924A4" w:rsidRDefault="00E32253" w:rsidP="00C3387F">
            <w:pPr>
              <w:spacing w:after="0" w:line="240" w:lineRule="auto"/>
              <w:jc w:val="left"/>
              <w:rPr>
                <w:rFonts w:ascii="Tahoma" w:hAnsi="Tahoma" w:cs="Tahoma"/>
                <w:i/>
                <w:iCs/>
                <w:sz w:val="16"/>
                <w:szCs w:val="16"/>
              </w:rPr>
            </w:pPr>
          </w:p>
        </w:tc>
        <w:tc>
          <w:tcPr>
            <w:tcW w:w="1021" w:type="dxa"/>
            <w:vMerge/>
            <w:tcBorders>
              <w:top w:val="single" w:sz="8" w:space="0" w:color="auto"/>
              <w:left w:val="single" w:sz="8" w:space="0" w:color="auto"/>
              <w:bottom w:val="double" w:sz="6" w:space="0" w:color="000000"/>
              <w:right w:val="single" w:sz="8" w:space="0" w:color="auto"/>
            </w:tcBorders>
            <w:vAlign w:val="center"/>
            <w:hideMark/>
          </w:tcPr>
          <w:p w14:paraId="0A51156B" w14:textId="77777777" w:rsidR="00E32253" w:rsidRPr="001924A4" w:rsidRDefault="00E32253" w:rsidP="00C3387F">
            <w:pPr>
              <w:spacing w:after="0" w:line="240" w:lineRule="auto"/>
              <w:jc w:val="left"/>
              <w:rPr>
                <w:rFonts w:ascii="Tahoma" w:hAnsi="Tahoma" w:cs="Tahoma"/>
                <w:b/>
                <w:bCs/>
                <w:i/>
                <w:iCs/>
                <w:sz w:val="16"/>
                <w:szCs w:val="16"/>
              </w:rPr>
            </w:pPr>
          </w:p>
        </w:tc>
        <w:tc>
          <w:tcPr>
            <w:tcW w:w="1021" w:type="dxa"/>
            <w:vMerge/>
            <w:tcBorders>
              <w:top w:val="single" w:sz="8" w:space="0" w:color="auto"/>
              <w:left w:val="single" w:sz="8" w:space="0" w:color="auto"/>
              <w:bottom w:val="double" w:sz="6" w:space="0" w:color="000000"/>
              <w:right w:val="single" w:sz="8" w:space="0" w:color="auto"/>
            </w:tcBorders>
            <w:vAlign w:val="center"/>
            <w:hideMark/>
          </w:tcPr>
          <w:p w14:paraId="63AF62E4" w14:textId="77777777" w:rsidR="00E32253" w:rsidRPr="001924A4" w:rsidRDefault="00E32253" w:rsidP="00C3387F">
            <w:pPr>
              <w:spacing w:after="0" w:line="240" w:lineRule="auto"/>
              <w:jc w:val="left"/>
              <w:rPr>
                <w:rFonts w:ascii="Tahoma" w:hAnsi="Tahoma" w:cs="Tahoma"/>
                <w:b/>
                <w:bCs/>
                <w:i/>
                <w:iCs/>
                <w:sz w:val="16"/>
                <w:szCs w:val="16"/>
              </w:rPr>
            </w:pPr>
          </w:p>
        </w:tc>
        <w:tc>
          <w:tcPr>
            <w:tcW w:w="1021" w:type="dxa"/>
            <w:vMerge/>
            <w:tcBorders>
              <w:top w:val="single" w:sz="8" w:space="0" w:color="auto"/>
              <w:left w:val="single" w:sz="8" w:space="0" w:color="auto"/>
              <w:bottom w:val="double" w:sz="6" w:space="0" w:color="000000"/>
              <w:right w:val="single" w:sz="8" w:space="0" w:color="auto"/>
            </w:tcBorders>
            <w:vAlign w:val="center"/>
            <w:hideMark/>
          </w:tcPr>
          <w:p w14:paraId="5A71A76F" w14:textId="77777777" w:rsidR="00E32253" w:rsidRPr="001924A4" w:rsidRDefault="00E32253" w:rsidP="00C3387F">
            <w:pPr>
              <w:spacing w:after="0" w:line="240" w:lineRule="auto"/>
              <w:jc w:val="left"/>
              <w:rPr>
                <w:rFonts w:ascii="Tahoma" w:hAnsi="Tahoma" w:cs="Tahoma"/>
                <w:b/>
                <w:bCs/>
                <w:i/>
                <w:iCs/>
                <w:sz w:val="16"/>
                <w:szCs w:val="16"/>
              </w:rPr>
            </w:pPr>
          </w:p>
        </w:tc>
        <w:tc>
          <w:tcPr>
            <w:tcW w:w="1021" w:type="dxa"/>
            <w:vMerge/>
            <w:tcBorders>
              <w:top w:val="single" w:sz="8" w:space="0" w:color="auto"/>
              <w:left w:val="single" w:sz="8" w:space="0" w:color="auto"/>
              <w:bottom w:val="double" w:sz="6" w:space="0" w:color="000000"/>
              <w:right w:val="single" w:sz="8" w:space="0" w:color="auto"/>
            </w:tcBorders>
            <w:vAlign w:val="center"/>
            <w:hideMark/>
          </w:tcPr>
          <w:p w14:paraId="553128A9" w14:textId="77777777" w:rsidR="00E32253" w:rsidRPr="001924A4" w:rsidRDefault="00E32253" w:rsidP="00C3387F">
            <w:pPr>
              <w:spacing w:after="0" w:line="240" w:lineRule="auto"/>
              <w:jc w:val="left"/>
              <w:rPr>
                <w:rFonts w:ascii="Tahoma" w:hAnsi="Tahoma" w:cs="Tahoma"/>
                <w:b/>
                <w:bCs/>
                <w:i/>
                <w:iCs/>
                <w:sz w:val="16"/>
                <w:szCs w:val="16"/>
              </w:rPr>
            </w:pPr>
          </w:p>
        </w:tc>
        <w:tc>
          <w:tcPr>
            <w:tcW w:w="905" w:type="dxa"/>
            <w:vMerge/>
            <w:tcBorders>
              <w:top w:val="single" w:sz="8" w:space="0" w:color="auto"/>
              <w:left w:val="single" w:sz="8" w:space="0" w:color="auto"/>
              <w:bottom w:val="double" w:sz="6" w:space="0" w:color="000000"/>
              <w:right w:val="single" w:sz="8" w:space="0" w:color="auto"/>
            </w:tcBorders>
            <w:vAlign w:val="center"/>
            <w:hideMark/>
          </w:tcPr>
          <w:p w14:paraId="59F1C558" w14:textId="77777777" w:rsidR="00E32253" w:rsidRPr="001924A4" w:rsidRDefault="00E32253" w:rsidP="00C3387F">
            <w:pPr>
              <w:spacing w:after="0" w:line="240" w:lineRule="auto"/>
              <w:jc w:val="left"/>
              <w:rPr>
                <w:rFonts w:ascii="Tahoma" w:hAnsi="Tahoma" w:cs="Tahoma"/>
                <w:b/>
                <w:bCs/>
                <w:i/>
                <w:iCs/>
                <w:sz w:val="16"/>
                <w:szCs w:val="16"/>
              </w:rPr>
            </w:pPr>
          </w:p>
        </w:tc>
        <w:tc>
          <w:tcPr>
            <w:tcW w:w="1021" w:type="dxa"/>
            <w:vMerge/>
            <w:tcBorders>
              <w:top w:val="single" w:sz="8" w:space="0" w:color="auto"/>
              <w:left w:val="single" w:sz="8" w:space="0" w:color="auto"/>
              <w:bottom w:val="double" w:sz="6" w:space="0" w:color="000000"/>
              <w:right w:val="single" w:sz="8" w:space="0" w:color="auto"/>
            </w:tcBorders>
            <w:vAlign w:val="center"/>
            <w:hideMark/>
          </w:tcPr>
          <w:p w14:paraId="2B2C94AA" w14:textId="77777777" w:rsidR="00E32253" w:rsidRPr="001924A4" w:rsidRDefault="00E32253" w:rsidP="00C3387F">
            <w:pPr>
              <w:spacing w:after="0" w:line="240" w:lineRule="auto"/>
              <w:jc w:val="left"/>
              <w:rPr>
                <w:rFonts w:ascii="Tahoma" w:hAnsi="Tahoma" w:cs="Tahoma"/>
                <w:b/>
                <w:bCs/>
                <w:i/>
                <w:iCs/>
                <w:sz w:val="16"/>
                <w:szCs w:val="16"/>
              </w:rPr>
            </w:pPr>
          </w:p>
        </w:tc>
        <w:tc>
          <w:tcPr>
            <w:tcW w:w="632" w:type="dxa"/>
            <w:vMerge/>
            <w:tcBorders>
              <w:top w:val="single" w:sz="8" w:space="0" w:color="auto"/>
              <w:left w:val="single" w:sz="8" w:space="0" w:color="auto"/>
              <w:bottom w:val="double" w:sz="6" w:space="0" w:color="000000"/>
              <w:right w:val="single" w:sz="8" w:space="0" w:color="auto"/>
            </w:tcBorders>
            <w:vAlign w:val="center"/>
            <w:hideMark/>
          </w:tcPr>
          <w:p w14:paraId="68501379" w14:textId="77777777" w:rsidR="00E32253" w:rsidRPr="001924A4" w:rsidRDefault="00E32253" w:rsidP="00C3387F">
            <w:pPr>
              <w:spacing w:after="0" w:line="240" w:lineRule="auto"/>
              <w:jc w:val="left"/>
              <w:rPr>
                <w:rFonts w:ascii="Tahoma" w:hAnsi="Tahoma" w:cs="Tahoma"/>
                <w:b/>
                <w:bCs/>
                <w:i/>
                <w:iCs/>
                <w:sz w:val="16"/>
                <w:szCs w:val="16"/>
              </w:rPr>
            </w:pPr>
          </w:p>
        </w:tc>
        <w:tc>
          <w:tcPr>
            <w:tcW w:w="637" w:type="dxa"/>
            <w:vMerge/>
            <w:tcBorders>
              <w:top w:val="single" w:sz="8" w:space="0" w:color="auto"/>
              <w:left w:val="single" w:sz="8" w:space="0" w:color="auto"/>
              <w:bottom w:val="double" w:sz="6" w:space="0" w:color="000000"/>
              <w:right w:val="single" w:sz="8" w:space="0" w:color="auto"/>
            </w:tcBorders>
            <w:vAlign w:val="center"/>
            <w:hideMark/>
          </w:tcPr>
          <w:p w14:paraId="6308015D" w14:textId="77777777" w:rsidR="00E32253" w:rsidRPr="001924A4" w:rsidRDefault="00E32253" w:rsidP="00C3387F">
            <w:pPr>
              <w:spacing w:after="0" w:line="240" w:lineRule="auto"/>
              <w:jc w:val="left"/>
              <w:rPr>
                <w:rFonts w:ascii="Tahoma" w:hAnsi="Tahoma" w:cs="Tahoma"/>
                <w:b/>
                <w:bCs/>
                <w:i/>
                <w:iCs/>
                <w:sz w:val="16"/>
                <w:szCs w:val="16"/>
              </w:rPr>
            </w:pPr>
          </w:p>
        </w:tc>
        <w:tc>
          <w:tcPr>
            <w:tcW w:w="143" w:type="dxa"/>
            <w:tcBorders>
              <w:top w:val="nil"/>
              <w:left w:val="nil"/>
              <w:bottom w:val="nil"/>
              <w:right w:val="nil"/>
            </w:tcBorders>
            <w:shd w:val="clear" w:color="auto" w:fill="auto"/>
            <w:noWrap/>
            <w:vAlign w:val="bottom"/>
            <w:hideMark/>
          </w:tcPr>
          <w:p w14:paraId="45294904" w14:textId="77777777" w:rsidR="00E32253" w:rsidRPr="001924A4" w:rsidRDefault="00E32253" w:rsidP="00C3387F">
            <w:pPr>
              <w:spacing w:after="0" w:line="240" w:lineRule="auto"/>
              <w:jc w:val="center"/>
              <w:rPr>
                <w:rFonts w:ascii="Tahoma" w:hAnsi="Tahoma" w:cs="Tahoma"/>
                <w:b/>
                <w:bCs/>
                <w:i/>
                <w:iCs/>
                <w:sz w:val="16"/>
                <w:szCs w:val="16"/>
              </w:rPr>
            </w:pPr>
          </w:p>
        </w:tc>
      </w:tr>
      <w:tr w:rsidR="00E32253" w:rsidRPr="001924A4" w14:paraId="35502335" w14:textId="77777777" w:rsidTr="00C3387F">
        <w:trPr>
          <w:trHeight w:val="494"/>
        </w:trPr>
        <w:tc>
          <w:tcPr>
            <w:tcW w:w="2274" w:type="dxa"/>
            <w:tcBorders>
              <w:top w:val="nil"/>
              <w:left w:val="single" w:sz="8" w:space="0" w:color="auto"/>
              <w:bottom w:val="single" w:sz="4" w:space="0" w:color="auto"/>
              <w:right w:val="single" w:sz="8" w:space="0" w:color="auto"/>
            </w:tcBorders>
            <w:shd w:val="clear" w:color="auto" w:fill="auto"/>
            <w:vAlign w:val="center"/>
            <w:hideMark/>
          </w:tcPr>
          <w:p w14:paraId="2E47DC51" w14:textId="77777777" w:rsidR="00E32253" w:rsidRPr="001924A4" w:rsidRDefault="00E32253" w:rsidP="00C3387F">
            <w:pPr>
              <w:spacing w:after="0" w:line="240" w:lineRule="auto"/>
              <w:jc w:val="left"/>
              <w:rPr>
                <w:rFonts w:ascii="Tahoma" w:hAnsi="Tahoma" w:cs="Tahoma"/>
                <w:sz w:val="18"/>
                <w:szCs w:val="18"/>
              </w:rPr>
            </w:pPr>
            <w:r w:rsidRPr="001924A4">
              <w:rPr>
                <w:rFonts w:ascii="Tahoma" w:hAnsi="Tahoma" w:cs="Tahoma"/>
                <w:sz w:val="18"/>
                <w:szCs w:val="18"/>
              </w:rPr>
              <w:t>Neinvestiční přijaté transfery z všeobecné pokladní správy státního rozpočtu</w:t>
            </w:r>
          </w:p>
        </w:tc>
        <w:tc>
          <w:tcPr>
            <w:tcW w:w="1021" w:type="dxa"/>
            <w:tcBorders>
              <w:top w:val="nil"/>
              <w:left w:val="nil"/>
              <w:bottom w:val="single" w:sz="4" w:space="0" w:color="auto"/>
              <w:right w:val="single" w:sz="8" w:space="0" w:color="auto"/>
            </w:tcBorders>
            <w:shd w:val="clear" w:color="000000" w:fill="FFFFFF"/>
            <w:noWrap/>
            <w:vAlign w:val="center"/>
            <w:hideMark/>
          </w:tcPr>
          <w:p w14:paraId="15DBC9CC"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1 715</w:t>
            </w:r>
          </w:p>
        </w:tc>
        <w:tc>
          <w:tcPr>
            <w:tcW w:w="1021" w:type="dxa"/>
            <w:tcBorders>
              <w:top w:val="nil"/>
              <w:left w:val="nil"/>
              <w:bottom w:val="single" w:sz="4" w:space="0" w:color="auto"/>
              <w:right w:val="single" w:sz="8" w:space="0" w:color="auto"/>
            </w:tcBorders>
            <w:shd w:val="clear" w:color="000000" w:fill="FFFFFF"/>
            <w:noWrap/>
            <w:vAlign w:val="center"/>
            <w:hideMark/>
          </w:tcPr>
          <w:p w14:paraId="2BD95DB2"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72 234</w:t>
            </w:r>
          </w:p>
        </w:tc>
        <w:tc>
          <w:tcPr>
            <w:tcW w:w="1021" w:type="dxa"/>
            <w:tcBorders>
              <w:top w:val="nil"/>
              <w:left w:val="nil"/>
              <w:bottom w:val="single" w:sz="4" w:space="0" w:color="auto"/>
              <w:right w:val="single" w:sz="8" w:space="0" w:color="auto"/>
            </w:tcBorders>
            <w:shd w:val="clear" w:color="000000" w:fill="FFFFFF"/>
            <w:noWrap/>
            <w:vAlign w:val="center"/>
            <w:hideMark/>
          </w:tcPr>
          <w:p w14:paraId="4CEC2D2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14 685</w:t>
            </w:r>
          </w:p>
        </w:tc>
        <w:tc>
          <w:tcPr>
            <w:tcW w:w="1021" w:type="dxa"/>
            <w:tcBorders>
              <w:top w:val="nil"/>
              <w:left w:val="nil"/>
              <w:bottom w:val="single" w:sz="4" w:space="0" w:color="auto"/>
              <w:right w:val="single" w:sz="8" w:space="0" w:color="auto"/>
            </w:tcBorders>
            <w:shd w:val="clear" w:color="000000" w:fill="FFFFFF"/>
            <w:noWrap/>
            <w:vAlign w:val="center"/>
            <w:hideMark/>
          </w:tcPr>
          <w:p w14:paraId="1B8E54C5"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6 096</w:t>
            </w:r>
          </w:p>
        </w:tc>
        <w:tc>
          <w:tcPr>
            <w:tcW w:w="905" w:type="dxa"/>
            <w:tcBorders>
              <w:top w:val="nil"/>
              <w:left w:val="nil"/>
              <w:bottom w:val="single" w:sz="4" w:space="0" w:color="auto"/>
              <w:right w:val="nil"/>
            </w:tcBorders>
            <w:shd w:val="clear" w:color="000000" w:fill="FFFFFF"/>
            <w:noWrap/>
            <w:vAlign w:val="center"/>
            <w:hideMark/>
          </w:tcPr>
          <w:p w14:paraId="3E56C43C"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2 215</w:t>
            </w:r>
          </w:p>
        </w:tc>
        <w:tc>
          <w:tcPr>
            <w:tcW w:w="1021" w:type="dxa"/>
            <w:tcBorders>
              <w:top w:val="nil"/>
              <w:left w:val="single" w:sz="8" w:space="0" w:color="auto"/>
              <w:bottom w:val="single" w:sz="4" w:space="0" w:color="auto"/>
              <w:right w:val="single" w:sz="8" w:space="0" w:color="auto"/>
            </w:tcBorders>
            <w:shd w:val="clear" w:color="000000" w:fill="FFFFFF"/>
            <w:noWrap/>
            <w:vAlign w:val="center"/>
            <w:hideMark/>
          </w:tcPr>
          <w:p w14:paraId="21B31441"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2 215</w:t>
            </w:r>
          </w:p>
        </w:tc>
        <w:tc>
          <w:tcPr>
            <w:tcW w:w="632" w:type="dxa"/>
            <w:tcBorders>
              <w:top w:val="single" w:sz="4" w:space="0" w:color="auto"/>
              <w:left w:val="nil"/>
              <w:bottom w:val="single" w:sz="4" w:space="0" w:color="auto"/>
              <w:right w:val="single" w:sz="8" w:space="0" w:color="auto"/>
            </w:tcBorders>
            <w:shd w:val="clear" w:color="auto" w:fill="auto"/>
            <w:noWrap/>
            <w:vAlign w:val="center"/>
            <w:hideMark/>
          </w:tcPr>
          <w:p w14:paraId="6E1CCF03"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100</w:t>
            </w:r>
          </w:p>
        </w:tc>
        <w:tc>
          <w:tcPr>
            <w:tcW w:w="637" w:type="dxa"/>
            <w:tcBorders>
              <w:top w:val="nil"/>
              <w:left w:val="nil"/>
              <w:bottom w:val="single" w:sz="4" w:space="0" w:color="auto"/>
              <w:right w:val="single" w:sz="8" w:space="0" w:color="auto"/>
            </w:tcBorders>
            <w:shd w:val="clear" w:color="auto" w:fill="auto"/>
            <w:noWrap/>
            <w:vAlign w:val="center"/>
            <w:hideMark/>
          </w:tcPr>
          <w:p w14:paraId="623E9847"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0,36</w:t>
            </w:r>
          </w:p>
        </w:tc>
        <w:tc>
          <w:tcPr>
            <w:tcW w:w="143" w:type="dxa"/>
            <w:vAlign w:val="center"/>
            <w:hideMark/>
          </w:tcPr>
          <w:p w14:paraId="1664D51B" w14:textId="77777777" w:rsidR="00E32253" w:rsidRPr="001924A4" w:rsidRDefault="00E32253" w:rsidP="00C3387F">
            <w:pPr>
              <w:spacing w:after="0" w:line="240" w:lineRule="auto"/>
              <w:jc w:val="left"/>
              <w:rPr>
                <w:rFonts w:ascii="Times New Roman" w:hAnsi="Times New Roman"/>
                <w:sz w:val="20"/>
                <w:szCs w:val="20"/>
              </w:rPr>
            </w:pPr>
          </w:p>
        </w:tc>
      </w:tr>
      <w:tr w:rsidR="00E32253" w:rsidRPr="001924A4" w14:paraId="2595B88E" w14:textId="77777777" w:rsidTr="00C3387F">
        <w:trPr>
          <w:trHeight w:val="538"/>
        </w:trPr>
        <w:tc>
          <w:tcPr>
            <w:tcW w:w="2274" w:type="dxa"/>
            <w:tcBorders>
              <w:top w:val="nil"/>
              <w:left w:val="single" w:sz="8" w:space="0" w:color="auto"/>
              <w:bottom w:val="single" w:sz="4" w:space="0" w:color="auto"/>
              <w:right w:val="single" w:sz="8" w:space="0" w:color="auto"/>
            </w:tcBorders>
            <w:shd w:val="clear" w:color="auto" w:fill="auto"/>
            <w:vAlign w:val="center"/>
            <w:hideMark/>
          </w:tcPr>
          <w:p w14:paraId="5E637D25" w14:textId="77777777" w:rsidR="00E32253" w:rsidRPr="001924A4" w:rsidRDefault="00E32253" w:rsidP="00C3387F">
            <w:pPr>
              <w:spacing w:after="0" w:line="240" w:lineRule="auto"/>
              <w:jc w:val="left"/>
              <w:rPr>
                <w:rFonts w:ascii="Tahoma" w:hAnsi="Tahoma" w:cs="Tahoma"/>
                <w:sz w:val="18"/>
                <w:szCs w:val="18"/>
              </w:rPr>
            </w:pPr>
            <w:r w:rsidRPr="001924A4">
              <w:rPr>
                <w:rFonts w:ascii="Tahoma" w:hAnsi="Tahoma" w:cs="Tahoma"/>
                <w:sz w:val="18"/>
                <w:szCs w:val="18"/>
              </w:rPr>
              <w:t>Neinvestiční přijaté transfery ze státního rozpočtu v rámci souhrnného dotačního vztahu</w:t>
            </w:r>
          </w:p>
        </w:tc>
        <w:tc>
          <w:tcPr>
            <w:tcW w:w="1021" w:type="dxa"/>
            <w:tcBorders>
              <w:top w:val="nil"/>
              <w:left w:val="nil"/>
              <w:bottom w:val="single" w:sz="4" w:space="0" w:color="auto"/>
              <w:right w:val="single" w:sz="8" w:space="0" w:color="auto"/>
            </w:tcBorders>
            <w:shd w:val="clear" w:color="000000" w:fill="FFFFFF"/>
            <w:noWrap/>
            <w:vAlign w:val="center"/>
            <w:hideMark/>
          </w:tcPr>
          <w:p w14:paraId="29C4ECEE"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72 318</w:t>
            </w:r>
          </w:p>
        </w:tc>
        <w:tc>
          <w:tcPr>
            <w:tcW w:w="1021" w:type="dxa"/>
            <w:tcBorders>
              <w:top w:val="nil"/>
              <w:left w:val="nil"/>
              <w:bottom w:val="single" w:sz="4" w:space="0" w:color="auto"/>
              <w:right w:val="single" w:sz="8" w:space="0" w:color="auto"/>
            </w:tcBorders>
            <w:shd w:val="clear" w:color="000000" w:fill="FFFFFF"/>
            <w:noWrap/>
            <w:vAlign w:val="center"/>
            <w:hideMark/>
          </w:tcPr>
          <w:p w14:paraId="02C21CF0"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77 083</w:t>
            </w:r>
          </w:p>
        </w:tc>
        <w:tc>
          <w:tcPr>
            <w:tcW w:w="1021" w:type="dxa"/>
            <w:tcBorders>
              <w:top w:val="nil"/>
              <w:left w:val="nil"/>
              <w:bottom w:val="single" w:sz="4" w:space="0" w:color="auto"/>
              <w:right w:val="single" w:sz="8" w:space="0" w:color="auto"/>
            </w:tcBorders>
            <w:shd w:val="clear" w:color="000000" w:fill="FFFFFF"/>
            <w:noWrap/>
            <w:vAlign w:val="center"/>
            <w:hideMark/>
          </w:tcPr>
          <w:p w14:paraId="6BDCD8A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80 565</w:t>
            </w:r>
          </w:p>
        </w:tc>
        <w:tc>
          <w:tcPr>
            <w:tcW w:w="1021" w:type="dxa"/>
            <w:tcBorders>
              <w:top w:val="nil"/>
              <w:left w:val="nil"/>
              <w:bottom w:val="single" w:sz="4" w:space="0" w:color="auto"/>
              <w:right w:val="single" w:sz="8" w:space="0" w:color="auto"/>
            </w:tcBorders>
            <w:shd w:val="clear" w:color="000000" w:fill="FFFFFF"/>
            <w:noWrap/>
            <w:vAlign w:val="center"/>
            <w:hideMark/>
          </w:tcPr>
          <w:p w14:paraId="1271A5F1"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80 675</w:t>
            </w:r>
          </w:p>
        </w:tc>
        <w:tc>
          <w:tcPr>
            <w:tcW w:w="905" w:type="dxa"/>
            <w:tcBorders>
              <w:top w:val="nil"/>
              <w:left w:val="nil"/>
              <w:bottom w:val="single" w:sz="4" w:space="0" w:color="auto"/>
              <w:right w:val="nil"/>
            </w:tcBorders>
            <w:shd w:val="clear" w:color="000000" w:fill="FFFFFF"/>
            <w:noWrap/>
            <w:vAlign w:val="center"/>
            <w:hideMark/>
          </w:tcPr>
          <w:p w14:paraId="2CF7DC67"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84 514</w:t>
            </w:r>
          </w:p>
        </w:tc>
        <w:tc>
          <w:tcPr>
            <w:tcW w:w="1021" w:type="dxa"/>
            <w:tcBorders>
              <w:top w:val="nil"/>
              <w:left w:val="single" w:sz="8" w:space="0" w:color="auto"/>
              <w:bottom w:val="single" w:sz="4" w:space="0" w:color="auto"/>
              <w:right w:val="single" w:sz="8" w:space="0" w:color="auto"/>
            </w:tcBorders>
            <w:shd w:val="clear" w:color="000000" w:fill="FFFFFF"/>
            <w:noWrap/>
            <w:vAlign w:val="center"/>
            <w:hideMark/>
          </w:tcPr>
          <w:p w14:paraId="3BCF2AB1"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84 514</w:t>
            </w:r>
          </w:p>
        </w:tc>
        <w:tc>
          <w:tcPr>
            <w:tcW w:w="632" w:type="dxa"/>
            <w:tcBorders>
              <w:top w:val="nil"/>
              <w:left w:val="nil"/>
              <w:bottom w:val="single" w:sz="4" w:space="0" w:color="auto"/>
              <w:right w:val="single" w:sz="8" w:space="0" w:color="auto"/>
            </w:tcBorders>
            <w:shd w:val="clear" w:color="auto" w:fill="auto"/>
            <w:noWrap/>
            <w:vAlign w:val="center"/>
            <w:hideMark/>
          </w:tcPr>
          <w:p w14:paraId="15A5A8E3"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100</w:t>
            </w:r>
          </w:p>
        </w:tc>
        <w:tc>
          <w:tcPr>
            <w:tcW w:w="637" w:type="dxa"/>
            <w:tcBorders>
              <w:top w:val="nil"/>
              <w:left w:val="nil"/>
              <w:bottom w:val="single" w:sz="4" w:space="0" w:color="auto"/>
              <w:right w:val="single" w:sz="8" w:space="0" w:color="auto"/>
            </w:tcBorders>
            <w:shd w:val="clear" w:color="auto" w:fill="auto"/>
            <w:noWrap/>
            <w:vAlign w:val="center"/>
            <w:hideMark/>
          </w:tcPr>
          <w:p w14:paraId="0F4CC51D"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1,05</w:t>
            </w:r>
          </w:p>
        </w:tc>
        <w:tc>
          <w:tcPr>
            <w:tcW w:w="143" w:type="dxa"/>
            <w:vAlign w:val="center"/>
            <w:hideMark/>
          </w:tcPr>
          <w:p w14:paraId="0F32A94D" w14:textId="77777777" w:rsidR="00E32253" w:rsidRPr="001924A4" w:rsidRDefault="00E32253" w:rsidP="00C3387F">
            <w:pPr>
              <w:spacing w:after="0" w:line="240" w:lineRule="auto"/>
              <w:jc w:val="left"/>
              <w:rPr>
                <w:rFonts w:ascii="Times New Roman" w:hAnsi="Times New Roman"/>
                <w:sz w:val="20"/>
                <w:szCs w:val="20"/>
              </w:rPr>
            </w:pPr>
          </w:p>
        </w:tc>
      </w:tr>
      <w:tr w:rsidR="00E32253" w:rsidRPr="001924A4" w14:paraId="40B15E79" w14:textId="77777777" w:rsidTr="00C3387F">
        <w:trPr>
          <w:trHeight w:val="343"/>
        </w:trPr>
        <w:tc>
          <w:tcPr>
            <w:tcW w:w="2274" w:type="dxa"/>
            <w:tcBorders>
              <w:top w:val="nil"/>
              <w:left w:val="single" w:sz="8" w:space="0" w:color="auto"/>
              <w:bottom w:val="single" w:sz="4" w:space="0" w:color="auto"/>
              <w:right w:val="single" w:sz="8" w:space="0" w:color="auto"/>
            </w:tcBorders>
            <w:shd w:val="clear" w:color="auto" w:fill="auto"/>
            <w:vAlign w:val="center"/>
            <w:hideMark/>
          </w:tcPr>
          <w:p w14:paraId="7BD5E14B" w14:textId="77777777" w:rsidR="00E32253" w:rsidRPr="001924A4" w:rsidRDefault="00E32253" w:rsidP="00C3387F">
            <w:pPr>
              <w:spacing w:after="0" w:line="240" w:lineRule="auto"/>
              <w:jc w:val="left"/>
              <w:rPr>
                <w:rFonts w:ascii="Tahoma" w:hAnsi="Tahoma" w:cs="Tahoma"/>
                <w:sz w:val="18"/>
                <w:szCs w:val="18"/>
              </w:rPr>
            </w:pPr>
            <w:r w:rsidRPr="001924A4">
              <w:rPr>
                <w:rFonts w:ascii="Tahoma" w:hAnsi="Tahoma" w:cs="Tahoma"/>
                <w:sz w:val="18"/>
                <w:szCs w:val="18"/>
              </w:rPr>
              <w:t>Neinvestiční přijaté transfery ze státních fondů</w:t>
            </w:r>
          </w:p>
        </w:tc>
        <w:tc>
          <w:tcPr>
            <w:tcW w:w="1021" w:type="dxa"/>
            <w:tcBorders>
              <w:top w:val="nil"/>
              <w:left w:val="nil"/>
              <w:bottom w:val="single" w:sz="4" w:space="0" w:color="auto"/>
              <w:right w:val="single" w:sz="8" w:space="0" w:color="auto"/>
            </w:tcBorders>
            <w:shd w:val="clear" w:color="000000" w:fill="FFFFFF"/>
            <w:noWrap/>
            <w:vAlign w:val="center"/>
            <w:hideMark/>
          </w:tcPr>
          <w:p w14:paraId="573105E9"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15 030</w:t>
            </w:r>
          </w:p>
        </w:tc>
        <w:tc>
          <w:tcPr>
            <w:tcW w:w="1021" w:type="dxa"/>
            <w:tcBorders>
              <w:top w:val="nil"/>
              <w:left w:val="nil"/>
              <w:bottom w:val="single" w:sz="4" w:space="0" w:color="auto"/>
              <w:right w:val="single" w:sz="8" w:space="0" w:color="auto"/>
            </w:tcBorders>
            <w:shd w:val="clear" w:color="000000" w:fill="FFFFFF"/>
            <w:noWrap/>
            <w:vAlign w:val="center"/>
            <w:hideMark/>
          </w:tcPr>
          <w:p w14:paraId="0EBCABAA"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16 462</w:t>
            </w:r>
          </w:p>
        </w:tc>
        <w:tc>
          <w:tcPr>
            <w:tcW w:w="1021" w:type="dxa"/>
            <w:tcBorders>
              <w:top w:val="nil"/>
              <w:left w:val="nil"/>
              <w:bottom w:val="single" w:sz="4" w:space="0" w:color="auto"/>
              <w:right w:val="single" w:sz="8" w:space="0" w:color="auto"/>
            </w:tcBorders>
            <w:shd w:val="clear" w:color="000000" w:fill="FFFFFF"/>
            <w:noWrap/>
            <w:vAlign w:val="center"/>
            <w:hideMark/>
          </w:tcPr>
          <w:p w14:paraId="7712616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437</w:t>
            </w:r>
          </w:p>
        </w:tc>
        <w:tc>
          <w:tcPr>
            <w:tcW w:w="1021" w:type="dxa"/>
            <w:tcBorders>
              <w:top w:val="nil"/>
              <w:left w:val="nil"/>
              <w:bottom w:val="single" w:sz="4" w:space="0" w:color="auto"/>
              <w:right w:val="single" w:sz="8" w:space="0" w:color="auto"/>
            </w:tcBorders>
            <w:shd w:val="clear" w:color="000000" w:fill="FFFFFF"/>
            <w:noWrap/>
            <w:vAlign w:val="center"/>
            <w:hideMark/>
          </w:tcPr>
          <w:p w14:paraId="1730E6D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71</w:t>
            </w:r>
          </w:p>
        </w:tc>
        <w:tc>
          <w:tcPr>
            <w:tcW w:w="905" w:type="dxa"/>
            <w:tcBorders>
              <w:top w:val="nil"/>
              <w:left w:val="nil"/>
              <w:bottom w:val="single" w:sz="4" w:space="0" w:color="auto"/>
              <w:right w:val="nil"/>
            </w:tcBorders>
            <w:shd w:val="clear" w:color="000000" w:fill="FFFFFF"/>
            <w:noWrap/>
            <w:vAlign w:val="center"/>
            <w:hideMark/>
          </w:tcPr>
          <w:p w14:paraId="4A15C31E"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763</w:t>
            </w:r>
          </w:p>
        </w:tc>
        <w:tc>
          <w:tcPr>
            <w:tcW w:w="1021" w:type="dxa"/>
            <w:tcBorders>
              <w:top w:val="nil"/>
              <w:left w:val="single" w:sz="8" w:space="0" w:color="auto"/>
              <w:bottom w:val="single" w:sz="4" w:space="0" w:color="auto"/>
              <w:right w:val="single" w:sz="8" w:space="0" w:color="auto"/>
            </w:tcBorders>
            <w:shd w:val="clear" w:color="000000" w:fill="FFFFFF"/>
            <w:noWrap/>
            <w:vAlign w:val="center"/>
            <w:hideMark/>
          </w:tcPr>
          <w:p w14:paraId="3FEB2207"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676</w:t>
            </w:r>
          </w:p>
        </w:tc>
        <w:tc>
          <w:tcPr>
            <w:tcW w:w="632" w:type="dxa"/>
            <w:tcBorders>
              <w:top w:val="nil"/>
              <w:left w:val="nil"/>
              <w:bottom w:val="single" w:sz="4" w:space="0" w:color="auto"/>
              <w:right w:val="single" w:sz="8" w:space="0" w:color="auto"/>
            </w:tcBorders>
            <w:shd w:val="clear" w:color="auto" w:fill="auto"/>
            <w:noWrap/>
            <w:vAlign w:val="center"/>
            <w:hideMark/>
          </w:tcPr>
          <w:p w14:paraId="3A852F00"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89</w:t>
            </w:r>
          </w:p>
        </w:tc>
        <w:tc>
          <w:tcPr>
            <w:tcW w:w="637" w:type="dxa"/>
            <w:tcBorders>
              <w:top w:val="nil"/>
              <w:left w:val="nil"/>
              <w:bottom w:val="single" w:sz="4" w:space="0" w:color="auto"/>
              <w:right w:val="single" w:sz="8" w:space="0" w:color="auto"/>
            </w:tcBorders>
            <w:shd w:val="clear" w:color="auto" w:fill="auto"/>
            <w:noWrap/>
            <w:vAlign w:val="center"/>
            <w:hideMark/>
          </w:tcPr>
          <w:p w14:paraId="2268DF47"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9,52</w:t>
            </w:r>
          </w:p>
        </w:tc>
        <w:tc>
          <w:tcPr>
            <w:tcW w:w="143" w:type="dxa"/>
            <w:vAlign w:val="center"/>
            <w:hideMark/>
          </w:tcPr>
          <w:p w14:paraId="2C4A7D30" w14:textId="77777777" w:rsidR="00E32253" w:rsidRPr="001924A4" w:rsidRDefault="00E32253" w:rsidP="00C3387F">
            <w:pPr>
              <w:spacing w:after="0" w:line="240" w:lineRule="auto"/>
              <w:jc w:val="left"/>
              <w:rPr>
                <w:rFonts w:ascii="Times New Roman" w:hAnsi="Times New Roman"/>
                <w:sz w:val="20"/>
                <w:szCs w:val="20"/>
              </w:rPr>
            </w:pPr>
          </w:p>
        </w:tc>
      </w:tr>
      <w:tr w:rsidR="00E32253" w:rsidRPr="001924A4" w14:paraId="7CC8BFCD" w14:textId="77777777" w:rsidTr="00C3387F">
        <w:trPr>
          <w:trHeight w:val="415"/>
        </w:trPr>
        <w:tc>
          <w:tcPr>
            <w:tcW w:w="2274" w:type="dxa"/>
            <w:tcBorders>
              <w:top w:val="nil"/>
              <w:left w:val="single" w:sz="8" w:space="0" w:color="auto"/>
              <w:bottom w:val="single" w:sz="4" w:space="0" w:color="auto"/>
              <w:right w:val="single" w:sz="8" w:space="0" w:color="auto"/>
            </w:tcBorders>
            <w:shd w:val="clear" w:color="auto" w:fill="auto"/>
            <w:vAlign w:val="center"/>
            <w:hideMark/>
          </w:tcPr>
          <w:p w14:paraId="6F821F19" w14:textId="77777777" w:rsidR="00E32253" w:rsidRPr="001924A4" w:rsidRDefault="00E32253" w:rsidP="00C3387F">
            <w:pPr>
              <w:spacing w:after="0" w:line="240" w:lineRule="auto"/>
              <w:jc w:val="left"/>
              <w:rPr>
                <w:rFonts w:ascii="Tahoma" w:hAnsi="Tahoma" w:cs="Tahoma"/>
                <w:sz w:val="18"/>
                <w:szCs w:val="18"/>
              </w:rPr>
            </w:pPr>
            <w:r w:rsidRPr="001924A4">
              <w:rPr>
                <w:rFonts w:ascii="Tahoma" w:hAnsi="Tahoma" w:cs="Tahoma"/>
                <w:sz w:val="18"/>
                <w:szCs w:val="18"/>
              </w:rPr>
              <w:t xml:space="preserve">Ostatní neinvestiční přijaté transfery ze státního rozpočtu </w:t>
            </w:r>
          </w:p>
        </w:tc>
        <w:tc>
          <w:tcPr>
            <w:tcW w:w="1021" w:type="dxa"/>
            <w:tcBorders>
              <w:top w:val="nil"/>
              <w:left w:val="nil"/>
              <w:bottom w:val="single" w:sz="4" w:space="0" w:color="auto"/>
              <w:right w:val="single" w:sz="8" w:space="0" w:color="auto"/>
            </w:tcBorders>
            <w:shd w:val="clear" w:color="000000" w:fill="FFFFFF"/>
            <w:noWrap/>
            <w:vAlign w:val="center"/>
            <w:hideMark/>
          </w:tcPr>
          <w:p w14:paraId="6DEFE56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47 128</w:t>
            </w:r>
          </w:p>
        </w:tc>
        <w:tc>
          <w:tcPr>
            <w:tcW w:w="1021" w:type="dxa"/>
            <w:tcBorders>
              <w:top w:val="nil"/>
              <w:left w:val="nil"/>
              <w:bottom w:val="single" w:sz="4" w:space="0" w:color="auto"/>
              <w:right w:val="single" w:sz="8" w:space="0" w:color="auto"/>
            </w:tcBorders>
            <w:shd w:val="clear" w:color="000000" w:fill="FFFFFF"/>
            <w:noWrap/>
            <w:vAlign w:val="center"/>
            <w:hideMark/>
          </w:tcPr>
          <w:p w14:paraId="2741CE22"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49 865</w:t>
            </w:r>
          </w:p>
        </w:tc>
        <w:tc>
          <w:tcPr>
            <w:tcW w:w="1021" w:type="dxa"/>
            <w:tcBorders>
              <w:top w:val="nil"/>
              <w:left w:val="nil"/>
              <w:bottom w:val="single" w:sz="4" w:space="0" w:color="auto"/>
              <w:right w:val="single" w:sz="8" w:space="0" w:color="auto"/>
            </w:tcBorders>
            <w:shd w:val="clear" w:color="000000" w:fill="FFFFFF"/>
            <w:noWrap/>
            <w:vAlign w:val="center"/>
            <w:hideMark/>
          </w:tcPr>
          <w:p w14:paraId="228DBD1A"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55 583</w:t>
            </w:r>
          </w:p>
        </w:tc>
        <w:tc>
          <w:tcPr>
            <w:tcW w:w="1021" w:type="dxa"/>
            <w:tcBorders>
              <w:top w:val="nil"/>
              <w:left w:val="nil"/>
              <w:bottom w:val="single" w:sz="4" w:space="0" w:color="auto"/>
              <w:right w:val="single" w:sz="8" w:space="0" w:color="auto"/>
            </w:tcBorders>
            <w:shd w:val="clear" w:color="000000" w:fill="FFFFFF"/>
            <w:noWrap/>
            <w:vAlign w:val="center"/>
            <w:hideMark/>
          </w:tcPr>
          <w:p w14:paraId="329C649D"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47 203</w:t>
            </w:r>
          </w:p>
        </w:tc>
        <w:tc>
          <w:tcPr>
            <w:tcW w:w="905" w:type="dxa"/>
            <w:tcBorders>
              <w:top w:val="nil"/>
              <w:left w:val="nil"/>
              <w:bottom w:val="single" w:sz="4" w:space="0" w:color="auto"/>
              <w:right w:val="nil"/>
            </w:tcBorders>
            <w:shd w:val="clear" w:color="000000" w:fill="FFFFFF"/>
            <w:noWrap/>
            <w:vAlign w:val="center"/>
            <w:hideMark/>
          </w:tcPr>
          <w:p w14:paraId="34CCB088"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49 970</w:t>
            </w:r>
          </w:p>
        </w:tc>
        <w:tc>
          <w:tcPr>
            <w:tcW w:w="1021" w:type="dxa"/>
            <w:tcBorders>
              <w:top w:val="nil"/>
              <w:left w:val="single" w:sz="8" w:space="0" w:color="auto"/>
              <w:bottom w:val="single" w:sz="4" w:space="0" w:color="auto"/>
              <w:right w:val="single" w:sz="8" w:space="0" w:color="auto"/>
            </w:tcBorders>
            <w:shd w:val="clear" w:color="000000" w:fill="FFFFFF"/>
            <w:noWrap/>
            <w:vAlign w:val="center"/>
            <w:hideMark/>
          </w:tcPr>
          <w:p w14:paraId="2B9D0E8D"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49 971</w:t>
            </w:r>
          </w:p>
        </w:tc>
        <w:tc>
          <w:tcPr>
            <w:tcW w:w="632" w:type="dxa"/>
            <w:tcBorders>
              <w:top w:val="nil"/>
              <w:left w:val="nil"/>
              <w:bottom w:val="single" w:sz="4" w:space="0" w:color="auto"/>
              <w:right w:val="single" w:sz="8" w:space="0" w:color="auto"/>
            </w:tcBorders>
            <w:shd w:val="clear" w:color="auto" w:fill="auto"/>
            <w:noWrap/>
            <w:vAlign w:val="center"/>
            <w:hideMark/>
          </w:tcPr>
          <w:p w14:paraId="4343F317"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100</w:t>
            </w:r>
          </w:p>
        </w:tc>
        <w:tc>
          <w:tcPr>
            <w:tcW w:w="637" w:type="dxa"/>
            <w:tcBorders>
              <w:top w:val="nil"/>
              <w:left w:val="nil"/>
              <w:bottom w:val="single" w:sz="4" w:space="0" w:color="auto"/>
              <w:right w:val="single" w:sz="8" w:space="0" w:color="auto"/>
            </w:tcBorders>
            <w:shd w:val="clear" w:color="auto" w:fill="auto"/>
            <w:noWrap/>
            <w:vAlign w:val="center"/>
            <w:hideMark/>
          </w:tcPr>
          <w:p w14:paraId="20D19838"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1,06</w:t>
            </w:r>
          </w:p>
        </w:tc>
        <w:tc>
          <w:tcPr>
            <w:tcW w:w="143" w:type="dxa"/>
            <w:vAlign w:val="center"/>
            <w:hideMark/>
          </w:tcPr>
          <w:p w14:paraId="23C94E2C" w14:textId="77777777" w:rsidR="00E32253" w:rsidRPr="001924A4" w:rsidRDefault="00E32253" w:rsidP="00C3387F">
            <w:pPr>
              <w:spacing w:after="0" w:line="240" w:lineRule="auto"/>
              <w:jc w:val="left"/>
              <w:rPr>
                <w:rFonts w:ascii="Times New Roman" w:hAnsi="Times New Roman"/>
                <w:sz w:val="20"/>
                <w:szCs w:val="20"/>
              </w:rPr>
            </w:pPr>
          </w:p>
        </w:tc>
      </w:tr>
      <w:tr w:rsidR="00E32253" w:rsidRPr="001924A4" w14:paraId="3F6E14BE" w14:textId="77777777" w:rsidTr="00C3387F">
        <w:trPr>
          <w:trHeight w:val="316"/>
        </w:trPr>
        <w:tc>
          <w:tcPr>
            <w:tcW w:w="2274" w:type="dxa"/>
            <w:tcBorders>
              <w:top w:val="nil"/>
              <w:left w:val="single" w:sz="8" w:space="0" w:color="auto"/>
              <w:bottom w:val="single" w:sz="4" w:space="0" w:color="auto"/>
              <w:right w:val="single" w:sz="8" w:space="0" w:color="auto"/>
            </w:tcBorders>
            <w:shd w:val="clear" w:color="auto" w:fill="auto"/>
            <w:vAlign w:val="center"/>
            <w:hideMark/>
          </w:tcPr>
          <w:p w14:paraId="3C73292A" w14:textId="77777777" w:rsidR="00E32253" w:rsidRPr="001924A4" w:rsidRDefault="00E32253" w:rsidP="00C3387F">
            <w:pPr>
              <w:spacing w:after="0" w:line="240" w:lineRule="auto"/>
              <w:jc w:val="left"/>
              <w:rPr>
                <w:rFonts w:ascii="Tahoma" w:hAnsi="Tahoma" w:cs="Tahoma"/>
                <w:sz w:val="18"/>
                <w:szCs w:val="18"/>
              </w:rPr>
            </w:pPr>
            <w:r w:rsidRPr="001924A4">
              <w:rPr>
                <w:rFonts w:ascii="Tahoma" w:hAnsi="Tahoma" w:cs="Tahoma"/>
                <w:sz w:val="18"/>
                <w:szCs w:val="18"/>
              </w:rPr>
              <w:t xml:space="preserve">Neinvestiční přijaté transfery od obcí </w:t>
            </w:r>
          </w:p>
        </w:tc>
        <w:tc>
          <w:tcPr>
            <w:tcW w:w="1021" w:type="dxa"/>
            <w:tcBorders>
              <w:top w:val="nil"/>
              <w:left w:val="nil"/>
              <w:bottom w:val="single" w:sz="4" w:space="0" w:color="auto"/>
              <w:right w:val="single" w:sz="8" w:space="0" w:color="auto"/>
            </w:tcBorders>
            <w:shd w:val="clear" w:color="000000" w:fill="FFFFFF"/>
            <w:noWrap/>
            <w:vAlign w:val="center"/>
            <w:hideMark/>
          </w:tcPr>
          <w:p w14:paraId="28FEF651"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6 905</w:t>
            </w:r>
          </w:p>
        </w:tc>
        <w:tc>
          <w:tcPr>
            <w:tcW w:w="1021" w:type="dxa"/>
            <w:tcBorders>
              <w:top w:val="nil"/>
              <w:left w:val="nil"/>
              <w:bottom w:val="single" w:sz="4" w:space="0" w:color="auto"/>
              <w:right w:val="single" w:sz="8" w:space="0" w:color="auto"/>
            </w:tcBorders>
            <w:shd w:val="clear" w:color="000000" w:fill="FFFFFF"/>
            <w:noWrap/>
            <w:vAlign w:val="center"/>
            <w:hideMark/>
          </w:tcPr>
          <w:p w14:paraId="583C54E5"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7 247</w:t>
            </w:r>
          </w:p>
        </w:tc>
        <w:tc>
          <w:tcPr>
            <w:tcW w:w="1021" w:type="dxa"/>
            <w:tcBorders>
              <w:top w:val="nil"/>
              <w:left w:val="nil"/>
              <w:bottom w:val="single" w:sz="4" w:space="0" w:color="auto"/>
              <w:right w:val="single" w:sz="8" w:space="0" w:color="auto"/>
            </w:tcBorders>
            <w:shd w:val="clear" w:color="000000" w:fill="FFFFFF"/>
            <w:noWrap/>
            <w:vAlign w:val="center"/>
            <w:hideMark/>
          </w:tcPr>
          <w:p w14:paraId="1D91BC5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7 848</w:t>
            </w:r>
          </w:p>
        </w:tc>
        <w:tc>
          <w:tcPr>
            <w:tcW w:w="1021" w:type="dxa"/>
            <w:tcBorders>
              <w:top w:val="nil"/>
              <w:left w:val="nil"/>
              <w:bottom w:val="single" w:sz="4" w:space="0" w:color="auto"/>
              <w:right w:val="single" w:sz="8" w:space="0" w:color="auto"/>
            </w:tcBorders>
            <w:shd w:val="clear" w:color="000000" w:fill="FFFFFF"/>
            <w:noWrap/>
            <w:vAlign w:val="center"/>
            <w:hideMark/>
          </w:tcPr>
          <w:p w14:paraId="7AF4408E"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8 596</w:t>
            </w:r>
          </w:p>
        </w:tc>
        <w:tc>
          <w:tcPr>
            <w:tcW w:w="905" w:type="dxa"/>
            <w:tcBorders>
              <w:top w:val="nil"/>
              <w:left w:val="nil"/>
              <w:bottom w:val="single" w:sz="4" w:space="0" w:color="auto"/>
              <w:right w:val="nil"/>
            </w:tcBorders>
            <w:shd w:val="clear" w:color="000000" w:fill="FFFFFF"/>
            <w:noWrap/>
            <w:vAlign w:val="center"/>
            <w:hideMark/>
          </w:tcPr>
          <w:p w14:paraId="075D82B2"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9 797</w:t>
            </w:r>
          </w:p>
        </w:tc>
        <w:tc>
          <w:tcPr>
            <w:tcW w:w="1021" w:type="dxa"/>
            <w:tcBorders>
              <w:top w:val="nil"/>
              <w:left w:val="single" w:sz="8" w:space="0" w:color="auto"/>
              <w:bottom w:val="single" w:sz="4" w:space="0" w:color="auto"/>
              <w:right w:val="single" w:sz="8" w:space="0" w:color="auto"/>
            </w:tcBorders>
            <w:shd w:val="clear" w:color="000000" w:fill="FFFFFF"/>
            <w:noWrap/>
            <w:vAlign w:val="center"/>
            <w:hideMark/>
          </w:tcPr>
          <w:p w14:paraId="296BAAED"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9 850</w:t>
            </w:r>
          </w:p>
        </w:tc>
        <w:tc>
          <w:tcPr>
            <w:tcW w:w="632" w:type="dxa"/>
            <w:tcBorders>
              <w:top w:val="nil"/>
              <w:left w:val="nil"/>
              <w:bottom w:val="single" w:sz="4" w:space="0" w:color="auto"/>
              <w:right w:val="single" w:sz="8" w:space="0" w:color="auto"/>
            </w:tcBorders>
            <w:shd w:val="clear" w:color="auto" w:fill="auto"/>
            <w:noWrap/>
            <w:vAlign w:val="center"/>
            <w:hideMark/>
          </w:tcPr>
          <w:p w14:paraId="22890BC8"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101</w:t>
            </w:r>
          </w:p>
        </w:tc>
        <w:tc>
          <w:tcPr>
            <w:tcW w:w="637" w:type="dxa"/>
            <w:tcBorders>
              <w:top w:val="nil"/>
              <w:left w:val="nil"/>
              <w:bottom w:val="single" w:sz="4" w:space="0" w:color="auto"/>
              <w:right w:val="single" w:sz="8" w:space="0" w:color="auto"/>
            </w:tcBorders>
            <w:shd w:val="clear" w:color="auto" w:fill="auto"/>
            <w:noWrap/>
            <w:vAlign w:val="center"/>
            <w:hideMark/>
          </w:tcPr>
          <w:p w14:paraId="7E95CEA5"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1,15</w:t>
            </w:r>
          </w:p>
        </w:tc>
        <w:tc>
          <w:tcPr>
            <w:tcW w:w="143" w:type="dxa"/>
            <w:vAlign w:val="center"/>
            <w:hideMark/>
          </w:tcPr>
          <w:p w14:paraId="54258BB9" w14:textId="77777777" w:rsidR="00E32253" w:rsidRPr="001924A4" w:rsidRDefault="00E32253" w:rsidP="00C3387F">
            <w:pPr>
              <w:spacing w:after="0" w:line="240" w:lineRule="auto"/>
              <w:jc w:val="left"/>
              <w:rPr>
                <w:rFonts w:ascii="Times New Roman" w:hAnsi="Times New Roman"/>
                <w:sz w:val="20"/>
                <w:szCs w:val="20"/>
              </w:rPr>
            </w:pPr>
          </w:p>
        </w:tc>
      </w:tr>
      <w:tr w:rsidR="00E32253" w:rsidRPr="001924A4" w14:paraId="7076E84E" w14:textId="77777777" w:rsidTr="00C3387F">
        <w:trPr>
          <w:trHeight w:val="316"/>
        </w:trPr>
        <w:tc>
          <w:tcPr>
            <w:tcW w:w="2274" w:type="dxa"/>
            <w:tcBorders>
              <w:top w:val="nil"/>
              <w:left w:val="single" w:sz="8" w:space="0" w:color="auto"/>
              <w:bottom w:val="single" w:sz="4" w:space="0" w:color="auto"/>
              <w:right w:val="single" w:sz="8" w:space="0" w:color="auto"/>
            </w:tcBorders>
            <w:shd w:val="clear" w:color="auto" w:fill="auto"/>
            <w:vAlign w:val="center"/>
            <w:hideMark/>
          </w:tcPr>
          <w:p w14:paraId="7D1EA35F" w14:textId="77777777" w:rsidR="00E32253" w:rsidRPr="001924A4" w:rsidRDefault="00E32253" w:rsidP="00C3387F">
            <w:pPr>
              <w:spacing w:after="0" w:line="240" w:lineRule="auto"/>
              <w:jc w:val="left"/>
              <w:rPr>
                <w:rFonts w:ascii="Tahoma" w:hAnsi="Tahoma" w:cs="Tahoma"/>
                <w:sz w:val="18"/>
                <w:szCs w:val="18"/>
              </w:rPr>
            </w:pPr>
            <w:r w:rsidRPr="001924A4">
              <w:rPr>
                <w:rFonts w:ascii="Tahoma" w:hAnsi="Tahoma" w:cs="Tahoma"/>
                <w:sz w:val="18"/>
                <w:szCs w:val="18"/>
              </w:rPr>
              <w:t>Neinvestiční přijaté transfery od krajů</w:t>
            </w:r>
          </w:p>
        </w:tc>
        <w:tc>
          <w:tcPr>
            <w:tcW w:w="1021" w:type="dxa"/>
            <w:tcBorders>
              <w:top w:val="nil"/>
              <w:left w:val="nil"/>
              <w:bottom w:val="single" w:sz="4" w:space="0" w:color="auto"/>
              <w:right w:val="single" w:sz="8" w:space="0" w:color="auto"/>
            </w:tcBorders>
            <w:shd w:val="clear" w:color="000000" w:fill="FFFFFF"/>
            <w:noWrap/>
            <w:vAlign w:val="center"/>
            <w:hideMark/>
          </w:tcPr>
          <w:p w14:paraId="1B6E785D"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65 229</w:t>
            </w:r>
          </w:p>
        </w:tc>
        <w:tc>
          <w:tcPr>
            <w:tcW w:w="1021" w:type="dxa"/>
            <w:tcBorders>
              <w:top w:val="nil"/>
              <w:left w:val="nil"/>
              <w:bottom w:val="single" w:sz="4" w:space="0" w:color="auto"/>
              <w:right w:val="single" w:sz="8" w:space="0" w:color="auto"/>
            </w:tcBorders>
            <w:shd w:val="clear" w:color="000000" w:fill="FFFFFF"/>
            <w:noWrap/>
            <w:vAlign w:val="center"/>
            <w:hideMark/>
          </w:tcPr>
          <w:p w14:paraId="780C3D35"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73 881</w:t>
            </w:r>
          </w:p>
        </w:tc>
        <w:tc>
          <w:tcPr>
            <w:tcW w:w="1021" w:type="dxa"/>
            <w:tcBorders>
              <w:top w:val="nil"/>
              <w:left w:val="nil"/>
              <w:bottom w:val="single" w:sz="4" w:space="0" w:color="auto"/>
              <w:right w:val="single" w:sz="8" w:space="0" w:color="auto"/>
            </w:tcBorders>
            <w:shd w:val="clear" w:color="000000" w:fill="FFFFFF"/>
            <w:noWrap/>
            <w:vAlign w:val="center"/>
            <w:hideMark/>
          </w:tcPr>
          <w:p w14:paraId="089507A7"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78 989</w:t>
            </w:r>
          </w:p>
        </w:tc>
        <w:tc>
          <w:tcPr>
            <w:tcW w:w="1021" w:type="dxa"/>
            <w:tcBorders>
              <w:top w:val="nil"/>
              <w:left w:val="nil"/>
              <w:bottom w:val="single" w:sz="4" w:space="0" w:color="auto"/>
              <w:right w:val="single" w:sz="8" w:space="0" w:color="auto"/>
            </w:tcBorders>
            <w:shd w:val="clear" w:color="000000" w:fill="FFFFFF"/>
            <w:noWrap/>
            <w:vAlign w:val="center"/>
            <w:hideMark/>
          </w:tcPr>
          <w:p w14:paraId="58534CA3"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91 241</w:t>
            </w:r>
          </w:p>
        </w:tc>
        <w:tc>
          <w:tcPr>
            <w:tcW w:w="905" w:type="dxa"/>
            <w:tcBorders>
              <w:top w:val="nil"/>
              <w:left w:val="nil"/>
              <w:bottom w:val="single" w:sz="4" w:space="0" w:color="auto"/>
              <w:right w:val="nil"/>
            </w:tcBorders>
            <w:shd w:val="clear" w:color="000000" w:fill="FFFFFF"/>
            <w:noWrap/>
            <w:vAlign w:val="center"/>
            <w:hideMark/>
          </w:tcPr>
          <w:p w14:paraId="0EAFE12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90 636</w:t>
            </w:r>
          </w:p>
        </w:tc>
        <w:tc>
          <w:tcPr>
            <w:tcW w:w="1021" w:type="dxa"/>
            <w:tcBorders>
              <w:top w:val="nil"/>
              <w:left w:val="single" w:sz="8" w:space="0" w:color="auto"/>
              <w:bottom w:val="single" w:sz="4" w:space="0" w:color="auto"/>
              <w:right w:val="single" w:sz="8" w:space="0" w:color="auto"/>
            </w:tcBorders>
            <w:shd w:val="clear" w:color="000000" w:fill="FFFFFF"/>
            <w:noWrap/>
            <w:vAlign w:val="center"/>
            <w:hideMark/>
          </w:tcPr>
          <w:p w14:paraId="0C5E84F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90 636</w:t>
            </w:r>
          </w:p>
        </w:tc>
        <w:tc>
          <w:tcPr>
            <w:tcW w:w="632" w:type="dxa"/>
            <w:tcBorders>
              <w:top w:val="nil"/>
              <w:left w:val="nil"/>
              <w:bottom w:val="single" w:sz="4" w:space="0" w:color="auto"/>
              <w:right w:val="single" w:sz="8" w:space="0" w:color="auto"/>
            </w:tcBorders>
            <w:shd w:val="clear" w:color="auto" w:fill="auto"/>
            <w:noWrap/>
            <w:vAlign w:val="center"/>
            <w:hideMark/>
          </w:tcPr>
          <w:p w14:paraId="2120D19A"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100</w:t>
            </w:r>
          </w:p>
        </w:tc>
        <w:tc>
          <w:tcPr>
            <w:tcW w:w="637" w:type="dxa"/>
            <w:tcBorders>
              <w:top w:val="nil"/>
              <w:left w:val="nil"/>
              <w:bottom w:val="single" w:sz="4" w:space="0" w:color="auto"/>
              <w:right w:val="single" w:sz="8" w:space="0" w:color="auto"/>
            </w:tcBorders>
            <w:shd w:val="clear" w:color="auto" w:fill="auto"/>
            <w:noWrap/>
            <w:vAlign w:val="center"/>
            <w:hideMark/>
          </w:tcPr>
          <w:p w14:paraId="0315C5C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0,99</w:t>
            </w:r>
          </w:p>
        </w:tc>
        <w:tc>
          <w:tcPr>
            <w:tcW w:w="143" w:type="dxa"/>
            <w:vAlign w:val="center"/>
            <w:hideMark/>
          </w:tcPr>
          <w:p w14:paraId="755246E6" w14:textId="77777777" w:rsidR="00E32253" w:rsidRPr="001924A4" w:rsidRDefault="00E32253" w:rsidP="00C3387F">
            <w:pPr>
              <w:spacing w:after="0" w:line="240" w:lineRule="auto"/>
              <w:jc w:val="left"/>
              <w:rPr>
                <w:rFonts w:ascii="Times New Roman" w:hAnsi="Times New Roman"/>
                <w:sz w:val="20"/>
                <w:szCs w:val="20"/>
              </w:rPr>
            </w:pPr>
          </w:p>
        </w:tc>
      </w:tr>
      <w:tr w:rsidR="00E32253" w:rsidRPr="001924A4" w14:paraId="2E1C248A" w14:textId="77777777" w:rsidTr="00C3387F">
        <w:trPr>
          <w:trHeight w:val="316"/>
        </w:trPr>
        <w:tc>
          <w:tcPr>
            <w:tcW w:w="2274" w:type="dxa"/>
            <w:tcBorders>
              <w:top w:val="nil"/>
              <w:left w:val="single" w:sz="8" w:space="0" w:color="auto"/>
              <w:bottom w:val="single" w:sz="4" w:space="0" w:color="auto"/>
              <w:right w:val="single" w:sz="8" w:space="0" w:color="auto"/>
            </w:tcBorders>
            <w:shd w:val="clear" w:color="auto" w:fill="auto"/>
            <w:vAlign w:val="center"/>
            <w:hideMark/>
          </w:tcPr>
          <w:p w14:paraId="1CBAE7C2" w14:textId="77777777" w:rsidR="00E32253" w:rsidRPr="001924A4" w:rsidRDefault="00E32253" w:rsidP="00C3387F">
            <w:pPr>
              <w:spacing w:after="0" w:line="240" w:lineRule="auto"/>
              <w:jc w:val="left"/>
              <w:rPr>
                <w:rFonts w:ascii="Tahoma" w:hAnsi="Tahoma" w:cs="Tahoma"/>
                <w:sz w:val="18"/>
                <w:szCs w:val="18"/>
              </w:rPr>
            </w:pPr>
            <w:r w:rsidRPr="001924A4">
              <w:rPr>
                <w:rFonts w:ascii="Tahoma" w:hAnsi="Tahoma" w:cs="Tahoma"/>
                <w:sz w:val="18"/>
                <w:szCs w:val="18"/>
              </w:rPr>
              <w:t xml:space="preserve">Investiční přijaté transfery           ze státních fondů </w:t>
            </w:r>
          </w:p>
        </w:tc>
        <w:tc>
          <w:tcPr>
            <w:tcW w:w="1021" w:type="dxa"/>
            <w:tcBorders>
              <w:top w:val="nil"/>
              <w:left w:val="nil"/>
              <w:bottom w:val="single" w:sz="4" w:space="0" w:color="auto"/>
              <w:right w:val="single" w:sz="8" w:space="0" w:color="auto"/>
            </w:tcBorders>
            <w:shd w:val="clear" w:color="000000" w:fill="FFFFFF"/>
            <w:noWrap/>
            <w:vAlign w:val="center"/>
            <w:hideMark/>
          </w:tcPr>
          <w:p w14:paraId="4959B4D9"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10 156</w:t>
            </w:r>
          </w:p>
        </w:tc>
        <w:tc>
          <w:tcPr>
            <w:tcW w:w="1021" w:type="dxa"/>
            <w:tcBorders>
              <w:top w:val="nil"/>
              <w:left w:val="nil"/>
              <w:bottom w:val="single" w:sz="4" w:space="0" w:color="auto"/>
              <w:right w:val="single" w:sz="8" w:space="0" w:color="auto"/>
            </w:tcBorders>
            <w:shd w:val="clear" w:color="000000" w:fill="FFFFFF"/>
            <w:noWrap/>
            <w:vAlign w:val="center"/>
            <w:hideMark/>
          </w:tcPr>
          <w:p w14:paraId="117BCB97"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70 751</w:t>
            </w:r>
          </w:p>
        </w:tc>
        <w:tc>
          <w:tcPr>
            <w:tcW w:w="1021" w:type="dxa"/>
            <w:tcBorders>
              <w:top w:val="nil"/>
              <w:left w:val="nil"/>
              <w:bottom w:val="single" w:sz="4" w:space="0" w:color="auto"/>
              <w:right w:val="single" w:sz="8" w:space="0" w:color="auto"/>
            </w:tcBorders>
            <w:shd w:val="clear" w:color="000000" w:fill="FFFFFF"/>
            <w:noWrap/>
            <w:vAlign w:val="center"/>
            <w:hideMark/>
          </w:tcPr>
          <w:p w14:paraId="553E22C4"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69 345</w:t>
            </w:r>
          </w:p>
        </w:tc>
        <w:tc>
          <w:tcPr>
            <w:tcW w:w="1021" w:type="dxa"/>
            <w:tcBorders>
              <w:top w:val="nil"/>
              <w:left w:val="nil"/>
              <w:bottom w:val="single" w:sz="4" w:space="0" w:color="auto"/>
              <w:right w:val="single" w:sz="8" w:space="0" w:color="auto"/>
            </w:tcBorders>
            <w:shd w:val="clear" w:color="000000" w:fill="FFFFFF"/>
            <w:noWrap/>
            <w:vAlign w:val="center"/>
            <w:hideMark/>
          </w:tcPr>
          <w:p w14:paraId="4BC89AE9"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30 732</w:t>
            </w:r>
          </w:p>
        </w:tc>
        <w:tc>
          <w:tcPr>
            <w:tcW w:w="905" w:type="dxa"/>
            <w:tcBorders>
              <w:top w:val="nil"/>
              <w:left w:val="nil"/>
              <w:bottom w:val="single" w:sz="4" w:space="0" w:color="auto"/>
              <w:right w:val="nil"/>
            </w:tcBorders>
            <w:shd w:val="clear" w:color="000000" w:fill="FFFFFF"/>
            <w:noWrap/>
            <w:vAlign w:val="center"/>
            <w:hideMark/>
          </w:tcPr>
          <w:p w14:paraId="69EBB116"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42 465</w:t>
            </w:r>
          </w:p>
        </w:tc>
        <w:tc>
          <w:tcPr>
            <w:tcW w:w="1021" w:type="dxa"/>
            <w:tcBorders>
              <w:top w:val="nil"/>
              <w:left w:val="single" w:sz="8" w:space="0" w:color="auto"/>
              <w:bottom w:val="single" w:sz="4" w:space="0" w:color="auto"/>
              <w:right w:val="single" w:sz="8" w:space="0" w:color="auto"/>
            </w:tcBorders>
            <w:shd w:val="clear" w:color="000000" w:fill="FFFFFF"/>
            <w:noWrap/>
            <w:vAlign w:val="center"/>
            <w:hideMark/>
          </w:tcPr>
          <w:p w14:paraId="11F58E09"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43 106</w:t>
            </w:r>
          </w:p>
        </w:tc>
        <w:tc>
          <w:tcPr>
            <w:tcW w:w="632" w:type="dxa"/>
            <w:tcBorders>
              <w:top w:val="nil"/>
              <w:left w:val="nil"/>
              <w:bottom w:val="single" w:sz="4" w:space="0" w:color="auto"/>
              <w:right w:val="single" w:sz="8" w:space="0" w:color="auto"/>
            </w:tcBorders>
            <w:shd w:val="clear" w:color="auto" w:fill="auto"/>
            <w:noWrap/>
            <w:vAlign w:val="center"/>
            <w:hideMark/>
          </w:tcPr>
          <w:p w14:paraId="1456981C"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102</w:t>
            </w:r>
          </w:p>
        </w:tc>
        <w:tc>
          <w:tcPr>
            <w:tcW w:w="637" w:type="dxa"/>
            <w:tcBorders>
              <w:top w:val="nil"/>
              <w:left w:val="nil"/>
              <w:bottom w:val="single" w:sz="4" w:space="0" w:color="auto"/>
              <w:right w:val="single" w:sz="8" w:space="0" w:color="auto"/>
            </w:tcBorders>
            <w:shd w:val="clear" w:color="auto" w:fill="auto"/>
            <w:noWrap/>
            <w:vAlign w:val="center"/>
            <w:hideMark/>
          </w:tcPr>
          <w:p w14:paraId="59161D6C"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1,40</w:t>
            </w:r>
          </w:p>
        </w:tc>
        <w:tc>
          <w:tcPr>
            <w:tcW w:w="143" w:type="dxa"/>
            <w:vAlign w:val="center"/>
            <w:hideMark/>
          </w:tcPr>
          <w:p w14:paraId="40739B5D" w14:textId="77777777" w:rsidR="00E32253" w:rsidRPr="001924A4" w:rsidRDefault="00E32253" w:rsidP="00C3387F">
            <w:pPr>
              <w:spacing w:after="0" w:line="240" w:lineRule="auto"/>
              <w:jc w:val="left"/>
              <w:rPr>
                <w:rFonts w:ascii="Times New Roman" w:hAnsi="Times New Roman"/>
                <w:sz w:val="20"/>
                <w:szCs w:val="20"/>
              </w:rPr>
            </w:pPr>
          </w:p>
        </w:tc>
      </w:tr>
      <w:tr w:rsidR="00E32253" w:rsidRPr="001924A4" w14:paraId="0AB183ED" w14:textId="77777777" w:rsidTr="00C3387F">
        <w:trPr>
          <w:trHeight w:val="415"/>
        </w:trPr>
        <w:tc>
          <w:tcPr>
            <w:tcW w:w="2274" w:type="dxa"/>
            <w:tcBorders>
              <w:top w:val="nil"/>
              <w:left w:val="single" w:sz="8" w:space="0" w:color="auto"/>
              <w:bottom w:val="single" w:sz="4" w:space="0" w:color="auto"/>
              <w:right w:val="single" w:sz="8" w:space="0" w:color="auto"/>
            </w:tcBorders>
            <w:shd w:val="clear" w:color="auto" w:fill="auto"/>
            <w:vAlign w:val="center"/>
            <w:hideMark/>
          </w:tcPr>
          <w:p w14:paraId="08B28F3D" w14:textId="77777777" w:rsidR="00E32253" w:rsidRPr="001924A4" w:rsidRDefault="00E32253" w:rsidP="00C3387F">
            <w:pPr>
              <w:spacing w:after="0" w:line="240" w:lineRule="auto"/>
              <w:jc w:val="left"/>
              <w:rPr>
                <w:rFonts w:ascii="Tahoma" w:hAnsi="Tahoma" w:cs="Tahoma"/>
                <w:sz w:val="18"/>
                <w:szCs w:val="18"/>
              </w:rPr>
            </w:pPr>
            <w:r w:rsidRPr="001924A4">
              <w:rPr>
                <w:rFonts w:ascii="Tahoma" w:hAnsi="Tahoma" w:cs="Tahoma"/>
                <w:sz w:val="18"/>
                <w:szCs w:val="18"/>
              </w:rPr>
              <w:t xml:space="preserve">Ostatní investiční přijaté transfery ze státního rozpočtu </w:t>
            </w:r>
          </w:p>
        </w:tc>
        <w:tc>
          <w:tcPr>
            <w:tcW w:w="1021" w:type="dxa"/>
            <w:tcBorders>
              <w:top w:val="nil"/>
              <w:left w:val="nil"/>
              <w:bottom w:val="single" w:sz="4" w:space="0" w:color="auto"/>
              <w:right w:val="single" w:sz="8" w:space="0" w:color="auto"/>
            </w:tcBorders>
            <w:shd w:val="clear" w:color="000000" w:fill="FFFFFF"/>
            <w:noWrap/>
            <w:vAlign w:val="center"/>
            <w:hideMark/>
          </w:tcPr>
          <w:p w14:paraId="452DC71D"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10 685</w:t>
            </w:r>
          </w:p>
        </w:tc>
        <w:tc>
          <w:tcPr>
            <w:tcW w:w="1021" w:type="dxa"/>
            <w:tcBorders>
              <w:top w:val="nil"/>
              <w:left w:val="nil"/>
              <w:bottom w:val="single" w:sz="4" w:space="0" w:color="auto"/>
              <w:right w:val="single" w:sz="8" w:space="0" w:color="auto"/>
            </w:tcBorders>
            <w:shd w:val="clear" w:color="000000" w:fill="FFFFFF"/>
            <w:noWrap/>
            <w:vAlign w:val="center"/>
            <w:hideMark/>
          </w:tcPr>
          <w:p w14:paraId="083C86F8"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1 090</w:t>
            </w:r>
          </w:p>
        </w:tc>
        <w:tc>
          <w:tcPr>
            <w:tcW w:w="1021" w:type="dxa"/>
            <w:tcBorders>
              <w:top w:val="nil"/>
              <w:left w:val="nil"/>
              <w:bottom w:val="single" w:sz="4" w:space="0" w:color="auto"/>
              <w:right w:val="single" w:sz="8" w:space="0" w:color="auto"/>
            </w:tcBorders>
            <w:shd w:val="clear" w:color="000000" w:fill="FFFFFF"/>
            <w:noWrap/>
            <w:vAlign w:val="center"/>
            <w:hideMark/>
          </w:tcPr>
          <w:p w14:paraId="15128CF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981</w:t>
            </w:r>
          </w:p>
        </w:tc>
        <w:tc>
          <w:tcPr>
            <w:tcW w:w="1021" w:type="dxa"/>
            <w:tcBorders>
              <w:top w:val="nil"/>
              <w:left w:val="nil"/>
              <w:bottom w:val="single" w:sz="4" w:space="0" w:color="auto"/>
              <w:right w:val="single" w:sz="8" w:space="0" w:color="auto"/>
            </w:tcBorders>
            <w:shd w:val="clear" w:color="000000" w:fill="FFFFFF"/>
            <w:noWrap/>
            <w:vAlign w:val="center"/>
            <w:hideMark/>
          </w:tcPr>
          <w:p w14:paraId="03B7CF42"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1 887</w:t>
            </w:r>
          </w:p>
        </w:tc>
        <w:tc>
          <w:tcPr>
            <w:tcW w:w="905" w:type="dxa"/>
            <w:tcBorders>
              <w:top w:val="nil"/>
              <w:left w:val="nil"/>
              <w:bottom w:val="single" w:sz="4" w:space="0" w:color="auto"/>
              <w:right w:val="nil"/>
            </w:tcBorders>
            <w:shd w:val="clear" w:color="auto" w:fill="auto"/>
            <w:noWrap/>
            <w:vAlign w:val="center"/>
            <w:hideMark/>
          </w:tcPr>
          <w:p w14:paraId="3D96C86E"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29 093</w:t>
            </w:r>
          </w:p>
        </w:tc>
        <w:tc>
          <w:tcPr>
            <w:tcW w:w="1021" w:type="dxa"/>
            <w:tcBorders>
              <w:top w:val="nil"/>
              <w:left w:val="single" w:sz="8" w:space="0" w:color="auto"/>
              <w:bottom w:val="single" w:sz="4" w:space="0" w:color="auto"/>
              <w:right w:val="single" w:sz="8" w:space="0" w:color="auto"/>
            </w:tcBorders>
            <w:shd w:val="clear" w:color="auto" w:fill="auto"/>
            <w:noWrap/>
            <w:vAlign w:val="center"/>
            <w:hideMark/>
          </w:tcPr>
          <w:p w14:paraId="5C93F94E"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29 094</w:t>
            </w:r>
          </w:p>
        </w:tc>
        <w:tc>
          <w:tcPr>
            <w:tcW w:w="632" w:type="dxa"/>
            <w:tcBorders>
              <w:top w:val="nil"/>
              <w:left w:val="nil"/>
              <w:bottom w:val="single" w:sz="4" w:space="0" w:color="auto"/>
              <w:right w:val="single" w:sz="8" w:space="0" w:color="auto"/>
            </w:tcBorders>
            <w:shd w:val="clear" w:color="auto" w:fill="auto"/>
            <w:noWrap/>
            <w:vAlign w:val="center"/>
            <w:hideMark/>
          </w:tcPr>
          <w:p w14:paraId="33CFFAE8"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100</w:t>
            </w:r>
          </w:p>
        </w:tc>
        <w:tc>
          <w:tcPr>
            <w:tcW w:w="637" w:type="dxa"/>
            <w:tcBorders>
              <w:top w:val="nil"/>
              <w:left w:val="nil"/>
              <w:bottom w:val="single" w:sz="4" w:space="0" w:color="auto"/>
              <w:right w:val="single" w:sz="8" w:space="0" w:color="auto"/>
            </w:tcBorders>
            <w:shd w:val="clear" w:color="auto" w:fill="auto"/>
            <w:noWrap/>
            <w:vAlign w:val="center"/>
            <w:hideMark/>
          </w:tcPr>
          <w:p w14:paraId="4CD95A64"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15,42</w:t>
            </w:r>
          </w:p>
        </w:tc>
        <w:tc>
          <w:tcPr>
            <w:tcW w:w="143" w:type="dxa"/>
            <w:vAlign w:val="center"/>
            <w:hideMark/>
          </w:tcPr>
          <w:p w14:paraId="496D8C70" w14:textId="77777777" w:rsidR="00E32253" w:rsidRPr="001924A4" w:rsidRDefault="00E32253" w:rsidP="00C3387F">
            <w:pPr>
              <w:spacing w:after="0" w:line="240" w:lineRule="auto"/>
              <w:jc w:val="left"/>
              <w:rPr>
                <w:rFonts w:ascii="Times New Roman" w:hAnsi="Times New Roman"/>
                <w:sz w:val="20"/>
                <w:szCs w:val="20"/>
              </w:rPr>
            </w:pPr>
          </w:p>
        </w:tc>
      </w:tr>
      <w:tr w:rsidR="00E32253" w:rsidRPr="001924A4" w14:paraId="7012FA98" w14:textId="77777777" w:rsidTr="00C3387F">
        <w:trPr>
          <w:trHeight w:val="379"/>
        </w:trPr>
        <w:tc>
          <w:tcPr>
            <w:tcW w:w="2274" w:type="dxa"/>
            <w:tcBorders>
              <w:top w:val="nil"/>
              <w:left w:val="single" w:sz="8" w:space="0" w:color="auto"/>
              <w:bottom w:val="single" w:sz="4" w:space="0" w:color="auto"/>
              <w:right w:val="single" w:sz="8" w:space="0" w:color="auto"/>
            </w:tcBorders>
            <w:shd w:val="clear" w:color="auto" w:fill="auto"/>
            <w:vAlign w:val="center"/>
            <w:hideMark/>
          </w:tcPr>
          <w:p w14:paraId="571EC967" w14:textId="77777777" w:rsidR="00E32253" w:rsidRPr="001924A4" w:rsidRDefault="00E32253" w:rsidP="00C3387F">
            <w:pPr>
              <w:spacing w:after="0" w:line="240" w:lineRule="auto"/>
              <w:jc w:val="left"/>
              <w:rPr>
                <w:rFonts w:ascii="Tahoma" w:hAnsi="Tahoma" w:cs="Tahoma"/>
                <w:sz w:val="18"/>
                <w:szCs w:val="18"/>
              </w:rPr>
            </w:pPr>
            <w:r w:rsidRPr="001924A4">
              <w:rPr>
                <w:rFonts w:ascii="Tahoma" w:hAnsi="Tahoma" w:cs="Tahoma"/>
                <w:sz w:val="18"/>
                <w:szCs w:val="18"/>
              </w:rPr>
              <w:t>Investiční přijaté transfery             od obcí</w:t>
            </w:r>
          </w:p>
        </w:tc>
        <w:tc>
          <w:tcPr>
            <w:tcW w:w="1021" w:type="dxa"/>
            <w:tcBorders>
              <w:top w:val="nil"/>
              <w:left w:val="nil"/>
              <w:bottom w:val="single" w:sz="4" w:space="0" w:color="auto"/>
              <w:right w:val="single" w:sz="8" w:space="0" w:color="auto"/>
            </w:tcBorders>
            <w:shd w:val="clear" w:color="000000" w:fill="FFFFFF"/>
            <w:noWrap/>
            <w:vAlign w:val="center"/>
            <w:hideMark/>
          </w:tcPr>
          <w:p w14:paraId="532157F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0</w:t>
            </w:r>
          </w:p>
        </w:tc>
        <w:tc>
          <w:tcPr>
            <w:tcW w:w="1021" w:type="dxa"/>
            <w:tcBorders>
              <w:top w:val="nil"/>
              <w:left w:val="nil"/>
              <w:bottom w:val="single" w:sz="4" w:space="0" w:color="auto"/>
              <w:right w:val="single" w:sz="8" w:space="0" w:color="auto"/>
            </w:tcBorders>
            <w:shd w:val="clear" w:color="000000" w:fill="FFFFFF"/>
            <w:noWrap/>
            <w:vAlign w:val="center"/>
            <w:hideMark/>
          </w:tcPr>
          <w:p w14:paraId="4139BAD6"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0</w:t>
            </w:r>
          </w:p>
        </w:tc>
        <w:tc>
          <w:tcPr>
            <w:tcW w:w="1021" w:type="dxa"/>
            <w:tcBorders>
              <w:top w:val="nil"/>
              <w:left w:val="nil"/>
              <w:bottom w:val="single" w:sz="4" w:space="0" w:color="auto"/>
              <w:right w:val="single" w:sz="8" w:space="0" w:color="auto"/>
            </w:tcBorders>
            <w:shd w:val="clear" w:color="000000" w:fill="FFFFFF"/>
            <w:noWrap/>
            <w:vAlign w:val="center"/>
            <w:hideMark/>
          </w:tcPr>
          <w:p w14:paraId="5EC17E7B"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210</w:t>
            </w:r>
          </w:p>
        </w:tc>
        <w:tc>
          <w:tcPr>
            <w:tcW w:w="1021" w:type="dxa"/>
            <w:tcBorders>
              <w:top w:val="nil"/>
              <w:left w:val="nil"/>
              <w:bottom w:val="single" w:sz="4" w:space="0" w:color="auto"/>
              <w:right w:val="single" w:sz="8" w:space="0" w:color="auto"/>
            </w:tcBorders>
            <w:shd w:val="clear" w:color="000000" w:fill="FFFFFF"/>
            <w:noWrap/>
            <w:vAlign w:val="center"/>
            <w:hideMark/>
          </w:tcPr>
          <w:p w14:paraId="401E0D40"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0</w:t>
            </w:r>
          </w:p>
        </w:tc>
        <w:tc>
          <w:tcPr>
            <w:tcW w:w="905" w:type="dxa"/>
            <w:tcBorders>
              <w:top w:val="nil"/>
              <w:left w:val="nil"/>
              <w:bottom w:val="single" w:sz="4" w:space="0" w:color="auto"/>
              <w:right w:val="nil"/>
            </w:tcBorders>
            <w:shd w:val="clear" w:color="000000" w:fill="FFFFFF"/>
            <w:noWrap/>
            <w:vAlign w:val="center"/>
            <w:hideMark/>
          </w:tcPr>
          <w:p w14:paraId="5BEF1E8C"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0</w:t>
            </w:r>
          </w:p>
        </w:tc>
        <w:tc>
          <w:tcPr>
            <w:tcW w:w="1021" w:type="dxa"/>
            <w:tcBorders>
              <w:top w:val="nil"/>
              <w:left w:val="single" w:sz="8" w:space="0" w:color="auto"/>
              <w:bottom w:val="single" w:sz="4" w:space="0" w:color="auto"/>
              <w:right w:val="single" w:sz="8" w:space="0" w:color="auto"/>
            </w:tcBorders>
            <w:shd w:val="clear" w:color="000000" w:fill="FFFFFF"/>
            <w:noWrap/>
            <w:vAlign w:val="center"/>
            <w:hideMark/>
          </w:tcPr>
          <w:p w14:paraId="7F73D9F1"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0</w:t>
            </w:r>
          </w:p>
        </w:tc>
        <w:tc>
          <w:tcPr>
            <w:tcW w:w="632" w:type="dxa"/>
            <w:tcBorders>
              <w:top w:val="nil"/>
              <w:left w:val="nil"/>
              <w:bottom w:val="single" w:sz="4" w:space="0" w:color="auto"/>
              <w:right w:val="single" w:sz="8" w:space="0" w:color="auto"/>
            </w:tcBorders>
            <w:shd w:val="clear" w:color="auto" w:fill="auto"/>
            <w:noWrap/>
            <w:vAlign w:val="center"/>
            <w:hideMark/>
          </w:tcPr>
          <w:p w14:paraId="1A7CE0C6"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x</w:t>
            </w:r>
          </w:p>
        </w:tc>
        <w:tc>
          <w:tcPr>
            <w:tcW w:w="637" w:type="dxa"/>
            <w:tcBorders>
              <w:top w:val="nil"/>
              <w:left w:val="nil"/>
              <w:bottom w:val="single" w:sz="4" w:space="0" w:color="auto"/>
              <w:right w:val="single" w:sz="8" w:space="0" w:color="auto"/>
            </w:tcBorders>
            <w:shd w:val="clear" w:color="auto" w:fill="auto"/>
            <w:noWrap/>
            <w:vAlign w:val="center"/>
            <w:hideMark/>
          </w:tcPr>
          <w:p w14:paraId="43C7C6E6"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x</w:t>
            </w:r>
          </w:p>
        </w:tc>
        <w:tc>
          <w:tcPr>
            <w:tcW w:w="143" w:type="dxa"/>
            <w:vAlign w:val="center"/>
            <w:hideMark/>
          </w:tcPr>
          <w:p w14:paraId="62263D85" w14:textId="77777777" w:rsidR="00E32253" w:rsidRPr="001924A4" w:rsidRDefault="00E32253" w:rsidP="00C3387F">
            <w:pPr>
              <w:spacing w:after="0" w:line="240" w:lineRule="auto"/>
              <w:jc w:val="left"/>
              <w:rPr>
                <w:rFonts w:ascii="Times New Roman" w:hAnsi="Times New Roman"/>
                <w:sz w:val="20"/>
                <w:szCs w:val="20"/>
              </w:rPr>
            </w:pPr>
          </w:p>
        </w:tc>
      </w:tr>
      <w:tr w:rsidR="00E32253" w:rsidRPr="001924A4" w14:paraId="3DE8AC2F" w14:textId="77777777" w:rsidTr="00C3387F">
        <w:trPr>
          <w:trHeight w:val="316"/>
        </w:trPr>
        <w:tc>
          <w:tcPr>
            <w:tcW w:w="2274" w:type="dxa"/>
            <w:tcBorders>
              <w:top w:val="nil"/>
              <w:left w:val="single" w:sz="8" w:space="0" w:color="auto"/>
              <w:bottom w:val="single" w:sz="4" w:space="0" w:color="auto"/>
              <w:right w:val="single" w:sz="8" w:space="0" w:color="auto"/>
            </w:tcBorders>
            <w:shd w:val="clear" w:color="auto" w:fill="auto"/>
            <w:vAlign w:val="center"/>
            <w:hideMark/>
          </w:tcPr>
          <w:p w14:paraId="23248CE9" w14:textId="77777777" w:rsidR="00E32253" w:rsidRPr="001924A4" w:rsidRDefault="00E32253" w:rsidP="00C3387F">
            <w:pPr>
              <w:spacing w:after="0" w:line="240" w:lineRule="auto"/>
              <w:jc w:val="left"/>
              <w:rPr>
                <w:rFonts w:ascii="Tahoma" w:hAnsi="Tahoma" w:cs="Tahoma"/>
                <w:sz w:val="18"/>
                <w:szCs w:val="18"/>
              </w:rPr>
            </w:pPr>
            <w:r w:rsidRPr="001924A4">
              <w:rPr>
                <w:rFonts w:ascii="Tahoma" w:hAnsi="Tahoma" w:cs="Tahoma"/>
                <w:sz w:val="18"/>
                <w:szCs w:val="18"/>
              </w:rPr>
              <w:t>Investiční přijaté transfery            od krajů</w:t>
            </w:r>
          </w:p>
        </w:tc>
        <w:tc>
          <w:tcPr>
            <w:tcW w:w="1021" w:type="dxa"/>
            <w:tcBorders>
              <w:top w:val="nil"/>
              <w:left w:val="nil"/>
              <w:bottom w:val="single" w:sz="4" w:space="0" w:color="auto"/>
              <w:right w:val="single" w:sz="8" w:space="0" w:color="auto"/>
            </w:tcBorders>
            <w:shd w:val="clear" w:color="000000" w:fill="FFFFFF"/>
            <w:noWrap/>
            <w:vAlign w:val="center"/>
            <w:hideMark/>
          </w:tcPr>
          <w:p w14:paraId="4C3E8B81"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664</w:t>
            </w:r>
          </w:p>
        </w:tc>
        <w:tc>
          <w:tcPr>
            <w:tcW w:w="1021" w:type="dxa"/>
            <w:tcBorders>
              <w:top w:val="nil"/>
              <w:left w:val="nil"/>
              <w:bottom w:val="single" w:sz="4" w:space="0" w:color="auto"/>
              <w:right w:val="single" w:sz="8" w:space="0" w:color="auto"/>
            </w:tcBorders>
            <w:shd w:val="clear" w:color="000000" w:fill="FFFFFF"/>
            <w:noWrap/>
            <w:vAlign w:val="center"/>
            <w:hideMark/>
          </w:tcPr>
          <w:p w14:paraId="167AAAE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352</w:t>
            </w:r>
          </w:p>
        </w:tc>
        <w:tc>
          <w:tcPr>
            <w:tcW w:w="1021" w:type="dxa"/>
            <w:tcBorders>
              <w:top w:val="nil"/>
              <w:left w:val="nil"/>
              <w:bottom w:val="single" w:sz="4" w:space="0" w:color="auto"/>
              <w:right w:val="single" w:sz="8" w:space="0" w:color="auto"/>
            </w:tcBorders>
            <w:shd w:val="clear" w:color="000000" w:fill="FFFFFF"/>
            <w:noWrap/>
            <w:vAlign w:val="center"/>
            <w:hideMark/>
          </w:tcPr>
          <w:p w14:paraId="7AFC48D8"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629</w:t>
            </w:r>
          </w:p>
        </w:tc>
        <w:tc>
          <w:tcPr>
            <w:tcW w:w="1021" w:type="dxa"/>
            <w:tcBorders>
              <w:top w:val="nil"/>
              <w:left w:val="nil"/>
              <w:bottom w:val="single" w:sz="4" w:space="0" w:color="auto"/>
              <w:right w:val="single" w:sz="8" w:space="0" w:color="auto"/>
            </w:tcBorders>
            <w:shd w:val="clear" w:color="000000" w:fill="FFFFFF"/>
            <w:noWrap/>
            <w:vAlign w:val="center"/>
            <w:hideMark/>
          </w:tcPr>
          <w:p w14:paraId="3B83853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0</w:t>
            </w:r>
          </w:p>
        </w:tc>
        <w:tc>
          <w:tcPr>
            <w:tcW w:w="905" w:type="dxa"/>
            <w:tcBorders>
              <w:top w:val="nil"/>
              <w:left w:val="nil"/>
              <w:bottom w:val="single" w:sz="4" w:space="0" w:color="auto"/>
              <w:right w:val="nil"/>
            </w:tcBorders>
            <w:shd w:val="clear" w:color="000000" w:fill="FFFFFF"/>
            <w:noWrap/>
            <w:vAlign w:val="center"/>
            <w:hideMark/>
          </w:tcPr>
          <w:p w14:paraId="3F9BA89D"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0</w:t>
            </w:r>
          </w:p>
        </w:tc>
        <w:tc>
          <w:tcPr>
            <w:tcW w:w="1021" w:type="dxa"/>
            <w:tcBorders>
              <w:top w:val="nil"/>
              <w:left w:val="single" w:sz="8" w:space="0" w:color="auto"/>
              <w:bottom w:val="single" w:sz="4" w:space="0" w:color="auto"/>
              <w:right w:val="single" w:sz="8" w:space="0" w:color="auto"/>
            </w:tcBorders>
            <w:shd w:val="clear" w:color="000000" w:fill="FFFFFF"/>
            <w:noWrap/>
            <w:vAlign w:val="center"/>
            <w:hideMark/>
          </w:tcPr>
          <w:p w14:paraId="51A069FF"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0</w:t>
            </w:r>
          </w:p>
        </w:tc>
        <w:tc>
          <w:tcPr>
            <w:tcW w:w="632" w:type="dxa"/>
            <w:tcBorders>
              <w:top w:val="nil"/>
              <w:left w:val="nil"/>
              <w:bottom w:val="single" w:sz="4" w:space="0" w:color="auto"/>
              <w:right w:val="single" w:sz="8" w:space="0" w:color="auto"/>
            </w:tcBorders>
            <w:shd w:val="clear" w:color="auto" w:fill="auto"/>
            <w:noWrap/>
            <w:vAlign w:val="center"/>
            <w:hideMark/>
          </w:tcPr>
          <w:p w14:paraId="120F491C"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x</w:t>
            </w:r>
          </w:p>
        </w:tc>
        <w:tc>
          <w:tcPr>
            <w:tcW w:w="637" w:type="dxa"/>
            <w:tcBorders>
              <w:top w:val="nil"/>
              <w:left w:val="nil"/>
              <w:bottom w:val="single" w:sz="4" w:space="0" w:color="auto"/>
              <w:right w:val="single" w:sz="8" w:space="0" w:color="auto"/>
            </w:tcBorders>
            <w:shd w:val="clear" w:color="auto" w:fill="auto"/>
            <w:noWrap/>
            <w:vAlign w:val="center"/>
            <w:hideMark/>
          </w:tcPr>
          <w:p w14:paraId="6F74791B" w14:textId="77777777" w:rsidR="00E32253" w:rsidRPr="001924A4" w:rsidRDefault="00E32253" w:rsidP="00C3387F">
            <w:pPr>
              <w:spacing w:after="0" w:line="240" w:lineRule="auto"/>
              <w:jc w:val="right"/>
              <w:rPr>
                <w:rFonts w:ascii="Tahoma" w:hAnsi="Tahoma" w:cs="Tahoma"/>
                <w:sz w:val="18"/>
                <w:szCs w:val="18"/>
              </w:rPr>
            </w:pPr>
            <w:r w:rsidRPr="001924A4">
              <w:rPr>
                <w:rFonts w:ascii="Tahoma" w:hAnsi="Tahoma" w:cs="Tahoma"/>
                <w:sz w:val="18"/>
                <w:szCs w:val="18"/>
              </w:rPr>
              <w:t>x</w:t>
            </w:r>
          </w:p>
        </w:tc>
        <w:tc>
          <w:tcPr>
            <w:tcW w:w="143" w:type="dxa"/>
            <w:vAlign w:val="center"/>
            <w:hideMark/>
          </w:tcPr>
          <w:p w14:paraId="6256FB04" w14:textId="77777777" w:rsidR="00E32253" w:rsidRPr="001924A4" w:rsidRDefault="00E32253" w:rsidP="00C3387F">
            <w:pPr>
              <w:spacing w:after="0" w:line="240" w:lineRule="auto"/>
              <w:jc w:val="left"/>
              <w:rPr>
                <w:rFonts w:ascii="Times New Roman" w:hAnsi="Times New Roman"/>
                <w:sz w:val="20"/>
                <w:szCs w:val="20"/>
              </w:rPr>
            </w:pPr>
          </w:p>
        </w:tc>
      </w:tr>
      <w:tr w:rsidR="00E32253" w:rsidRPr="001924A4" w14:paraId="48661725" w14:textId="77777777" w:rsidTr="00C3387F">
        <w:trPr>
          <w:trHeight w:val="255"/>
        </w:trPr>
        <w:tc>
          <w:tcPr>
            <w:tcW w:w="2274" w:type="dxa"/>
            <w:tcBorders>
              <w:top w:val="nil"/>
              <w:left w:val="single" w:sz="8" w:space="0" w:color="auto"/>
              <w:bottom w:val="single" w:sz="8" w:space="0" w:color="auto"/>
              <w:right w:val="single" w:sz="8" w:space="0" w:color="auto"/>
            </w:tcBorders>
            <w:shd w:val="clear" w:color="000000" w:fill="FDE9D9"/>
            <w:noWrap/>
            <w:vAlign w:val="center"/>
            <w:hideMark/>
          </w:tcPr>
          <w:p w14:paraId="222257D9" w14:textId="77777777" w:rsidR="00E32253" w:rsidRPr="001924A4" w:rsidRDefault="00E32253" w:rsidP="00C3387F">
            <w:pPr>
              <w:spacing w:after="0" w:line="240" w:lineRule="auto"/>
              <w:jc w:val="left"/>
              <w:rPr>
                <w:rFonts w:ascii="Tahoma" w:hAnsi="Tahoma" w:cs="Tahoma"/>
                <w:b/>
                <w:bCs/>
                <w:sz w:val="18"/>
                <w:szCs w:val="18"/>
              </w:rPr>
            </w:pPr>
            <w:r w:rsidRPr="001924A4">
              <w:rPr>
                <w:rFonts w:ascii="Tahoma" w:hAnsi="Tahoma" w:cs="Tahoma"/>
                <w:b/>
                <w:bCs/>
                <w:sz w:val="18"/>
                <w:szCs w:val="18"/>
              </w:rPr>
              <w:t>Přijaté transfery celkem</w:t>
            </w:r>
          </w:p>
        </w:tc>
        <w:tc>
          <w:tcPr>
            <w:tcW w:w="1021" w:type="dxa"/>
            <w:tcBorders>
              <w:top w:val="nil"/>
              <w:left w:val="nil"/>
              <w:bottom w:val="single" w:sz="8" w:space="0" w:color="auto"/>
              <w:right w:val="single" w:sz="8" w:space="0" w:color="auto"/>
            </w:tcBorders>
            <w:shd w:val="clear" w:color="000000" w:fill="FDE9D9"/>
            <w:noWrap/>
            <w:vAlign w:val="center"/>
            <w:hideMark/>
          </w:tcPr>
          <w:p w14:paraId="1A90F255" w14:textId="77777777" w:rsidR="00E32253" w:rsidRPr="001924A4" w:rsidRDefault="00E32253" w:rsidP="00C3387F">
            <w:pPr>
              <w:spacing w:after="0" w:line="240" w:lineRule="auto"/>
              <w:jc w:val="right"/>
              <w:rPr>
                <w:rFonts w:ascii="Tahoma" w:hAnsi="Tahoma" w:cs="Tahoma"/>
                <w:b/>
                <w:bCs/>
                <w:sz w:val="18"/>
                <w:szCs w:val="18"/>
              </w:rPr>
            </w:pPr>
            <w:r w:rsidRPr="001924A4">
              <w:rPr>
                <w:rFonts w:ascii="Tahoma" w:hAnsi="Tahoma" w:cs="Tahoma"/>
                <w:b/>
                <w:bCs/>
                <w:sz w:val="18"/>
                <w:szCs w:val="18"/>
              </w:rPr>
              <w:t>229 830</w:t>
            </w:r>
          </w:p>
        </w:tc>
        <w:tc>
          <w:tcPr>
            <w:tcW w:w="1021" w:type="dxa"/>
            <w:tcBorders>
              <w:top w:val="nil"/>
              <w:left w:val="nil"/>
              <w:bottom w:val="single" w:sz="8" w:space="0" w:color="auto"/>
              <w:right w:val="single" w:sz="8" w:space="0" w:color="auto"/>
            </w:tcBorders>
            <w:shd w:val="clear" w:color="000000" w:fill="FDE9D9"/>
            <w:noWrap/>
            <w:vAlign w:val="center"/>
            <w:hideMark/>
          </w:tcPr>
          <w:p w14:paraId="45AD59D5" w14:textId="77777777" w:rsidR="00E32253" w:rsidRPr="001924A4" w:rsidRDefault="00E32253" w:rsidP="00C3387F">
            <w:pPr>
              <w:spacing w:after="0" w:line="240" w:lineRule="auto"/>
              <w:jc w:val="right"/>
              <w:rPr>
                <w:rFonts w:ascii="Tahoma" w:hAnsi="Tahoma" w:cs="Tahoma"/>
                <w:b/>
                <w:bCs/>
                <w:sz w:val="18"/>
                <w:szCs w:val="18"/>
              </w:rPr>
            </w:pPr>
            <w:r w:rsidRPr="001924A4">
              <w:rPr>
                <w:rFonts w:ascii="Tahoma" w:hAnsi="Tahoma" w:cs="Tahoma"/>
                <w:b/>
                <w:bCs/>
                <w:sz w:val="18"/>
                <w:szCs w:val="18"/>
              </w:rPr>
              <w:t>368 965</w:t>
            </w:r>
          </w:p>
        </w:tc>
        <w:tc>
          <w:tcPr>
            <w:tcW w:w="1021" w:type="dxa"/>
            <w:tcBorders>
              <w:top w:val="nil"/>
              <w:left w:val="nil"/>
              <w:bottom w:val="single" w:sz="8" w:space="0" w:color="auto"/>
              <w:right w:val="single" w:sz="8" w:space="0" w:color="auto"/>
            </w:tcBorders>
            <w:shd w:val="clear" w:color="000000" w:fill="FDE9D9"/>
            <w:noWrap/>
            <w:vAlign w:val="center"/>
            <w:hideMark/>
          </w:tcPr>
          <w:p w14:paraId="265C07A3" w14:textId="77777777" w:rsidR="00E32253" w:rsidRPr="001924A4" w:rsidRDefault="00E32253" w:rsidP="00C3387F">
            <w:pPr>
              <w:spacing w:after="0" w:line="240" w:lineRule="auto"/>
              <w:jc w:val="right"/>
              <w:rPr>
                <w:rFonts w:ascii="Tahoma" w:hAnsi="Tahoma" w:cs="Tahoma"/>
                <w:b/>
                <w:bCs/>
                <w:sz w:val="18"/>
                <w:szCs w:val="18"/>
              </w:rPr>
            </w:pPr>
            <w:r w:rsidRPr="001924A4">
              <w:rPr>
                <w:rFonts w:ascii="Tahoma" w:hAnsi="Tahoma" w:cs="Tahoma"/>
                <w:b/>
                <w:bCs/>
                <w:sz w:val="18"/>
                <w:szCs w:val="18"/>
              </w:rPr>
              <w:t>309 272</w:t>
            </w:r>
          </w:p>
        </w:tc>
        <w:tc>
          <w:tcPr>
            <w:tcW w:w="1021" w:type="dxa"/>
            <w:tcBorders>
              <w:top w:val="nil"/>
              <w:left w:val="nil"/>
              <w:bottom w:val="single" w:sz="8" w:space="0" w:color="auto"/>
              <w:right w:val="single" w:sz="8" w:space="0" w:color="auto"/>
            </w:tcBorders>
            <w:shd w:val="clear" w:color="000000" w:fill="FDE9D9"/>
            <w:noWrap/>
            <w:vAlign w:val="center"/>
            <w:hideMark/>
          </w:tcPr>
          <w:p w14:paraId="339DC817" w14:textId="77777777" w:rsidR="00E32253" w:rsidRPr="001924A4" w:rsidRDefault="00E32253" w:rsidP="00C3387F">
            <w:pPr>
              <w:spacing w:after="0" w:line="240" w:lineRule="auto"/>
              <w:jc w:val="right"/>
              <w:rPr>
                <w:rFonts w:ascii="Tahoma" w:hAnsi="Tahoma" w:cs="Tahoma"/>
                <w:b/>
                <w:bCs/>
                <w:sz w:val="18"/>
                <w:szCs w:val="18"/>
              </w:rPr>
            </w:pPr>
            <w:r w:rsidRPr="001924A4">
              <w:rPr>
                <w:rFonts w:ascii="Tahoma" w:hAnsi="Tahoma" w:cs="Tahoma"/>
                <w:b/>
                <w:bCs/>
                <w:sz w:val="18"/>
                <w:szCs w:val="18"/>
              </w:rPr>
              <w:t>266 501</w:t>
            </w:r>
          </w:p>
        </w:tc>
        <w:tc>
          <w:tcPr>
            <w:tcW w:w="905" w:type="dxa"/>
            <w:tcBorders>
              <w:top w:val="nil"/>
              <w:left w:val="nil"/>
              <w:bottom w:val="single" w:sz="8" w:space="0" w:color="auto"/>
              <w:right w:val="single" w:sz="8" w:space="0" w:color="auto"/>
            </w:tcBorders>
            <w:shd w:val="clear" w:color="000000" w:fill="FDE9D9"/>
            <w:noWrap/>
            <w:vAlign w:val="center"/>
            <w:hideMark/>
          </w:tcPr>
          <w:p w14:paraId="4711E5F5" w14:textId="77777777" w:rsidR="00E32253" w:rsidRPr="001924A4" w:rsidRDefault="00E32253" w:rsidP="00C3387F">
            <w:pPr>
              <w:spacing w:after="0" w:line="240" w:lineRule="auto"/>
              <w:jc w:val="right"/>
              <w:rPr>
                <w:rFonts w:ascii="Tahoma" w:hAnsi="Tahoma" w:cs="Tahoma"/>
                <w:b/>
                <w:bCs/>
                <w:sz w:val="18"/>
                <w:szCs w:val="18"/>
              </w:rPr>
            </w:pPr>
            <w:r w:rsidRPr="001924A4">
              <w:rPr>
                <w:rFonts w:ascii="Tahoma" w:hAnsi="Tahoma" w:cs="Tahoma"/>
                <w:b/>
                <w:bCs/>
                <w:sz w:val="18"/>
                <w:szCs w:val="18"/>
              </w:rPr>
              <w:t>309 453</w:t>
            </w:r>
          </w:p>
        </w:tc>
        <w:tc>
          <w:tcPr>
            <w:tcW w:w="1021" w:type="dxa"/>
            <w:tcBorders>
              <w:top w:val="nil"/>
              <w:left w:val="nil"/>
              <w:bottom w:val="single" w:sz="8" w:space="0" w:color="auto"/>
              <w:right w:val="single" w:sz="8" w:space="0" w:color="auto"/>
            </w:tcBorders>
            <w:shd w:val="clear" w:color="000000" w:fill="FDE9D9"/>
            <w:noWrap/>
            <w:vAlign w:val="center"/>
            <w:hideMark/>
          </w:tcPr>
          <w:p w14:paraId="14AFCC69" w14:textId="77777777" w:rsidR="00E32253" w:rsidRPr="001924A4" w:rsidRDefault="00E32253" w:rsidP="00C3387F">
            <w:pPr>
              <w:spacing w:after="0" w:line="240" w:lineRule="auto"/>
              <w:jc w:val="right"/>
              <w:rPr>
                <w:rFonts w:ascii="Tahoma" w:hAnsi="Tahoma" w:cs="Tahoma"/>
                <w:b/>
                <w:bCs/>
                <w:sz w:val="18"/>
                <w:szCs w:val="18"/>
              </w:rPr>
            </w:pPr>
            <w:r w:rsidRPr="001924A4">
              <w:rPr>
                <w:rFonts w:ascii="Tahoma" w:hAnsi="Tahoma" w:cs="Tahoma"/>
                <w:b/>
                <w:bCs/>
                <w:sz w:val="18"/>
                <w:szCs w:val="18"/>
              </w:rPr>
              <w:t>310 062</w:t>
            </w:r>
          </w:p>
        </w:tc>
        <w:tc>
          <w:tcPr>
            <w:tcW w:w="632" w:type="dxa"/>
            <w:tcBorders>
              <w:top w:val="nil"/>
              <w:left w:val="nil"/>
              <w:bottom w:val="single" w:sz="8" w:space="0" w:color="auto"/>
              <w:right w:val="single" w:sz="8" w:space="0" w:color="auto"/>
            </w:tcBorders>
            <w:shd w:val="clear" w:color="000000" w:fill="FDE9D9"/>
            <w:noWrap/>
            <w:vAlign w:val="center"/>
            <w:hideMark/>
          </w:tcPr>
          <w:p w14:paraId="37419AE8" w14:textId="77777777" w:rsidR="00E32253" w:rsidRPr="001924A4" w:rsidRDefault="00E32253" w:rsidP="00C3387F">
            <w:pPr>
              <w:spacing w:after="0" w:line="240" w:lineRule="auto"/>
              <w:jc w:val="right"/>
              <w:rPr>
                <w:rFonts w:ascii="Tahoma" w:hAnsi="Tahoma" w:cs="Tahoma"/>
                <w:b/>
                <w:bCs/>
                <w:sz w:val="18"/>
                <w:szCs w:val="18"/>
              </w:rPr>
            </w:pPr>
            <w:r w:rsidRPr="001924A4">
              <w:rPr>
                <w:rFonts w:ascii="Tahoma" w:hAnsi="Tahoma" w:cs="Tahoma"/>
                <w:b/>
                <w:bCs/>
                <w:sz w:val="18"/>
                <w:szCs w:val="18"/>
              </w:rPr>
              <w:t>100</w:t>
            </w:r>
          </w:p>
        </w:tc>
        <w:tc>
          <w:tcPr>
            <w:tcW w:w="637" w:type="dxa"/>
            <w:tcBorders>
              <w:top w:val="nil"/>
              <w:left w:val="nil"/>
              <w:bottom w:val="single" w:sz="8" w:space="0" w:color="auto"/>
              <w:right w:val="single" w:sz="8" w:space="0" w:color="auto"/>
            </w:tcBorders>
            <w:shd w:val="clear" w:color="000000" w:fill="FDE9D9"/>
            <w:noWrap/>
            <w:vAlign w:val="center"/>
            <w:hideMark/>
          </w:tcPr>
          <w:p w14:paraId="6AE08A0C" w14:textId="77777777" w:rsidR="00E32253" w:rsidRPr="001924A4" w:rsidRDefault="00E32253" w:rsidP="00C3387F">
            <w:pPr>
              <w:spacing w:after="0" w:line="240" w:lineRule="auto"/>
              <w:jc w:val="right"/>
              <w:rPr>
                <w:rFonts w:ascii="Tahoma" w:hAnsi="Tahoma" w:cs="Tahoma"/>
                <w:b/>
                <w:bCs/>
                <w:sz w:val="18"/>
                <w:szCs w:val="18"/>
              </w:rPr>
            </w:pPr>
            <w:r w:rsidRPr="001924A4">
              <w:rPr>
                <w:rFonts w:ascii="Tahoma" w:hAnsi="Tahoma" w:cs="Tahoma"/>
                <w:b/>
                <w:bCs/>
                <w:sz w:val="18"/>
                <w:szCs w:val="18"/>
              </w:rPr>
              <w:t>1,16</w:t>
            </w:r>
          </w:p>
        </w:tc>
        <w:tc>
          <w:tcPr>
            <w:tcW w:w="143" w:type="dxa"/>
            <w:vAlign w:val="center"/>
            <w:hideMark/>
          </w:tcPr>
          <w:p w14:paraId="431CF169" w14:textId="77777777" w:rsidR="00E32253" w:rsidRPr="001924A4" w:rsidRDefault="00E32253" w:rsidP="00C3387F">
            <w:pPr>
              <w:spacing w:after="0" w:line="240" w:lineRule="auto"/>
              <w:jc w:val="left"/>
              <w:rPr>
                <w:rFonts w:ascii="Times New Roman" w:hAnsi="Times New Roman"/>
                <w:sz w:val="20"/>
                <w:szCs w:val="20"/>
              </w:rPr>
            </w:pPr>
          </w:p>
        </w:tc>
      </w:tr>
    </w:tbl>
    <w:p w14:paraId="0F92C3A8" w14:textId="77777777" w:rsidR="00E32253" w:rsidRPr="00547E10" w:rsidRDefault="00E32253" w:rsidP="00E32253">
      <w:pPr>
        <w:pStyle w:val="Bezmezer"/>
        <w:rPr>
          <w:rFonts w:ascii="Tahoma" w:hAnsi="Tahoma" w:cs="Tahoma"/>
          <w:b/>
          <w:i/>
          <w:sz w:val="18"/>
          <w:szCs w:val="18"/>
          <w:u w:val="single"/>
        </w:rPr>
      </w:pPr>
      <w:r w:rsidRPr="00547E10">
        <w:rPr>
          <w:rFonts w:ascii="Tahoma" w:hAnsi="Tahoma" w:cs="Tahoma"/>
          <w:b/>
          <w:i/>
          <w:sz w:val="18"/>
          <w:szCs w:val="18"/>
          <w:u w:val="single"/>
        </w:rPr>
        <w:lastRenderedPageBreak/>
        <w:t>3. Výdaje</w:t>
      </w:r>
    </w:p>
    <w:p w14:paraId="0C68B603" w14:textId="77777777" w:rsidR="00E32253" w:rsidRPr="00547E10" w:rsidRDefault="00E32253" w:rsidP="00E32253">
      <w:pPr>
        <w:pStyle w:val="Bezmezer"/>
        <w:rPr>
          <w:rFonts w:ascii="Tahoma" w:hAnsi="Tahoma" w:cs="Tahoma"/>
          <w:sz w:val="18"/>
          <w:szCs w:val="18"/>
        </w:rPr>
      </w:pPr>
    </w:p>
    <w:p w14:paraId="281B4A7D" w14:textId="77777777" w:rsidR="00E32253" w:rsidRPr="00547E10" w:rsidRDefault="00E32253" w:rsidP="00E32253">
      <w:pPr>
        <w:pStyle w:val="Bezmezer"/>
        <w:rPr>
          <w:rFonts w:ascii="Tahoma" w:hAnsi="Tahoma" w:cs="Tahoma"/>
          <w:sz w:val="18"/>
          <w:szCs w:val="18"/>
        </w:rPr>
      </w:pPr>
      <w:r w:rsidRPr="00547E10">
        <w:rPr>
          <w:rFonts w:ascii="Tahoma" w:hAnsi="Tahoma" w:cs="Tahoma"/>
          <w:sz w:val="18"/>
          <w:szCs w:val="18"/>
        </w:rPr>
        <w:t xml:space="preserve">Celkové výdaje města v roce 2023 dosáhly výše 1 706 250 tis. Kč, tj. 91 % upraveného rozpočtu. Ve srovnání s rokem 2022 byly celkové výdaje vyšší o 48 960 tis. Kč, tj. o 3 %. Běžné výdaje dosáhly výše 1 509 719 tis. Kč, což představuje 88,48 % celkových výdajů města, kapitálové výdaje dosáhly výše 196 531 tis. Kč, což tvoří </w:t>
      </w:r>
      <w:r w:rsidRPr="00547E10">
        <w:rPr>
          <w:rFonts w:ascii="Tahoma" w:hAnsi="Tahoma" w:cs="Tahoma"/>
          <w:sz w:val="18"/>
          <w:szCs w:val="18"/>
        </w:rPr>
        <w:br/>
        <w:t xml:space="preserve">11,52 % celkových výdajů. Ve srovnání s rokem 2022 byly běžné výdaje vyšší o 199 747 tis. Kč (tj. o 15 %), naopak </w:t>
      </w:r>
      <w:r w:rsidRPr="00547E10">
        <w:rPr>
          <w:rFonts w:ascii="Tahoma" w:hAnsi="Tahoma" w:cs="Tahoma"/>
          <w:sz w:val="18"/>
          <w:szCs w:val="18"/>
        </w:rPr>
        <w:br/>
        <w:t xml:space="preserve">kapitálové výdaje byly o 150 787 tis. Kč nižší (tj. o </w:t>
      </w:r>
      <w:r>
        <w:rPr>
          <w:rFonts w:ascii="Tahoma" w:hAnsi="Tahoma" w:cs="Tahoma"/>
          <w:sz w:val="18"/>
          <w:szCs w:val="18"/>
        </w:rPr>
        <w:t xml:space="preserve">43 </w:t>
      </w:r>
      <w:r w:rsidRPr="00547E10">
        <w:rPr>
          <w:rFonts w:ascii="Tahoma" w:hAnsi="Tahoma" w:cs="Tahoma"/>
          <w:sz w:val="18"/>
          <w:szCs w:val="18"/>
        </w:rPr>
        <w:t xml:space="preserve">%). </w:t>
      </w:r>
    </w:p>
    <w:p w14:paraId="3A055622" w14:textId="77777777" w:rsidR="00E32253" w:rsidRPr="00547E10" w:rsidRDefault="00E32253" w:rsidP="00E32253">
      <w:pPr>
        <w:pStyle w:val="Bezmezer"/>
        <w:rPr>
          <w:rFonts w:ascii="Tahoma" w:hAnsi="Tahoma" w:cs="Tahoma"/>
          <w:sz w:val="18"/>
          <w:szCs w:val="18"/>
        </w:rPr>
      </w:pPr>
    </w:p>
    <w:p w14:paraId="79C61D15" w14:textId="77777777" w:rsidR="00E32253" w:rsidRPr="00547E10" w:rsidRDefault="00E32253" w:rsidP="00E32253">
      <w:pPr>
        <w:pStyle w:val="Bezmezer"/>
        <w:rPr>
          <w:rFonts w:ascii="Tahoma" w:hAnsi="Tahoma" w:cs="Tahoma"/>
          <w:sz w:val="18"/>
          <w:szCs w:val="18"/>
        </w:rPr>
      </w:pPr>
    </w:p>
    <w:p w14:paraId="40569A73" w14:textId="77777777" w:rsidR="00E32253" w:rsidRPr="003E04B6" w:rsidRDefault="00E32253" w:rsidP="00E32253">
      <w:pPr>
        <w:pStyle w:val="Bezmezer"/>
        <w:tabs>
          <w:tab w:val="left" w:pos="8222"/>
          <w:tab w:val="left" w:pos="8364"/>
          <w:tab w:val="right" w:pos="9072"/>
        </w:tabs>
        <w:rPr>
          <w:rFonts w:ascii="Tahoma" w:hAnsi="Tahoma" w:cs="Tahoma"/>
          <w:sz w:val="18"/>
          <w:szCs w:val="18"/>
        </w:rPr>
      </w:pPr>
      <w:r w:rsidRPr="003E04B6">
        <w:rPr>
          <w:rFonts w:ascii="Tahoma" w:hAnsi="Tahoma" w:cs="Tahoma"/>
          <w:b/>
          <w:i/>
          <w:sz w:val="18"/>
          <w:szCs w:val="18"/>
        </w:rPr>
        <w:t xml:space="preserve">3.1. </w:t>
      </w:r>
      <w:r w:rsidRPr="003E04B6">
        <w:rPr>
          <w:rFonts w:ascii="Tahoma" w:hAnsi="Tahoma" w:cs="Tahoma"/>
          <w:b/>
          <w:i/>
          <w:sz w:val="18"/>
          <w:szCs w:val="18"/>
          <w:u w:val="single"/>
        </w:rPr>
        <w:t>Plnění výdajů dle jednotlivých ORJ</w:t>
      </w:r>
    </w:p>
    <w:p w14:paraId="5570164D" w14:textId="77777777" w:rsidR="00E32253" w:rsidRPr="003E04B6" w:rsidRDefault="00E32253" w:rsidP="00E32253">
      <w:pPr>
        <w:pStyle w:val="Bezmezer"/>
        <w:tabs>
          <w:tab w:val="left" w:pos="8222"/>
          <w:tab w:val="left" w:pos="8364"/>
          <w:tab w:val="right" w:pos="9072"/>
        </w:tabs>
        <w:rPr>
          <w:rFonts w:ascii="Tahoma" w:hAnsi="Tahoma" w:cs="Tahoma"/>
          <w:sz w:val="18"/>
          <w:szCs w:val="18"/>
        </w:rPr>
      </w:pPr>
    </w:p>
    <w:p w14:paraId="481470B9" w14:textId="77777777" w:rsidR="00E32253" w:rsidRPr="003E04B6" w:rsidRDefault="00E32253" w:rsidP="00E32253">
      <w:pPr>
        <w:pStyle w:val="Bezmezer"/>
        <w:tabs>
          <w:tab w:val="left" w:pos="8222"/>
          <w:tab w:val="left" w:pos="8364"/>
          <w:tab w:val="right" w:pos="9072"/>
        </w:tabs>
        <w:rPr>
          <w:rFonts w:ascii="Tahoma" w:hAnsi="Tahoma" w:cs="Tahoma"/>
          <w:sz w:val="18"/>
          <w:szCs w:val="18"/>
        </w:rPr>
      </w:pPr>
      <w:r w:rsidRPr="003E04B6">
        <w:rPr>
          <w:rFonts w:ascii="Tahoma" w:hAnsi="Tahoma" w:cs="Tahoma"/>
          <w:sz w:val="18"/>
          <w:szCs w:val="18"/>
        </w:rPr>
        <w:t xml:space="preserve">Následující tabulka zahrnuje plnění výdajů města v roce 2023 v členění dle jednotlivých ORJ – odborů Magistrátu města Frýdku-Místku, které zabezpečují realizaci schváleného rozpočtu města v oblasti výdajů. </w:t>
      </w:r>
    </w:p>
    <w:p w14:paraId="5335407F" w14:textId="77777777" w:rsidR="00E32253" w:rsidRPr="003E04B6" w:rsidRDefault="00E32253" w:rsidP="00E32253">
      <w:pPr>
        <w:pStyle w:val="Bezmezer"/>
        <w:tabs>
          <w:tab w:val="left" w:pos="8222"/>
          <w:tab w:val="left" w:pos="8364"/>
          <w:tab w:val="right" w:pos="9072"/>
        </w:tabs>
        <w:rPr>
          <w:rFonts w:ascii="Tahoma" w:hAnsi="Tahoma" w:cs="Tahoma"/>
          <w:sz w:val="18"/>
          <w:szCs w:val="18"/>
        </w:rPr>
      </w:pPr>
    </w:p>
    <w:p w14:paraId="3CF8396E" w14:textId="77777777" w:rsidR="00E32253" w:rsidRPr="003E04B6" w:rsidRDefault="00E32253" w:rsidP="00E32253">
      <w:pPr>
        <w:pStyle w:val="Bezmezer"/>
        <w:tabs>
          <w:tab w:val="left" w:pos="8222"/>
          <w:tab w:val="left" w:pos="8364"/>
          <w:tab w:val="right" w:pos="9072"/>
        </w:tabs>
        <w:rPr>
          <w:rFonts w:ascii="Tahoma" w:hAnsi="Tahoma" w:cs="Tahoma"/>
          <w:sz w:val="18"/>
          <w:szCs w:val="18"/>
        </w:rPr>
      </w:pPr>
    </w:p>
    <w:p w14:paraId="19BFFD04" w14:textId="77777777" w:rsidR="00E32253" w:rsidRDefault="00E32253" w:rsidP="00E32253">
      <w:pPr>
        <w:pStyle w:val="Bezmezer"/>
        <w:tabs>
          <w:tab w:val="left" w:pos="7371"/>
          <w:tab w:val="right" w:pos="9072"/>
        </w:tabs>
        <w:rPr>
          <w:rFonts w:ascii="Tahoma" w:hAnsi="Tahoma" w:cs="Tahoma"/>
          <w:i/>
          <w:sz w:val="18"/>
          <w:szCs w:val="18"/>
        </w:rPr>
      </w:pPr>
      <w:r w:rsidRPr="003E04B6">
        <w:rPr>
          <w:rFonts w:ascii="Tahoma" w:hAnsi="Tahoma" w:cs="Tahoma"/>
          <w:i/>
          <w:sz w:val="18"/>
          <w:szCs w:val="18"/>
        </w:rPr>
        <w:t xml:space="preserve">Tabulka 10: </w:t>
      </w:r>
      <w:r w:rsidRPr="003E04B6">
        <w:rPr>
          <w:rFonts w:ascii="Tahoma" w:hAnsi="Tahoma" w:cs="Tahoma"/>
          <w:b/>
          <w:i/>
          <w:sz w:val="18"/>
          <w:szCs w:val="18"/>
        </w:rPr>
        <w:t xml:space="preserve">Plnění výdajů v roce 2023 dle jednotlivých ORJ – odborů </w:t>
      </w:r>
      <w:r w:rsidRPr="003E04B6">
        <w:rPr>
          <w:rFonts w:ascii="Tahoma" w:hAnsi="Tahoma" w:cs="Tahoma"/>
          <w:i/>
          <w:sz w:val="18"/>
          <w:szCs w:val="18"/>
        </w:rPr>
        <w:t>(v tis. Kč, plnění a podíly %)</w:t>
      </w:r>
    </w:p>
    <w:tbl>
      <w:tblPr>
        <w:tblW w:w="9718" w:type="dxa"/>
        <w:tblCellMar>
          <w:left w:w="70" w:type="dxa"/>
          <w:right w:w="70" w:type="dxa"/>
        </w:tblCellMar>
        <w:tblLook w:val="04A0" w:firstRow="1" w:lastRow="0" w:firstColumn="1" w:lastColumn="0" w:noHBand="0" w:noVBand="1"/>
      </w:tblPr>
      <w:tblGrid>
        <w:gridCol w:w="3639"/>
        <w:gridCol w:w="1133"/>
        <w:gridCol w:w="1098"/>
        <w:gridCol w:w="1098"/>
        <w:gridCol w:w="1004"/>
        <w:gridCol w:w="652"/>
        <w:gridCol w:w="947"/>
        <w:gridCol w:w="147"/>
      </w:tblGrid>
      <w:tr w:rsidR="00E32253" w:rsidRPr="003E04B6" w14:paraId="02D49F76" w14:textId="77777777" w:rsidTr="00C3387F">
        <w:trPr>
          <w:gridAfter w:val="1"/>
          <w:wAfter w:w="147" w:type="dxa"/>
          <w:trHeight w:val="269"/>
        </w:trPr>
        <w:tc>
          <w:tcPr>
            <w:tcW w:w="3639" w:type="dxa"/>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noWrap/>
            <w:vAlign w:val="bottom"/>
            <w:hideMark/>
          </w:tcPr>
          <w:p w14:paraId="755A43F0" w14:textId="77777777" w:rsidR="00E32253" w:rsidRPr="003E04B6" w:rsidRDefault="00E32253" w:rsidP="00C3387F">
            <w:pPr>
              <w:spacing w:after="0" w:line="240" w:lineRule="auto"/>
              <w:jc w:val="left"/>
              <w:rPr>
                <w:rFonts w:ascii="Tahoma" w:hAnsi="Tahoma" w:cs="Tahoma"/>
                <w:i/>
                <w:iCs/>
                <w:sz w:val="16"/>
                <w:szCs w:val="16"/>
              </w:rPr>
            </w:pPr>
            <w:r w:rsidRPr="003E04B6">
              <w:rPr>
                <w:rFonts w:ascii="Tahoma" w:hAnsi="Tahoma" w:cs="Tahoma"/>
                <w:i/>
                <w:iCs/>
                <w:sz w:val="16"/>
                <w:szCs w:val="16"/>
              </w:rPr>
              <w:t> </w:t>
            </w:r>
          </w:p>
        </w:tc>
        <w:tc>
          <w:tcPr>
            <w:tcW w:w="1133" w:type="dxa"/>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22ED44F3" w14:textId="77777777" w:rsidR="00E32253" w:rsidRPr="003E04B6" w:rsidRDefault="00E32253" w:rsidP="00C3387F">
            <w:pPr>
              <w:spacing w:after="0" w:line="240" w:lineRule="auto"/>
              <w:jc w:val="center"/>
              <w:rPr>
                <w:rFonts w:ascii="Tahoma" w:hAnsi="Tahoma" w:cs="Tahoma"/>
                <w:b/>
                <w:bCs/>
                <w:i/>
                <w:iCs/>
                <w:sz w:val="16"/>
                <w:szCs w:val="16"/>
              </w:rPr>
            </w:pPr>
            <w:r w:rsidRPr="003E04B6">
              <w:rPr>
                <w:rFonts w:ascii="Tahoma" w:hAnsi="Tahoma" w:cs="Tahoma"/>
                <w:b/>
                <w:bCs/>
                <w:i/>
                <w:iCs/>
                <w:sz w:val="16"/>
                <w:szCs w:val="16"/>
              </w:rPr>
              <w:t>Skutečnost                r. 2022</w:t>
            </w:r>
          </w:p>
        </w:tc>
        <w:tc>
          <w:tcPr>
            <w:tcW w:w="1098" w:type="dxa"/>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037AF460" w14:textId="77777777" w:rsidR="00E32253" w:rsidRPr="003E04B6" w:rsidRDefault="00E32253" w:rsidP="00C3387F">
            <w:pPr>
              <w:spacing w:after="0" w:line="240" w:lineRule="auto"/>
              <w:jc w:val="center"/>
              <w:rPr>
                <w:rFonts w:ascii="Tahoma" w:hAnsi="Tahoma" w:cs="Tahoma"/>
                <w:b/>
                <w:bCs/>
                <w:i/>
                <w:iCs/>
                <w:sz w:val="16"/>
                <w:szCs w:val="16"/>
              </w:rPr>
            </w:pPr>
            <w:r w:rsidRPr="003E04B6">
              <w:rPr>
                <w:rFonts w:ascii="Tahoma" w:hAnsi="Tahoma" w:cs="Tahoma"/>
                <w:b/>
                <w:bCs/>
                <w:i/>
                <w:iCs/>
                <w:sz w:val="16"/>
                <w:szCs w:val="16"/>
              </w:rPr>
              <w:t>Upravený rozpočet                    r. 2023</w:t>
            </w:r>
          </w:p>
        </w:tc>
        <w:tc>
          <w:tcPr>
            <w:tcW w:w="1098" w:type="dxa"/>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1EFDAF0A" w14:textId="77777777" w:rsidR="00E32253" w:rsidRPr="003E04B6" w:rsidRDefault="00E32253" w:rsidP="00C3387F">
            <w:pPr>
              <w:spacing w:after="0" w:line="240" w:lineRule="auto"/>
              <w:jc w:val="center"/>
              <w:rPr>
                <w:rFonts w:ascii="Tahoma" w:hAnsi="Tahoma" w:cs="Tahoma"/>
                <w:b/>
                <w:bCs/>
                <w:i/>
                <w:iCs/>
                <w:sz w:val="16"/>
                <w:szCs w:val="16"/>
              </w:rPr>
            </w:pPr>
            <w:r w:rsidRPr="003E04B6">
              <w:rPr>
                <w:rFonts w:ascii="Tahoma" w:hAnsi="Tahoma" w:cs="Tahoma"/>
                <w:b/>
                <w:bCs/>
                <w:i/>
                <w:iCs/>
                <w:sz w:val="16"/>
                <w:szCs w:val="16"/>
              </w:rPr>
              <w:t>Skutečnost                  r. 2023</w:t>
            </w:r>
          </w:p>
        </w:tc>
        <w:tc>
          <w:tcPr>
            <w:tcW w:w="1004" w:type="dxa"/>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0530D3E6" w14:textId="77777777" w:rsidR="00E32253" w:rsidRPr="003E04B6" w:rsidRDefault="00E32253" w:rsidP="00C3387F">
            <w:pPr>
              <w:spacing w:after="0" w:line="240" w:lineRule="auto"/>
              <w:jc w:val="center"/>
              <w:rPr>
                <w:rFonts w:ascii="Tahoma" w:hAnsi="Tahoma" w:cs="Tahoma"/>
                <w:b/>
                <w:bCs/>
                <w:i/>
                <w:iCs/>
                <w:sz w:val="16"/>
                <w:szCs w:val="16"/>
              </w:rPr>
            </w:pPr>
            <w:r w:rsidRPr="003E04B6">
              <w:rPr>
                <w:rFonts w:ascii="Tahoma" w:hAnsi="Tahoma" w:cs="Tahoma"/>
                <w:b/>
                <w:bCs/>
                <w:i/>
                <w:iCs/>
                <w:sz w:val="16"/>
                <w:szCs w:val="16"/>
              </w:rPr>
              <w:t>Rozdíl         sl. 4 - sl. 3</w:t>
            </w:r>
          </w:p>
        </w:tc>
        <w:tc>
          <w:tcPr>
            <w:tcW w:w="652" w:type="dxa"/>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noWrap/>
            <w:vAlign w:val="center"/>
            <w:hideMark/>
          </w:tcPr>
          <w:p w14:paraId="3D3DDA0C" w14:textId="77777777" w:rsidR="00E32253" w:rsidRPr="003E04B6" w:rsidRDefault="00E32253" w:rsidP="00C3387F">
            <w:pPr>
              <w:spacing w:after="0" w:line="240" w:lineRule="auto"/>
              <w:jc w:val="center"/>
              <w:rPr>
                <w:rFonts w:ascii="Tahoma" w:hAnsi="Tahoma" w:cs="Tahoma"/>
                <w:b/>
                <w:bCs/>
                <w:i/>
                <w:iCs/>
                <w:sz w:val="16"/>
                <w:szCs w:val="16"/>
              </w:rPr>
            </w:pPr>
            <w:r w:rsidRPr="003E04B6">
              <w:rPr>
                <w:rFonts w:ascii="Tahoma" w:hAnsi="Tahoma" w:cs="Tahoma"/>
                <w:b/>
                <w:bCs/>
                <w:i/>
                <w:iCs/>
                <w:sz w:val="16"/>
                <w:szCs w:val="16"/>
              </w:rPr>
              <w:t xml:space="preserve">Plnění </w:t>
            </w:r>
          </w:p>
        </w:tc>
        <w:tc>
          <w:tcPr>
            <w:tcW w:w="947" w:type="dxa"/>
            <w:vMerge w:val="restart"/>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08E2E0BE" w14:textId="77777777" w:rsidR="00E32253" w:rsidRPr="003E04B6" w:rsidRDefault="00E32253" w:rsidP="00C3387F">
            <w:pPr>
              <w:spacing w:after="0" w:line="240" w:lineRule="auto"/>
              <w:jc w:val="center"/>
              <w:rPr>
                <w:rFonts w:ascii="Tahoma" w:hAnsi="Tahoma" w:cs="Tahoma"/>
                <w:b/>
                <w:bCs/>
                <w:i/>
                <w:iCs/>
                <w:sz w:val="16"/>
                <w:szCs w:val="16"/>
              </w:rPr>
            </w:pPr>
            <w:r w:rsidRPr="003E04B6">
              <w:rPr>
                <w:rFonts w:ascii="Tahoma" w:hAnsi="Tahoma" w:cs="Tahoma"/>
                <w:b/>
                <w:bCs/>
                <w:i/>
                <w:iCs/>
                <w:sz w:val="16"/>
                <w:szCs w:val="16"/>
              </w:rPr>
              <w:t>Podíl na     celkových          výdajích</w:t>
            </w:r>
          </w:p>
        </w:tc>
      </w:tr>
      <w:tr w:rsidR="00E32253" w:rsidRPr="003E04B6" w14:paraId="2B72A120" w14:textId="77777777" w:rsidTr="00C3387F">
        <w:trPr>
          <w:trHeight w:val="243"/>
        </w:trPr>
        <w:tc>
          <w:tcPr>
            <w:tcW w:w="3639"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31F61B74" w14:textId="77777777" w:rsidR="00E32253" w:rsidRPr="003E04B6" w:rsidRDefault="00E32253" w:rsidP="00C3387F">
            <w:pPr>
              <w:spacing w:after="0" w:line="240" w:lineRule="auto"/>
              <w:jc w:val="left"/>
              <w:rPr>
                <w:rFonts w:ascii="Tahoma" w:hAnsi="Tahoma" w:cs="Tahoma"/>
                <w:i/>
                <w:iCs/>
                <w:sz w:val="16"/>
                <w:szCs w:val="16"/>
              </w:rPr>
            </w:pPr>
          </w:p>
        </w:tc>
        <w:tc>
          <w:tcPr>
            <w:tcW w:w="1133"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498803B7" w14:textId="77777777" w:rsidR="00E32253" w:rsidRPr="003E04B6" w:rsidRDefault="00E32253" w:rsidP="00C3387F">
            <w:pPr>
              <w:spacing w:after="0" w:line="240" w:lineRule="auto"/>
              <w:jc w:val="left"/>
              <w:rPr>
                <w:rFonts w:ascii="Tahoma" w:hAnsi="Tahoma" w:cs="Tahoma"/>
                <w:b/>
                <w:bCs/>
                <w:i/>
                <w:iCs/>
                <w:sz w:val="16"/>
                <w:szCs w:val="16"/>
              </w:rPr>
            </w:pPr>
          </w:p>
        </w:tc>
        <w:tc>
          <w:tcPr>
            <w:tcW w:w="1098"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02035468" w14:textId="77777777" w:rsidR="00E32253" w:rsidRPr="003E04B6" w:rsidRDefault="00E32253" w:rsidP="00C3387F">
            <w:pPr>
              <w:spacing w:after="0" w:line="240" w:lineRule="auto"/>
              <w:jc w:val="left"/>
              <w:rPr>
                <w:rFonts w:ascii="Tahoma" w:hAnsi="Tahoma" w:cs="Tahoma"/>
                <w:b/>
                <w:bCs/>
                <w:i/>
                <w:iCs/>
                <w:sz w:val="16"/>
                <w:szCs w:val="16"/>
              </w:rPr>
            </w:pPr>
          </w:p>
        </w:tc>
        <w:tc>
          <w:tcPr>
            <w:tcW w:w="1098"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54C9D3DA" w14:textId="77777777" w:rsidR="00E32253" w:rsidRPr="003E04B6" w:rsidRDefault="00E32253" w:rsidP="00C3387F">
            <w:pPr>
              <w:spacing w:after="0" w:line="240" w:lineRule="auto"/>
              <w:jc w:val="left"/>
              <w:rPr>
                <w:rFonts w:ascii="Tahoma" w:hAnsi="Tahoma" w:cs="Tahoma"/>
                <w:b/>
                <w:bCs/>
                <w:i/>
                <w:iCs/>
                <w:sz w:val="16"/>
                <w:szCs w:val="16"/>
              </w:rPr>
            </w:pPr>
          </w:p>
        </w:tc>
        <w:tc>
          <w:tcPr>
            <w:tcW w:w="1004"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5DD12345" w14:textId="77777777" w:rsidR="00E32253" w:rsidRPr="003E04B6" w:rsidRDefault="00E32253" w:rsidP="00C3387F">
            <w:pPr>
              <w:spacing w:after="0" w:line="240" w:lineRule="auto"/>
              <w:jc w:val="left"/>
              <w:rPr>
                <w:rFonts w:ascii="Tahoma" w:hAnsi="Tahoma" w:cs="Tahoma"/>
                <w:b/>
                <w:bCs/>
                <w:i/>
                <w:iCs/>
                <w:sz w:val="16"/>
                <w:szCs w:val="16"/>
              </w:rPr>
            </w:pPr>
          </w:p>
        </w:tc>
        <w:tc>
          <w:tcPr>
            <w:tcW w:w="652"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3B42ED13" w14:textId="77777777" w:rsidR="00E32253" w:rsidRPr="003E04B6" w:rsidRDefault="00E32253" w:rsidP="00C3387F">
            <w:pPr>
              <w:spacing w:after="0" w:line="240" w:lineRule="auto"/>
              <w:jc w:val="left"/>
              <w:rPr>
                <w:rFonts w:ascii="Tahoma" w:hAnsi="Tahoma" w:cs="Tahoma"/>
                <w:b/>
                <w:bCs/>
                <w:i/>
                <w:iCs/>
                <w:sz w:val="16"/>
                <w:szCs w:val="16"/>
              </w:rPr>
            </w:pPr>
          </w:p>
        </w:tc>
        <w:tc>
          <w:tcPr>
            <w:tcW w:w="947"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118DD808" w14:textId="77777777" w:rsidR="00E32253" w:rsidRPr="003E04B6" w:rsidRDefault="00E32253" w:rsidP="00C3387F">
            <w:pPr>
              <w:spacing w:after="0" w:line="240" w:lineRule="auto"/>
              <w:jc w:val="left"/>
              <w:rPr>
                <w:rFonts w:ascii="Tahoma" w:hAnsi="Tahoma" w:cs="Tahoma"/>
                <w:b/>
                <w:bCs/>
                <w:i/>
                <w:iCs/>
                <w:sz w:val="16"/>
                <w:szCs w:val="16"/>
              </w:rPr>
            </w:pPr>
          </w:p>
        </w:tc>
        <w:tc>
          <w:tcPr>
            <w:tcW w:w="147" w:type="dxa"/>
            <w:tcBorders>
              <w:top w:val="nil"/>
              <w:left w:val="nil"/>
              <w:bottom w:val="nil"/>
              <w:right w:val="nil"/>
            </w:tcBorders>
            <w:shd w:val="clear" w:color="auto" w:fill="auto"/>
            <w:noWrap/>
            <w:vAlign w:val="bottom"/>
            <w:hideMark/>
          </w:tcPr>
          <w:p w14:paraId="09A5747D" w14:textId="77777777" w:rsidR="00E32253" w:rsidRPr="003E04B6" w:rsidRDefault="00E32253" w:rsidP="00C3387F">
            <w:pPr>
              <w:spacing w:after="0" w:line="240" w:lineRule="auto"/>
              <w:jc w:val="center"/>
              <w:rPr>
                <w:rFonts w:ascii="Tahoma" w:hAnsi="Tahoma" w:cs="Tahoma"/>
                <w:b/>
                <w:bCs/>
                <w:i/>
                <w:iCs/>
                <w:sz w:val="16"/>
                <w:szCs w:val="16"/>
              </w:rPr>
            </w:pPr>
          </w:p>
        </w:tc>
      </w:tr>
      <w:tr w:rsidR="00E32253" w:rsidRPr="003E04B6" w14:paraId="7CB001BB" w14:textId="77777777" w:rsidTr="00C3387F">
        <w:trPr>
          <w:trHeight w:val="243"/>
        </w:trPr>
        <w:tc>
          <w:tcPr>
            <w:tcW w:w="3639"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679C0790" w14:textId="77777777" w:rsidR="00E32253" w:rsidRPr="003E04B6" w:rsidRDefault="00E32253" w:rsidP="00C3387F">
            <w:pPr>
              <w:spacing w:after="0" w:line="240" w:lineRule="auto"/>
              <w:jc w:val="left"/>
              <w:rPr>
                <w:rFonts w:ascii="Tahoma" w:hAnsi="Tahoma" w:cs="Tahoma"/>
                <w:i/>
                <w:iCs/>
                <w:sz w:val="16"/>
                <w:szCs w:val="16"/>
              </w:rPr>
            </w:pPr>
          </w:p>
        </w:tc>
        <w:tc>
          <w:tcPr>
            <w:tcW w:w="1133"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67DB0F54" w14:textId="77777777" w:rsidR="00E32253" w:rsidRPr="003E04B6" w:rsidRDefault="00E32253" w:rsidP="00C3387F">
            <w:pPr>
              <w:spacing w:after="0" w:line="240" w:lineRule="auto"/>
              <w:jc w:val="left"/>
              <w:rPr>
                <w:rFonts w:ascii="Tahoma" w:hAnsi="Tahoma" w:cs="Tahoma"/>
                <w:b/>
                <w:bCs/>
                <w:i/>
                <w:iCs/>
                <w:sz w:val="16"/>
                <w:szCs w:val="16"/>
              </w:rPr>
            </w:pPr>
          </w:p>
        </w:tc>
        <w:tc>
          <w:tcPr>
            <w:tcW w:w="1098"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59E7F88F" w14:textId="77777777" w:rsidR="00E32253" w:rsidRPr="003E04B6" w:rsidRDefault="00E32253" w:rsidP="00C3387F">
            <w:pPr>
              <w:spacing w:after="0" w:line="240" w:lineRule="auto"/>
              <w:jc w:val="left"/>
              <w:rPr>
                <w:rFonts w:ascii="Tahoma" w:hAnsi="Tahoma" w:cs="Tahoma"/>
                <w:b/>
                <w:bCs/>
                <w:i/>
                <w:iCs/>
                <w:sz w:val="16"/>
                <w:szCs w:val="16"/>
              </w:rPr>
            </w:pPr>
          </w:p>
        </w:tc>
        <w:tc>
          <w:tcPr>
            <w:tcW w:w="1098"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33376722" w14:textId="77777777" w:rsidR="00E32253" w:rsidRPr="003E04B6" w:rsidRDefault="00E32253" w:rsidP="00C3387F">
            <w:pPr>
              <w:spacing w:after="0" w:line="240" w:lineRule="auto"/>
              <w:jc w:val="left"/>
              <w:rPr>
                <w:rFonts w:ascii="Tahoma" w:hAnsi="Tahoma" w:cs="Tahoma"/>
                <w:b/>
                <w:bCs/>
                <w:i/>
                <w:iCs/>
                <w:sz w:val="16"/>
                <w:szCs w:val="16"/>
              </w:rPr>
            </w:pPr>
          </w:p>
        </w:tc>
        <w:tc>
          <w:tcPr>
            <w:tcW w:w="1004"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6F7C4D61" w14:textId="77777777" w:rsidR="00E32253" w:rsidRPr="003E04B6" w:rsidRDefault="00E32253" w:rsidP="00C3387F">
            <w:pPr>
              <w:spacing w:after="0" w:line="240" w:lineRule="auto"/>
              <w:jc w:val="left"/>
              <w:rPr>
                <w:rFonts w:ascii="Tahoma" w:hAnsi="Tahoma" w:cs="Tahoma"/>
                <w:b/>
                <w:bCs/>
                <w:i/>
                <w:iCs/>
                <w:sz w:val="16"/>
                <w:szCs w:val="16"/>
              </w:rPr>
            </w:pPr>
          </w:p>
        </w:tc>
        <w:tc>
          <w:tcPr>
            <w:tcW w:w="652"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0EB16DC4" w14:textId="77777777" w:rsidR="00E32253" w:rsidRPr="003E04B6" w:rsidRDefault="00E32253" w:rsidP="00C3387F">
            <w:pPr>
              <w:spacing w:after="0" w:line="240" w:lineRule="auto"/>
              <w:jc w:val="left"/>
              <w:rPr>
                <w:rFonts w:ascii="Tahoma" w:hAnsi="Tahoma" w:cs="Tahoma"/>
                <w:b/>
                <w:bCs/>
                <w:i/>
                <w:iCs/>
                <w:sz w:val="16"/>
                <w:szCs w:val="16"/>
              </w:rPr>
            </w:pPr>
          </w:p>
        </w:tc>
        <w:tc>
          <w:tcPr>
            <w:tcW w:w="947" w:type="dxa"/>
            <w:vMerge/>
            <w:tcBorders>
              <w:top w:val="single" w:sz="8" w:space="0" w:color="auto"/>
              <w:left w:val="single" w:sz="8" w:space="0" w:color="auto"/>
              <w:bottom w:val="single" w:sz="4" w:space="0" w:color="000000"/>
              <w:right w:val="single" w:sz="8" w:space="0" w:color="auto"/>
            </w:tcBorders>
            <w:shd w:val="clear" w:color="auto" w:fill="D9D9D9" w:themeFill="background1" w:themeFillShade="D9"/>
            <w:vAlign w:val="center"/>
            <w:hideMark/>
          </w:tcPr>
          <w:p w14:paraId="47CC9E7E" w14:textId="77777777" w:rsidR="00E32253" w:rsidRPr="003E04B6" w:rsidRDefault="00E32253" w:rsidP="00C3387F">
            <w:pPr>
              <w:spacing w:after="0" w:line="240" w:lineRule="auto"/>
              <w:jc w:val="left"/>
              <w:rPr>
                <w:rFonts w:ascii="Tahoma" w:hAnsi="Tahoma" w:cs="Tahoma"/>
                <w:b/>
                <w:bCs/>
                <w:i/>
                <w:iCs/>
                <w:sz w:val="16"/>
                <w:szCs w:val="16"/>
              </w:rPr>
            </w:pPr>
          </w:p>
        </w:tc>
        <w:tc>
          <w:tcPr>
            <w:tcW w:w="147" w:type="dxa"/>
            <w:tcBorders>
              <w:top w:val="nil"/>
              <w:left w:val="nil"/>
              <w:bottom w:val="nil"/>
              <w:right w:val="nil"/>
            </w:tcBorders>
            <w:shd w:val="clear" w:color="auto" w:fill="auto"/>
            <w:noWrap/>
            <w:vAlign w:val="bottom"/>
            <w:hideMark/>
          </w:tcPr>
          <w:p w14:paraId="0FE91AA6"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22729206" w14:textId="77777777" w:rsidTr="00C3387F">
        <w:trPr>
          <w:trHeight w:val="214"/>
        </w:trPr>
        <w:tc>
          <w:tcPr>
            <w:tcW w:w="3639" w:type="dxa"/>
            <w:tcBorders>
              <w:top w:val="nil"/>
              <w:left w:val="single" w:sz="8" w:space="0" w:color="auto"/>
              <w:bottom w:val="double" w:sz="6" w:space="0" w:color="auto"/>
              <w:right w:val="single" w:sz="8" w:space="0" w:color="auto"/>
            </w:tcBorders>
            <w:shd w:val="clear" w:color="000000" w:fill="E4DFEC"/>
            <w:vAlign w:val="center"/>
            <w:hideMark/>
          </w:tcPr>
          <w:p w14:paraId="073F6251" w14:textId="77777777" w:rsidR="00E32253" w:rsidRPr="003E04B6" w:rsidRDefault="00E32253" w:rsidP="00C3387F">
            <w:pPr>
              <w:spacing w:after="0" w:line="240" w:lineRule="auto"/>
              <w:jc w:val="center"/>
              <w:rPr>
                <w:rFonts w:ascii="Tahoma" w:hAnsi="Tahoma" w:cs="Tahoma"/>
                <w:i/>
                <w:iCs/>
                <w:sz w:val="16"/>
                <w:szCs w:val="16"/>
              </w:rPr>
            </w:pPr>
            <w:r w:rsidRPr="003E04B6">
              <w:rPr>
                <w:rFonts w:ascii="Tahoma" w:hAnsi="Tahoma" w:cs="Tahoma"/>
                <w:i/>
                <w:iCs/>
                <w:sz w:val="16"/>
                <w:szCs w:val="16"/>
              </w:rPr>
              <w:t>sl. 1</w:t>
            </w:r>
          </w:p>
        </w:tc>
        <w:tc>
          <w:tcPr>
            <w:tcW w:w="1133" w:type="dxa"/>
            <w:tcBorders>
              <w:top w:val="nil"/>
              <w:left w:val="nil"/>
              <w:bottom w:val="double" w:sz="6" w:space="0" w:color="auto"/>
              <w:right w:val="single" w:sz="8" w:space="0" w:color="auto"/>
            </w:tcBorders>
            <w:shd w:val="clear" w:color="000000" w:fill="E4DFEC"/>
            <w:vAlign w:val="center"/>
            <w:hideMark/>
          </w:tcPr>
          <w:p w14:paraId="25AB68D0" w14:textId="77777777" w:rsidR="00E32253" w:rsidRPr="003E04B6" w:rsidRDefault="00E32253" w:rsidP="00C3387F">
            <w:pPr>
              <w:spacing w:after="0" w:line="240" w:lineRule="auto"/>
              <w:jc w:val="center"/>
              <w:rPr>
                <w:rFonts w:ascii="Tahoma" w:hAnsi="Tahoma" w:cs="Tahoma"/>
                <w:i/>
                <w:iCs/>
                <w:sz w:val="16"/>
                <w:szCs w:val="16"/>
              </w:rPr>
            </w:pPr>
            <w:r w:rsidRPr="003E04B6">
              <w:rPr>
                <w:rFonts w:ascii="Tahoma" w:hAnsi="Tahoma" w:cs="Tahoma"/>
                <w:i/>
                <w:iCs/>
                <w:sz w:val="16"/>
                <w:szCs w:val="16"/>
              </w:rPr>
              <w:t>sl. 2</w:t>
            </w:r>
          </w:p>
        </w:tc>
        <w:tc>
          <w:tcPr>
            <w:tcW w:w="1098" w:type="dxa"/>
            <w:tcBorders>
              <w:top w:val="nil"/>
              <w:left w:val="nil"/>
              <w:bottom w:val="double" w:sz="6" w:space="0" w:color="auto"/>
              <w:right w:val="single" w:sz="8" w:space="0" w:color="auto"/>
            </w:tcBorders>
            <w:shd w:val="clear" w:color="000000" w:fill="E4DFEC"/>
            <w:vAlign w:val="center"/>
            <w:hideMark/>
          </w:tcPr>
          <w:p w14:paraId="3BE0AD8F" w14:textId="77777777" w:rsidR="00E32253" w:rsidRPr="003E04B6" w:rsidRDefault="00E32253" w:rsidP="00C3387F">
            <w:pPr>
              <w:spacing w:after="0" w:line="240" w:lineRule="auto"/>
              <w:jc w:val="center"/>
              <w:rPr>
                <w:rFonts w:ascii="Tahoma" w:hAnsi="Tahoma" w:cs="Tahoma"/>
                <w:i/>
                <w:iCs/>
                <w:sz w:val="16"/>
                <w:szCs w:val="16"/>
              </w:rPr>
            </w:pPr>
            <w:r w:rsidRPr="003E04B6">
              <w:rPr>
                <w:rFonts w:ascii="Tahoma" w:hAnsi="Tahoma" w:cs="Tahoma"/>
                <w:i/>
                <w:iCs/>
                <w:sz w:val="16"/>
                <w:szCs w:val="16"/>
              </w:rPr>
              <w:t>sl. 3</w:t>
            </w:r>
          </w:p>
        </w:tc>
        <w:tc>
          <w:tcPr>
            <w:tcW w:w="1098" w:type="dxa"/>
            <w:tcBorders>
              <w:top w:val="nil"/>
              <w:left w:val="nil"/>
              <w:bottom w:val="double" w:sz="6" w:space="0" w:color="auto"/>
              <w:right w:val="single" w:sz="8" w:space="0" w:color="auto"/>
            </w:tcBorders>
            <w:shd w:val="clear" w:color="000000" w:fill="E4DFEC"/>
            <w:vAlign w:val="center"/>
            <w:hideMark/>
          </w:tcPr>
          <w:p w14:paraId="356F110E" w14:textId="77777777" w:rsidR="00E32253" w:rsidRPr="003E04B6" w:rsidRDefault="00E32253" w:rsidP="00C3387F">
            <w:pPr>
              <w:spacing w:after="0" w:line="240" w:lineRule="auto"/>
              <w:jc w:val="center"/>
              <w:rPr>
                <w:rFonts w:ascii="Tahoma" w:hAnsi="Tahoma" w:cs="Tahoma"/>
                <w:i/>
                <w:iCs/>
                <w:sz w:val="16"/>
                <w:szCs w:val="16"/>
              </w:rPr>
            </w:pPr>
            <w:r w:rsidRPr="003E04B6">
              <w:rPr>
                <w:rFonts w:ascii="Tahoma" w:hAnsi="Tahoma" w:cs="Tahoma"/>
                <w:i/>
                <w:iCs/>
                <w:sz w:val="16"/>
                <w:szCs w:val="16"/>
              </w:rPr>
              <w:t>sl. 4</w:t>
            </w:r>
          </w:p>
        </w:tc>
        <w:tc>
          <w:tcPr>
            <w:tcW w:w="1004" w:type="dxa"/>
            <w:tcBorders>
              <w:top w:val="nil"/>
              <w:left w:val="nil"/>
              <w:bottom w:val="double" w:sz="6" w:space="0" w:color="auto"/>
              <w:right w:val="single" w:sz="8" w:space="0" w:color="auto"/>
            </w:tcBorders>
            <w:shd w:val="clear" w:color="000000" w:fill="E4DFEC"/>
            <w:vAlign w:val="center"/>
            <w:hideMark/>
          </w:tcPr>
          <w:p w14:paraId="00EE1238" w14:textId="77777777" w:rsidR="00E32253" w:rsidRPr="003E04B6" w:rsidRDefault="00E32253" w:rsidP="00C3387F">
            <w:pPr>
              <w:spacing w:after="0" w:line="240" w:lineRule="auto"/>
              <w:jc w:val="center"/>
              <w:rPr>
                <w:rFonts w:ascii="Tahoma" w:hAnsi="Tahoma" w:cs="Tahoma"/>
                <w:i/>
                <w:iCs/>
                <w:sz w:val="16"/>
                <w:szCs w:val="16"/>
              </w:rPr>
            </w:pPr>
            <w:r w:rsidRPr="003E04B6">
              <w:rPr>
                <w:rFonts w:ascii="Tahoma" w:hAnsi="Tahoma" w:cs="Tahoma"/>
                <w:i/>
                <w:iCs/>
                <w:sz w:val="16"/>
                <w:szCs w:val="16"/>
              </w:rPr>
              <w:t>sl. 5</w:t>
            </w:r>
          </w:p>
        </w:tc>
        <w:tc>
          <w:tcPr>
            <w:tcW w:w="652" w:type="dxa"/>
            <w:tcBorders>
              <w:top w:val="nil"/>
              <w:left w:val="nil"/>
              <w:bottom w:val="double" w:sz="6" w:space="0" w:color="auto"/>
              <w:right w:val="single" w:sz="8" w:space="0" w:color="auto"/>
            </w:tcBorders>
            <w:shd w:val="clear" w:color="000000" w:fill="E4DFEC"/>
            <w:noWrap/>
            <w:vAlign w:val="center"/>
            <w:hideMark/>
          </w:tcPr>
          <w:p w14:paraId="483D9070" w14:textId="77777777" w:rsidR="00E32253" w:rsidRPr="003E04B6" w:rsidRDefault="00E32253" w:rsidP="00C3387F">
            <w:pPr>
              <w:spacing w:after="0" w:line="240" w:lineRule="auto"/>
              <w:jc w:val="center"/>
              <w:rPr>
                <w:rFonts w:ascii="Tahoma" w:hAnsi="Tahoma" w:cs="Tahoma"/>
                <w:i/>
                <w:iCs/>
                <w:sz w:val="16"/>
                <w:szCs w:val="16"/>
              </w:rPr>
            </w:pPr>
            <w:r w:rsidRPr="003E04B6">
              <w:rPr>
                <w:rFonts w:ascii="Tahoma" w:hAnsi="Tahoma" w:cs="Tahoma"/>
                <w:i/>
                <w:iCs/>
                <w:sz w:val="16"/>
                <w:szCs w:val="16"/>
              </w:rPr>
              <w:t>sl. 6</w:t>
            </w:r>
          </w:p>
        </w:tc>
        <w:tc>
          <w:tcPr>
            <w:tcW w:w="947" w:type="dxa"/>
            <w:tcBorders>
              <w:top w:val="nil"/>
              <w:left w:val="nil"/>
              <w:bottom w:val="double" w:sz="6" w:space="0" w:color="auto"/>
              <w:right w:val="single" w:sz="8" w:space="0" w:color="auto"/>
            </w:tcBorders>
            <w:shd w:val="clear" w:color="000000" w:fill="E4DFEC"/>
            <w:noWrap/>
            <w:vAlign w:val="center"/>
            <w:hideMark/>
          </w:tcPr>
          <w:p w14:paraId="7CDAE4F6" w14:textId="77777777" w:rsidR="00E32253" w:rsidRPr="003E04B6" w:rsidRDefault="00E32253" w:rsidP="00C3387F">
            <w:pPr>
              <w:spacing w:after="0" w:line="240" w:lineRule="auto"/>
              <w:jc w:val="center"/>
              <w:rPr>
                <w:rFonts w:ascii="Tahoma" w:hAnsi="Tahoma" w:cs="Tahoma"/>
                <w:i/>
                <w:iCs/>
                <w:sz w:val="16"/>
                <w:szCs w:val="16"/>
              </w:rPr>
            </w:pPr>
            <w:r w:rsidRPr="003E04B6">
              <w:rPr>
                <w:rFonts w:ascii="Tahoma" w:hAnsi="Tahoma" w:cs="Tahoma"/>
                <w:i/>
                <w:iCs/>
                <w:sz w:val="16"/>
                <w:szCs w:val="16"/>
              </w:rPr>
              <w:t>sl. 7</w:t>
            </w:r>
          </w:p>
        </w:tc>
        <w:tc>
          <w:tcPr>
            <w:tcW w:w="147" w:type="dxa"/>
            <w:vAlign w:val="center"/>
            <w:hideMark/>
          </w:tcPr>
          <w:p w14:paraId="748EB995"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2CF26820" w14:textId="77777777" w:rsidTr="00C3387F">
        <w:trPr>
          <w:trHeight w:val="257"/>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2058C4A0"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01-Odbor kancelář primátora</w:t>
            </w:r>
          </w:p>
        </w:tc>
        <w:tc>
          <w:tcPr>
            <w:tcW w:w="1133" w:type="dxa"/>
            <w:tcBorders>
              <w:top w:val="nil"/>
              <w:left w:val="nil"/>
              <w:bottom w:val="single" w:sz="4" w:space="0" w:color="auto"/>
              <w:right w:val="single" w:sz="8" w:space="0" w:color="auto"/>
            </w:tcBorders>
            <w:shd w:val="clear" w:color="000000" w:fill="FFFFFF"/>
            <w:noWrap/>
            <w:vAlign w:val="center"/>
            <w:hideMark/>
          </w:tcPr>
          <w:p w14:paraId="087BFCC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6 047</w:t>
            </w:r>
          </w:p>
        </w:tc>
        <w:tc>
          <w:tcPr>
            <w:tcW w:w="1098" w:type="dxa"/>
            <w:tcBorders>
              <w:top w:val="nil"/>
              <w:left w:val="nil"/>
              <w:bottom w:val="single" w:sz="4" w:space="0" w:color="auto"/>
              <w:right w:val="single" w:sz="8" w:space="0" w:color="auto"/>
            </w:tcBorders>
            <w:shd w:val="clear" w:color="000000" w:fill="FFFFFF"/>
            <w:noWrap/>
            <w:vAlign w:val="center"/>
            <w:hideMark/>
          </w:tcPr>
          <w:p w14:paraId="179E13A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7 492</w:t>
            </w:r>
          </w:p>
        </w:tc>
        <w:tc>
          <w:tcPr>
            <w:tcW w:w="1098" w:type="dxa"/>
            <w:tcBorders>
              <w:top w:val="nil"/>
              <w:left w:val="nil"/>
              <w:bottom w:val="single" w:sz="4" w:space="0" w:color="auto"/>
              <w:right w:val="single" w:sz="8" w:space="0" w:color="auto"/>
            </w:tcBorders>
            <w:shd w:val="clear" w:color="000000" w:fill="FFFFFF"/>
            <w:noWrap/>
            <w:vAlign w:val="center"/>
            <w:hideMark/>
          </w:tcPr>
          <w:p w14:paraId="2665871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7 056</w:t>
            </w:r>
          </w:p>
        </w:tc>
        <w:tc>
          <w:tcPr>
            <w:tcW w:w="1004" w:type="dxa"/>
            <w:tcBorders>
              <w:top w:val="nil"/>
              <w:left w:val="nil"/>
              <w:bottom w:val="single" w:sz="4" w:space="0" w:color="auto"/>
              <w:right w:val="single" w:sz="8" w:space="0" w:color="auto"/>
            </w:tcBorders>
            <w:shd w:val="clear" w:color="auto" w:fill="auto"/>
            <w:noWrap/>
            <w:vAlign w:val="center"/>
            <w:hideMark/>
          </w:tcPr>
          <w:p w14:paraId="1FFCAD3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-436</w:t>
            </w:r>
          </w:p>
        </w:tc>
        <w:tc>
          <w:tcPr>
            <w:tcW w:w="652" w:type="dxa"/>
            <w:tcBorders>
              <w:top w:val="nil"/>
              <w:left w:val="nil"/>
              <w:bottom w:val="single" w:sz="4" w:space="0" w:color="auto"/>
              <w:right w:val="single" w:sz="8" w:space="0" w:color="auto"/>
            </w:tcBorders>
            <w:shd w:val="clear" w:color="auto" w:fill="auto"/>
            <w:noWrap/>
            <w:vAlign w:val="center"/>
            <w:hideMark/>
          </w:tcPr>
          <w:p w14:paraId="3B8DD65F"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94</w:t>
            </w:r>
          </w:p>
        </w:tc>
        <w:tc>
          <w:tcPr>
            <w:tcW w:w="947" w:type="dxa"/>
            <w:tcBorders>
              <w:top w:val="nil"/>
              <w:left w:val="nil"/>
              <w:bottom w:val="single" w:sz="4" w:space="0" w:color="auto"/>
              <w:right w:val="single" w:sz="8" w:space="0" w:color="auto"/>
            </w:tcBorders>
            <w:shd w:val="clear" w:color="auto" w:fill="auto"/>
            <w:noWrap/>
            <w:vAlign w:val="center"/>
            <w:hideMark/>
          </w:tcPr>
          <w:p w14:paraId="4B65C79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0,41</w:t>
            </w:r>
          </w:p>
        </w:tc>
        <w:tc>
          <w:tcPr>
            <w:tcW w:w="147" w:type="dxa"/>
            <w:vAlign w:val="center"/>
            <w:hideMark/>
          </w:tcPr>
          <w:p w14:paraId="1AA7A85B"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6E21126C"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6A916EE3"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02-Odbor vnitřních věcí</w:t>
            </w:r>
          </w:p>
        </w:tc>
        <w:tc>
          <w:tcPr>
            <w:tcW w:w="1133" w:type="dxa"/>
            <w:tcBorders>
              <w:top w:val="nil"/>
              <w:left w:val="nil"/>
              <w:bottom w:val="single" w:sz="4" w:space="0" w:color="auto"/>
              <w:right w:val="single" w:sz="8" w:space="0" w:color="auto"/>
            </w:tcBorders>
            <w:shd w:val="clear" w:color="000000" w:fill="FFFFFF"/>
            <w:noWrap/>
            <w:vAlign w:val="center"/>
            <w:hideMark/>
          </w:tcPr>
          <w:p w14:paraId="6857DD7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289 767</w:t>
            </w:r>
          </w:p>
        </w:tc>
        <w:tc>
          <w:tcPr>
            <w:tcW w:w="1098" w:type="dxa"/>
            <w:tcBorders>
              <w:top w:val="nil"/>
              <w:left w:val="nil"/>
              <w:bottom w:val="single" w:sz="4" w:space="0" w:color="auto"/>
              <w:right w:val="single" w:sz="8" w:space="0" w:color="auto"/>
            </w:tcBorders>
            <w:shd w:val="clear" w:color="000000" w:fill="FFFFFF"/>
            <w:noWrap/>
            <w:vAlign w:val="center"/>
            <w:hideMark/>
          </w:tcPr>
          <w:p w14:paraId="0DD7363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335 142</w:t>
            </w:r>
          </w:p>
        </w:tc>
        <w:tc>
          <w:tcPr>
            <w:tcW w:w="1098" w:type="dxa"/>
            <w:tcBorders>
              <w:top w:val="nil"/>
              <w:left w:val="nil"/>
              <w:bottom w:val="single" w:sz="4" w:space="0" w:color="auto"/>
              <w:right w:val="single" w:sz="8" w:space="0" w:color="auto"/>
            </w:tcBorders>
            <w:shd w:val="clear" w:color="000000" w:fill="FFFFFF"/>
            <w:noWrap/>
            <w:vAlign w:val="center"/>
            <w:hideMark/>
          </w:tcPr>
          <w:p w14:paraId="14484AC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317 275</w:t>
            </w:r>
          </w:p>
        </w:tc>
        <w:tc>
          <w:tcPr>
            <w:tcW w:w="1004" w:type="dxa"/>
            <w:tcBorders>
              <w:top w:val="nil"/>
              <w:left w:val="nil"/>
              <w:bottom w:val="single" w:sz="4" w:space="0" w:color="auto"/>
              <w:right w:val="single" w:sz="8" w:space="0" w:color="auto"/>
            </w:tcBorders>
            <w:shd w:val="clear" w:color="auto" w:fill="auto"/>
            <w:noWrap/>
            <w:vAlign w:val="center"/>
            <w:hideMark/>
          </w:tcPr>
          <w:p w14:paraId="346989D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-17 867</w:t>
            </w:r>
          </w:p>
        </w:tc>
        <w:tc>
          <w:tcPr>
            <w:tcW w:w="652" w:type="dxa"/>
            <w:tcBorders>
              <w:top w:val="nil"/>
              <w:left w:val="nil"/>
              <w:bottom w:val="single" w:sz="4" w:space="0" w:color="auto"/>
              <w:right w:val="single" w:sz="8" w:space="0" w:color="auto"/>
            </w:tcBorders>
            <w:shd w:val="clear" w:color="auto" w:fill="auto"/>
            <w:noWrap/>
            <w:vAlign w:val="center"/>
            <w:hideMark/>
          </w:tcPr>
          <w:p w14:paraId="4FDAA76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95</w:t>
            </w:r>
          </w:p>
        </w:tc>
        <w:tc>
          <w:tcPr>
            <w:tcW w:w="947" w:type="dxa"/>
            <w:tcBorders>
              <w:top w:val="nil"/>
              <w:left w:val="nil"/>
              <w:bottom w:val="single" w:sz="4" w:space="0" w:color="auto"/>
              <w:right w:val="single" w:sz="8" w:space="0" w:color="auto"/>
            </w:tcBorders>
            <w:shd w:val="clear" w:color="auto" w:fill="auto"/>
            <w:noWrap/>
            <w:vAlign w:val="center"/>
            <w:hideMark/>
          </w:tcPr>
          <w:p w14:paraId="1254ABC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18,60</w:t>
            </w:r>
          </w:p>
        </w:tc>
        <w:tc>
          <w:tcPr>
            <w:tcW w:w="147" w:type="dxa"/>
            <w:vAlign w:val="center"/>
            <w:hideMark/>
          </w:tcPr>
          <w:p w14:paraId="554FB6B5"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4F3B4A6B"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05CC9CD1"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03-Finanční odbor</w:t>
            </w:r>
          </w:p>
        </w:tc>
        <w:tc>
          <w:tcPr>
            <w:tcW w:w="1133" w:type="dxa"/>
            <w:tcBorders>
              <w:top w:val="nil"/>
              <w:left w:val="nil"/>
              <w:bottom w:val="single" w:sz="4" w:space="0" w:color="auto"/>
              <w:right w:val="single" w:sz="8" w:space="0" w:color="auto"/>
            </w:tcBorders>
            <w:shd w:val="clear" w:color="000000" w:fill="FFFFFF"/>
            <w:noWrap/>
            <w:vAlign w:val="center"/>
            <w:hideMark/>
          </w:tcPr>
          <w:p w14:paraId="15A8C0D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17 915</w:t>
            </w:r>
          </w:p>
        </w:tc>
        <w:tc>
          <w:tcPr>
            <w:tcW w:w="1098" w:type="dxa"/>
            <w:tcBorders>
              <w:top w:val="nil"/>
              <w:left w:val="nil"/>
              <w:bottom w:val="single" w:sz="4" w:space="0" w:color="auto"/>
              <w:right w:val="single" w:sz="8" w:space="0" w:color="auto"/>
            </w:tcBorders>
            <w:shd w:val="clear" w:color="000000" w:fill="FFFFFF"/>
            <w:noWrap/>
            <w:vAlign w:val="center"/>
            <w:hideMark/>
          </w:tcPr>
          <w:p w14:paraId="05FAB374"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76 989</w:t>
            </w:r>
          </w:p>
        </w:tc>
        <w:tc>
          <w:tcPr>
            <w:tcW w:w="1098" w:type="dxa"/>
            <w:tcBorders>
              <w:top w:val="nil"/>
              <w:left w:val="nil"/>
              <w:bottom w:val="single" w:sz="4" w:space="0" w:color="auto"/>
              <w:right w:val="single" w:sz="8" w:space="0" w:color="auto"/>
            </w:tcBorders>
            <w:shd w:val="clear" w:color="000000" w:fill="FFFFFF"/>
            <w:noWrap/>
            <w:vAlign w:val="center"/>
            <w:hideMark/>
          </w:tcPr>
          <w:p w14:paraId="7DC3173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58 041</w:t>
            </w:r>
          </w:p>
        </w:tc>
        <w:tc>
          <w:tcPr>
            <w:tcW w:w="1004" w:type="dxa"/>
            <w:tcBorders>
              <w:top w:val="nil"/>
              <w:left w:val="nil"/>
              <w:bottom w:val="single" w:sz="4" w:space="0" w:color="auto"/>
              <w:right w:val="single" w:sz="8" w:space="0" w:color="auto"/>
            </w:tcBorders>
            <w:shd w:val="clear" w:color="auto" w:fill="auto"/>
            <w:noWrap/>
            <w:vAlign w:val="center"/>
            <w:hideMark/>
          </w:tcPr>
          <w:p w14:paraId="405EB462"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-18 948</w:t>
            </w:r>
          </w:p>
        </w:tc>
        <w:tc>
          <w:tcPr>
            <w:tcW w:w="652" w:type="dxa"/>
            <w:tcBorders>
              <w:top w:val="nil"/>
              <w:left w:val="nil"/>
              <w:bottom w:val="single" w:sz="4" w:space="0" w:color="auto"/>
              <w:right w:val="single" w:sz="8" w:space="0" w:color="auto"/>
            </w:tcBorders>
            <w:shd w:val="clear" w:color="auto" w:fill="auto"/>
            <w:noWrap/>
            <w:vAlign w:val="center"/>
            <w:hideMark/>
          </w:tcPr>
          <w:p w14:paraId="0C3AE2F4"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75</w:t>
            </w:r>
          </w:p>
        </w:tc>
        <w:tc>
          <w:tcPr>
            <w:tcW w:w="947" w:type="dxa"/>
            <w:tcBorders>
              <w:top w:val="nil"/>
              <w:left w:val="nil"/>
              <w:bottom w:val="single" w:sz="4" w:space="0" w:color="auto"/>
              <w:right w:val="single" w:sz="8" w:space="0" w:color="auto"/>
            </w:tcBorders>
            <w:shd w:val="clear" w:color="auto" w:fill="auto"/>
            <w:noWrap/>
            <w:vAlign w:val="center"/>
            <w:hideMark/>
          </w:tcPr>
          <w:p w14:paraId="4A216BD4"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3,40</w:t>
            </w:r>
          </w:p>
        </w:tc>
        <w:tc>
          <w:tcPr>
            <w:tcW w:w="147" w:type="dxa"/>
            <w:vAlign w:val="center"/>
            <w:hideMark/>
          </w:tcPr>
          <w:p w14:paraId="7F327EE6"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2A0CEBA8"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30A2D74B"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04-Odbor správy obecního majetku</w:t>
            </w:r>
          </w:p>
        </w:tc>
        <w:tc>
          <w:tcPr>
            <w:tcW w:w="1133" w:type="dxa"/>
            <w:tcBorders>
              <w:top w:val="nil"/>
              <w:left w:val="nil"/>
              <w:bottom w:val="single" w:sz="4" w:space="0" w:color="auto"/>
              <w:right w:val="single" w:sz="8" w:space="0" w:color="auto"/>
            </w:tcBorders>
            <w:shd w:val="clear" w:color="000000" w:fill="FFFFFF"/>
            <w:noWrap/>
            <w:vAlign w:val="center"/>
            <w:hideMark/>
          </w:tcPr>
          <w:p w14:paraId="722A2BB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133 173</w:t>
            </w:r>
          </w:p>
        </w:tc>
        <w:tc>
          <w:tcPr>
            <w:tcW w:w="1098" w:type="dxa"/>
            <w:tcBorders>
              <w:top w:val="nil"/>
              <w:left w:val="nil"/>
              <w:bottom w:val="single" w:sz="4" w:space="0" w:color="auto"/>
              <w:right w:val="single" w:sz="8" w:space="0" w:color="auto"/>
            </w:tcBorders>
            <w:shd w:val="clear" w:color="000000" w:fill="FFFFFF"/>
            <w:noWrap/>
            <w:vAlign w:val="center"/>
            <w:hideMark/>
          </w:tcPr>
          <w:p w14:paraId="56DBF2A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169 485</w:t>
            </w:r>
          </w:p>
        </w:tc>
        <w:tc>
          <w:tcPr>
            <w:tcW w:w="1098" w:type="dxa"/>
            <w:tcBorders>
              <w:top w:val="nil"/>
              <w:left w:val="nil"/>
              <w:bottom w:val="single" w:sz="4" w:space="0" w:color="auto"/>
              <w:right w:val="single" w:sz="8" w:space="0" w:color="auto"/>
            </w:tcBorders>
            <w:shd w:val="clear" w:color="000000" w:fill="FFFFFF"/>
            <w:noWrap/>
            <w:vAlign w:val="center"/>
            <w:hideMark/>
          </w:tcPr>
          <w:p w14:paraId="4EF8F584"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132 276</w:t>
            </w:r>
          </w:p>
        </w:tc>
        <w:tc>
          <w:tcPr>
            <w:tcW w:w="1004" w:type="dxa"/>
            <w:tcBorders>
              <w:top w:val="nil"/>
              <w:left w:val="nil"/>
              <w:bottom w:val="single" w:sz="4" w:space="0" w:color="auto"/>
              <w:right w:val="single" w:sz="8" w:space="0" w:color="auto"/>
            </w:tcBorders>
            <w:shd w:val="clear" w:color="auto" w:fill="auto"/>
            <w:noWrap/>
            <w:vAlign w:val="center"/>
            <w:hideMark/>
          </w:tcPr>
          <w:p w14:paraId="3FEFA4A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-37 209</w:t>
            </w:r>
          </w:p>
        </w:tc>
        <w:tc>
          <w:tcPr>
            <w:tcW w:w="652" w:type="dxa"/>
            <w:tcBorders>
              <w:top w:val="nil"/>
              <w:left w:val="nil"/>
              <w:bottom w:val="single" w:sz="4" w:space="0" w:color="auto"/>
              <w:right w:val="single" w:sz="8" w:space="0" w:color="auto"/>
            </w:tcBorders>
            <w:shd w:val="clear" w:color="auto" w:fill="auto"/>
            <w:noWrap/>
            <w:vAlign w:val="center"/>
            <w:hideMark/>
          </w:tcPr>
          <w:p w14:paraId="678CF42F"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78</w:t>
            </w:r>
          </w:p>
        </w:tc>
        <w:tc>
          <w:tcPr>
            <w:tcW w:w="947" w:type="dxa"/>
            <w:tcBorders>
              <w:top w:val="nil"/>
              <w:left w:val="nil"/>
              <w:bottom w:val="single" w:sz="4" w:space="0" w:color="auto"/>
              <w:right w:val="single" w:sz="8" w:space="0" w:color="auto"/>
            </w:tcBorders>
            <w:shd w:val="clear" w:color="auto" w:fill="auto"/>
            <w:noWrap/>
            <w:vAlign w:val="center"/>
            <w:hideMark/>
          </w:tcPr>
          <w:p w14:paraId="2580948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7,75</w:t>
            </w:r>
          </w:p>
        </w:tc>
        <w:tc>
          <w:tcPr>
            <w:tcW w:w="147" w:type="dxa"/>
            <w:vAlign w:val="center"/>
            <w:hideMark/>
          </w:tcPr>
          <w:p w14:paraId="50CED6A2"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4C310425"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4CB94799"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05-Živnostenský úřad</w:t>
            </w:r>
          </w:p>
        </w:tc>
        <w:tc>
          <w:tcPr>
            <w:tcW w:w="1133" w:type="dxa"/>
            <w:tcBorders>
              <w:top w:val="nil"/>
              <w:left w:val="nil"/>
              <w:bottom w:val="single" w:sz="4" w:space="0" w:color="auto"/>
              <w:right w:val="single" w:sz="8" w:space="0" w:color="auto"/>
            </w:tcBorders>
            <w:shd w:val="clear" w:color="000000" w:fill="FFFFFF"/>
            <w:noWrap/>
            <w:vAlign w:val="center"/>
            <w:hideMark/>
          </w:tcPr>
          <w:p w14:paraId="7AFCA1E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787</w:t>
            </w:r>
          </w:p>
        </w:tc>
        <w:tc>
          <w:tcPr>
            <w:tcW w:w="1098" w:type="dxa"/>
            <w:tcBorders>
              <w:top w:val="nil"/>
              <w:left w:val="nil"/>
              <w:bottom w:val="single" w:sz="4" w:space="0" w:color="auto"/>
              <w:right w:val="single" w:sz="8" w:space="0" w:color="auto"/>
            </w:tcBorders>
            <w:shd w:val="clear" w:color="000000" w:fill="FFFFFF"/>
            <w:noWrap/>
            <w:vAlign w:val="center"/>
            <w:hideMark/>
          </w:tcPr>
          <w:p w14:paraId="48DD102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2 325</w:t>
            </w:r>
          </w:p>
        </w:tc>
        <w:tc>
          <w:tcPr>
            <w:tcW w:w="1098" w:type="dxa"/>
            <w:tcBorders>
              <w:top w:val="nil"/>
              <w:left w:val="nil"/>
              <w:bottom w:val="single" w:sz="4" w:space="0" w:color="auto"/>
              <w:right w:val="single" w:sz="8" w:space="0" w:color="auto"/>
            </w:tcBorders>
            <w:shd w:val="clear" w:color="000000" w:fill="FFFFFF"/>
            <w:noWrap/>
            <w:vAlign w:val="center"/>
            <w:hideMark/>
          </w:tcPr>
          <w:p w14:paraId="63C0DF1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1 161</w:t>
            </w:r>
          </w:p>
        </w:tc>
        <w:tc>
          <w:tcPr>
            <w:tcW w:w="1004" w:type="dxa"/>
            <w:tcBorders>
              <w:top w:val="nil"/>
              <w:left w:val="nil"/>
              <w:bottom w:val="single" w:sz="4" w:space="0" w:color="auto"/>
              <w:right w:val="single" w:sz="8" w:space="0" w:color="auto"/>
            </w:tcBorders>
            <w:shd w:val="clear" w:color="auto" w:fill="auto"/>
            <w:noWrap/>
            <w:vAlign w:val="center"/>
            <w:hideMark/>
          </w:tcPr>
          <w:p w14:paraId="793C318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-1 164</w:t>
            </w:r>
          </w:p>
        </w:tc>
        <w:tc>
          <w:tcPr>
            <w:tcW w:w="652" w:type="dxa"/>
            <w:tcBorders>
              <w:top w:val="nil"/>
              <w:left w:val="nil"/>
              <w:bottom w:val="single" w:sz="4" w:space="0" w:color="auto"/>
              <w:right w:val="single" w:sz="8" w:space="0" w:color="auto"/>
            </w:tcBorders>
            <w:shd w:val="clear" w:color="auto" w:fill="auto"/>
            <w:noWrap/>
            <w:vAlign w:val="center"/>
            <w:hideMark/>
          </w:tcPr>
          <w:p w14:paraId="1545DC2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50</w:t>
            </w:r>
          </w:p>
        </w:tc>
        <w:tc>
          <w:tcPr>
            <w:tcW w:w="947" w:type="dxa"/>
            <w:tcBorders>
              <w:top w:val="nil"/>
              <w:left w:val="nil"/>
              <w:bottom w:val="single" w:sz="4" w:space="0" w:color="auto"/>
              <w:right w:val="single" w:sz="8" w:space="0" w:color="auto"/>
            </w:tcBorders>
            <w:shd w:val="clear" w:color="auto" w:fill="auto"/>
            <w:noWrap/>
            <w:vAlign w:val="center"/>
            <w:hideMark/>
          </w:tcPr>
          <w:p w14:paraId="341B3CE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0,07</w:t>
            </w:r>
          </w:p>
        </w:tc>
        <w:tc>
          <w:tcPr>
            <w:tcW w:w="147" w:type="dxa"/>
            <w:vAlign w:val="center"/>
            <w:hideMark/>
          </w:tcPr>
          <w:p w14:paraId="13FC2C02"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504D6E5A"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0F78DADB"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06-Odbor ŠKMaT</w:t>
            </w:r>
          </w:p>
        </w:tc>
        <w:tc>
          <w:tcPr>
            <w:tcW w:w="1133" w:type="dxa"/>
            <w:tcBorders>
              <w:top w:val="nil"/>
              <w:left w:val="nil"/>
              <w:bottom w:val="single" w:sz="4" w:space="0" w:color="auto"/>
              <w:right w:val="single" w:sz="8" w:space="0" w:color="auto"/>
            </w:tcBorders>
            <w:shd w:val="clear" w:color="000000" w:fill="FFFFFF"/>
            <w:noWrap/>
            <w:vAlign w:val="center"/>
            <w:hideMark/>
          </w:tcPr>
          <w:p w14:paraId="2A70CE1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226 297</w:t>
            </w:r>
          </w:p>
        </w:tc>
        <w:tc>
          <w:tcPr>
            <w:tcW w:w="1098" w:type="dxa"/>
            <w:tcBorders>
              <w:top w:val="nil"/>
              <w:left w:val="nil"/>
              <w:bottom w:val="single" w:sz="4" w:space="0" w:color="auto"/>
              <w:right w:val="single" w:sz="8" w:space="0" w:color="auto"/>
            </w:tcBorders>
            <w:shd w:val="clear" w:color="000000" w:fill="FFFFFF"/>
            <w:noWrap/>
            <w:vAlign w:val="center"/>
            <w:hideMark/>
          </w:tcPr>
          <w:p w14:paraId="449FFE1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296 330</w:t>
            </w:r>
          </w:p>
        </w:tc>
        <w:tc>
          <w:tcPr>
            <w:tcW w:w="1098" w:type="dxa"/>
            <w:tcBorders>
              <w:top w:val="nil"/>
              <w:left w:val="nil"/>
              <w:bottom w:val="single" w:sz="4" w:space="0" w:color="auto"/>
              <w:right w:val="single" w:sz="8" w:space="0" w:color="auto"/>
            </w:tcBorders>
            <w:shd w:val="clear" w:color="000000" w:fill="FFFFFF"/>
            <w:noWrap/>
            <w:vAlign w:val="center"/>
            <w:hideMark/>
          </w:tcPr>
          <w:p w14:paraId="48E44E44"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287 190</w:t>
            </w:r>
          </w:p>
        </w:tc>
        <w:tc>
          <w:tcPr>
            <w:tcW w:w="1004" w:type="dxa"/>
            <w:tcBorders>
              <w:top w:val="nil"/>
              <w:left w:val="nil"/>
              <w:bottom w:val="single" w:sz="4" w:space="0" w:color="auto"/>
              <w:right w:val="single" w:sz="8" w:space="0" w:color="auto"/>
            </w:tcBorders>
            <w:shd w:val="clear" w:color="auto" w:fill="auto"/>
            <w:noWrap/>
            <w:vAlign w:val="center"/>
            <w:hideMark/>
          </w:tcPr>
          <w:p w14:paraId="799B553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-9 140</w:t>
            </w:r>
          </w:p>
        </w:tc>
        <w:tc>
          <w:tcPr>
            <w:tcW w:w="652" w:type="dxa"/>
            <w:tcBorders>
              <w:top w:val="nil"/>
              <w:left w:val="nil"/>
              <w:bottom w:val="single" w:sz="4" w:space="0" w:color="auto"/>
              <w:right w:val="single" w:sz="8" w:space="0" w:color="auto"/>
            </w:tcBorders>
            <w:shd w:val="clear" w:color="auto" w:fill="auto"/>
            <w:noWrap/>
            <w:vAlign w:val="center"/>
            <w:hideMark/>
          </w:tcPr>
          <w:p w14:paraId="572179B2"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97</w:t>
            </w:r>
          </w:p>
        </w:tc>
        <w:tc>
          <w:tcPr>
            <w:tcW w:w="947" w:type="dxa"/>
            <w:tcBorders>
              <w:top w:val="nil"/>
              <w:left w:val="nil"/>
              <w:bottom w:val="single" w:sz="4" w:space="0" w:color="auto"/>
              <w:right w:val="single" w:sz="8" w:space="0" w:color="auto"/>
            </w:tcBorders>
            <w:shd w:val="clear" w:color="auto" w:fill="auto"/>
            <w:noWrap/>
            <w:vAlign w:val="center"/>
            <w:hideMark/>
          </w:tcPr>
          <w:p w14:paraId="3A46839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16,83</w:t>
            </w:r>
          </w:p>
        </w:tc>
        <w:tc>
          <w:tcPr>
            <w:tcW w:w="147" w:type="dxa"/>
            <w:vAlign w:val="center"/>
            <w:hideMark/>
          </w:tcPr>
          <w:p w14:paraId="3E334792"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208EE827"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458F4305"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07-Odbor dopravy a silničního hospodářství</w:t>
            </w:r>
          </w:p>
        </w:tc>
        <w:tc>
          <w:tcPr>
            <w:tcW w:w="1133" w:type="dxa"/>
            <w:tcBorders>
              <w:top w:val="nil"/>
              <w:left w:val="nil"/>
              <w:bottom w:val="single" w:sz="4" w:space="0" w:color="auto"/>
              <w:right w:val="single" w:sz="8" w:space="0" w:color="auto"/>
            </w:tcBorders>
            <w:shd w:val="clear" w:color="000000" w:fill="FFFFFF"/>
            <w:noWrap/>
            <w:vAlign w:val="center"/>
            <w:hideMark/>
          </w:tcPr>
          <w:p w14:paraId="240AE5D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286 060</w:t>
            </w:r>
          </w:p>
        </w:tc>
        <w:tc>
          <w:tcPr>
            <w:tcW w:w="1098" w:type="dxa"/>
            <w:tcBorders>
              <w:top w:val="nil"/>
              <w:left w:val="nil"/>
              <w:bottom w:val="single" w:sz="4" w:space="0" w:color="auto"/>
              <w:right w:val="single" w:sz="8" w:space="0" w:color="auto"/>
            </w:tcBorders>
            <w:shd w:val="clear" w:color="000000" w:fill="FFFFFF"/>
            <w:noWrap/>
            <w:vAlign w:val="center"/>
            <w:hideMark/>
          </w:tcPr>
          <w:p w14:paraId="5121415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376 501</w:t>
            </w:r>
          </w:p>
        </w:tc>
        <w:tc>
          <w:tcPr>
            <w:tcW w:w="1098" w:type="dxa"/>
            <w:tcBorders>
              <w:top w:val="nil"/>
              <w:left w:val="nil"/>
              <w:bottom w:val="single" w:sz="4" w:space="0" w:color="auto"/>
              <w:right w:val="single" w:sz="8" w:space="0" w:color="auto"/>
            </w:tcBorders>
            <w:shd w:val="clear" w:color="000000" w:fill="FFFFFF"/>
            <w:noWrap/>
            <w:vAlign w:val="center"/>
            <w:hideMark/>
          </w:tcPr>
          <w:p w14:paraId="03D3F88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330 356</w:t>
            </w:r>
          </w:p>
        </w:tc>
        <w:tc>
          <w:tcPr>
            <w:tcW w:w="1004" w:type="dxa"/>
            <w:tcBorders>
              <w:top w:val="nil"/>
              <w:left w:val="nil"/>
              <w:bottom w:val="single" w:sz="4" w:space="0" w:color="auto"/>
              <w:right w:val="single" w:sz="8" w:space="0" w:color="auto"/>
            </w:tcBorders>
            <w:shd w:val="clear" w:color="auto" w:fill="auto"/>
            <w:noWrap/>
            <w:vAlign w:val="center"/>
            <w:hideMark/>
          </w:tcPr>
          <w:p w14:paraId="75F211A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-46 145</w:t>
            </w:r>
          </w:p>
        </w:tc>
        <w:tc>
          <w:tcPr>
            <w:tcW w:w="652" w:type="dxa"/>
            <w:tcBorders>
              <w:top w:val="nil"/>
              <w:left w:val="nil"/>
              <w:bottom w:val="single" w:sz="4" w:space="0" w:color="auto"/>
              <w:right w:val="single" w:sz="8" w:space="0" w:color="auto"/>
            </w:tcBorders>
            <w:shd w:val="clear" w:color="auto" w:fill="auto"/>
            <w:noWrap/>
            <w:vAlign w:val="center"/>
            <w:hideMark/>
          </w:tcPr>
          <w:p w14:paraId="629D3AB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88</w:t>
            </w:r>
          </w:p>
        </w:tc>
        <w:tc>
          <w:tcPr>
            <w:tcW w:w="947" w:type="dxa"/>
            <w:tcBorders>
              <w:top w:val="nil"/>
              <w:left w:val="nil"/>
              <w:bottom w:val="single" w:sz="4" w:space="0" w:color="auto"/>
              <w:right w:val="single" w:sz="8" w:space="0" w:color="auto"/>
            </w:tcBorders>
            <w:shd w:val="clear" w:color="auto" w:fill="auto"/>
            <w:noWrap/>
            <w:vAlign w:val="center"/>
            <w:hideMark/>
          </w:tcPr>
          <w:p w14:paraId="44E27E1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19,36</w:t>
            </w:r>
          </w:p>
        </w:tc>
        <w:tc>
          <w:tcPr>
            <w:tcW w:w="147" w:type="dxa"/>
            <w:vAlign w:val="center"/>
            <w:hideMark/>
          </w:tcPr>
          <w:p w14:paraId="400BD248"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72BB0EFE"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256CEB66"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09-Odbor životního prostředí a zemědělství</w:t>
            </w:r>
          </w:p>
        </w:tc>
        <w:tc>
          <w:tcPr>
            <w:tcW w:w="1133" w:type="dxa"/>
            <w:tcBorders>
              <w:top w:val="nil"/>
              <w:left w:val="nil"/>
              <w:bottom w:val="single" w:sz="4" w:space="0" w:color="auto"/>
              <w:right w:val="single" w:sz="8" w:space="0" w:color="auto"/>
            </w:tcBorders>
            <w:shd w:val="clear" w:color="000000" w:fill="FFFFFF"/>
            <w:noWrap/>
            <w:vAlign w:val="center"/>
            <w:hideMark/>
          </w:tcPr>
          <w:p w14:paraId="5E8F699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112 066</w:t>
            </w:r>
          </w:p>
        </w:tc>
        <w:tc>
          <w:tcPr>
            <w:tcW w:w="1098" w:type="dxa"/>
            <w:tcBorders>
              <w:top w:val="nil"/>
              <w:left w:val="nil"/>
              <w:bottom w:val="single" w:sz="4" w:space="0" w:color="auto"/>
              <w:right w:val="single" w:sz="8" w:space="0" w:color="auto"/>
            </w:tcBorders>
            <w:shd w:val="clear" w:color="000000" w:fill="FFFFFF"/>
            <w:noWrap/>
            <w:vAlign w:val="center"/>
            <w:hideMark/>
          </w:tcPr>
          <w:p w14:paraId="3ED3A9C4"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147 038</w:t>
            </w:r>
          </w:p>
        </w:tc>
        <w:tc>
          <w:tcPr>
            <w:tcW w:w="1098" w:type="dxa"/>
            <w:tcBorders>
              <w:top w:val="nil"/>
              <w:left w:val="nil"/>
              <w:bottom w:val="single" w:sz="4" w:space="0" w:color="auto"/>
              <w:right w:val="single" w:sz="8" w:space="0" w:color="auto"/>
            </w:tcBorders>
            <w:shd w:val="clear" w:color="000000" w:fill="FFFFFF"/>
            <w:noWrap/>
            <w:vAlign w:val="center"/>
            <w:hideMark/>
          </w:tcPr>
          <w:p w14:paraId="5924961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133 847</w:t>
            </w:r>
          </w:p>
        </w:tc>
        <w:tc>
          <w:tcPr>
            <w:tcW w:w="1004" w:type="dxa"/>
            <w:tcBorders>
              <w:top w:val="nil"/>
              <w:left w:val="nil"/>
              <w:bottom w:val="single" w:sz="4" w:space="0" w:color="auto"/>
              <w:right w:val="single" w:sz="8" w:space="0" w:color="auto"/>
            </w:tcBorders>
            <w:shd w:val="clear" w:color="auto" w:fill="auto"/>
            <w:noWrap/>
            <w:vAlign w:val="center"/>
            <w:hideMark/>
          </w:tcPr>
          <w:p w14:paraId="6B9F2B60"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-13 191</w:t>
            </w:r>
          </w:p>
        </w:tc>
        <w:tc>
          <w:tcPr>
            <w:tcW w:w="652" w:type="dxa"/>
            <w:tcBorders>
              <w:top w:val="nil"/>
              <w:left w:val="nil"/>
              <w:bottom w:val="single" w:sz="4" w:space="0" w:color="auto"/>
              <w:right w:val="single" w:sz="8" w:space="0" w:color="auto"/>
            </w:tcBorders>
            <w:shd w:val="clear" w:color="auto" w:fill="auto"/>
            <w:noWrap/>
            <w:vAlign w:val="center"/>
            <w:hideMark/>
          </w:tcPr>
          <w:p w14:paraId="544FEA1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91</w:t>
            </w:r>
          </w:p>
        </w:tc>
        <w:tc>
          <w:tcPr>
            <w:tcW w:w="947" w:type="dxa"/>
            <w:tcBorders>
              <w:top w:val="nil"/>
              <w:left w:val="nil"/>
              <w:bottom w:val="single" w:sz="4" w:space="0" w:color="auto"/>
              <w:right w:val="single" w:sz="8" w:space="0" w:color="auto"/>
            </w:tcBorders>
            <w:shd w:val="clear" w:color="auto" w:fill="auto"/>
            <w:noWrap/>
            <w:vAlign w:val="center"/>
            <w:hideMark/>
          </w:tcPr>
          <w:p w14:paraId="18D4B46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7,84</w:t>
            </w:r>
          </w:p>
        </w:tc>
        <w:tc>
          <w:tcPr>
            <w:tcW w:w="147" w:type="dxa"/>
            <w:vAlign w:val="center"/>
            <w:hideMark/>
          </w:tcPr>
          <w:p w14:paraId="33197570"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18A9653A"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0D3B2727"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10-Odbor sociální péče</w:t>
            </w:r>
          </w:p>
        </w:tc>
        <w:tc>
          <w:tcPr>
            <w:tcW w:w="1133" w:type="dxa"/>
            <w:tcBorders>
              <w:top w:val="nil"/>
              <w:left w:val="nil"/>
              <w:bottom w:val="single" w:sz="4" w:space="0" w:color="auto"/>
              <w:right w:val="single" w:sz="8" w:space="0" w:color="auto"/>
            </w:tcBorders>
            <w:shd w:val="clear" w:color="000000" w:fill="FFFFFF"/>
            <w:noWrap/>
            <w:vAlign w:val="center"/>
            <w:hideMark/>
          </w:tcPr>
          <w:p w14:paraId="3159C6D4"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402</w:t>
            </w:r>
          </w:p>
        </w:tc>
        <w:tc>
          <w:tcPr>
            <w:tcW w:w="1098" w:type="dxa"/>
            <w:tcBorders>
              <w:top w:val="nil"/>
              <w:left w:val="nil"/>
              <w:bottom w:val="single" w:sz="4" w:space="0" w:color="auto"/>
              <w:right w:val="single" w:sz="8" w:space="0" w:color="auto"/>
            </w:tcBorders>
            <w:shd w:val="clear" w:color="000000" w:fill="FFFFFF"/>
            <w:noWrap/>
            <w:vAlign w:val="center"/>
            <w:hideMark/>
          </w:tcPr>
          <w:p w14:paraId="5C2D8DA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w:t>
            </w:r>
          </w:p>
        </w:tc>
        <w:tc>
          <w:tcPr>
            <w:tcW w:w="1098" w:type="dxa"/>
            <w:tcBorders>
              <w:top w:val="nil"/>
              <w:left w:val="nil"/>
              <w:bottom w:val="single" w:sz="4" w:space="0" w:color="auto"/>
              <w:right w:val="single" w:sz="8" w:space="0" w:color="auto"/>
            </w:tcBorders>
            <w:shd w:val="clear" w:color="000000" w:fill="FFFFFF"/>
            <w:noWrap/>
            <w:vAlign w:val="center"/>
            <w:hideMark/>
          </w:tcPr>
          <w:p w14:paraId="5AA11DC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w:t>
            </w:r>
          </w:p>
        </w:tc>
        <w:tc>
          <w:tcPr>
            <w:tcW w:w="1004" w:type="dxa"/>
            <w:tcBorders>
              <w:top w:val="nil"/>
              <w:left w:val="nil"/>
              <w:bottom w:val="single" w:sz="4" w:space="0" w:color="auto"/>
              <w:right w:val="single" w:sz="8" w:space="0" w:color="auto"/>
            </w:tcBorders>
            <w:shd w:val="clear" w:color="auto" w:fill="auto"/>
            <w:noWrap/>
            <w:vAlign w:val="center"/>
            <w:hideMark/>
          </w:tcPr>
          <w:p w14:paraId="7201609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w:t>
            </w:r>
          </w:p>
        </w:tc>
        <w:tc>
          <w:tcPr>
            <w:tcW w:w="652" w:type="dxa"/>
            <w:tcBorders>
              <w:top w:val="nil"/>
              <w:left w:val="nil"/>
              <w:bottom w:val="single" w:sz="4" w:space="0" w:color="auto"/>
              <w:right w:val="single" w:sz="8" w:space="0" w:color="auto"/>
            </w:tcBorders>
            <w:shd w:val="clear" w:color="auto" w:fill="auto"/>
            <w:noWrap/>
            <w:vAlign w:val="center"/>
            <w:hideMark/>
          </w:tcPr>
          <w:p w14:paraId="39E4861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x</w:t>
            </w:r>
          </w:p>
        </w:tc>
        <w:tc>
          <w:tcPr>
            <w:tcW w:w="947" w:type="dxa"/>
            <w:tcBorders>
              <w:top w:val="nil"/>
              <w:left w:val="nil"/>
              <w:bottom w:val="single" w:sz="4" w:space="0" w:color="auto"/>
              <w:right w:val="single" w:sz="8" w:space="0" w:color="auto"/>
            </w:tcBorders>
            <w:shd w:val="clear" w:color="auto" w:fill="auto"/>
            <w:noWrap/>
            <w:vAlign w:val="center"/>
            <w:hideMark/>
          </w:tcPr>
          <w:p w14:paraId="0EF9ABA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0,00</w:t>
            </w:r>
          </w:p>
        </w:tc>
        <w:tc>
          <w:tcPr>
            <w:tcW w:w="147" w:type="dxa"/>
            <w:vAlign w:val="center"/>
            <w:hideMark/>
          </w:tcPr>
          <w:p w14:paraId="1B39EF98"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78A9C1DE"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359D0EBB"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11-Odbor sociálních služeb</w:t>
            </w:r>
          </w:p>
        </w:tc>
        <w:tc>
          <w:tcPr>
            <w:tcW w:w="1133" w:type="dxa"/>
            <w:tcBorders>
              <w:top w:val="nil"/>
              <w:left w:val="nil"/>
              <w:bottom w:val="single" w:sz="4" w:space="0" w:color="auto"/>
              <w:right w:val="single" w:sz="8" w:space="0" w:color="auto"/>
            </w:tcBorders>
            <w:shd w:val="clear" w:color="000000" w:fill="FFFFFF"/>
            <w:noWrap/>
            <w:vAlign w:val="center"/>
            <w:hideMark/>
          </w:tcPr>
          <w:p w14:paraId="654AD94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167 195</w:t>
            </w:r>
          </w:p>
        </w:tc>
        <w:tc>
          <w:tcPr>
            <w:tcW w:w="1098" w:type="dxa"/>
            <w:tcBorders>
              <w:top w:val="nil"/>
              <w:left w:val="nil"/>
              <w:bottom w:val="single" w:sz="4" w:space="0" w:color="auto"/>
              <w:right w:val="single" w:sz="8" w:space="0" w:color="auto"/>
            </w:tcBorders>
            <w:shd w:val="clear" w:color="000000" w:fill="FFFFFF"/>
            <w:noWrap/>
            <w:vAlign w:val="center"/>
            <w:hideMark/>
          </w:tcPr>
          <w:p w14:paraId="037F2FC0"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179 115</w:t>
            </w:r>
          </w:p>
        </w:tc>
        <w:tc>
          <w:tcPr>
            <w:tcW w:w="1098" w:type="dxa"/>
            <w:tcBorders>
              <w:top w:val="nil"/>
              <w:left w:val="nil"/>
              <w:bottom w:val="single" w:sz="4" w:space="0" w:color="auto"/>
              <w:right w:val="single" w:sz="8" w:space="0" w:color="auto"/>
            </w:tcBorders>
            <w:shd w:val="clear" w:color="000000" w:fill="FFFFFF"/>
            <w:noWrap/>
            <w:vAlign w:val="center"/>
            <w:hideMark/>
          </w:tcPr>
          <w:p w14:paraId="415784E2"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178 876</w:t>
            </w:r>
          </w:p>
        </w:tc>
        <w:tc>
          <w:tcPr>
            <w:tcW w:w="1004" w:type="dxa"/>
            <w:tcBorders>
              <w:top w:val="nil"/>
              <w:left w:val="nil"/>
              <w:bottom w:val="single" w:sz="4" w:space="0" w:color="auto"/>
              <w:right w:val="single" w:sz="8" w:space="0" w:color="auto"/>
            </w:tcBorders>
            <w:shd w:val="clear" w:color="auto" w:fill="auto"/>
            <w:noWrap/>
            <w:vAlign w:val="center"/>
            <w:hideMark/>
          </w:tcPr>
          <w:p w14:paraId="5591AB6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-239</w:t>
            </w:r>
          </w:p>
        </w:tc>
        <w:tc>
          <w:tcPr>
            <w:tcW w:w="652" w:type="dxa"/>
            <w:tcBorders>
              <w:top w:val="nil"/>
              <w:left w:val="nil"/>
              <w:bottom w:val="single" w:sz="4" w:space="0" w:color="auto"/>
              <w:right w:val="single" w:sz="8" w:space="0" w:color="auto"/>
            </w:tcBorders>
            <w:shd w:val="clear" w:color="auto" w:fill="auto"/>
            <w:noWrap/>
            <w:vAlign w:val="center"/>
            <w:hideMark/>
          </w:tcPr>
          <w:p w14:paraId="5069EF2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100</w:t>
            </w:r>
          </w:p>
        </w:tc>
        <w:tc>
          <w:tcPr>
            <w:tcW w:w="947" w:type="dxa"/>
            <w:tcBorders>
              <w:top w:val="nil"/>
              <w:left w:val="nil"/>
              <w:bottom w:val="single" w:sz="4" w:space="0" w:color="auto"/>
              <w:right w:val="single" w:sz="8" w:space="0" w:color="auto"/>
            </w:tcBorders>
            <w:shd w:val="clear" w:color="auto" w:fill="auto"/>
            <w:noWrap/>
            <w:vAlign w:val="center"/>
            <w:hideMark/>
          </w:tcPr>
          <w:p w14:paraId="0B0794D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10,49</w:t>
            </w:r>
          </w:p>
        </w:tc>
        <w:tc>
          <w:tcPr>
            <w:tcW w:w="147" w:type="dxa"/>
            <w:vAlign w:val="center"/>
            <w:hideMark/>
          </w:tcPr>
          <w:p w14:paraId="3CE6ADE3"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1012DB9D"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237F4AC6"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12-Investiční odbor</w:t>
            </w:r>
          </w:p>
        </w:tc>
        <w:tc>
          <w:tcPr>
            <w:tcW w:w="1133" w:type="dxa"/>
            <w:tcBorders>
              <w:top w:val="nil"/>
              <w:left w:val="nil"/>
              <w:bottom w:val="single" w:sz="4" w:space="0" w:color="auto"/>
              <w:right w:val="single" w:sz="8" w:space="0" w:color="auto"/>
            </w:tcBorders>
            <w:shd w:val="clear" w:color="000000" w:fill="FFFFFF"/>
            <w:noWrap/>
            <w:vAlign w:val="center"/>
            <w:hideMark/>
          </w:tcPr>
          <w:p w14:paraId="656461C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300 795</w:t>
            </w:r>
          </w:p>
        </w:tc>
        <w:tc>
          <w:tcPr>
            <w:tcW w:w="1098" w:type="dxa"/>
            <w:tcBorders>
              <w:top w:val="nil"/>
              <w:left w:val="nil"/>
              <w:bottom w:val="single" w:sz="4" w:space="0" w:color="auto"/>
              <w:right w:val="single" w:sz="8" w:space="0" w:color="auto"/>
            </w:tcBorders>
            <w:shd w:val="clear" w:color="000000" w:fill="FFFFFF"/>
            <w:noWrap/>
            <w:vAlign w:val="center"/>
            <w:hideMark/>
          </w:tcPr>
          <w:p w14:paraId="5707CC9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165 787</w:t>
            </w:r>
          </w:p>
        </w:tc>
        <w:tc>
          <w:tcPr>
            <w:tcW w:w="1098" w:type="dxa"/>
            <w:tcBorders>
              <w:top w:val="nil"/>
              <w:left w:val="nil"/>
              <w:bottom w:val="single" w:sz="4" w:space="0" w:color="auto"/>
              <w:right w:val="single" w:sz="8" w:space="0" w:color="auto"/>
            </w:tcBorders>
            <w:shd w:val="clear" w:color="000000" w:fill="FFFFFF"/>
            <w:noWrap/>
            <w:vAlign w:val="center"/>
            <w:hideMark/>
          </w:tcPr>
          <w:p w14:paraId="6140604B"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147 753</w:t>
            </w:r>
          </w:p>
        </w:tc>
        <w:tc>
          <w:tcPr>
            <w:tcW w:w="1004" w:type="dxa"/>
            <w:tcBorders>
              <w:top w:val="nil"/>
              <w:left w:val="nil"/>
              <w:bottom w:val="single" w:sz="4" w:space="0" w:color="auto"/>
              <w:right w:val="single" w:sz="8" w:space="0" w:color="auto"/>
            </w:tcBorders>
            <w:shd w:val="clear" w:color="auto" w:fill="auto"/>
            <w:noWrap/>
            <w:vAlign w:val="center"/>
            <w:hideMark/>
          </w:tcPr>
          <w:p w14:paraId="7DBB1A3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-18 034</w:t>
            </w:r>
          </w:p>
        </w:tc>
        <w:tc>
          <w:tcPr>
            <w:tcW w:w="652" w:type="dxa"/>
            <w:tcBorders>
              <w:top w:val="nil"/>
              <w:left w:val="nil"/>
              <w:bottom w:val="single" w:sz="4" w:space="0" w:color="auto"/>
              <w:right w:val="single" w:sz="8" w:space="0" w:color="auto"/>
            </w:tcBorders>
            <w:shd w:val="clear" w:color="auto" w:fill="auto"/>
            <w:noWrap/>
            <w:vAlign w:val="center"/>
            <w:hideMark/>
          </w:tcPr>
          <w:p w14:paraId="0DE9FC0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89</w:t>
            </w:r>
          </w:p>
        </w:tc>
        <w:tc>
          <w:tcPr>
            <w:tcW w:w="947" w:type="dxa"/>
            <w:tcBorders>
              <w:top w:val="nil"/>
              <w:left w:val="nil"/>
              <w:bottom w:val="single" w:sz="4" w:space="0" w:color="auto"/>
              <w:right w:val="single" w:sz="8" w:space="0" w:color="auto"/>
            </w:tcBorders>
            <w:shd w:val="clear" w:color="auto" w:fill="auto"/>
            <w:noWrap/>
            <w:vAlign w:val="center"/>
            <w:hideMark/>
          </w:tcPr>
          <w:p w14:paraId="6475C9F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8,66</w:t>
            </w:r>
          </w:p>
        </w:tc>
        <w:tc>
          <w:tcPr>
            <w:tcW w:w="147" w:type="dxa"/>
            <w:vAlign w:val="center"/>
            <w:hideMark/>
          </w:tcPr>
          <w:p w14:paraId="15D10E00"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0270704D"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3E7FBFB2"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13-Odbor územního rozvoje a stav. řádu</w:t>
            </w:r>
          </w:p>
        </w:tc>
        <w:tc>
          <w:tcPr>
            <w:tcW w:w="1133" w:type="dxa"/>
            <w:tcBorders>
              <w:top w:val="nil"/>
              <w:left w:val="nil"/>
              <w:bottom w:val="single" w:sz="4" w:space="0" w:color="auto"/>
              <w:right w:val="single" w:sz="8" w:space="0" w:color="auto"/>
            </w:tcBorders>
            <w:shd w:val="clear" w:color="auto" w:fill="auto"/>
            <w:noWrap/>
            <w:vAlign w:val="center"/>
            <w:hideMark/>
          </w:tcPr>
          <w:p w14:paraId="45E9E934"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16 819</w:t>
            </w:r>
          </w:p>
        </w:tc>
        <w:tc>
          <w:tcPr>
            <w:tcW w:w="1098" w:type="dxa"/>
            <w:tcBorders>
              <w:top w:val="nil"/>
              <w:left w:val="nil"/>
              <w:bottom w:val="single" w:sz="4" w:space="0" w:color="auto"/>
              <w:right w:val="single" w:sz="8" w:space="0" w:color="auto"/>
            </w:tcBorders>
            <w:shd w:val="clear" w:color="auto" w:fill="auto"/>
            <w:noWrap/>
            <w:vAlign w:val="center"/>
            <w:hideMark/>
          </w:tcPr>
          <w:p w14:paraId="39A44C0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20 019</w:t>
            </w:r>
          </w:p>
        </w:tc>
        <w:tc>
          <w:tcPr>
            <w:tcW w:w="1098" w:type="dxa"/>
            <w:tcBorders>
              <w:top w:val="nil"/>
              <w:left w:val="nil"/>
              <w:bottom w:val="single" w:sz="4" w:space="0" w:color="auto"/>
              <w:right w:val="single" w:sz="8" w:space="0" w:color="auto"/>
            </w:tcBorders>
            <w:shd w:val="clear" w:color="000000" w:fill="FFFFFF"/>
            <w:noWrap/>
            <w:vAlign w:val="center"/>
            <w:hideMark/>
          </w:tcPr>
          <w:p w14:paraId="6F06789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18 602</w:t>
            </w:r>
          </w:p>
        </w:tc>
        <w:tc>
          <w:tcPr>
            <w:tcW w:w="1004" w:type="dxa"/>
            <w:tcBorders>
              <w:top w:val="nil"/>
              <w:left w:val="nil"/>
              <w:bottom w:val="single" w:sz="4" w:space="0" w:color="auto"/>
              <w:right w:val="single" w:sz="8" w:space="0" w:color="auto"/>
            </w:tcBorders>
            <w:shd w:val="clear" w:color="auto" w:fill="auto"/>
            <w:noWrap/>
            <w:vAlign w:val="center"/>
            <w:hideMark/>
          </w:tcPr>
          <w:p w14:paraId="664D524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-1 417</w:t>
            </w:r>
          </w:p>
        </w:tc>
        <w:tc>
          <w:tcPr>
            <w:tcW w:w="652" w:type="dxa"/>
            <w:tcBorders>
              <w:top w:val="nil"/>
              <w:left w:val="nil"/>
              <w:bottom w:val="single" w:sz="4" w:space="0" w:color="auto"/>
              <w:right w:val="single" w:sz="8" w:space="0" w:color="auto"/>
            </w:tcBorders>
            <w:shd w:val="clear" w:color="auto" w:fill="auto"/>
            <w:noWrap/>
            <w:vAlign w:val="center"/>
            <w:hideMark/>
          </w:tcPr>
          <w:p w14:paraId="3F5B7A8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93</w:t>
            </w:r>
          </w:p>
        </w:tc>
        <w:tc>
          <w:tcPr>
            <w:tcW w:w="947" w:type="dxa"/>
            <w:tcBorders>
              <w:top w:val="nil"/>
              <w:left w:val="nil"/>
              <w:bottom w:val="single" w:sz="4" w:space="0" w:color="auto"/>
              <w:right w:val="single" w:sz="8" w:space="0" w:color="auto"/>
            </w:tcBorders>
            <w:shd w:val="clear" w:color="auto" w:fill="auto"/>
            <w:noWrap/>
            <w:vAlign w:val="center"/>
            <w:hideMark/>
          </w:tcPr>
          <w:p w14:paraId="3378D1C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1,09</w:t>
            </w:r>
          </w:p>
        </w:tc>
        <w:tc>
          <w:tcPr>
            <w:tcW w:w="147" w:type="dxa"/>
            <w:vAlign w:val="center"/>
            <w:hideMark/>
          </w:tcPr>
          <w:p w14:paraId="3D15A53A"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2F2DCF2D"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2E90DF5D"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16-Městská policie</w:t>
            </w:r>
          </w:p>
        </w:tc>
        <w:tc>
          <w:tcPr>
            <w:tcW w:w="1133" w:type="dxa"/>
            <w:tcBorders>
              <w:top w:val="nil"/>
              <w:left w:val="nil"/>
              <w:bottom w:val="single" w:sz="4" w:space="0" w:color="auto"/>
              <w:right w:val="single" w:sz="8" w:space="0" w:color="auto"/>
            </w:tcBorders>
            <w:shd w:val="clear" w:color="auto" w:fill="auto"/>
            <w:noWrap/>
            <w:vAlign w:val="center"/>
            <w:hideMark/>
          </w:tcPr>
          <w:p w14:paraId="06D5BEC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47 595</w:t>
            </w:r>
          </w:p>
        </w:tc>
        <w:tc>
          <w:tcPr>
            <w:tcW w:w="1098" w:type="dxa"/>
            <w:tcBorders>
              <w:top w:val="nil"/>
              <w:left w:val="nil"/>
              <w:bottom w:val="single" w:sz="4" w:space="0" w:color="auto"/>
              <w:right w:val="single" w:sz="8" w:space="0" w:color="auto"/>
            </w:tcBorders>
            <w:shd w:val="clear" w:color="auto" w:fill="auto"/>
            <w:noWrap/>
            <w:vAlign w:val="center"/>
            <w:hideMark/>
          </w:tcPr>
          <w:p w14:paraId="510436B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55 143</w:t>
            </w:r>
          </w:p>
        </w:tc>
        <w:tc>
          <w:tcPr>
            <w:tcW w:w="1098" w:type="dxa"/>
            <w:tcBorders>
              <w:top w:val="nil"/>
              <w:left w:val="nil"/>
              <w:bottom w:val="single" w:sz="4" w:space="0" w:color="auto"/>
              <w:right w:val="single" w:sz="8" w:space="0" w:color="auto"/>
            </w:tcBorders>
            <w:shd w:val="clear" w:color="000000" w:fill="FFFFFF"/>
            <w:noWrap/>
            <w:vAlign w:val="center"/>
            <w:hideMark/>
          </w:tcPr>
          <w:p w14:paraId="29B4490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54 382</w:t>
            </w:r>
          </w:p>
        </w:tc>
        <w:tc>
          <w:tcPr>
            <w:tcW w:w="1004" w:type="dxa"/>
            <w:tcBorders>
              <w:top w:val="nil"/>
              <w:left w:val="nil"/>
              <w:bottom w:val="single" w:sz="4" w:space="0" w:color="auto"/>
              <w:right w:val="single" w:sz="8" w:space="0" w:color="auto"/>
            </w:tcBorders>
            <w:shd w:val="clear" w:color="auto" w:fill="auto"/>
            <w:noWrap/>
            <w:vAlign w:val="center"/>
            <w:hideMark/>
          </w:tcPr>
          <w:p w14:paraId="046241A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-761</w:t>
            </w:r>
          </w:p>
        </w:tc>
        <w:tc>
          <w:tcPr>
            <w:tcW w:w="652" w:type="dxa"/>
            <w:tcBorders>
              <w:top w:val="nil"/>
              <w:left w:val="nil"/>
              <w:bottom w:val="single" w:sz="4" w:space="0" w:color="auto"/>
              <w:right w:val="single" w:sz="8" w:space="0" w:color="auto"/>
            </w:tcBorders>
            <w:shd w:val="clear" w:color="auto" w:fill="auto"/>
            <w:noWrap/>
            <w:vAlign w:val="center"/>
            <w:hideMark/>
          </w:tcPr>
          <w:p w14:paraId="487D484F"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99</w:t>
            </w:r>
          </w:p>
        </w:tc>
        <w:tc>
          <w:tcPr>
            <w:tcW w:w="947" w:type="dxa"/>
            <w:tcBorders>
              <w:top w:val="nil"/>
              <w:left w:val="nil"/>
              <w:bottom w:val="single" w:sz="4" w:space="0" w:color="auto"/>
              <w:right w:val="single" w:sz="8" w:space="0" w:color="auto"/>
            </w:tcBorders>
            <w:shd w:val="clear" w:color="auto" w:fill="auto"/>
            <w:noWrap/>
            <w:vAlign w:val="center"/>
            <w:hideMark/>
          </w:tcPr>
          <w:p w14:paraId="094BD1B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3,19</w:t>
            </w:r>
          </w:p>
        </w:tc>
        <w:tc>
          <w:tcPr>
            <w:tcW w:w="147" w:type="dxa"/>
            <w:vAlign w:val="center"/>
            <w:hideMark/>
          </w:tcPr>
          <w:p w14:paraId="3CB96393"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477865B4" w14:textId="77777777" w:rsidTr="00C3387F">
        <w:trPr>
          <w:trHeight w:val="243"/>
        </w:trPr>
        <w:tc>
          <w:tcPr>
            <w:tcW w:w="3639" w:type="dxa"/>
            <w:tcBorders>
              <w:top w:val="nil"/>
              <w:left w:val="single" w:sz="8" w:space="0" w:color="auto"/>
              <w:bottom w:val="single" w:sz="4" w:space="0" w:color="auto"/>
              <w:right w:val="single" w:sz="8" w:space="0" w:color="auto"/>
            </w:tcBorders>
            <w:shd w:val="clear" w:color="auto" w:fill="auto"/>
            <w:noWrap/>
            <w:vAlign w:val="bottom"/>
            <w:hideMark/>
          </w:tcPr>
          <w:p w14:paraId="0B71C3D9"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17-Odbor informačních technologií</w:t>
            </w:r>
          </w:p>
        </w:tc>
        <w:tc>
          <w:tcPr>
            <w:tcW w:w="1133" w:type="dxa"/>
            <w:tcBorders>
              <w:top w:val="nil"/>
              <w:left w:val="nil"/>
              <w:bottom w:val="single" w:sz="4" w:space="0" w:color="auto"/>
              <w:right w:val="single" w:sz="8" w:space="0" w:color="auto"/>
            </w:tcBorders>
            <w:shd w:val="clear" w:color="auto" w:fill="auto"/>
            <w:noWrap/>
            <w:vAlign w:val="center"/>
            <w:hideMark/>
          </w:tcPr>
          <w:p w14:paraId="26730EC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19 614</w:t>
            </w:r>
          </w:p>
        </w:tc>
        <w:tc>
          <w:tcPr>
            <w:tcW w:w="1098" w:type="dxa"/>
            <w:tcBorders>
              <w:top w:val="nil"/>
              <w:left w:val="nil"/>
              <w:bottom w:val="single" w:sz="4" w:space="0" w:color="auto"/>
              <w:right w:val="single" w:sz="8" w:space="0" w:color="auto"/>
            </w:tcBorders>
            <w:shd w:val="clear" w:color="auto" w:fill="auto"/>
            <w:noWrap/>
            <w:vAlign w:val="center"/>
            <w:hideMark/>
          </w:tcPr>
          <w:p w14:paraId="270AFC4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25 816</w:t>
            </w:r>
          </w:p>
        </w:tc>
        <w:tc>
          <w:tcPr>
            <w:tcW w:w="1098" w:type="dxa"/>
            <w:tcBorders>
              <w:top w:val="nil"/>
              <w:left w:val="nil"/>
              <w:bottom w:val="single" w:sz="4" w:space="0" w:color="auto"/>
              <w:right w:val="single" w:sz="8" w:space="0" w:color="auto"/>
            </w:tcBorders>
            <w:shd w:val="clear" w:color="000000" w:fill="FFFFFF"/>
            <w:noWrap/>
            <w:vAlign w:val="center"/>
            <w:hideMark/>
          </w:tcPr>
          <w:p w14:paraId="6B7CFFA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23 385</w:t>
            </w:r>
          </w:p>
        </w:tc>
        <w:tc>
          <w:tcPr>
            <w:tcW w:w="1004" w:type="dxa"/>
            <w:tcBorders>
              <w:top w:val="nil"/>
              <w:left w:val="nil"/>
              <w:bottom w:val="single" w:sz="4" w:space="0" w:color="auto"/>
              <w:right w:val="single" w:sz="8" w:space="0" w:color="auto"/>
            </w:tcBorders>
            <w:shd w:val="clear" w:color="auto" w:fill="auto"/>
            <w:noWrap/>
            <w:vAlign w:val="center"/>
            <w:hideMark/>
          </w:tcPr>
          <w:p w14:paraId="35690EB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-2 431</w:t>
            </w:r>
          </w:p>
        </w:tc>
        <w:tc>
          <w:tcPr>
            <w:tcW w:w="652" w:type="dxa"/>
            <w:tcBorders>
              <w:top w:val="nil"/>
              <w:left w:val="nil"/>
              <w:bottom w:val="single" w:sz="4" w:space="0" w:color="auto"/>
              <w:right w:val="single" w:sz="8" w:space="0" w:color="auto"/>
            </w:tcBorders>
            <w:shd w:val="clear" w:color="auto" w:fill="auto"/>
            <w:noWrap/>
            <w:vAlign w:val="center"/>
            <w:hideMark/>
          </w:tcPr>
          <w:p w14:paraId="1A66B3B0"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91</w:t>
            </w:r>
          </w:p>
        </w:tc>
        <w:tc>
          <w:tcPr>
            <w:tcW w:w="947" w:type="dxa"/>
            <w:tcBorders>
              <w:top w:val="nil"/>
              <w:left w:val="nil"/>
              <w:bottom w:val="single" w:sz="4" w:space="0" w:color="auto"/>
              <w:right w:val="single" w:sz="8" w:space="0" w:color="auto"/>
            </w:tcBorders>
            <w:shd w:val="clear" w:color="auto" w:fill="auto"/>
            <w:noWrap/>
            <w:vAlign w:val="center"/>
            <w:hideMark/>
          </w:tcPr>
          <w:p w14:paraId="710830A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1,37</w:t>
            </w:r>
          </w:p>
        </w:tc>
        <w:tc>
          <w:tcPr>
            <w:tcW w:w="147" w:type="dxa"/>
            <w:vAlign w:val="center"/>
            <w:hideMark/>
          </w:tcPr>
          <w:p w14:paraId="623FDFC5"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63A80687" w14:textId="77777777" w:rsidTr="00C3387F">
        <w:trPr>
          <w:trHeight w:val="257"/>
        </w:trPr>
        <w:tc>
          <w:tcPr>
            <w:tcW w:w="3639" w:type="dxa"/>
            <w:tcBorders>
              <w:top w:val="nil"/>
              <w:left w:val="single" w:sz="8" w:space="0" w:color="auto"/>
              <w:bottom w:val="double" w:sz="6" w:space="0" w:color="auto"/>
              <w:right w:val="single" w:sz="8" w:space="0" w:color="auto"/>
            </w:tcBorders>
            <w:shd w:val="clear" w:color="auto" w:fill="auto"/>
            <w:noWrap/>
            <w:vAlign w:val="bottom"/>
            <w:hideMark/>
          </w:tcPr>
          <w:p w14:paraId="70E27BC3"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18-Odbor bezp. rizik a prevence kriminality</w:t>
            </w:r>
          </w:p>
        </w:tc>
        <w:tc>
          <w:tcPr>
            <w:tcW w:w="1133" w:type="dxa"/>
            <w:tcBorders>
              <w:top w:val="nil"/>
              <w:left w:val="nil"/>
              <w:bottom w:val="double" w:sz="6" w:space="0" w:color="auto"/>
              <w:right w:val="single" w:sz="8" w:space="0" w:color="auto"/>
            </w:tcBorders>
            <w:shd w:val="clear" w:color="auto" w:fill="auto"/>
            <w:noWrap/>
            <w:vAlign w:val="center"/>
            <w:hideMark/>
          </w:tcPr>
          <w:p w14:paraId="3BB2CBB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32 758</w:t>
            </w:r>
          </w:p>
        </w:tc>
        <w:tc>
          <w:tcPr>
            <w:tcW w:w="1098" w:type="dxa"/>
            <w:tcBorders>
              <w:top w:val="nil"/>
              <w:left w:val="nil"/>
              <w:bottom w:val="double" w:sz="6" w:space="0" w:color="auto"/>
              <w:right w:val="single" w:sz="8" w:space="0" w:color="auto"/>
            </w:tcBorders>
            <w:shd w:val="clear" w:color="auto" w:fill="auto"/>
            <w:noWrap/>
            <w:vAlign w:val="center"/>
            <w:hideMark/>
          </w:tcPr>
          <w:p w14:paraId="553E30A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19 001</w:t>
            </w:r>
          </w:p>
        </w:tc>
        <w:tc>
          <w:tcPr>
            <w:tcW w:w="1098" w:type="dxa"/>
            <w:tcBorders>
              <w:top w:val="nil"/>
              <w:left w:val="nil"/>
              <w:bottom w:val="double" w:sz="6" w:space="0" w:color="auto"/>
              <w:right w:val="single" w:sz="8" w:space="0" w:color="auto"/>
            </w:tcBorders>
            <w:shd w:val="clear" w:color="000000" w:fill="FFFFFF"/>
            <w:noWrap/>
            <w:vAlign w:val="center"/>
            <w:hideMark/>
          </w:tcPr>
          <w:p w14:paraId="4DDC61B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16 050</w:t>
            </w:r>
          </w:p>
        </w:tc>
        <w:tc>
          <w:tcPr>
            <w:tcW w:w="1004" w:type="dxa"/>
            <w:tcBorders>
              <w:top w:val="nil"/>
              <w:left w:val="nil"/>
              <w:bottom w:val="double" w:sz="6" w:space="0" w:color="auto"/>
              <w:right w:val="single" w:sz="8" w:space="0" w:color="auto"/>
            </w:tcBorders>
            <w:shd w:val="clear" w:color="auto" w:fill="auto"/>
            <w:noWrap/>
            <w:vAlign w:val="center"/>
            <w:hideMark/>
          </w:tcPr>
          <w:p w14:paraId="1A9D5910"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-2 951</w:t>
            </w:r>
          </w:p>
        </w:tc>
        <w:tc>
          <w:tcPr>
            <w:tcW w:w="652" w:type="dxa"/>
            <w:tcBorders>
              <w:top w:val="nil"/>
              <w:left w:val="nil"/>
              <w:bottom w:val="double" w:sz="6" w:space="0" w:color="auto"/>
              <w:right w:val="single" w:sz="8" w:space="0" w:color="auto"/>
            </w:tcBorders>
            <w:shd w:val="clear" w:color="auto" w:fill="auto"/>
            <w:noWrap/>
            <w:vAlign w:val="center"/>
            <w:hideMark/>
          </w:tcPr>
          <w:p w14:paraId="216E7B6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84</w:t>
            </w:r>
          </w:p>
        </w:tc>
        <w:tc>
          <w:tcPr>
            <w:tcW w:w="947" w:type="dxa"/>
            <w:tcBorders>
              <w:top w:val="nil"/>
              <w:left w:val="nil"/>
              <w:bottom w:val="double" w:sz="6" w:space="0" w:color="auto"/>
              <w:right w:val="single" w:sz="8" w:space="0" w:color="auto"/>
            </w:tcBorders>
            <w:shd w:val="clear" w:color="auto" w:fill="auto"/>
            <w:noWrap/>
            <w:vAlign w:val="center"/>
            <w:hideMark/>
          </w:tcPr>
          <w:p w14:paraId="2680E7E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0,94</w:t>
            </w:r>
          </w:p>
        </w:tc>
        <w:tc>
          <w:tcPr>
            <w:tcW w:w="147" w:type="dxa"/>
            <w:vAlign w:val="center"/>
            <w:hideMark/>
          </w:tcPr>
          <w:p w14:paraId="3A4E29D8"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6ED65C21" w14:textId="77777777" w:rsidTr="00C3387F">
        <w:trPr>
          <w:trHeight w:val="372"/>
        </w:trPr>
        <w:tc>
          <w:tcPr>
            <w:tcW w:w="3639" w:type="dxa"/>
            <w:tcBorders>
              <w:top w:val="nil"/>
              <w:left w:val="single" w:sz="8" w:space="0" w:color="auto"/>
              <w:bottom w:val="single" w:sz="8" w:space="0" w:color="auto"/>
              <w:right w:val="single" w:sz="8" w:space="0" w:color="auto"/>
            </w:tcBorders>
            <w:shd w:val="clear" w:color="000000" w:fill="FCD5B4"/>
            <w:noWrap/>
            <w:vAlign w:val="center"/>
            <w:hideMark/>
          </w:tcPr>
          <w:p w14:paraId="400F58B0"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Výdaje celkem</w:t>
            </w:r>
          </w:p>
        </w:tc>
        <w:tc>
          <w:tcPr>
            <w:tcW w:w="1133" w:type="dxa"/>
            <w:tcBorders>
              <w:top w:val="nil"/>
              <w:left w:val="nil"/>
              <w:bottom w:val="single" w:sz="8" w:space="0" w:color="auto"/>
              <w:right w:val="single" w:sz="8" w:space="0" w:color="auto"/>
            </w:tcBorders>
            <w:shd w:val="clear" w:color="000000" w:fill="FCD5B4"/>
            <w:noWrap/>
            <w:vAlign w:val="center"/>
            <w:hideMark/>
          </w:tcPr>
          <w:p w14:paraId="27CA2424"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1 657 290</w:t>
            </w:r>
          </w:p>
        </w:tc>
        <w:tc>
          <w:tcPr>
            <w:tcW w:w="1098" w:type="dxa"/>
            <w:tcBorders>
              <w:top w:val="nil"/>
              <w:left w:val="nil"/>
              <w:bottom w:val="single" w:sz="8" w:space="0" w:color="auto"/>
              <w:right w:val="single" w:sz="8" w:space="0" w:color="auto"/>
            </w:tcBorders>
            <w:shd w:val="clear" w:color="000000" w:fill="FCD5B4"/>
            <w:noWrap/>
            <w:vAlign w:val="center"/>
            <w:hideMark/>
          </w:tcPr>
          <w:p w14:paraId="10D94881"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1 876 183</w:t>
            </w:r>
          </w:p>
        </w:tc>
        <w:tc>
          <w:tcPr>
            <w:tcW w:w="1098" w:type="dxa"/>
            <w:tcBorders>
              <w:top w:val="nil"/>
              <w:left w:val="nil"/>
              <w:bottom w:val="single" w:sz="8" w:space="0" w:color="auto"/>
              <w:right w:val="single" w:sz="8" w:space="0" w:color="auto"/>
            </w:tcBorders>
            <w:shd w:val="clear" w:color="000000" w:fill="FCD5B4"/>
            <w:noWrap/>
            <w:vAlign w:val="center"/>
            <w:hideMark/>
          </w:tcPr>
          <w:p w14:paraId="7ABF4504"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1 706 250</w:t>
            </w:r>
          </w:p>
        </w:tc>
        <w:tc>
          <w:tcPr>
            <w:tcW w:w="1004" w:type="dxa"/>
            <w:tcBorders>
              <w:top w:val="nil"/>
              <w:left w:val="nil"/>
              <w:bottom w:val="single" w:sz="8" w:space="0" w:color="auto"/>
              <w:right w:val="single" w:sz="8" w:space="0" w:color="auto"/>
            </w:tcBorders>
            <w:shd w:val="clear" w:color="000000" w:fill="FCD5B4"/>
            <w:noWrap/>
            <w:vAlign w:val="center"/>
            <w:hideMark/>
          </w:tcPr>
          <w:p w14:paraId="16C7A796"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-169 933</w:t>
            </w:r>
          </w:p>
        </w:tc>
        <w:tc>
          <w:tcPr>
            <w:tcW w:w="652" w:type="dxa"/>
            <w:tcBorders>
              <w:top w:val="nil"/>
              <w:left w:val="nil"/>
              <w:bottom w:val="single" w:sz="8" w:space="0" w:color="auto"/>
              <w:right w:val="single" w:sz="8" w:space="0" w:color="auto"/>
            </w:tcBorders>
            <w:shd w:val="clear" w:color="000000" w:fill="FCD5B4"/>
            <w:noWrap/>
            <w:vAlign w:val="center"/>
            <w:hideMark/>
          </w:tcPr>
          <w:p w14:paraId="0474E629"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91</w:t>
            </w:r>
          </w:p>
        </w:tc>
        <w:tc>
          <w:tcPr>
            <w:tcW w:w="947" w:type="dxa"/>
            <w:tcBorders>
              <w:top w:val="nil"/>
              <w:left w:val="nil"/>
              <w:bottom w:val="single" w:sz="8" w:space="0" w:color="auto"/>
              <w:right w:val="single" w:sz="8" w:space="0" w:color="auto"/>
            </w:tcBorders>
            <w:shd w:val="clear" w:color="000000" w:fill="FCD5B4"/>
            <w:noWrap/>
            <w:vAlign w:val="center"/>
            <w:hideMark/>
          </w:tcPr>
          <w:p w14:paraId="13AE5D02"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100,00</w:t>
            </w:r>
          </w:p>
        </w:tc>
        <w:tc>
          <w:tcPr>
            <w:tcW w:w="147" w:type="dxa"/>
            <w:vAlign w:val="center"/>
            <w:hideMark/>
          </w:tcPr>
          <w:p w14:paraId="2332CC5A" w14:textId="77777777" w:rsidR="00E32253" w:rsidRPr="003E04B6" w:rsidRDefault="00E32253" w:rsidP="00C3387F">
            <w:pPr>
              <w:spacing w:after="0" w:line="240" w:lineRule="auto"/>
              <w:jc w:val="left"/>
              <w:rPr>
                <w:rFonts w:ascii="Times New Roman" w:hAnsi="Times New Roman"/>
                <w:sz w:val="20"/>
                <w:szCs w:val="20"/>
              </w:rPr>
            </w:pPr>
          </w:p>
        </w:tc>
      </w:tr>
    </w:tbl>
    <w:p w14:paraId="30994A1C" w14:textId="77777777" w:rsidR="00E32253" w:rsidRPr="00A2156D" w:rsidRDefault="00E32253" w:rsidP="00E32253">
      <w:pPr>
        <w:pStyle w:val="Bezmezer"/>
        <w:tabs>
          <w:tab w:val="left" w:pos="7371"/>
          <w:tab w:val="right" w:pos="9072"/>
        </w:tabs>
        <w:rPr>
          <w:rFonts w:ascii="Tahoma" w:hAnsi="Tahoma" w:cs="Tahoma"/>
          <w:i/>
          <w:sz w:val="18"/>
          <w:szCs w:val="18"/>
          <w:highlight w:val="yellow"/>
        </w:rPr>
      </w:pPr>
    </w:p>
    <w:p w14:paraId="03BCF236" w14:textId="77777777" w:rsidR="00E32253" w:rsidRPr="003E04B6" w:rsidRDefault="00E32253" w:rsidP="00E32253">
      <w:pPr>
        <w:pStyle w:val="Bezmezer"/>
        <w:tabs>
          <w:tab w:val="left" w:pos="7371"/>
          <w:tab w:val="right" w:pos="9072"/>
        </w:tabs>
        <w:rPr>
          <w:rFonts w:ascii="Tahoma" w:hAnsi="Tahoma" w:cs="Tahoma"/>
          <w:i/>
          <w:sz w:val="18"/>
          <w:szCs w:val="18"/>
        </w:rPr>
      </w:pPr>
    </w:p>
    <w:p w14:paraId="02A4B386" w14:textId="77777777" w:rsidR="00E32253" w:rsidRPr="003E04B6" w:rsidRDefault="00E32253" w:rsidP="00E32253">
      <w:pPr>
        <w:pStyle w:val="Bezmezer"/>
        <w:tabs>
          <w:tab w:val="left" w:pos="7371"/>
          <w:tab w:val="right" w:pos="9072"/>
        </w:tabs>
        <w:rPr>
          <w:rFonts w:ascii="Tahoma" w:hAnsi="Tahoma" w:cs="Tahoma"/>
          <w:sz w:val="18"/>
          <w:szCs w:val="18"/>
        </w:rPr>
      </w:pPr>
      <w:r w:rsidRPr="003E04B6">
        <w:rPr>
          <w:rFonts w:ascii="Tahoma" w:hAnsi="Tahoma" w:cs="Tahoma"/>
          <w:sz w:val="18"/>
          <w:szCs w:val="18"/>
        </w:rPr>
        <w:t>Největší objem výdajů města spravuje odbor dopravy a silničního hospodářství (19,36 %), dále odbor vnitřních věcí (18,60 %) a odbor školství, kultury, mládeže a tělovýchovy (16,83 %).</w:t>
      </w:r>
    </w:p>
    <w:p w14:paraId="0387CE1C" w14:textId="77777777" w:rsidR="00E32253" w:rsidRPr="003E04B6" w:rsidRDefault="00E32253" w:rsidP="00E32253">
      <w:pPr>
        <w:pStyle w:val="Bezmezer"/>
        <w:tabs>
          <w:tab w:val="left" w:pos="7371"/>
          <w:tab w:val="right" w:pos="9072"/>
        </w:tabs>
        <w:rPr>
          <w:rFonts w:ascii="Tahoma" w:hAnsi="Tahoma" w:cs="Tahoma"/>
          <w:sz w:val="18"/>
          <w:szCs w:val="18"/>
        </w:rPr>
      </w:pPr>
    </w:p>
    <w:p w14:paraId="0BFAC505" w14:textId="77777777" w:rsidR="00E32253" w:rsidRPr="003E04B6" w:rsidRDefault="00E32253" w:rsidP="00E32253">
      <w:pPr>
        <w:pStyle w:val="Bezmezer"/>
        <w:tabs>
          <w:tab w:val="left" w:pos="7371"/>
          <w:tab w:val="right" w:pos="9072"/>
        </w:tabs>
        <w:rPr>
          <w:rFonts w:ascii="Tahoma" w:hAnsi="Tahoma" w:cs="Tahoma"/>
          <w:sz w:val="18"/>
          <w:szCs w:val="18"/>
        </w:rPr>
      </w:pPr>
    </w:p>
    <w:p w14:paraId="2E6507CE" w14:textId="77777777" w:rsidR="00E32253" w:rsidRPr="003E04B6" w:rsidRDefault="00E32253" w:rsidP="00E32253">
      <w:pPr>
        <w:pStyle w:val="Bezmezer"/>
        <w:tabs>
          <w:tab w:val="left" w:pos="7371"/>
          <w:tab w:val="right" w:pos="9072"/>
        </w:tabs>
        <w:rPr>
          <w:rFonts w:ascii="Tahoma" w:hAnsi="Tahoma" w:cs="Tahoma"/>
          <w:sz w:val="18"/>
          <w:szCs w:val="18"/>
        </w:rPr>
      </w:pPr>
      <w:r w:rsidRPr="003E04B6">
        <w:rPr>
          <w:rFonts w:ascii="Tahoma" w:hAnsi="Tahoma" w:cs="Tahoma"/>
          <w:sz w:val="18"/>
          <w:szCs w:val="18"/>
        </w:rPr>
        <w:t xml:space="preserve">Podrobný rozpis výdajů dle odborů, paragrafů a položek je uvedený v částí 14 závěrečného účtu. </w:t>
      </w:r>
    </w:p>
    <w:p w14:paraId="74E940DA" w14:textId="77777777" w:rsidR="00E32253" w:rsidRPr="003E04B6" w:rsidRDefault="00E32253" w:rsidP="00E32253">
      <w:pPr>
        <w:pStyle w:val="Bezmezer"/>
        <w:tabs>
          <w:tab w:val="left" w:pos="7371"/>
          <w:tab w:val="right" w:pos="9072"/>
        </w:tabs>
        <w:rPr>
          <w:rFonts w:ascii="Tahoma" w:hAnsi="Tahoma" w:cs="Tahoma"/>
          <w:i/>
          <w:sz w:val="18"/>
          <w:szCs w:val="18"/>
        </w:rPr>
      </w:pPr>
    </w:p>
    <w:p w14:paraId="3369EE65" w14:textId="77777777" w:rsidR="00E32253" w:rsidRDefault="00E32253" w:rsidP="00E32253">
      <w:pPr>
        <w:pStyle w:val="Bezmezer"/>
        <w:tabs>
          <w:tab w:val="left" w:pos="7371"/>
          <w:tab w:val="right" w:pos="9072"/>
        </w:tabs>
        <w:rPr>
          <w:rFonts w:ascii="Tahoma" w:hAnsi="Tahoma" w:cs="Tahoma"/>
          <w:i/>
          <w:sz w:val="18"/>
          <w:szCs w:val="18"/>
        </w:rPr>
      </w:pPr>
    </w:p>
    <w:p w14:paraId="01EB74A2" w14:textId="77777777" w:rsidR="00E32253" w:rsidRDefault="00E32253" w:rsidP="00E32253">
      <w:pPr>
        <w:pStyle w:val="Bezmezer"/>
        <w:tabs>
          <w:tab w:val="left" w:pos="7371"/>
          <w:tab w:val="right" w:pos="9072"/>
        </w:tabs>
        <w:rPr>
          <w:rFonts w:ascii="Tahoma" w:hAnsi="Tahoma" w:cs="Tahoma"/>
          <w:i/>
          <w:sz w:val="18"/>
          <w:szCs w:val="18"/>
        </w:rPr>
      </w:pPr>
    </w:p>
    <w:p w14:paraId="40E61975" w14:textId="77777777" w:rsidR="00E32253" w:rsidRDefault="00E32253" w:rsidP="00E32253">
      <w:pPr>
        <w:pStyle w:val="Bezmezer"/>
        <w:tabs>
          <w:tab w:val="left" w:pos="7371"/>
          <w:tab w:val="right" w:pos="9072"/>
        </w:tabs>
        <w:rPr>
          <w:rFonts w:ascii="Tahoma" w:hAnsi="Tahoma" w:cs="Tahoma"/>
          <w:i/>
          <w:sz w:val="18"/>
          <w:szCs w:val="18"/>
        </w:rPr>
      </w:pPr>
    </w:p>
    <w:p w14:paraId="566B7698" w14:textId="77777777" w:rsidR="00E32253" w:rsidRDefault="00E32253" w:rsidP="00E32253">
      <w:pPr>
        <w:pStyle w:val="Bezmezer"/>
        <w:tabs>
          <w:tab w:val="left" w:pos="7371"/>
          <w:tab w:val="right" w:pos="9072"/>
        </w:tabs>
        <w:rPr>
          <w:rFonts w:ascii="Tahoma" w:hAnsi="Tahoma" w:cs="Tahoma"/>
          <w:i/>
          <w:sz w:val="18"/>
          <w:szCs w:val="18"/>
        </w:rPr>
      </w:pPr>
    </w:p>
    <w:p w14:paraId="73B194EF" w14:textId="77777777" w:rsidR="00E32253" w:rsidRDefault="00E32253" w:rsidP="00E32253">
      <w:pPr>
        <w:pStyle w:val="Bezmezer"/>
        <w:tabs>
          <w:tab w:val="left" w:pos="7371"/>
          <w:tab w:val="right" w:pos="9072"/>
        </w:tabs>
        <w:rPr>
          <w:rFonts w:ascii="Tahoma" w:hAnsi="Tahoma" w:cs="Tahoma"/>
          <w:i/>
          <w:sz w:val="18"/>
          <w:szCs w:val="18"/>
        </w:rPr>
      </w:pPr>
    </w:p>
    <w:p w14:paraId="7EAB8E5B" w14:textId="77777777" w:rsidR="00E32253" w:rsidRDefault="00E32253" w:rsidP="00E32253">
      <w:pPr>
        <w:pStyle w:val="Bezmezer"/>
        <w:tabs>
          <w:tab w:val="left" w:pos="7371"/>
          <w:tab w:val="right" w:pos="9072"/>
        </w:tabs>
        <w:rPr>
          <w:rFonts w:ascii="Tahoma" w:hAnsi="Tahoma" w:cs="Tahoma"/>
          <w:i/>
          <w:sz w:val="18"/>
          <w:szCs w:val="18"/>
        </w:rPr>
      </w:pPr>
    </w:p>
    <w:p w14:paraId="16812AE1" w14:textId="77777777" w:rsidR="00E32253" w:rsidRDefault="00E32253" w:rsidP="00E32253">
      <w:pPr>
        <w:pStyle w:val="Bezmezer"/>
        <w:tabs>
          <w:tab w:val="left" w:pos="7371"/>
          <w:tab w:val="right" w:pos="9072"/>
        </w:tabs>
        <w:rPr>
          <w:rFonts w:ascii="Tahoma" w:hAnsi="Tahoma" w:cs="Tahoma"/>
          <w:i/>
          <w:sz w:val="18"/>
          <w:szCs w:val="18"/>
        </w:rPr>
      </w:pPr>
    </w:p>
    <w:p w14:paraId="7456A9EA" w14:textId="77777777" w:rsidR="00E32253" w:rsidRDefault="00E32253" w:rsidP="00E32253">
      <w:pPr>
        <w:pStyle w:val="Bezmezer"/>
        <w:tabs>
          <w:tab w:val="left" w:pos="7371"/>
          <w:tab w:val="right" w:pos="9072"/>
        </w:tabs>
        <w:rPr>
          <w:rFonts w:ascii="Tahoma" w:hAnsi="Tahoma" w:cs="Tahoma"/>
          <w:i/>
          <w:sz w:val="18"/>
          <w:szCs w:val="18"/>
        </w:rPr>
      </w:pPr>
    </w:p>
    <w:p w14:paraId="3BC16E58" w14:textId="77777777" w:rsidR="00E32253" w:rsidRDefault="00E32253" w:rsidP="00E32253">
      <w:pPr>
        <w:pStyle w:val="Bezmezer"/>
        <w:tabs>
          <w:tab w:val="left" w:pos="7371"/>
          <w:tab w:val="right" w:pos="9072"/>
        </w:tabs>
        <w:rPr>
          <w:rFonts w:ascii="Tahoma" w:hAnsi="Tahoma" w:cs="Tahoma"/>
          <w:i/>
          <w:sz w:val="18"/>
          <w:szCs w:val="18"/>
        </w:rPr>
      </w:pPr>
    </w:p>
    <w:p w14:paraId="06B2F506" w14:textId="77777777" w:rsidR="00E32253" w:rsidRDefault="00E32253" w:rsidP="00E32253">
      <w:pPr>
        <w:pStyle w:val="Bezmezer"/>
        <w:tabs>
          <w:tab w:val="left" w:pos="7371"/>
          <w:tab w:val="right" w:pos="9072"/>
        </w:tabs>
        <w:rPr>
          <w:rFonts w:ascii="Tahoma" w:hAnsi="Tahoma" w:cs="Tahoma"/>
          <w:i/>
          <w:sz w:val="18"/>
          <w:szCs w:val="18"/>
        </w:rPr>
      </w:pPr>
    </w:p>
    <w:p w14:paraId="1A6E8C7F" w14:textId="77777777" w:rsidR="00E32253" w:rsidRDefault="00E32253" w:rsidP="00E32253">
      <w:pPr>
        <w:pStyle w:val="Bezmezer"/>
        <w:tabs>
          <w:tab w:val="left" w:pos="7371"/>
          <w:tab w:val="right" w:pos="9072"/>
        </w:tabs>
        <w:rPr>
          <w:rFonts w:ascii="Tahoma" w:hAnsi="Tahoma" w:cs="Tahoma"/>
          <w:i/>
          <w:sz w:val="18"/>
          <w:szCs w:val="18"/>
        </w:rPr>
      </w:pPr>
    </w:p>
    <w:p w14:paraId="1E10A926" w14:textId="77777777" w:rsidR="00E32253" w:rsidRDefault="00E32253" w:rsidP="00E32253">
      <w:pPr>
        <w:pStyle w:val="Bezmezer"/>
        <w:tabs>
          <w:tab w:val="left" w:pos="7371"/>
          <w:tab w:val="right" w:pos="9072"/>
        </w:tabs>
        <w:rPr>
          <w:rFonts w:ascii="Tahoma" w:hAnsi="Tahoma" w:cs="Tahoma"/>
          <w:i/>
          <w:sz w:val="18"/>
          <w:szCs w:val="18"/>
        </w:rPr>
      </w:pPr>
    </w:p>
    <w:p w14:paraId="0035D573" w14:textId="77777777" w:rsidR="00E32253" w:rsidRDefault="00E32253" w:rsidP="00E32253">
      <w:pPr>
        <w:pStyle w:val="Bezmezer"/>
        <w:tabs>
          <w:tab w:val="left" w:pos="7371"/>
          <w:tab w:val="right" w:pos="9072"/>
        </w:tabs>
        <w:rPr>
          <w:rFonts w:ascii="Tahoma" w:hAnsi="Tahoma" w:cs="Tahoma"/>
          <w:i/>
          <w:sz w:val="18"/>
          <w:szCs w:val="18"/>
        </w:rPr>
      </w:pPr>
    </w:p>
    <w:p w14:paraId="2C4A4A8F" w14:textId="77777777" w:rsidR="00E32253" w:rsidRDefault="00E32253" w:rsidP="00E32253">
      <w:pPr>
        <w:pStyle w:val="Bezmezer"/>
        <w:tabs>
          <w:tab w:val="left" w:pos="7371"/>
          <w:tab w:val="right" w:pos="9072"/>
        </w:tabs>
        <w:rPr>
          <w:rFonts w:ascii="Tahoma" w:hAnsi="Tahoma" w:cs="Tahoma"/>
          <w:i/>
          <w:sz w:val="18"/>
          <w:szCs w:val="18"/>
        </w:rPr>
      </w:pPr>
    </w:p>
    <w:p w14:paraId="391B291E" w14:textId="77777777" w:rsidR="00E32253" w:rsidRDefault="00E32253" w:rsidP="00E32253">
      <w:pPr>
        <w:pStyle w:val="Bezmezer"/>
        <w:tabs>
          <w:tab w:val="left" w:pos="7371"/>
          <w:tab w:val="right" w:pos="9072"/>
        </w:tabs>
        <w:rPr>
          <w:rFonts w:ascii="Tahoma" w:hAnsi="Tahoma" w:cs="Tahoma"/>
          <w:i/>
          <w:sz w:val="18"/>
          <w:szCs w:val="18"/>
        </w:rPr>
      </w:pPr>
    </w:p>
    <w:p w14:paraId="62052B9A" w14:textId="77777777" w:rsidR="00E32253" w:rsidRDefault="00E32253" w:rsidP="00E32253">
      <w:pPr>
        <w:pStyle w:val="Bezmezer"/>
        <w:tabs>
          <w:tab w:val="left" w:pos="7371"/>
          <w:tab w:val="right" w:pos="9072"/>
        </w:tabs>
        <w:rPr>
          <w:rFonts w:ascii="Tahoma" w:hAnsi="Tahoma" w:cs="Tahoma"/>
          <w:i/>
          <w:sz w:val="18"/>
          <w:szCs w:val="18"/>
        </w:rPr>
      </w:pPr>
      <w:r w:rsidRPr="003E04B6">
        <w:rPr>
          <w:rFonts w:ascii="Tahoma" w:hAnsi="Tahoma" w:cs="Tahoma"/>
          <w:i/>
          <w:sz w:val="18"/>
          <w:szCs w:val="18"/>
        </w:rPr>
        <w:lastRenderedPageBreak/>
        <w:t xml:space="preserve">Graf 2: </w:t>
      </w:r>
      <w:r w:rsidRPr="003E04B6">
        <w:rPr>
          <w:rFonts w:ascii="Tahoma" w:hAnsi="Tahoma" w:cs="Tahoma"/>
          <w:b/>
          <w:i/>
          <w:sz w:val="18"/>
          <w:szCs w:val="18"/>
        </w:rPr>
        <w:t>Struktura výdajů v roce 202</w:t>
      </w:r>
      <w:r>
        <w:rPr>
          <w:rFonts w:ascii="Tahoma" w:hAnsi="Tahoma" w:cs="Tahoma"/>
          <w:b/>
          <w:i/>
          <w:sz w:val="18"/>
          <w:szCs w:val="18"/>
        </w:rPr>
        <w:t>3</w:t>
      </w:r>
      <w:r w:rsidRPr="003E04B6">
        <w:rPr>
          <w:rFonts w:ascii="Tahoma" w:hAnsi="Tahoma" w:cs="Tahoma"/>
          <w:b/>
          <w:i/>
          <w:sz w:val="18"/>
          <w:szCs w:val="18"/>
        </w:rPr>
        <w:t xml:space="preserve"> dle jednotlivých ORJ – odborů </w:t>
      </w:r>
      <w:r w:rsidRPr="003E04B6">
        <w:rPr>
          <w:rFonts w:ascii="Tahoma" w:hAnsi="Tahoma" w:cs="Tahoma"/>
          <w:i/>
          <w:sz w:val="18"/>
          <w:szCs w:val="18"/>
        </w:rPr>
        <w:t>(v tis. Kč)</w:t>
      </w:r>
    </w:p>
    <w:p w14:paraId="7B66ACA0" w14:textId="77777777" w:rsidR="00E32253" w:rsidRDefault="00E32253" w:rsidP="00E32253">
      <w:pPr>
        <w:pStyle w:val="Bezmezer"/>
        <w:tabs>
          <w:tab w:val="left" w:pos="7371"/>
          <w:tab w:val="right" w:pos="9072"/>
        </w:tabs>
        <w:rPr>
          <w:rFonts w:ascii="Tahoma" w:hAnsi="Tahoma" w:cs="Tahoma"/>
          <w:i/>
          <w:sz w:val="18"/>
          <w:szCs w:val="18"/>
        </w:rPr>
      </w:pPr>
      <w:r>
        <w:rPr>
          <w:noProof/>
        </w:rPr>
        <w:drawing>
          <wp:inline distT="0" distB="0" distL="0" distR="0" wp14:anchorId="09D09CE7" wp14:editId="23200A35">
            <wp:extent cx="5721350" cy="4295361"/>
            <wp:effectExtent l="38100" t="38100" r="88900" b="86360"/>
            <wp:docPr id="356987645" name="Graf 1">
              <a:extLst xmlns:a="http://schemas.openxmlformats.org/drawingml/2006/main">
                <a:ext uri="{FF2B5EF4-FFF2-40B4-BE49-F238E27FC236}">
                  <a16:creationId xmlns:a16="http://schemas.microsoft.com/office/drawing/2014/main" id="{FA5143DC-9FCC-CE12-DE0F-794164B9D86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CF975BB" w14:textId="77777777" w:rsidR="00E32253" w:rsidRDefault="00E32253" w:rsidP="00E32253">
      <w:pPr>
        <w:pStyle w:val="Bezmezer"/>
        <w:tabs>
          <w:tab w:val="left" w:pos="7371"/>
          <w:tab w:val="right" w:pos="9072"/>
        </w:tabs>
        <w:rPr>
          <w:rFonts w:ascii="Tahoma" w:hAnsi="Tahoma" w:cs="Tahoma"/>
          <w:i/>
          <w:sz w:val="18"/>
          <w:szCs w:val="18"/>
        </w:rPr>
      </w:pPr>
    </w:p>
    <w:p w14:paraId="7926474B" w14:textId="77777777" w:rsidR="00E32253" w:rsidRPr="003E04B6" w:rsidRDefault="00E32253" w:rsidP="00E32253">
      <w:pPr>
        <w:pStyle w:val="Bezmezer"/>
        <w:tabs>
          <w:tab w:val="left" w:pos="709"/>
          <w:tab w:val="right" w:pos="6804"/>
          <w:tab w:val="right" w:pos="9072"/>
        </w:tabs>
        <w:rPr>
          <w:rFonts w:ascii="Tahoma" w:hAnsi="Tahoma" w:cs="Tahoma"/>
          <w:i/>
          <w:sz w:val="18"/>
          <w:szCs w:val="18"/>
        </w:rPr>
      </w:pPr>
    </w:p>
    <w:p w14:paraId="4C8A0992" w14:textId="77777777" w:rsidR="00E32253" w:rsidRDefault="00E32253" w:rsidP="00E32253">
      <w:pPr>
        <w:pStyle w:val="Bezmezer"/>
        <w:tabs>
          <w:tab w:val="left" w:pos="709"/>
          <w:tab w:val="right" w:pos="6804"/>
          <w:tab w:val="right" w:pos="9072"/>
        </w:tabs>
        <w:rPr>
          <w:rFonts w:ascii="Tahoma" w:hAnsi="Tahoma" w:cs="Tahoma"/>
          <w:i/>
          <w:sz w:val="18"/>
          <w:szCs w:val="18"/>
        </w:rPr>
      </w:pPr>
      <w:r w:rsidRPr="003E04B6">
        <w:rPr>
          <w:rFonts w:ascii="Tahoma" w:hAnsi="Tahoma" w:cs="Tahoma"/>
          <w:i/>
          <w:sz w:val="18"/>
          <w:szCs w:val="18"/>
        </w:rPr>
        <w:t xml:space="preserve">Tabulka 11: </w:t>
      </w:r>
      <w:r w:rsidRPr="003E04B6">
        <w:rPr>
          <w:rFonts w:ascii="Tahoma" w:hAnsi="Tahoma" w:cs="Tahoma"/>
          <w:b/>
          <w:i/>
          <w:sz w:val="18"/>
          <w:szCs w:val="18"/>
        </w:rPr>
        <w:t xml:space="preserve">Výdaje dle jednotlivých odborů v roce 2023 v členění na běžné a kapitálové výdaje </w:t>
      </w:r>
      <w:r w:rsidRPr="003E04B6">
        <w:rPr>
          <w:rFonts w:ascii="Tahoma" w:hAnsi="Tahoma" w:cs="Tahoma"/>
          <w:b/>
          <w:i/>
          <w:sz w:val="18"/>
          <w:szCs w:val="18"/>
        </w:rPr>
        <w:br/>
      </w:r>
      <w:r w:rsidRPr="003E04B6">
        <w:rPr>
          <w:rFonts w:ascii="Tahoma" w:hAnsi="Tahoma" w:cs="Tahoma"/>
          <w:i/>
          <w:sz w:val="18"/>
          <w:szCs w:val="18"/>
        </w:rPr>
        <w:t>(v tis. Kč, plnění a podíly v %)</w:t>
      </w:r>
    </w:p>
    <w:tbl>
      <w:tblPr>
        <w:tblW w:w="9220" w:type="dxa"/>
        <w:tblCellMar>
          <w:left w:w="70" w:type="dxa"/>
          <w:right w:w="70" w:type="dxa"/>
        </w:tblCellMar>
        <w:tblLook w:val="04A0" w:firstRow="1" w:lastRow="0" w:firstColumn="1" w:lastColumn="0" w:noHBand="0" w:noVBand="1"/>
      </w:tblPr>
      <w:tblGrid>
        <w:gridCol w:w="4407"/>
        <w:gridCol w:w="1224"/>
        <w:gridCol w:w="1224"/>
        <w:gridCol w:w="1115"/>
        <w:gridCol w:w="1104"/>
        <w:gridCol w:w="146"/>
      </w:tblGrid>
      <w:tr w:rsidR="00E32253" w:rsidRPr="003E04B6" w14:paraId="1AEE139C" w14:textId="77777777" w:rsidTr="00C3387F">
        <w:trPr>
          <w:gridAfter w:val="1"/>
          <w:wAfter w:w="146" w:type="dxa"/>
          <w:trHeight w:val="269"/>
        </w:trPr>
        <w:tc>
          <w:tcPr>
            <w:tcW w:w="4407"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bottom"/>
            <w:hideMark/>
          </w:tcPr>
          <w:p w14:paraId="669E13A8" w14:textId="77777777" w:rsidR="00E32253" w:rsidRPr="003E04B6" w:rsidRDefault="00E32253" w:rsidP="00C3387F">
            <w:pPr>
              <w:spacing w:after="0" w:line="240" w:lineRule="auto"/>
              <w:jc w:val="left"/>
              <w:rPr>
                <w:rFonts w:ascii="Tahoma" w:hAnsi="Tahoma" w:cs="Tahoma"/>
                <w:i/>
                <w:iCs/>
                <w:sz w:val="16"/>
                <w:szCs w:val="16"/>
              </w:rPr>
            </w:pPr>
            <w:r w:rsidRPr="003E04B6">
              <w:rPr>
                <w:rFonts w:ascii="Tahoma" w:hAnsi="Tahoma" w:cs="Tahoma"/>
                <w:i/>
                <w:iCs/>
                <w:sz w:val="16"/>
                <w:szCs w:val="16"/>
              </w:rPr>
              <w:t> </w:t>
            </w:r>
          </w:p>
        </w:tc>
        <w:tc>
          <w:tcPr>
            <w:tcW w:w="122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9650A44" w14:textId="77777777" w:rsidR="00E32253" w:rsidRPr="003E04B6" w:rsidRDefault="00E32253" w:rsidP="00C3387F">
            <w:pPr>
              <w:spacing w:after="0" w:line="240" w:lineRule="auto"/>
              <w:jc w:val="center"/>
              <w:rPr>
                <w:rFonts w:ascii="Tahoma" w:hAnsi="Tahoma" w:cs="Tahoma"/>
                <w:b/>
                <w:bCs/>
                <w:i/>
                <w:iCs/>
                <w:sz w:val="16"/>
                <w:szCs w:val="16"/>
              </w:rPr>
            </w:pPr>
            <w:r w:rsidRPr="003E04B6">
              <w:rPr>
                <w:rFonts w:ascii="Tahoma" w:hAnsi="Tahoma" w:cs="Tahoma"/>
                <w:b/>
                <w:bCs/>
                <w:i/>
                <w:iCs/>
                <w:sz w:val="16"/>
                <w:szCs w:val="16"/>
              </w:rPr>
              <w:t>Upravený rozpočet                 r. 2023</w:t>
            </w:r>
          </w:p>
        </w:tc>
        <w:tc>
          <w:tcPr>
            <w:tcW w:w="122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447C4AC" w14:textId="77777777" w:rsidR="00E32253" w:rsidRPr="003E04B6" w:rsidRDefault="00E32253" w:rsidP="00C3387F">
            <w:pPr>
              <w:spacing w:after="0" w:line="240" w:lineRule="auto"/>
              <w:jc w:val="center"/>
              <w:rPr>
                <w:rFonts w:ascii="Tahoma" w:hAnsi="Tahoma" w:cs="Tahoma"/>
                <w:b/>
                <w:bCs/>
                <w:i/>
                <w:iCs/>
                <w:sz w:val="16"/>
                <w:szCs w:val="16"/>
              </w:rPr>
            </w:pPr>
            <w:r w:rsidRPr="003E04B6">
              <w:rPr>
                <w:rFonts w:ascii="Tahoma" w:hAnsi="Tahoma" w:cs="Tahoma"/>
                <w:b/>
                <w:bCs/>
                <w:i/>
                <w:iCs/>
                <w:sz w:val="16"/>
                <w:szCs w:val="16"/>
              </w:rPr>
              <w:t>Skutečnost             r. 2023</w:t>
            </w:r>
          </w:p>
        </w:tc>
        <w:tc>
          <w:tcPr>
            <w:tcW w:w="1115"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noWrap/>
            <w:vAlign w:val="center"/>
            <w:hideMark/>
          </w:tcPr>
          <w:p w14:paraId="2050B887" w14:textId="77777777" w:rsidR="00E32253" w:rsidRPr="003E04B6" w:rsidRDefault="00E32253" w:rsidP="00C3387F">
            <w:pPr>
              <w:spacing w:after="0" w:line="240" w:lineRule="auto"/>
              <w:jc w:val="center"/>
              <w:rPr>
                <w:rFonts w:ascii="Tahoma" w:hAnsi="Tahoma" w:cs="Tahoma"/>
                <w:b/>
                <w:bCs/>
                <w:i/>
                <w:iCs/>
                <w:sz w:val="16"/>
                <w:szCs w:val="16"/>
              </w:rPr>
            </w:pPr>
            <w:r w:rsidRPr="003E04B6">
              <w:rPr>
                <w:rFonts w:ascii="Tahoma" w:hAnsi="Tahoma" w:cs="Tahoma"/>
                <w:b/>
                <w:bCs/>
                <w:i/>
                <w:iCs/>
                <w:sz w:val="16"/>
                <w:szCs w:val="16"/>
              </w:rPr>
              <w:t>Plnění</w:t>
            </w:r>
          </w:p>
        </w:tc>
        <w:tc>
          <w:tcPr>
            <w:tcW w:w="1104" w:type="dxa"/>
            <w:vMerge w:val="restart"/>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3C3D5CE" w14:textId="77777777" w:rsidR="00E32253" w:rsidRPr="003E04B6" w:rsidRDefault="00E32253" w:rsidP="00C3387F">
            <w:pPr>
              <w:spacing w:after="0" w:line="240" w:lineRule="auto"/>
              <w:jc w:val="center"/>
              <w:rPr>
                <w:rFonts w:ascii="Tahoma" w:hAnsi="Tahoma" w:cs="Tahoma"/>
                <w:b/>
                <w:bCs/>
                <w:i/>
                <w:iCs/>
                <w:sz w:val="16"/>
                <w:szCs w:val="16"/>
              </w:rPr>
            </w:pPr>
            <w:r w:rsidRPr="003E04B6">
              <w:rPr>
                <w:rFonts w:ascii="Tahoma" w:hAnsi="Tahoma" w:cs="Tahoma"/>
                <w:b/>
                <w:bCs/>
                <w:i/>
                <w:iCs/>
                <w:sz w:val="16"/>
                <w:szCs w:val="16"/>
              </w:rPr>
              <w:t>Podíl na             celkových          výdajích</w:t>
            </w:r>
          </w:p>
        </w:tc>
      </w:tr>
      <w:tr w:rsidR="00E32253" w:rsidRPr="003E04B6" w14:paraId="54EEF4D3" w14:textId="77777777" w:rsidTr="00C3387F">
        <w:trPr>
          <w:trHeight w:val="228"/>
        </w:trPr>
        <w:tc>
          <w:tcPr>
            <w:tcW w:w="440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A72FDFF" w14:textId="77777777" w:rsidR="00E32253" w:rsidRPr="003E04B6" w:rsidRDefault="00E32253" w:rsidP="00C3387F">
            <w:pPr>
              <w:spacing w:after="0" w:line="240" w:lineRule="auto"/>
              <w:jc w:val="left"/>
              <w:rPr>
                <w:rFonts w:ascii="Tahoma" w:hAnsi="Tahoma" w:cs="Tahoma"/>
                <w:i/>
                <w:iCs/>
                <w:sz w:val="16"/>
                <w:szCs w:val="16"/>
              </w:rPr>
            </w:pPr>
          </w:p>
        </w:tc>
        <w:tc>
          <w:tcPr>
            <w:tcW w:w="1224"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886ED8F" w14:textId="77777777" w:rsidR="00E32253" w:rsidRPr="003E04B6" w:rsidRDefault="00E32253" w:rsidP="00C3387F">
            <w:pPr>
              <w:spacing w:after="0" w:line="240" w:lineRule="auto"/>
              <w:jc w:val="left"/>
              <w:rPr>
                <w:rFonts w:ascii="Tahoma" w:hAnsi="Tahoma" w:cs="Tahoma"/>
                <w:b/>
                <w:bCs/>
                <w:i/>
                <w:iCs/>
                <w:sz w:val="16"/>
                <w:szCs w:val="16"/>
              </w:rPr>
            </w:pPr>
          </w:p>
        </w:tc>
        <w:tc>
          <w:tcPr>
            <w:tcW w:w="1224"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B54838F" w14:textId="77777777" w:rsidR="00E32253" w:rsidRPr="003E04B6" w:rsidRDefault="00E32253" w:rsidP="00C3387F">
            <w:pPr>
              <w:spacing w:after="0" w:line="240" w:lineRule="auto"/>
              <w:jc w:val="left"/>
              <w:rPr>
                <w:rFonts w:ascii="Tahoma" w:hAnsi="Tahoma" w:cs="Tahoma"/>
                <w:b/>
                <w:bCs/>
                <w:i/>
                <w:iCs/>
                <w:sz w:val="16"/>
                <w:szCs w:val="16"/>
              </w:rPr>
            </w:pPr>
          </w:p>
        </w:tc>
        <w:tc>
          <w:tcPr>
            <w:tcW w:w="1115"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447BB0D" w14:textId="77777777" w:rsidR="00E32253" w:rsidRPr="003E04B6" w:rsidRDefault="00E32253" w:rsidP="00C3387F">
            <w:pPr>
              <w:spacing w:after="0" w:line="240" w:lineRule="auto"/>
              <w:jc w:val="left"/>
              <w:rPr>
                <w:rFonts w:ascii="Tahoma" w:hAnsi="Tahoma" w:cs="Tahoma"/>
                <w:b/>
                <w:bCs/>
                <w:i/>
                <w:iCs/>
                <w:sz w:val="16"/>
                <w:szCs w:val="16"/>
              </w:rPr>
            </w:pPr>
          </w:p>
        </w:tc>
        <w:tc>
          <w:tcPr>
            <w:tcW w:w="1104"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1EDF9ABF" w14:textId="77777777" w:rsidR="00E32253" w:rsidRPr="003E04B6" w:rsidRDefault="00E32253" w:rsidP="00C3387F">
            <w:pPr>
              <w:spacing w:after="0" w:line="240" w:lineRule="auto"/>
              <w:jc w:val="left"/>
              <w:rPr>
                <w:rFonts w:ascii="Tahoma" w:hAnsi="Tahoma" w:cs="Tahoma"/>
                <w:b/>
                <w:bCs/>
                <w:i/>
                <w:iCs/>
                <w:sz w:val="16"/>
                <w:szCs w:val="16"/>
              </w:rPr>
            </w:pPr>
          </w:p>
        </w:tc>
        <w:tc>
          <w:tcPr>
            <w:tcW w:w="146" w:type="dxa"/>
            <w:tcBorders>
              <w:top w:val="nil"/>
              <w:left w:val="nil"/>
              <w:bottom w:val="nil"/>
              <w:right w:val="nil"/>
            </w:tcBorders>
            <w:shd w:val="clear" w:color="auto" w:fill="auto"/>
            <w:noWrap/>
            <w:vAlign w:val="bottom"/>
            <w:hideMark/>
          </w:tcPr>
          <w:p w14:paraId="03404DA2" w14:textId="77777777" w:rsidR="00E32253" w:rsidRPr="003E04B6" w:rsidRDefault="00E32253" w:rsidP="00C3387F">
            <w:pPr>
              <w:spacing w:after="0" w:line="240" w:lineRule="auto"/>
              <w:jc w:val="center"/>
              <w:rPr>
                <w:rFonts w:ascii="Tahoma" w:hAnsi="Tahoma" w:cs="Tahoma"/>
                <w:b/>
                <w:bCs/>
                <w:i/>
                <w:iCs/>
                <w:sz w:val="16"/>
                <w:szCs w:val="16"/>
              </w:rPr>
            </w:pPr>
          </w:p>
        </w:tc>
      </w:tr>
      <w:tr w:rsidR="00E32253" w:rsidRPr="003E04B6" w14:paraId="3909A1D1" w14:textId="77777777" w:rsidTr="00C3387F">
        <w:trPr>
          <w:trHeight w:val="102"/>
        </w:trPr>
        <w:tc>
          <w:tcPr>
            <w:tcW w:w="4407"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6E332C9A" w14:textId="77777777" w:rsidR="00E32253" w:rsidRPr="003E04B6" w:rsidRDefault="00E32253" w:rsidP="00C3387F">
            <w:pPr>
              <w:spacing w:after="0" w:line="240" w:lineRule="auto"/>
              <w:jc w:val="left"/>
              <w:rPr>
                <w:rFonts w:ascii="Tahoma" w:hAnsi="Tahoma" w:cs="Tahoma"/>
                <w:i/>
                <w:iCs/>
                <w:sz w:val="16"/>
                <w:szCs w:val="16"/>
              </w:rPr>
            </w:pPr>
          </w:p>
        </w:tc>
        <w:tc>
          <w:tcPr>
            <w:tcW w:w="1224"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3C42FAA5" w14:textId="77777777" w:rsidR="00E32253" w:rsidRPr="003E04B6" w:rsidRDefault="00E32253" w:rsidP="00C3387F">
            <w:pPr>
              <w:spacing w:after="0" w:line="240" w:lineRule="auto"/>
              <w:jc w:val="left"/>
              <w:rPr>
                <w:rFonts w:ascii="Tahoma" w:hAnsi="Tahoma" w:cs="Tahoma"/>
                <w:b/>
                <w:bCs/>
                <w:i/>
                <w:iCs/>
                <w:sz w:val="16"/>
                <w:szCs w:val="16"/>
              </w:rPr>
            </w:pPr>
          </w:p>
        </w:tc>
        <w:tc>
          <w:tcPr>
            <w:tcW w:w="1224"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70965897" w14:textId="77777777" w:rsidR="00E32253" w:rsidRPr="003E04B6" w:rsidRDefault="00E32253" w:rsidP="00C3387F">
            <w:pPr>
              <w:spacing w:after="0" w:line="240" w:lineRule="auto"/>
              <w:jc w:val="left"/>
              <w:rPr>
                <w:rFonts w:ascii="Tahoma" w:hAnsi="Tahoma" w:cs="Tahoma"/>
                <w:b/>
                <w:bCs/>
                <w:i/>
                <w:iCs/>
                <w:sz w:val="16"/>
                <w:szCs w:val="16"/>
              </w:rPr>
            </w:pPr>
          </w:p>
        </w:tc>
        <w:tc>
          <w:tcPr>
            <w:tcW w:w="1115"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52D19217" w14:textId="77777777" w:rsidR="00E32253" w:rsidRPr="003E04B6" w:rsidRDefault="00E32253" w:rsidP="00C3387F">
            <w:pPr>
              <w:spacing w:after="0" w:line="240" w:lineRule="auto"/>
              <w:jc w:val="left"/>
              <w:rPr>
                <w:rFonts w:ascii="Tahoma" w:hAnsi="Tahoma" w:cs="Tahoma"/>
                <w:b/>
                <w:bCs/>
                <w:i/>
                <w:iCs/>
                <w:sz w:val="16"/>
                <w:szCs w:val="16"/>
              </w:rPr>
            </w:pPr>
          </w:p>
        </w:tc>
        <w:tc>
          <w:tcPr>
            <w:tcW w:w="1104" w:type="dxa"/>
            <w:vMerge/>
            <w:tcBorders>
              <w:top w:val="single" w:sz="8" w:space="0" w:color="auto"/>
              <w:left w:val="single" w:sz="8" w:space="0" w:color="auto"/>
              <w:bottom w:val="double" w:sz="6" w:space="0" w:color="000000"/>
              <w:right w:val="single" w:sz="8" w:space="0" w:color="auto"/>
            </w:tcBorders>
            <w:shd w:val="clear" w:color="auto" w:fill="D9D9D9" w:themeFill="background1" w:themeFillShade="D9"/>
            <w:vAlign w:val="center"/>
            <w:hideMark/>
          </w:tcPr>
          <w:p w14:paraId="4CDE524C" w14:textId="77777777" w:rsidR="00E32253" w:rsidRPr="003E04B6" w:rsidRDefault="00E32253" w:rsidP="00C3387F">
            <w:pPr>
              <w:spacing w:after="0" w:line="240" w:lineRule="auto"/>
              <w:jc w:val="left"/>
              <w:rPr>
                <w:rFonts w:ascii="Tahoma" w:hAnsi="Tahoma" w:cs="Tahoma"/>
                <w:b/>
                <w:bCs/>
                <w:i/>
                <w:iCs/>
                <w:sz w:val="16"/>
                <w:szCs w:val="16"/>
              </w:rPr>
            </w:pPr>
          </w:p>
        </w:tc>
        <w:tc>
          <w:tcPr>
            <w:tcW w:w="146" w:type="dxa"/>
            <w:tcBorders>
              <w:top w:val="nil"/>
              <w:left w:val="nil"/>
              <w:bottom w:val="nil"/>
              <w:right w:val="nil"/>
            </w:tcBorders>
            <w:shd w:val="clear" w:color="auto" w:fill="auto"/>
            <w:noWrap/>
            <w:vAlign w:val="bottom"/>
            <w:hideMark/>
          </w:tcPr>
          <w:p w14:paraId="08081491"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6CDC925E" w14:textId="77777777" w:rsidTr="00C3387F">
        <w:trPr>
          <w:trHeight w:val="242"/>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4191B008"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 xml:space="preserve">01-Odbor kancelář primátora </w:t>
            </w:r>
          </w:p>
        </w:tc>
        <w:tc>
          <w:tcPr>
            <w:tcW w:w="1224" w:type="dxa"/>
            <w:tcBorders>
              <w:top w:val="nil"/>
              <w:left w:val="nil"/>
              <w:bottom w:val="single" w:sz="4" w:space="0" w:color="auto"/>
              <w:right w:val="single" w:sz="8" w:space="0" w:color="auto"/>
            </w:tcBorders>
            <w:shd w:val="clear" w:color="000000" w:fill="FFFFFF"/>
            <w:noWrap/>
            <w:vAlign w:val="bottom"/>
            <w:hideMark/>
          </w:tcPr>
          <w:p w14:paraId="0D1B0C55"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7 492</w:t>
            </w:r>
          </w:p>
        </w:tc>
        <w:tc>
          <w:tcPr>
            <w:tcW w:w="1224" w:type="dxa"/>
            <w:tcBorders>
              <w:top w:val="nil"/>
              <w:left w:val="nil"/>
              <w:bottom w:val="single" w:sz="4" w:space="0" w:color="auto"/>
              <w:right w:val="single" w:sz="8" w:space="0" w:color="auto"/>
            </w:tcBorders>
            <w:shd w:val="clear" w:color="000000" w:fill="FFFFFF"/>
            <w:noWrap/>
            <w:vAlign w:val="bottom"/>
            <w:hideMark/>
          </w:tcPr>
          <w:p w14:paraId="61B4E228"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7 056</w:t>
            </w:r>
          </w:p>
        </w:tc>
        <w:tc>
          <w:tcPr>
            <w:tcW w:w="1115" w:type="dxa"/>
            <w:tcBorders>
              <w:top w:val="nil"/>
              <w:left w:val="nil"/>
              <w:bottom w:val="single" w:sz="4" w:space="0" w:color="auto"/>
              <w:right w:val="single" w:sz="8" w:space="0" w:color="auto"/>
            </w:tcBorders>
            <w:shd w:val="clear" w:color="auto" w:fill="auto"/>
            <w:noWrap/>
            <w:vAlign w:val="bottom"/>
            <w:hideMark/>
          </w:tcPr>
          <w:p w14:paraId="73550B18"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94,18</w:t>
            </w:r>
          </w:p>
        </w:tc>
        <w:tc>
          <w:tcPr>
            <w:tcW w:w="1104" w:type="dxa"/>
            <w:tcBorders>
              <w:top w:val="single" w:sz="4" w:space="0" w:color="auto"/>
              <w:left w:val="nil"/>
              <w:bottom w:val="single" w:sz="4" w:space="0" w:color="auto"/>
              <w:right w:val="single" w:sz="8" w:space="0" w:color="auto"/>
            </w:tcBorders>
            <w:shd w:val="clear" w:color="auto" w:fill="auto"/>
            <w:noWrap/>
            <w:vAlign w:val="bottom"/>
            <w:hideMark/>
          </w:tcPr>
          <w:p w14:paraId="20978D82"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0,41</w:t>
            </w:r>
          </w:p>
        </w:tc>
        <w:tc>
          <w:tcPr>
            <w:tcW w:w="146" w:type="dxa"/>
            <w:vAlign w:val="center"/>
            <w:hideMark/>
          </w:tcPr>
          <w:p w14:paraId="711C7C61"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64B3600B"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64E8072C"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000000" w:fill="FFFFFF"/>
            <w:noWrap/>
            <w:vAlign w:val="bottom"/>
            <w:hideMark/>
          </w:tcPr>
          <w:p w14:paraId="346819E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7 492</w:t>
            </w:r>
          </w:p>
        </w:tc>
        <w:tc>
          <w:tcPr>
            <w:tcW w:w="1224" w:type="dxa"/>
            <w:tcBorders>
              <w:top w:val="nil"/>
              <w:left w:val="nil"/>
              <w:bottom w:val="single" w:sz="4" w:space="0" w:color="auto"/>
              <w:right w:val="single" w:sz="8" w:space="0" w:color="auto"/>
            </w:tcBorders>
            <w:shd w:val="clear" w:color="000000" w:fill="FFFFFF"/>
            <w:noWrap/>
            <w:vAlign w:val="bottom"/>
            <w:hideMark/>
          </w:tcPr>
          <w:p w14:paraId="18B64A2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7 056</w:t>
            </w:r>
          </w:p>
        </w:tc>
        <w:tc>
          <w:tcPr>
            <w:tcW w:w="1115" w:type="dxa"/>
            <w:tcBorders>
              <w:top w:val="nil"/>
              <w:left w:val="nil"/>
              <w:bottom w:val="single" w:sz="4" w:space="0" w:color="auto"/>
              <w:right w:val="single" w:sz="8" w:space="0" w:color="auto"/>
            </w:tcBorders>
            <w:shd w:val="clear" w:color="auto" w:fill="auto"/>
            <w:noWrap/>
            <w:vAlign w:val="bottom"/>
            <w:hideMark/>
          </w:tcPr>
          <w:p w14:paraId="2447531F"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94,18</w:t>
            </w:r>
          </w:p>
        </w:tc>
        <w:tc>
          <w:tcPr>
            <w:tcW w:w="1104" w:type="dxa"/>
            <w:tcBorders>
              <w:top w:val="nil"/>
              <w:left w:val="nil"/>
              <w:bottom w:val="single" w:sz="4" w:space="0" w:color="auto"/>
              <w:right w:val="single" w:sz="8" w:space="0" w:color="auto"/>
            </w:tcBorders>
            <w:shd w:val="clear" w:color="auto" w:fill="auto"/>
            <w:noWrap/>
            <w:vAlign w:val="bottom"/>
            <w:hideMark/>
          </w:tcPr>
          <w:p w14:paraId="5F4C926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0,41</w:t>
            </w:r>
          </w:p>
        </w:tc>
        <w:tc>
          <w:tcPr>
            <w:tcW w:w="146" w:type="dxa"/>
            <w:vAlign w:val="center"/>
            <w:hideMark/>
          </w:tcPr>
          <w:p w14:paraId="17990722"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3F86A245"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507864C8"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000000" w:fill="FFFFFF"/>
            <w:noWrap/>
            <w:vAlign w:val="bottom"/>
            <w:hideMark/>
          </w:tcPr>
          <w:p w14:paraId="35BF1DE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w:t>
            </w:r>
          </w:p>
        </w:tc>
        <w:tc>
          <w:tcPr>
            <w:tcW w:w="1224" w:type="dxa"/>
            <w:tcBorders>
              <w:top w:val="nil"/>
              <w:left w:val="nil"/>
              <w:bottom w:val="single" w:sz="4" w:space="0" w:color="auto"/>
              <w:right w:val="single" w:sz="8" w:space="0" w:color="auto"/>
            </w:tcBorders>
            <w:shd w:val="clear" w:color="000000" w:fill="FFFFFF"/>
            <w:noWrap/>
            <w:vAlign w:val="bottom"/>
            <w:hideMark/>
          </w:tcPr>
          <w:p w14:paraId="7FEA16A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w:t>
            </w:r>
          </w:p>
        </w:tc>
        <w:tc>
          <w:tcPr>
            <w:tcW w:w="1115" w:type="dxa"/>
            <w:tcBorders>
              <w:top w:val="nil"/>
              <w:left w:val="nil"/>
              <w:bottom w:val="single" w:sz="4" w:space="0" w:color="auto"/>
              <w:right w:val="single" w:sz="8" w:space="0" w:color="auto"/>
            </w:tcBorders>
            <w:shd w:val="clear" w:color="auto" w:fill="auto"/>
            <w:noWrap/>
            <w:vAlign w:val="bottom"/>
            <w:hideMark/>
          </w:tcPr>
          <w:p w14:paraId="5274F82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x</w:t>
            </w:r>
          </w:p>
        </w:tc>
        <w:tc>
          <w:tcPr>
            <w:tcW w:w="1104" w:type="dxa"/>
            <w:tcBorders>
              <w:top w:val="nil"/>
              <w:left w:val="nil"/>
              <w:bottom w:val="single" w:sz="4" w:space="0" w:color="auto"/>
              <w:right w:val="single" w:sz="8" w:space="0" w:color="auto"/>
            </w:tcBorders>
            <w:shd w:val="clear" w:color="auto" w:fill="auto"/>
            <w:noWrap/>
            <w:vAlign w:val="bottom"/>
            <w:hideMark/>
          </w:tcPr>
          <w:p w14:paraId="6C612CE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0,00</w:t>
            </w:r>
          </w:p>
        </w:tc>
        <w:tc>
          <w:tcPr>
            <w:tcW w:w="146" w:type="dxa"/>
            <w:vAlign w:val="center"/>
            <w:hideMark/>
          </w:tcPr>
          <w:p w14:paraId="6704D5B0"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1CA43EEF"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2B0C0909"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02-Odbor vnitřních věcí</w:t>
            </w:r>
          </w:p>
        </w:tc>
        <w:tc>
          <w:tcPr>
            <w:tcW w:w="1224" w:type="dxa"/>
            <w:tcBorders>
              <w:top w:val="nil"/>
              <w:left w:val="nil"/>
              <w:bottom w:val="single" w:sz="4" w:space="0" w:color="auto"/>
              <w:right w:val="single" w:sz="8" w:space="0" w:color="auto"/>
            </w:tcBorders>
            <w:shd w:val="clear" w:color="000000" w:fill="FFFFFF"/>
            <w:noWrap/>
            <w:vAlign w:val="bottom"/>
            <w:hideMark/>
          </w:tcPr>
          <w:p w14:paraId="07C35B31"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335 142</w:t>
            </w:r>
          </w:p>
        </w:tc>
        <w:tc>
          <w:tcPr>
            <w:tcW w:w="1224" w:type="dxa"/>
            <w:tcBorders>
              <w:top w:val="nil"/>
              <w:left w:val="nil"/>
              <w:bottom w:val="single" w:sz="4" w:space="0" w:color="auto"/>
              <w:right w:val="single" w:sz="8" w:space="0" w:color="auto"/>
            </w:tcBorders>
            <w:shd w:val="clear" w:color="000000" w:fill="FFFFFF"/>
            <w:noWrap/>
            <w:vAlign w:val="bottom"/>
            <w:hideMark/>
          </w:tcPr>
          <w:p w14:paraId="6C8E0DC3"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317 275</w:t>
            </w:r>
          </w:p>
        </w:tc>
        <w:tc>
          <w:tcPr>
            <w:tcW w:w="1115" w:type="dxa"/>
            <w:tcBorders>
              <w:top w:val="nil"/>
              <w:left w:val="nil"/>
              <w:bottom w:val="single" w:sz="4" w:space="0" w:color="auto"/>
              <w:right w:val="single" w:sz="8" w:space="0" w:color="auto"/>
            </w:tcBorders>
            <w:shd w:val="clear" w:color="auto" w:fill="auto"/>
            <w:noWrap/>
            <w:vAlign w:val="bottom"/>
            <w:hideMark/>
          </w:tcPr>
          <w:p w14:paraId="20B2DD11"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94,67</w:t>
            </w:r>
          </w:p>
        </w:tc>
        <w:tc>
          <w:tcPr>
            <w:tcW w:w="1104" w:type="dxa"/>
            <w:tcBorders>
              <w:top w:val="nil"/>
              <w:left w:val="nil"/>
              <w:bottom w:val="single" w:sz="4" w:space="0" w:color="auto"/>
              <w:right w:val="single" w:sz="8" w:space="0" w:color="auto"/>
            </w:tcBorders>
            <w:shd w:val="clear" w:color="auto" w:fill="auto"/>
            <w:noWrap/>
            <w:vAlign w:val="bottom"/>
            <w:hideMark/>
          </w:tcPr>
          <w:p w14:paraId="08D785F5"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18,60</w:t>
            </w:r>
          </w:p>
        </w:tc>
        <w:tc>
          <w:tcPr>
            <w:tcW w:w="146" w:type="dxa"/>
            <w:vAlign w:val="center"/>
            <w:hideMark/>
          </w:tcPr>
          <w:p w14:paraId="4F3AC4FF"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674CBEDD"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640F178F"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000000" w:fill="FFFFFF"/>
            <w:noWrap/>
            <w:vAlign w:val="bottom"/>
            <w:hideMark/>
          </w:tcPr>
          <w:p w14:paraId="3207C6C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334 642</w:t>
            </w:r>
          </w:p>
        </w:tc>
        <w:tc>
          <w:tcPr>
            <w:tcW w:w="1224" w:type="dxa"/>
            <w:tcBorders>
              <w:top w:val="nil"/>
              <w:left w:val="nil"/>
              <w:bottom w:val="single" w:sz="4" w:space="0" w:color="auto"/>
              <w:right w:val="single" w:sz="8" w:space="0" w:color="auto"/>
            </w:tcBorders>
            <w:shd w:val="clear" w:color="000000" w:fill="FFFFFF"/>
            <w:noWrap/>
            <w:vAlign w:val="bottom"/>
            <w:hideMark/>
          </w:tcPr>
          <w:p w14:paraId="6F60B2F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316 805</w:t>
            </w:r>
          </w:p>
        </w:tc>
        <w:tc>
          <w:tcPr>
            <w:tcW w:w="1115" w:type="dxa"/>
            <w:tcBorders>
              <w:top w:val="nil"/>
              <w:left w:val="nil"/>
              <w:bottom w:val="single" w:sz="4" w:space="0" w:color="auto"/>
              <w:right w:val="single" w:sz="8" w:space="0" w:color="auto"/>
            </w:tcBorders>
            <w:shd w:val="clear" w:color="auto" w:fill="auto"/>
            <w:noWrap/>
            <w:vAlign w:val="bottom"/>
            <w:hideMark/>
          </w:tcPr>
          <w:p w14:paraId="6BBF0AF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94,67</w:t>
            </w:r>
          </w:p>
        </w:tc>
        <w:tc>
          <w:tcPr>
            <w:tcW w:w="1104" w:type="dxa"/>
            <w:tcBorders>
              <w:top w:val="nil"/>
              <w:left w:val="nil"/>
              <w:bottom w:val="single" w:sz="4" w:space="0" w:color="auto"/>
              <w:right w:val="single" w:sz="8" w:space="0" w:color="auto"/>
            </w:tcBorders>
            <w:shd w:val="clear" w:color="auto" w:fill="auto"/>
            <w:noWrap/>
            <w:vAlign w:val="bottom"/>
            <w:hideMark/>
          </w:tcPr>
          <w:p w14:paraId="1B159AF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18,57</w:t>
            </w:r>
          </w:p>
        </w:tc>
        <w:tc>
          <w:tcPr>
            <w:tcW w:w="146" w:type="dxa"/>
            <w:vAlign w:val="center"/>
            <w:hideMark/>
          </w:tcPr>
          <w:p w14:paraId="26E62CAD"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173102EB"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06431235"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000000" w:fill="FFFFFF"/>
            <w:noWrap/>
            <w:vAlign w:val="bottom"/>
            <w:hideMark/>
          </w:tcPr>
          <w:p w14:paraId="561E40A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500</w:t>
            </w:r>
          </w:p>
        </w:tc>
        <w:tc>
          <w:tcPr>
            <w:tcW w:w="1224" w:type="dxa"/>
            <w:tcBorders>
              <w:top w:val="nil"/>
              <w:left w:val="nil"/>
              <w:bottom w:val="single" w:sz="4" w:space="0" w:color="auto"/>
              <w:right w:val="single" w:sz="8" w:space="0" w:color="auto"/>
            </w:tcBorders>
            <w:shd w:val="clear" w:color="000000" w:fill="FFFFFF"/>
            <w:noWrap/>
            <w:vAlign w:val="bottom"/>
            <w:hideMark/>
          </w:tcPr>
          <w:p w14:paraId="61A28EB2"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470</w:t>
            </w:r>
          </w:p>
        </w:tc>
        <w:tc>
          <w:tcPr>
            <w:tcW w:w="1115" w:type="dxa"/>
            <w:tcBorders>
              <w:top w:val="nil"/>
              <w:left w:val="nil"/>
              <w:bottom w:val="single" w:sz="4" w:space="0" w:color="auto"/>
              <w:right w:val="single" w:sz="8" w:space="0" w:color="auto"/>
            </w:tcBorders>
            <w:shd w:val="clear" w:color="auto" w:fill="auto"/>
            <w:noWrap/>
            <w:vAlign w:val="bottom"/>
            <w:hideMark/>
          </w:tcPr>
          <w:p w14:paraId="3449289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94,00</w:t>
            </w:r>
          </w:p>
        </w:tc>
        <w:tc>
          <w:tcPr>
            <w:tcW w:w="1104" w:type="dxa"/>
            <w:tcBorders>
              <w:top w:val="nil"/>
              <w:left w:val="nil"/>
              <w:bottom w:val="single" w:sz="4" w:space="0" w:color="auto"/>
              <w:right w:val="single" w:sz="8" w:space="0" w:color="auto"/>
            </w:tcBorders>
            <w:shd w:val="clear" w:color="auto" w:fill="auto"/>
            <w:noWrap/>
            <w:vAlign w:val="bottom"/>
            <w:hideMark/>
          </w:tcPr>
          <w:p w14:paraId="75A61DB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0,03</w:t>
            </w:r>
          </w:p>
        </w:tc>
        <w:tc>
          <w:tcPr>
            <w:tcW w:w="146" w:type="dxa"/>
            <w:vAlign w:val="center"/>
            <w:hideMark/>
          </w:tcPr>
          <w:p w14:paraId="00CEC38F"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02580C26"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4E49AD2A"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03-Finanční odbor</w:t>
            </w:r>
          </w:p>
        </w:tc>
        <w:tc>
          <w:tcPr>
            <w:tcW w:w="1224" w:type="dxa"/>
            <w:tcBorders>
              <w:top w:val="nil"/>
              <w:left w:val="nil"/>
              <w:bottom w:val="single" w:sz="4" w:space="0" w:color="auto"/>
              <w:right w:val="single" w:sz="8" w:space="0" w:color="auto"/>
            </w:tcBorders>
            <w:shd w:val="clear" w:color="auto" w:fill="auto"/>
            <w:noWrap/>
            <w:vAlign w:val="bottom"/>
            <w:hideMark/>
          </w:tcPr>
          <w:p w14:paraId="7B8507A6"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76 989</w:t>
            </w:r>
          </w:p>
        </w:tc>
        <w:tc>
          <w:tcPr>
            <w:tcW w:w="1224" w:type="dxa"/>
            <w:tcBorders>
              <w:top w:val="nil"/>
              <w:left w:val="nil"/>
              <w:bottom w:val="single" w:sz="4" w:space="0" w:color="auto"/>
              <w:right w:val="single" w:sz="8" w:space="0" w:color="auto"/>
            </w:tcBorders>
            <w:shd w:val="clear" w:color="auto" w:fill="auto"/>
            <w:noWrap/>
            <w:vAlign w:val="bottom"/>
            <w:hideMark/>
          </w:tcPr>
          <w:p w14:paraId="3983564E"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58 041</w:t>
            </w:r>
          </w:p>
        </w:tc>
        <w:tc>
          <w:tcPr>
            <w:tcW w:w="1115" w:type="dxa"/>
            <w:tcBorders>
              <w:top w:val="nil"/>
              <w:left w:val="nil"/>
              <w:bottom w:val="single" w:sz="4" w:space="0" w:color="auto"/>
              <w:right w:val="single" w:sz="8" w:space="0" w:color="auto"/>
            </w:tcBorders>
            <w:shd w:val="clear" w:color="auto" w:fill="auto"/>
            <w:noWrap/>
            <w:vAlign w:val="bottom"/>
            <w:hideMark/>
          </w:tcPr>
          <w:p w14:paraId="7E92B07E"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75,39</w:t>
            </w:r>
          </w:p>
        </w:tc>
        <w:tc>
          <w:tcPr>
            <w:tcW w:w="1104" w:type="dxa"/>
            <w:tcBorders>
              <w:top w:val="nil"/>
              <w:left w:val="nil"/>
              <w:bottom w:val="single" w:sz="4" w:space="0" w:color="auto"/>
              <w:right w:val="single" w:sz="8" w:space="0" w:color="auto"/>
            </w:tcBorders>
            <w:shd w:val="clear" w:color="auto" w:fill="auto"/>
            <w:noWrap/>
            <w:vAlign w:val="bottom"/>
            <w:hideMark/>
          </w:tcPr>
          <w:p w14:paraId="5C89E0E3"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3,40</w:t>
            </w:r>
          </w:p>
        </w:tc>
        <w:tc>
          <w:tcPr>
            <w:tcW w:w="146" w:type="dxa"/>
            <w:vAlign w:val="center"/>
            <w:hideMark/>
          </w:tcPr>
          <w:p w14:paraId="30853BE8"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155437A5"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06D6D19E"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auto" w:fill="auto"/>
            <w:noWrap/>
            <w:vAlign w:val="bottom"/>
            <w:hideMark/>
          </w:tcPr>
          <w:p w14:paraId="7A345CA2"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60 949</w:t>
            </w:r>
          </w:p>
        </w:tc>
        <w:tc>
          <w:tcPr>
            <w:tcW w:w="1224" w:type="dxa"/>
            <w:tcBorders>
              <w:top w:val="nil"/>
              <w:left w:val="nil"/>
              <w:bottom w:val="single" w:sz="4" w:space="0" w:color="auto"/>
              <w:right w:val="single" w:sz="8" w:space="0" w:color="auto"/>
            </w:tcBorders>
            <w:shd w:val="clear" w:color="auto" w:fill="auto"/>
            <w:noWrap/>
            <w:vAlign w:val="bottom"/>
            <w:hideMark/>
          </w:tcPr>
          <w:p w14:paraId="45D2B990"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58 041</w:t>
            </w:r>
          </w:p>
        </w:tc>
        <w:tc>
          <w:tcPr>
            <w:tcW w:w="1115" w:type="dxa"/>
            <w:tcBorders>
              <w:top w:val="nil"/>
              <w:left w:val="nil"/>
              <w:bottom w:val="single" w:sz="4" w:space="0" w:color="auto"/>
              <w:right w:val="single" w:sz="8" w:space="0" w:color="auto"/>
            </w:tcBorders>
            <w:shd w:val="clear" w:color="auto" w:fill="auto"/>
            <w:noWrap/>
            <w:vAlign w:val="bottom"/>
            <w:hideMark/>
          </w:tcPr>
          <w:p w14:paraId="4025AAA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95,23</w:t>
            </w:r>
          </w:p>
        </w:tc>
        <w:tc>
          <w:tcPr>
            <w:tcW w:w="1104" w:type="dxa"/>
            <w:tcBorders>
              <w:top w:val="nil"/>
              <w:left w:val="nil"/>
              <w:bottom w:val="single" w:sz="4" w:space="0" w:color="auto"/>
              <w:right w:val="single" w:sz="8" w:space="0" w:color="auto"/>
            </w:tcBorders>
            <w:shd w:val="clear" w:color="auto" w:fill="auto"/>
            <w:noWrap/>
            <w:vAlign w:val="bottom"/>
            <w:hideMark/>
          </w:tcPr>
          <w:p w14:paraId="001053E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3,40</w:t>
            </w:r>
          </w:p>
        </w:tc>
        <w:tc>
          <w:tcPr>
            <w:tcW w:w="146" w:type="dxa"/>
            <w:vAlign w:val="center"/>
            <w:hideMark/>
          </w:tcPr>
          <w:p w14:paraId="0D6FCE91"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45984FD9"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5AE76117"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auto" w:fill="auto"/>
            <w:noWrap/>
            <w:vAlign w:val="bottom"/>
            <w:hideMark/>
          </w:tcPr>
          <w:p w14:paraId="7984A72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16 040</w:t>
            </w:r>
          </w:p>
        </w:tc>
        <w:tc>
          <w:tcPr>
            <w:tcW w:w="1224" w:type="dxa"/>
            <w:tcBorders>
              <w:top w:val="nil"/>
              <w:left w:val="nil"/>
              <w:bottom w:val="single" w:sz="4" w:space="0" w:color="auto"/>
              <w:right w:val="single" w:sz="8" w:space="0" w:color="auto"/>
            </w:tcBorders>
            <w:shd w:val="clear" w:color="auto" w:fill="auto"/>
            <w:noWrap/>
            <w:vAlign w:val="bottom"/>
            <w:hideMark/>
          </w:tcPr>
          <w:p w14:paraId="710E990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w:t>
            </w:r>
          </w:p>
        </w:tc>
        <w:tc>
          <w:tcPr>
            <w:tcW w:w="1115" w:type="dxa"/>
            <w:tcBorders>
              <w:top w:val="nil"/>
              <w:left w:val="nil"/>
              <w:bottom w:val="single" w:sz="4" w:space="0" w:color="auto"/>
              <w:right w:val="single" w:sz="8" w:space="0" w:color="auto"/>
            </w:tcBorders>
            <w:shd w:val="clear" w:color="auto" w:fill="auto"/>
            <w:noWrap/>
            <w:vAlign w:val="bottom"/>
            <w:hideMark/>
          </w:tcPr>
          <w:p w14:paraId="581285F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0,00</w:t>
            </w:r>
          </w:p>
        </w:tc>
        <w:tc>
          <w:tcPr>
            <w:tcW w:w="1104" w:type="dxa"/>
            <w:tcBorders>
              <w:top w:val="nil"/>
              <w:left w:val="nil"/>
              <w:bottom w:val="single" w:sz="4" w:space="0" w:color="auto"/>
              <w:right w:val="single" w:sz="8" w:space="0" w:color="auto"/>
            </w:tcBorders>
            <w:shd w:val="clear" w:color="auto" w:fill="auto"/>
            <w:noWrap/>
            <w:vAlign w:val="bottom"/>
            <w:hideMark/>
          </w:tcPr>
          <w:p w14:paraId="59AAA43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0,00</w:t>
            </w:r>
          </w:p>
        </w:tc>
        <w:tc>
          <w:tcPr>
            <w:tcW w:w="146" w:type="dxa"/>
            <w:vAlign w:val="center"/>
            <w:hideMark/>
          </w:tcPr>
          <w:p w14:paraId="026A5DAC"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2E4200A3"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7F3C12CB"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04-Odbor správy obecního majetku</w:t>
            </w:r>
          </w:p>
        </w:tc>
        <w:tc>
          <w:tcPr>
            <w:tcW w:w="1224" w:type="dxa"/>
            <w:tcBorders>
              <w:top w:val="nil"/>
              <w:left w:val="nil"/>
              <w:bottom w:val="single" w:sz="4" w:space="0" w:color="auto"/>
              <w:right w:val="single" w:sz="8" w:space="0" w:color="auto"/>
            </w:tcBorders>
            <w:shd w:val="clear" w:color="auto" w:fill="auto"/>
            <w:noWrap/>
            <w:vAlign w:val="bottom"/>
            <w:hideMark/>
          </w:tcPr>
          <w:p w14:paraId="3EA9FA38"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169 485</w:t>
            </w:r>
          </w:p>
        </w:tc>
        <w:tc>
          <w:tcPr>
            <w:tcW w:w="1224" w:type="dxa"/>
            <w:tcBorders>
              <w:top w:val="nil"/>
              <w:left w:val="nil"/>
              <w:bottom w:val="single" w:sz="4" w:space="0" w:color="auto"/>
              <w:right w:val="single" w:sz="8" w:space="0" w:color="auto"/>
            </w:tcBorders>
            <w:shd w:val="clear" w:color="auto" w:fill="auto"/>
            <w:noWrap/>
            <w:vAlign w:val="bottom"/>
            <w:hideMark/>
          </w:tcPr>
          <w:p w14:paraId="19F11595"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132 276</w:t>
            </w:r>
          </w:p>
        </w:tc>
        <w:tc>
          <w:tcPr>
            <w:tcW w:w="1115" w:type="dxa"/>
            <w:tcBorders>
              <w:top w:val="nil"/>
              <w:left w:val="nil"/>
              <w:bottom w:val="single" w:sz="4" w:space="0" w:color="auto"/>
              <w:right w:val="single" w:sz="8" w:space="0" w:color="auto"/>
            </w:tcBorders>
            <w:shd w:val="clear" w:color="auto" w:fill="auto"/>
            <w:noWrap/>
            <w:vAlign w:val="bottom"/>
            <w:hideMark/>
          </w:tcPr>
          <w:p w14:paraId="50D5A36F"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78,05</w:t>
            </w:r>
          </w:p>
        </w:tc>
        <w:tc>
          <w:tcPr>
            <w:tcW w:w="1104" w:type="dxa"/>
            <w:tcBorders>
              <w:top w:val="nil"/>
              <w:left w:val="nil"/>
              <w:bottom w:val="single" w:sz="4" w:space="0" w:color="auto"/>
              <w:right w:val="single" w:sz="8" w:space="0" w:color="auto"/>
            </w:tcBorders>
            <w:shd w:val="clear" w:color="auto" w:fill="auto"/>
            <w:noWrap/>
            <w:vAlign w:val="bottom"/>
            <w:hideMark/>
          </w:tcPr>
          <w:p w14:paraId="2EEBBCE8"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7,75</w:t>
            </w:r>
          </w:p>
        </w:tc>
        <w:tc>
          <w:tcPr>
            <w:tcW w:w="146" w:type="dxa"/>
            <w:vAlign w:val="center"/>
            <w:hideMark/>
          </w:tcPr>
          <w:p w14:paraId="24BAD31F"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2B8195FD"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351F45C8"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auto" w:fill="auto"/>
            <w:noWrap/>
            <w:vAlign w:val="bottom"/>
            <w:hideMark/>
          </w:tcPr>
          <w:p w14:paraId="0BC4D7F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145 272</w:t>
            </w:r>
          </w:p>
        </w:tc>
        <w:tc>
          <w:tcPr>
            <w:tcW w:w="1224" w:type="dxa"/>
            <w:tcBorders>
              <w:top w:val="nil"/>
              <w:left w:val="nil"/>
              <w:bottom w:val="single" w:sz="4" w:space="0" w:color="auto"/>
              <w:right w:val="single" w:sz="8" w:space="0" w:color="auto"/>
            </w:tcBorders>
            <w:shd w:val="clear" w:color="auto" w:fill="auto"/>
            <w:noWrap/>
            <w:vAlign w:val="bottom"/>
            <w:hideMark/>
          </w:tcPr>
          <w:p w14:paraId="199DA4B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113 633</w:t>
            </w:r>
          </w:p>
        </w:tc>
        <w:tc>
          <w:tcPr>
            <w:tcW w:w="1115" w:type="dxa"/>
            <w:tcBorders>
              <w:top w:val="nil"/>
              <w:left w:val="nil"/>
              <w:bottom w:val="single" w:sz="4" w:space="0" w:color="auto"/>
              <w:right w:val="single" w:sz="8" w:space="0" w:color="auto"/>
            </w:tcBorders>
            <w:shd w:val="clear" w:color="auto" w:fill="auto"/>
            <w:noWrap/>
            <w:vAlign w:val="bottom"/>
            <w:hideMark/>
          </w:tcPr>
          <w:p w14:paraId="4FC53B6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78,22</w:t>
            </w:r>
          </w:p>
        </w:tc>
        <w:tc>
          <w:tcPr>
            <w:tcW w:w="1104" w:type="dxa"/>
            <w:tcBorders>
              <w:top w:val="nil"/>
              <w:left w:val="nil"/>
              <w:bottom w:val="single" w:sz="4" w:space="0" w:color="auto"/>
              <w:right w:val="single" w:sz="8" w:space="0" w:color="auto"/>
            </w:tcBorders>
            <w:shd w:val="clear" w:color="auto" w:fill="auto"/>
            <w:noWrap/>
            <w:vAlign w:val="bottom"/>
            <w:hideMark/>
          </w:tcPr>
          <w:p w14:paraId="5C85A5D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6,66</w:t>
            </w:r>
          </w:p>
        </w:tc>
        <w:tc>
          <w:tcPr>
            <w:tcW w:w="146" w:type="dxa"/>
            <w:vAlign w:val="center"/>
            <w:hideMark/>
          </w:tcPr>
          <w:p w14:paraId="0E38938F"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60B6009A"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2563D7DD"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auto" w:fill="auto"/>
            <w:noWrap/>
            <w:vAlign w:val="bottom"/>
            <w:hideMark/>
          </w:tcPr>
          <w:p w14:paraId="025D01A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24 213</w:t>
            </w:r>
          </w:p>
        </w:tc>
        <w:tc>
          <w:tcPr>
            <w:tcW w:w="1224" w:type="dxa"/>
            <w:tcBorders>
              <w:top w:val="nil"/>
              <w:left w:val="nil"/>
              <w:bottom w:val="single" w:sz="4" w:space="0" w:color="auto"/>
              <w:right w:val="single" w:sz="8" w:space="0" w:color="auto"/>
            </w:tcBorders>
            <w:shd w:val="clear" w:color="auto" w:fill="auto"/>
            <w:noWrap/>
            <w:vAlign w:val="bottom"/>
            <w:hideMark/>
          </w:tcPr>
          <w:p w14:paraId="4515C26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18 643</w:t>
            </w:r>
          </w:p>
        </w:tc>
        <w:tc>
          <w:tcPr>
            <w:tcW w:w="1115" w:type="dxa"/>
            <w:tcBorders>
              <w:top w:val="nil"/>
              <w:left w:val="nil"/>
              <w:bottom w:val="single" w:sz="4" w:space="0" w:color="auto"/>
              <w:right w:val="single" w:sz="8" w:space="0" w:color="auto"/>
            </w:tcBorders>
            <w:shd w:val="clear" w:color="auto" w:fill="auto"/>
            <w:noWrap/>
            <w:vAlign w:val="bottom"/>
            <w:hideMark/>
          </w:tcPr>
          <w:p w14:paraId="6ED0D07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77,00</w:t>
            </w:r>
          </w:p>
        </w:tc>
        <w:tc>
          <w:tcPr>
            <w:tcW w:w="1104" w:type="dxa"/>
            <w:tcBorders>
              <w:top w:val="nil"/>
              <w:left w:val="nil"/>
              <w:bottom w:val="single" w:sz="4" w:space="0" w:color="auto"/>
              <w:right w:val="single" w:sz="8" w:space="0" w:color="auto"/>
            </w:tcBorders>
            <w:shd w:val="clear" w:color="auto" w:fill="auto"/>
            <w:noWrap/>
            <w:vAlign w:val="bottom"/>
            <w:hideMark/>
          </w:tcPr>
          <w:p w14:paraId="5BDAB2FB"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1,09</w:t>
            </w:r>
          </w:p>
        </w:tc>
        <w:tc>
          <w:tcPr>
            <w:tcW w:w="146" w:type="dxa"/>
            <w:vAlign w:val="center"/>
            <w:hideMark/>
          </w:tcPr>
          <w:p w14:paraId="70113F4B"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7A8A9FB2"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41420490"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05-Živnostenský úřad</w:t>
            </w:r>
          </w:p>
        </w:tc>
        <w:tc>
          <w:tcPr>
            <w:tcW w:w="1224" w:type="dxa"/>
            <w:tcBorders>
              <w:top w:val="nil"/>
              <w:left w:val="nil"/>
              <w:bottom w:val="single" w:sz="4" w:space="0" w:color="auto"/>
              <w:right w:val="single" w:sz="8" w:space="0" w:color="auto"/>
            </w:tcBorders>
            <w:shd w:val="clear" w:color="auto" w:fill="auto"/>
            <w:noWrap/>
            <w:vAlign w:val="bottom"/>
            <w:hideMark/>
          </w:tcPr>
          <w:p w14:paraId="1CB5E261"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2 325</w:t>
            </w:r>
          </w:p>
        </w:tc>
        <w:tc>
          <w:tcPr>
            <w:tcW w:w="1224" w:type="dxa"/>
            <w:tcBorders>
              <w:top w:val="nil"/>
              <w:left w:val="nil"/>
              <w:bottom w:val="single" w:sz="4" w:space="0" w:color="auto"/>
              <w:right w:val="single" w:sz="8" w:space="0" w:color="auto"/>
            </w:tcBorders>
            <w:shd w:val="clear" w:color="auto" w:fill="auto"/>
            <w:noWrap/>
            <w:vAlign w:val="bottom"/>
            <w:hideMark/>
          </w:tcPr>
          <w:p w14:paraId="08BA6375"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1 161</w:t>
            </w:r>
          </w:p>
        </w:tc>
        <w:tc>
          <w:tcPr>
            <w:tcW w:w="1115" w:type="dxa"/>
            <w:tcBorders>
              <w:top w:val="nil"/>
              <w:left w:val="nil"/>
              <w:bottom w:val="single" w:sz="4" w:space="0" w:color="auto"/>
              <w:right w:val="single" w:sz="8" w:space="0" w:color="auto"/>
            </w:tcBorders>
            <w:shd w:val="clear" w:color="auto" w:fill="auto"/>
            <w:noWrap/>
            <w:vAlign w:val="bottom"/>
            <w:hideMark/>
          </w:tcPr>
          <w:p w14:paraId="7186262A"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49,94</w:t>
            </w:r>
          </w:p>
        </w:tc>
        <w:tc>
          <w:tcPr>
            <w:tcW w:w="1104" w:type="dxa"/>
            <w:tcBorders>
              <w:top w:val="nil"/>
              <w:left w:val="nil"/>
              <w:bottom w:val="single" w:sz="4" w:space="0" w:color="auto"/>
              <w:right w:val="single" w:sz="8" w:space="0" w:color="auto"/>
            </w:tcBorders>
            <w:shd w:val="clear" w:color="auto" w:fill="auto"/>
            <w:noWrap/>
            <w:vAlign w:val="bottom"/>
            <w:hideMark/>
          </w:tcPr>
          <w:p w14:paraId="42730EF8"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0,07</w:t>
            </w:r>
          </w:p>
        </w:tc>
        <w:tc>
          <w:tcPr>
            <w:tcW w:w="146" w:type="dxa"/>
            <w:vAlign w:val="center"/>
            <w:hideMark/>
          </w:tcPr>
          <w:p w14:paraId="531227B8"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32912971"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331D7869"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auto" w:fill="auto"/>
            <w:noWrap/>
            <w:vAlign w:val="bottom"/>
            <w:hideMark/>
          </w:tcPr>
          <w:p w14:paraId="0CA11AA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2 325</w:t>
            </w:r>
          </w:p>
        </w:tc>
        <w:tc>
          <w:tcPr>
            <w:tcW w:w="1224" w:type="dxa"/>
            <w:tcBorders>
              <w:top w:val="nil"/>
              <w:left w:val="nil"/>
              <w:bottom w:val="single" w:sz="4" w:space="0" w:color="auto"/>
              <w:right w:val="single" w:sz="8" w:space="0" w:color="auto"/>
            </w:tcBorders>
            <w:shd w:val="clear" w:color="auto" w:fill="auto"/>
            <w:noWrap/>
            <w:vAlign w:val="bottom"/>
            <w:hideMark/>
          </w:tcPr>
          <w:p w14:paraId="1B884F9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1 161</w:t>
            </w:r>
          </w:p>
        </w:tc>
        <w:tc>
          <w:tcPr>
            <w:tcW w:w="1115" w:type="dxa"/>
            <w:tcBorders>
              <w:top w:val="nil"/>
              <w:left w:val="nil"/>
              <w:bottom w:val="single" w:sz="4" w:space="0" w:color="auto"/>
              <w:right w:val="single" w:sz="8" w:space="0" w:color="auto"/>
            </w:tcBorders>
            <w:shd w:val="clear" w:color="auto" w:fill="auto"/>
            <w:noWrap/>
            <w:vAlign w:val="bottom"/>
            <w:hideMark/>
          </w:tcPr>
          <w:p w14:paraId="5761FBF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49,94</w:t>
            </w:r>
          </w:p>
        </w:tc>
        <w:tc>
          <w:tcPr>
            <w:tcW w:w="1104" w:type="dxa"/>
            <w:tcBorders>
              <w:top w:val="nil"/>
              <w:left w:val="nil"/>
              <w:bottom w:val="single" w:sz="4" w:space="0" w:color="auto"/>
              <w:right w:val="single" w:sz="8" w:space="0" w:color="auto"/>
            </w:tcBorders>
            <w:shd w:val="clear" w:color="auto" w:fill="auto"/>
            <w:noWrap/>
            <w:vAlign w:val="bottom"/>
            <w:hideMark/>
          </w:tcPr>
          <w:p w14:paraId="650B2D3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0,07</w:t>
            </w:r>
          </w:p>
        </w:tc>
        <w:tc>
          <w:tcPr>
            <w:tcW w:w="146" w:type="dxa"/>
            <w:vAlign w:val="center"/>
            <w:hideMark/>
          </w:tcPr>
          <w:p w14:paraId="78D2303A"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17CC02B7"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05EF9E02"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000000" w:fill="FFFFFF"/>
            <w:noWrap/>
            <w:vAlign w:val="bottom"/>
            <w:hideMark/>
          </w:tcPr>
          <w:p w14:paraId="548D70EB"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w:t>
            </w:r>
          </w:p>
        </w:tc>
        <w:tc>
          <w:tcPr>
            <w:tcW w:w="1224" w:type="dxa"/>
            <w:tcBorders>
              <w:top w:val="nil"/>
              <w:left w:val="nil"/>
              <w:bottom w:val="single" w:sz="4" w:space="0" w:color="auto"/>
              <w:right w:val="single" w:sz="8" w:space="0" w:color="auto"/>
            </w:tcBorders>
            <w:shd w:val="clear" w:color="000000" w:fill="FFFFFF"/>
            <w:noWrap/>
            <w:vAlign w:val="bottom"/>
            <w:hideMark/>
          </w:tcPr>
          <w:p w14:paraId="5131B81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w:t>
            </w:r>
          </w:p>
        </w:tc>
        <w:tc>
          <w:tcPr>
            <w:tcW w:w="1115" w:type="dxa"/>
            <w:tcBorders>
              <w:top w:val="nil"/>
              <w:left w:val="nil"/>
              <w:bottom w:val="single" w:sz="4" w:space="0" w:color="auto"/>
              <w:right w:val="single" w:sz="8" w:space="0" w:color="auto"/>
            </w:tcBorders>
            <w:shd w:val="clear" w:color="auto" w:fill="auto"/>
            <w:noWrap/>
            <w:vAlign w:val="bottom"/>
            <w:hideMark/>
          </w:tcPr>
          <w:p w14:paraId="7B6F5610"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x</w:t>
            </w:r>
          </w:p>
        </w:tc>
        <w:tc>
          <w:tcPr>
            <w:tcW w:w="1104" w:type="dxa"/>
            <w:tcBorders>
              <w:top w:val="nil"/>
              <w:left w:val="nil"/>
              <w:bottom w:val="single" w:sz="4" w:space="0" w:color="auto"/>
              <w:right w:val="single" w:sz="8" w:space="0" w:color="auto"/>
            </w:tcBorders>
            <w:shd w:val="clear" w:color="auto" w:fill="auto"/>
            <w:noWrap/>
            <w:vAlign w:val="bottom"/>
            <w:hideMark/>
          </w:tcPr>
          <w:p w14:paraId="7945A79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0,00</w:t>
            </w:r>
          </w:p>
        </w:tc>
        <w:tc>
          <w:tcPr>
            <w:tcW w:w="146" w:type="dxa"/>
            <w:vAlign w:val="center"/>
            <w:hideMark/>
          </w:tcPr>
          <w:p w14:paraId="003BF8FF"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69BC6587"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0890E32D"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06-Odbor ŠKMaT</w:t>
            </w:r>
          </w:p>
        </w:tc>
        <w:tc>
          <w:tcPr>
            <w:tcW w:w="1224" w:type="dxa"/>
            <w:tcBorders>
              <w:top w:val="nil"/>
              <w:left w:val="nil"/>
              <w:bottom w:val="single" w:sz="4" w:space="0" w:color="auto"/>
              <w:right w:val="single" w:sz="8" w:space="0" w:color="auto"/>
            </w:tcBorders>
            <w:shd w:val="clear" w:color="000000" w:fill="FFFFFF"/>
            <w:noWrap/>
            <w:vAlign w:val="bottom"/>
            <w:hideMark/>
          </w:tcPr>
          <w:p w14:paraId="3967FC23"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296 330</w:t>
            </w:r>
          </w:p>
        </w:tc>
        <w:tc>
          <w:tcPr>
            <w:tcW w:w="1224" w:type="dxa"/>
            <w:tcBorders>
              <w:top w:val="nil"/>
              <w:left w:val="nil"/>
              <w:bottom w:val="single" w:sz="4" w:space="0" w:color="auto"/>
              <w:right w:val="single" w:sz="8" w:space="0" w:color="auto"/>
            </w:tcBorders>
            <w:shd w:val="clear" w:color="000000" w:fill="FFFFFF"/>
            <w:noWrap/>
            <w:vAlign w:val="bottom"/>
            <w:hideMark/>
          </w:tcPr>
          <w:p w14:paraId="65409EFD"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287 190</w:t>
            </w:r>
          </w:p>
        </w:tc>
        <w:tc>
          <w:tcPr>
            <w:tcW w:w="1115" w:type="dxa"/>
            <w:tcBorders>
              <w:top w:val="nil"/>
              <w:left w:val="nil"/>
              <w:bottom w:val="single" w:sz="4" w:space="0" w:color="auto"/>
              <w:right w:val="single" w:sz="8" w:space="0" w:color="auto"/>
            </w:tcBorders>
            <w:shd w:val="clear" w:color="auto" w:fill="auto"/>
            <w:noWrap/>
            <w:vAlign w:val="bottom"/>
            <w:hideMark/>
          </w:tcPr>
          <w:p w14:paraId="7B203EE0"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96,92</w:t>
            </w:r>
          </w:p>
        </w:tc>
        <w:tc>
          <w:tcPr>
            <w:tcW w:w="1104" w:type="dxa"/>
            <w:tcBorders>
              <w:top w:val="nil"/>
              <w:left w:val="nil"/>
              <w:bottom w:val="single" w:sz="4" w:space="0" w:color="auto"/>
              <w:right w:val="single" w:sz="8" w:space="0" w:color="auto"/>
            </w:tcBorders>
            <w:shd w:val="clear" w:color="auto" w:fill="auto"/>
            <w:noWrap/>
            <w:vAlign w:val="bottom"/>
            <w:hideMark/>
          </w:tcPr>
          <w:p w14:paraId="1F1917F4"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16,83</w:t>
            </w:r>
          </w:p>
        </w:tc>
        <w:tc>
          <w:tcPr>
            <w:tcW w:w="146" w:type="dxa"/>
            <w:vAlign w:val="center"/>
            <w:hideMark/>
          </w:tcPr>
          <w:p w14:paraId="20B8B9CB"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1D05B652"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7B8FE280"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000000" w:fill="FFFFFF"/>
            <w:noWrap/>
            <w:vAlign w:val="bottom"/>
            <w:hideMark/>
          </w:tcPr>
          <w:p w14:paraId="59F14F5F"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288 956</w:t>
            </w:r>
          </w:p>
        </w:tc>
        <w:tc>
          <w:tcPr>
            <w:tcW w:w="1224" w:type="dxa"/>
            <w:tcBorders>
              <w:top w:val="nil"/>
              <w:left w:val="nil"/>
              <w:bottom w:val="single" w:sz="4" w:space="0" w:color="auto"/>
              <w:right w:val="single" w:sz="8" w:space="0" w:color="auto"/>
            </w:tcBorders>
            <w:shd w:val="clear" w:color="000000" w:fill="FFFFFF"/>
            <w:noWrap/>
            <w:vAlign w:val="bottom"/>
            <w:hideMark/>
          </w:tcPr>
          <w:p w14:paraId="197EC78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281 701</w:t>
            </w:r>
          </w:p>
        </w:tc>
        <w:tc>
          <w:tcPr>
            <w:tcW w:w="1115" w:type="dxa"/>
            <w:tcBorders>
              <w:top w:val="nil"/>
              <w:left w:val="nil"/>
              <w:bottom w:val="single" w:sz="4" w:space="0" w:color="auto"/>
              <w:right w:val="single" w:sz="8" w:space="0" w:color="auto"/>
            </w:tcBorders>
            <w:shd w:val="clear" w:color="auto" w:fill="auto"/>
            <w:noWrap/>
            <w:vAlign w:val="bottom"/>
            <w:hideMark/>
          </w:tcPr>
          <w:p w14:paraId="2FBA567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97,49</w:t>
            </w:r>
          </w:p>
        </w:tc>
        <w:tc>
          <w:tcPr>
            <w:tcW w:w="1104" w:type="dxa"/>
            <w:tcBorders>
              <w:top w:val="nil"/>
              <w:left w:val="nil"/>
              <w:bottom w:val="single" w:sz="4" w:space="0" w:color="auto"/>
              <w:right w:val="single" w:sz="8" w:space="0" w:color="auto"/>
            </w:tcBorders>
            <w:shd w:val="clear" w:color="auto" w:fill="auto"/>
            <w:noWrap/>
            <w:vAlign w:val="bottom"/>
            <w:hideMark/>
          </w:tcPr>
          <w:p w14:paraId="1A94292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16,51</w:t>
            </w:r>
          </w:p>
        </w:tc>
        <w:tc>
          <w:tcPr>
            <w:tcW w:w="146" w:type="dxa"/>
            <w:vAlign w:val="center"/>
            <w:hideMark/>
          </w:tcPr>
          <w:p w14:paraId="40FBF57E"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5CE58350"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7F302F91"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000000" w:fill="FFFFFF"/>
            <w:noWrap/>
            <w:vAlign w:val="bottom"/>
            <w:hideMark/>
          </w:tcPr>
          <w:p w14:paraId="769DCE5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7 374</w:t>
            </w:r>
          </w:p>
        </w:tc>
        <w:tc>
          <w:tcPr>
            <w:tcW w:w="1224" w:type="dxa"/>
            <w:tcBorders>
              <w:top w:val="nil"/>
              <w:left w:val="nil"/>
              <w:bottom w:val="single" w:sz="4" w:space="0" w:color="auto"/>
              <w:right w:val="single" w:sz="8" w:space="0" w:color="auto"/>
            </w:tcBorders>
            <w:shd w:val="clear" w:color="000000" w:fill="FFFFFF"/>
            <w:noWrap/>
            <w:vAlign w:val="bottom"/>
            <w:hideMark/>
          </w:tcPr>
          <w:p w14:paraId="1F0141B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5 489</w:t>
            </w:r>
          </w:p>
        </w:tc>
        <w:tc>
          <w:tcPr>
            <w:tcW w:w="1115" w:type="dxa"/>
            <w:tcBorders>
              <w:top w:val="nil"/>
              <w:left w:val="nil"/>
              <w:bottom w:val="single" w:sz="4" w:space="0" w:color="auto"/>
              <w:right w:val="single" w:sz="8" w:space="0" w:color="auto"/>
            </w:tcBorders>
            <w:shd w:val="clear" w:color="auto" w:fill="auto"/>
            <w:noWrap/>
            <w:vAlign w:val="bottom"/>
            <w:hideMark/>
          </w:tcPr>
          <w:p w14:paraId="0E42AAD4"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74,44</w:t>
            </w:r>
          </w:p>
        </w:tc>
        <w:tc>
          <w:tcPr>
            <w:tcW w:w="1104" w:type="dxa"/>
            <w:tcBorders>
              <w:top w:val="nil"/>
              <w:left w:val="nil"/>
              <w:bottom w:val="single" w:sz="4" w:space="0" w:color="auto"/>
              <w:right w:val="single" w:sz="8" w:space="0" w:color="auto"/>
            </w:tcBorders>
            <w:shd w:val="clear" w:color="auto" w:fill="auto"/>
            <w:noWrap/>
            <w:vAlign w:val="bottom"/>
            <w:hideMark/>
          </w:tcPr>
          <w:p w14:paraId="2EA033F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0,32</w:t>
            </w:r>
          </w:p>
        </w:tc>
        <w:tc>
          <w:tcPr>
            <w:tcW w:w="146" w:type="dxa"/>
            <w:vAlign w:val="center"/>
            <w:hideMark/>
          </w:tcPr>
          <w:p w14:paraId="52F6B0B2"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554D36D6"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6BEB8E6B"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07-Odbor dopravy a silničního hospodářství</w:t>
            </w:r>
          </w:p>
        </w:tc>
        <w:tc>
          <w:tcPr>
            <w:tcW w:w="1224" w:type="dxa"/>
            <w:tcBorders>
              <w:top w:val="nil"/>
              <w:left w:val="nil"/>
              <w:bottom w:val="single" w:sz="4" w:space="0" w:color="auto"/>
              <w:right w:val="single" w:sz="8" w:space="0" w:color="auto"/>
            </w:tcBorders>
            <w:shd w:val="clear" w:color="000000" w:fill="FFFFFF"/>
            <w:noWrap/>
            <w:vAlign w:val="bottom"/>
            <w:hideMark/>
          </w:tcPr>
          <w:p w14:paraId="46C39076"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376 501</w:t>
            </w:r>
          </w:p>
        </w:tc>
        <w:tc>
          <w:tcPr>
            <w:tcW w:w="1224" w:type="dxa"/>
            <w:tcBorders>
              <w:top w:val="nil"/>
              <w:left w:val="nil"/>
              <w:bottom w:val="single" w:sz="4" w:space="0" w:color="auto"/>
              <w:right w:val="single" w:sz="8" w:space="0" w:color="auto"/>
            </w:tcBorders>
            <w:shd w:val="clear" w:color="000000" w:fill="FFFFFF"/>
            <w:noWrap/>
            <w:vAlign w:val="bottom"/>
            <w:hideMark/>
          </w:tcPr>
          <w:p w14:paraId="5789E6CB"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330 356</w:t>
            </w:r>
          </w:p>
        </w:tc>
        <w:tc>
          <w:tcPr>
            <w:tcW w:w="1115" w:type="dxa"/>
            <w:tcBorders>
              <w:top w:val="nil"/>
              <w:left w:val="nil"/>
              <w:bottom w:val="single" w:sz="4" w:space="0" w:color="auto"/>
              <w:right w:val="single" w:sz="8" w:space="0" w:color="auto"/>
            </w:tcBorders>
            <w:shd w:val="clear" w:color="auto" w:fill="auto"/>
            <w:noWrap/>
            <w:vAlign w:val="bottom"/>
            <w:hideMark/>
          </w:tcPr>
          <w:p w14:paraId="6067D11C"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87,74</w:t>
            </w:r>
          </w:p>
        </w:tc>
        <w:tc>
          <w:tcPr>
            <w:tcW w:w="1104" w:type="dxa"/>
            <w:tcBorders>
              <w:top w:val="nil"/>
              <w:left w:val="nil"/>
              <w:bottom w:val="single" w:sz="4" w:space="0" w:color="auto"/>
              <w:right w:val="single" w:sz="8" w:space="0" w:color="auto"/>
            </w:tcBorders>
            <w:shd w:val="clear" w:color="000000" w:fill="FFFFFF"/>
            <w:noWrap/>
            <w:vAlign w:val="bottom"/>
            <w:hideMark/>
          </w:tcPr>
          <w:p w14:paraId="09CE176F"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19,36</w:t>
            </w:r>
          </w:p>
        </w:tc>
        <w:tc>
          <w:tcPr>
            <w:tcW w:w="146" w:type="dxa"/>
            <w:vAlign w:val="center"/>
            <w:hideMark/>
          </w:tcPr>
          <w:p w14:paraId="4265C541"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4287BBE6"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0E3DA2FC"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000000" w:fill="FFFFFF"/>
            <w:noWrap/>
            <w:vAlign w:val="bottom"/>
            <w:hideMark/>
          </w:tcPr>
          <w:p w14:paraId="6DA25EF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350 065</w:t>
            </w:r>
          </w:p>
        </w:tc>
        <w:tc>
          <w:tcPr>
            <w:tcW w:w="1224" w:type="dxa"/>
            <w:tcBorders>
              <w:top w:val="nil"/>
              <w:left w:val="nil"/>
              <w:bottom w:val="single" w:sz="4" w:space="0" w:color="auto"/>
              <w:right w:val="single" w:sz="8" w:space="0" w:color="auto"/>
            </w:tcBorders>
            <w:shd w:val="clear" w:color="000000" w:fill="FFFFFF"/>
            <w:noWrap/>
            <w:vAlign w:val="bottom"/>
            <w:hideMark/>
          </w:tcPr>
          <w:p w14:paraId="0921CCC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317 840</w:t>
            </w:r>
          </w:p>
        </w:tc>
        <w:tc>
          <w:tcPr>
            <w:tcW w:w="1115" w:type="dxa"/>
            <w:tcBorders>
              <w:top w:val="nil"/>
              <w:left w:val="nil"/>
              <w:bottom w:val="single" w:sz="4" w:space="0" w:color="auto"/>
              <w:right w:val="single" w:sz="8" w:space="0" w:color="auto"/>
            </w:tcBorders>
            <w:shd w:val="clear" w:color="auto" w:fill="auto"/>
            <w:noWrap/>
            <w:vAlign w:val="bottom"/>
            <w:hideMark/>
          </w:tcPr>
          <w:p w14:paraId="70BA883F"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90,79</w:t>
            </w:r>
          </w:p>
        </w:tc>
        <w:tc>
          <w:tcPr>
            <w:tcW w:w="1104" w:type="dxa"/>
            <w:tcBorders>
              <w:top w:val="nil"/>
              <w:left w:val="nil"/>
              <w:bottom w:val="single" w:sz="4" w:space="0" w:color="auto"/>
              <w:right w:val="single" w:sz="8" w:space="0" w:color="auto"/>
            </w:tcBorders>
            <w:shd w:val="clear" w:color="000000" w:fill="FFFFFF"/>
            <w:noWrap/>
            <w:vAlign w:val="bottom"/>
            <w:hideMark/>
          </w:tcPr>
          <w:p w14:paraId="3F09C66F"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18,63</w:t>
            </w:r>
          </w:p>
        </w:tc>
        <w:tc>
          <w:tcPr>
            <w:tcW w:w="146" w:type="dxa"/>
            <w:vAlign w:val="center"/>
            <w:hideMark/>
          </w:tcPr>
          <w:p w14:paraId="750E5960"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69B7655F"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6C40427D"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000000" w:fill="FFFFFF"/>
            <w:noWrap/>
            <w:vAlign w:val="bottom"/>
            <w:hideMark/>
          </w:tcPr>
          <w:p w14:paraId="7843B0B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26 436</w:t>
            </w:r>
          </w:p>
        </w:tc>
        <w:tc>
          <w:tcPr>
            <w:tcW w:w="1224" w:type="dxa"/>
            <w:tcBorders>
              <w:top w:val="nil"/>
              <w:left w:val="nil"/>
              <w:bottom w:val="single" w:sz="4" w:space="0" w:color="auto"/>
              <w:right w:val="single" w:sz="8" w:space="0" w:color="auto"/>
            </w:tcBorders>
            <w:shd w:val="clear" w:color="000000" w:fill="FFFFFF"/>
            <w:noWrap/>
            <w:vAlign w:val="bottom"/>
            <w:hideMark/>
          </w:tcPr>
          <w:p w14:paraId="57E0424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12 516</w:t>
            </w:r>
          </w:p>
        </w:tc>
        <w:tc>
          <w:tcPr>
            <w:tcW w:w="1115" w:type="dxa"/>
            <w:tcBorders>
              <w:top w:val="nil"/>
              <w:left w:val="nil"/>
              <w:bottom w:val="single" w:sz="4" w:space="0" w:color="auto"/>
              <w:right w:val="single" w:sz="8" w:space="0" w:color="auto"/>
            </w:tcBorders>
            <w:shd w:val="clear" w:color="auto" w:fill="auto"/>
            <w:noWrap/>
            <w:vAlign w:val="bottom"/>
            <w:hideMark/>
          </w:tcPr>
          <w:p w14:paraId="515AEB1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47,34</w:t>
            </w:r>
          </w:p>
        </w:tc>
        <w:tc>
          <w:tcPr>
            <w:tcW w:w="1104" w:type="dxa"/>
            <w:tcBorders>
              <w:top w:val="nil"/>
              <w:left w:val="nil"/>
              <w:bottom w:val="single" w:sz="4" w:space="0" w:color="auto"/>
              <w:right w:val="single" w:sz="8" w:space="0" w:color="auto"/>
            </w:tcBorders>
            <w:shd w:val="clear" w:color="auto" w:fill="auto"/>
            <w:noWrap/>
            <w:vAlign w:val="bottom"/>
            <w:hideMark/>
          </w:tcPr>
          <w:p w14:paraId="27F8C624"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0,73</w:t>
            </w:r>
          </w:p>
        </w:tc>
        <w:tc>
          <w:tcPr>
            <w:tcW w:w="146" w:type="dxa"/>
            <w:vAlign w:val="center"/>
            <w:hideMark/>
          </w:tcPr>
          <w:p w14:paraId="0DD61A30"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1FA0C2B5" w14:textId="77777777" w:rsidTr="00C3387F">
        <w:trPr>
          <w:trHeight w:val="228"/>
        </w:trPr>
        <w:tc>
          <w:tcPr>
            <w:tcW w:w="4407"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3BB8E7B8"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lastRenderedPageBreak/>
              <w:t>09-Odbor životního prostředí a zemědělství</w:t>
            </w:r>
          </w:p>
        </w:tc>
        <w:tc>
          <w:tcPr>
            <w:tcW w:w="1224" w:type="dxa"/>
            <w:tcBorders>
              <w:top w:val="single" w:sz="4" w:space="0" w:color="auto"/>
              <w:left w:val="nil"/>
              <w:bottom w:val="single" w:sz="4" w:space="0" w:color="auto"/>
              <w:right w:val="single" w:sz="8" w:space="0" w:color="auto"/>
            </w:tcBorders>
            <w:shd w:val="clear" w:color="000000" w:fill="FFFFFF"/>
            <w:noWrap/>
            <w:vAlign w:val="bottom"/>
            <w:hideMark/>
          </w:tcPr>
          <w:p w14:paraId="3F9E6180"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147 038</w:t>
            </w:r>
          </w:p>
        </w:tc>
        <w:tc>
          <w:tcPr>
            <w:tcW w:w="1224" w:type="dxa"/>
            <w:tcBorders>
              <w:top w:val="single" w:sz="4" w:space="0" w:color="auto"/>
              <w:left w:val="nil"/>
              <w:bottom w:val="single" w:sz="4" w:space="0" w:color="auto"/>
              <w:right w:val="single" w:sz="8" w:space="0" w:color="auto"/>
            </w:tcBorders>
            <w:shd w:val="clear" w:color="000000" w:fill="FFFFFF"/>
            <w:noWrap/>
            <w:vAlign w:val="bottom"/>
            <w:hideMark/>
          </w:tcPr>
          <w:p w14:paraId="3A0F354E"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133 847</w:t>
            </w:r>
          </w:p>
        </w:tc>
        <w:tc>
          <w:tcPr>
            <w:tcW w:w="1115" w:type="dxa"/>
            <w:tcBorders>
              <w:top w:val="single" w:sz="4" w:space="0" w:color="auto"/>
              <w:left w:val="nil"/>
              <w:bottom w:val="single" w:sz="4" w:space="0" w:color="auto"/>
              <w:right w:val="single" w:sz="8" w:space="0" w:color="auto"/>
            </w:tcBorders>
            <w:shd w:val="clear" w:color="auto" w:fill="auto"/>
            <w:noWrap/>
            <w:vAlign w:val="bottom"/>
            <w:hideMark/>
          </w:tcPr>
          <w:p w14:paraId="747CC7F3"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91,03</w:t>
            </w:r>
          </w:p>
        </w:tc>
        <w:tc>
          <w:tcPr>
            <w:tcW w:w="1104" w:type="dxa"/>
            <w:tcBorders>
              <w:top w:val="single" w:sz="4" w:space="0" w:color="auto"/>
              <w:left w:val="nil"/>
              <w:bottom w:val="single" w:sz="4" w:space="0" w:color="auto"/>
              <w:right w:val="single" w:sz="8" w:space="0" w:color="auto"/>
            </w:tcBorders>
            <w:shd w:val="clear" w:color="000000" w:fill="FFFFFF"/>
            <w:noWrap/>
            <w:vAlign w:val="bottom"/>
            <w:hideMark/>
          </w:tcPr>
          <w:p w14:paraId="720FB494"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7,84</w:t>
            </w:r>
          </w:p>
        </w:tc>
        <w:tc>
          <w:tcPr>
            <w:tcW w:w="146" w:type="dxa"/>
            <w:vAlign w:val="center"/>
            <w:hideMark/>
          </w:tcPr>
          <w:p w14:paraId="5F8F82FB"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3AD3CE1F"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755A6654"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000000" w:fill="FFFFFF"/>
            <w:noWrap/>
            <w:vAlign w:val="bottom"/>
            <w:hideMark/>
          </w:tcPr>
          <w:p w14:paraId="281496C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144 542</w:t>
            </w:r>
          </w:p>
        </w:tc>
        <w:tc>
          <w:tcPr>
            <w:tcW w:w="1224" w:type="dxa"/>
            <w:tcBorders>
              <w:top w:val="nil"/>
              <w:left w:val="nil"/>
              <w:bottom w:val="single" w:sz="4" w:space="0" w:color="auto"/>
              <w:right w:val="single" w:sz="8" w:space="0" w:color="auto"/>
            </w:tcBorders>
            <w:shd w:val="clear" w:color="000000" w:fill="FFFFFF"/>
            <w:noWrap/>
            <w:vAlign w:val="bottom"/>
            <w:hideMark/>
          </w:tcPr>
          <w:p w14:paraId="38E950A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131 903</w:t>
            </w:r>
          </w:p>
        </w:tc>
        <w:tc>
          <w:tcPr>
            <w:tcW w:w="1115" w:type="dxa"/>
            <w:tcBorders>
              <w:top w:val="nil"/>
              <w:left w:val="nil"/>
              <w:bottom w:val="single" w:sz="4" w:space="0" w:color="auto"/>
              <w:right w:val="single" w:sz="8" w:space="0" w:color="auto"/>
            </w:tcBorders>
            <w:shd w:val="clear" w:color="auto" w:fill="auto"/>
            <w:noWrap/>
            <w:vAlign w:val="bottom"/>
            <w:hideMark/>
          </w:tcPr>
          <w:p w14:paraId="69C7A98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91,26</w:t>
            </w:r>
          </w:p>
        </w:tc>
        <w:tc>
          <w:tcPr>
            <w:tcW w:w="1104" w:type="dxa"/>
            <w:tcBorders>
              <w:top w:val="nil"/>
              <w:left w:val="nil"/>
              <w:bottom w:val="single" w:sz="4" w:space="0" w:color="auto"/>
              <w:right w:val="single" w:sz="8" w:space="0" w:color="auto"/>
            </w:tcBorders>
            <w:shd w:val="clear" w:color="auto" w:fill="auto"/>
            <w:noWrap/>
            <w:vAlign w:val="bottom"/>
            <w:hideMark/>
          </w:tcPr>
          <w:p w14:paraId="2BC0575F"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7,73</w:t>
            </w:r>
          </w:p>
        </w:tc>
        <w:tc>
          <w:tcPr>
            <w:tcW w:w="146" w:type="dxa"/>
            <w:vAlign w:val="center"/>
            <w:hideMark/>
          </w:tcPr>
          <w:p w14:paraId="0CE4A67D"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412E1557"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6A974464"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auto" w:fill="auto"/>
            <w:noWrap/>
            <w:vAlign w:val="bottom"/>
            <w:hideMark/>
          </w:tcPr>
          <w:p w14:paraId="482794F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2 496</w:t>
            </w:r>
          </w:p>
        </w:tc>
        <w:tc>
          <w:tcPr>
            <w:tcW w:w="1224" w:type="dxa"/>
            <w:tcBorders>
              <w:top w:val="nil"/>
              <w:left w:val="nil"/>
              <w:bottom w:val="single" w:sz="4" w:space="0" w:color="auto"/>
              <w:right w:val="single" w:sz="8" w:space="0" w:color="auto"/>
            </w:tcBorders>
            <w:shd w:val="clear" w:color="auto" w:fill="auto"/>
            <w:noWrap/>
            <w:vAlign w:val="bottom"/>
            <w:hideMark/>
          </w:tcPr>
          <w:p w14:paraId="318A52A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1 944</w:t>
            </w:r>
          </w:p>
        </w:tc>
        <w:tc>
          <w:tcPr>
            <w:tcW w:w="1115" w:type="dxa"/>
            <w:tcBorders>
              <w:top w:val="nil"/>
              <w:left w:val="nil"/>
              <w:bottom w:val="single" w:sz="4" w:space="0" w:color="auto"/>
              <w:right w:val="single" w:sz="8" w:space="0" w:color="auto"/>
            </w:tcBorders>
            <w:shd w:val="clear" w:color="auto" w:fill="auto"/>
            <w:noWrap/>
            <w:vAlign w:val="bottom"/>
            <w:hideMark/>
          </w:tcPr>
          <w:p w14:paraId="229257E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77,88</w:t>
            </w:r>
          </w:p>
        </w:tc>
        <w:tc>
          <w:tcPr>
            <w:tcW w:w="1104" w:type="dxa"/>
            <w:tcBorders>
              <w:top w:val="nil"/>
              <w:left w:val="nil"/>
              <w:bottom w:val="single" w:sz="4" w:space="0" w:color="auto"/>
              <w:right w:val="single" w:sz="8" w:space="0" w:color="auto"/>
            </w:tcBorders>
            <w:shd w:val="clear" w:color="auto" w:fill="auto"/>
            <w:noWrap/>
            <w:vAlign w:val="bottom"/>
            <w:hideMark/>
          </w:tcPr>
          <w:p w14:paraId="6342A3A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0,11</w:t>
            </w:r>
          </w:p>
        </w:tc>
        <w:tc>
          <w:tcPr>
            <w:tcW w:w="146" w:type="dxa"/>
            <w:vAlign w:val="center"/>
            <w:hideMark/>
          </w:tcPr>
          <w:p w14:paraId="0E8C8DF1"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508E285E"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1FF58CB0"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11-Odbor sociálních služeb</w:t>
            </w:r>
          </w:p>
        </w:tc>
        <w:tc>
          <w:tcPr>
            <w:tcW w:w="1224" w:type="dxa"/>
            <w:tcBorders>
              <w:top w:val="nil"/>
              <w:left w:val="nil"/>
              <w:bottom w:val="single" w:sz="4" w:space="0" w:color="auto"/>
              <w:right w:val="single" w:sz="8" w:space="0" w:color="auto"/>
            </w:tcBorders>
            <w:shd w:val="clear" w:color="auto" w:fill="auto"/>
            <w:noWrap/>
            <w:vAlign w:val="bottom"/>
            <w:hideMark/>
          </w:tcPr>
          <w:p w14:paraId="2A230CDD"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179 115</w:t>
            </w:r>
          </w:p>
        </w:tc>
        <w:tc>
          <w:tcPr>
            <w:tcW w:w="1224" w:type="dxa"/>
            <w:tcBorders>
              <w:top w:val="nil"/>
              <w:left w:val="nil"/>
              <w:bottom w:val="single" w:sz="4" w:space="0" w:color="auto"/>
              <w:right w:val="single" w:sz="8" w:space="0" w:color="auto"/>
            </w:tcBorders>
            <w:shd w:val="clear" w:color="auto" w:fill="auto"/>
            <w:noWrap/>
            <w:vAlign w:val="bottom"/>
            <w:hideMark/>
          </w:tcPr>
          <w:p w14:paraId="1DB1345B"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178 876</w:t>
            </w:r>
          </w:p>
        </w:tc>
        <w:tc>
          <w:tcPr>
            <w:tcW w:w="1115" w:type="dxa"/>
            <w:tcBorders>
              <w:top w:val="nil"/>
              <w:left w:val="nil"/>
              <w:bottom w:val="single" w:sz="4" w:space="0" w:color="auto"/>
              <w:right w:val="single" w:sz="8" w:space="0" w:color="auto"/>
            </w:tcBorders>
            <w:shd w:val="clear" w:color="auto" w:fill="auto"/>
            <w:noWrap/>
            <w:vAlign w:val="bottom"/>
            <w:hideMark/>
          </w:tcPr>
          <w:p w14:paraId="32325822"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99,87</w:t>
            </w:r>
          </w:p>
        </w:tc>
        <w:tc>
          <w:tcPr>
            <w:tcW w:w="1104" w:type="dxa"/>
            <w:tcBorders>
              <w:top w:val="nil"/>
              <w:left w:val="nil"/>
              <w:bottom w:val="single" w:sz="4" w:space="0" w:color="auto"/>
              <w:right w:val="single" w:sz="8" w:space="0" w:color="auto"/>
            </w:tcBorders>
            <w:shd w:val="clear" w:color="auto" w:fill="auto"/>
            <w:noWrap/>
            <w:vAlign w:val="bottom"/>
            <w:hideMark/>
          </w:tcPr>
          <w:p w14:paraId="506BD85B"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10,49</w:t>
            </w:r>
          </w:p>
        </w:tc>
        <w:tc>
          <w:tcPr>
            <w:tcW w:w="146" w:type="dxa"/>
            <w:vAlign w:val="center"/>
            <w:hideMark/>
          </w:tcPr>
          <w:p w14:paraId="54580A40"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3C15CE18"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78AF864C"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auto" w:fill="auto"/>
            <w:noWrap/>
            <w:vAlign w:val="bottom"/>
            <w:hideMark/>
          </w:tcPr>
          <w:p w14:paraId="00BFFDE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177 815</w:t>
            </w:r>
          </w:p>
        </w:tc>
        <w:tc>
          <w:tcPr>
            <w:tcW w:w="1224" w:type="dxa"/>
            <w:tcBorders>
              <w:top w:val="nil"/>
              <w:left w:val="nil"/>
              <w:bottom w:val="single" w:sz="4" w:space="0" w:color="auto"/>
              <w:right w:val="single" w:sz="8" w:space="0" w:color="auto"/>
            </w:tcBorders>
            <w:shd w:val="clear" w:color="auto" w:fill="auto"/>
            <w:noWrap/>
            <w:vAlign w:val="bottom"/>
            <w:hideMark/>
          </w:tcPr>
          <w:p w14:paraId="607B8CB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177 576</w:t>
            </w:r>
          </w:p>
        </w:tc>
        <w:tc>
          <w:tcPr>
            <w:tcW w:w="1115" w:type="dxa"/>
            <w:tcBorders>
              <w:top w:val="nil"/>
              <w:left w:val="nil"/>
              <w:bottom w:val="single" w:sz="4" w:space="0" w:color="auto"/>
              <w:right w:val="single" w:sz="8" w:space="0" w:color="auto"/>
            </w:tcBorders>
            <w:shd w:val="clear" w:color="auto" w:fill="auto"/>
            <w:noWrap/>
            <w:vAlign w:val="bottom"/>
            <w:hideMark/>
          </w:tcPr>
          <w:p w14:paraId="7ED1F22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99,87</w:t>
            </w:r>
          </w:p>
        </w:tc>
        <w:tc>
          <w:tcPr>
            <w:tcW w:w="1104" w:type="dxa"/>
            <w:tcBorders>
              <w:top w:val="nil"/>
              <w:left w:val="nil"/>
              <w:bottom w:val="single" w:sz="4" w:space="0" w:color="auto"/>
              <w:right w:val="single" w:sz="8" w:space="0" w:color="auto"/>
            </w:tcBorders>
            <w:shd w:val="clear" w:color="auto" w:fill="auto"/>
            <w:noWrap/>
            <w:vAlign w:val="bottom"/>
            <w:hideMark/>
          </w:tcPr>
          <w:p w14:paraId="5743341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10,41</w:t>
            </w:r>
          </w:p>
        </w:tc>
        <w:tc>
          <w:tcPr>
            <w:tcW w:w="146" w:type="dxa"/>
            <w:vAlign w:val="center"/>
            <w:hideMark/>
          </w:tcPr>
          <w:p w14:paraId="4831DDC6"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4E7EBA21"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2B904E67"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auto" w:fill="auto"/>
            <w:noWrap/>
            <w:vAlign w:val="bottom"/>
            <w:hideMark/>
          </w:tcPr>
          <w:p w14:paraId="5A1C9D8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1 300</w:t>
            </w:r>
          </w:p>
        </w:tc>
        <w:tc>
          <w:tcPr>
            <w:tcW w:w="1224" w:type="dxa"/>
            <w:tcBorders>
              <w:top w:val="nil"/>
              <w:left w:val="nil"/>
              <w:bottom w:val="single" w:sz="4" w:space="0" w:color="auto"/>
              <w:right w:val="single" w:sz="8" w:space="0" w:color="auto"/>
            </w:tcBorders>
            <w:shd w:val="clear" w:color="auto" w:fill="auto"/>
            <w:noWrap/>
            <w:vAlign w:val="bottom"/>
            <w:hideMark/>
          </w:tcPr>
          <w:p w14:paraId="16D45BA0"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1 300</w:t>
            </w:r>
          </w:p>
        </w:tc>
        <w:tc>
          <w:tcPr>
            <w:tcW w:w="1115" w:type="dxa"/>
            <w:tcBorders>
              <w:top w:val="nil"/>
              <w:left w:val="nil"/>
              <w:bottom w:val="single" w:sz="4" w:space="0" w:color="auto"/>
              <w:right w:val="single" w:sz="8" w:space="0" w:color="auto"/>
            </w:tcBorders>
            <w:shd w:val="clear" w:color="auto" w:fill="auto"/>
            <w:noWrap/>
            <w:vAlign w:val="bottom"/>
            <w:hideMark/>
          </w:tcPr>
          <w:p w14:paraId="6BCBCE3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100,00</w:t>
            </w:r>
          </w:p>
        </w:tc>
        <w:tc>
          <w:tcPr>
            <w:tcW w:w="1104" w:type="dxa"/>
            <w:tcBorders>
              <w:top w:val="nil"/>
              <w:left w:val="nil"/>
              <w:bottom w:val="single" w:sz="4" w:space="0" w:color="auto"/>
              <w:right w:val="single" w:sz="8" w:space="0" w:color="auto"/>
            </w:tcBorders>
            <w:shd w:val="clear" w:color="auto" w:fill="auto"/>
            <w:noWrap/>
            <w:vAlign w:val="bottom"/>
            <w:hideMark/>
          </w:tcPr>
          <w:p w14:paraId="04B2B33B"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0,08</w:t>
            </w:r>
          </w:p>
        </w:tc>
        <w:tc>
          <w:tcPr>
            <w:tcW w:w="146" w:type="dxa"/>
            <w:vAlign w:val="center"/>
            <w:hideMark/>
          </w:tcPr>
          <w:p w14:paraId="5692882B"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06F7F0C4"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6EB75C07"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12-Investiční odbor</w:t>
            </w:r>
          </w:p>
        </w:tc>
        <w:tc>
          <w:tcPr>
            <w:tcW w:w="1224" w:type="dxa"/>
            <w:tcBorders>
              <w:top w:val="nil"/>
              <w:left w:val="nil"/>
              <w:bottom w:val="single" w:sz="4" w:space="0" w:color="auto"/>
              <w:right w:val="single" w:sz="8" w:space="0" w:color="auto"/>
            </w:tcBorders>
            <w:shd w:val="clear" w:color="auto" w:fill="auto"/>
            <w:noWrap/>
            <w:vAlign w:val="bottom"/>
            <w:hideMark/>
          </w:tcPr>
          <w:p w14:paraId="0B5262CB"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165 787</w:t>
            </w:r>
          </w:p>
        </w:tc>
        <w:tc>
          <w:tcPr>
            <w:tcW w:w="1224" w:type="dxa"/>
            <w:tcBorders>
              <w:top w:val="nil"/>
              <w:left w:val="nil"/>
              <w:bottom w:val="single" w:sz="4" w:space="0" w:color="auto"/>
              <w:right w:val="single" w:sz="8" w:space="0" w:color="auto"/>
            </w:tcBorders>
            <w:shd w:val="clear" w:color="auto" w:fill="auto"/>
            <w:noWrap/>
            <w:vAlign w:val="bottom"/>
            <w:hideMark/>
          </w:tcPr>
          <w:p w14:paraId="72A4CF19"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147 753</w:t>
            </w:r>
          </w:p>
        </w:tc>
        <w:tc>
          <w:tcPr>
            <w:tcW w:w="1115" w:type="dxa"/>
            <w:tcBorders>
              <w:top w:val="nil"/>
              <w:left w:val="nil"/>
              <w:bottom w:val="single" w:sz="4" w:space="0" w:color="auto"/>
              <w:right w:val="single" w:sz="8" w:space="0" w:color="auto"/>
            </w:tcBorders>
            <w:shd w:val="clear" w:color="auto" w:fill="auto"/>
            <w:noWrap/>
            <w:vAlign w:val="bottom"/>
            <w:hideMark/>
          </w:tcPr>
          <w:p w14:paraId="37A9EB9E"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89,12</w:t>
            </w:r>
          </w:p>
        </w:tc>
        <w:tc>
          <w:tcPr>
            <w:tcW w:w="1104" w:type="dxa"/>
            <w:tcBorders>
              <w:top w:val="nil"/>
              <w:left w:val="nil"/>
              <w:bottom w:val="single" w:sz="4" w:space="0" w:color="auto"/>
              <w:right w:val="single" w:sz="8" w:space="0" w:color="auto"/>
            </w:tcBorders>
            <w:shd w:val="clear" w:color="auto" w:fill="auto"/>
            <w:noWrap/>
            <w:vAlign w:val="bottom"/>
            <w:hideMark/>
          </w:tcPr>
          <w:p w14:paraId="0CC0D7DB"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8,66</w:t>
            </w:r>
          </w:p>
        </w:tc>
        <w:tc>
          <w:tcPr>
            <w:tcW w:w="146" w:type="dxa"/>
            <w:vAlign w:val="center"/>
            <w:hideMark/>
          </w:tcPr>
          <w:p w14:paraId="5D259CA9"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3D9BECEC"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70DC3BDC"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auto" w:fill="auto"/>
            <w:noWrap/>
            <w:vAlign w:val="bottom"/>
            <w:hideMark/>
          </w:tcPr>
          <w:p w14:paraId="4BF14AA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9 745</w:t>
            </w:r>
          </w:p>
        </w:tc>
        <w:tc>
          <w:tcPr>
            <w:tcW w:w="1224" w:type="dxa"/>
            <w:tcBorders>
              <w:top w:val="nil"/>
              <w:left w:val="nil"/>
              <w:bottom w:val="single" w:sz="4" w:space="0" w:color="auto"/>
              <w:right w:val="single" w:sz="8" w:space="0" w:color="auto"/>
            </w:tcBorders>
            <w:shd w:val="clear" w:color="auto" w:fill="auto"/>
            <w:noWrap/>
            <w:vAlign w:val="bottom"/>
            <w:hideMark/>
          </w:tcPr>
          <w:p w14:paraId="02C9B98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7 855</w:t>
            </w:r>
          </w:p>
        </w:tc>
        <w:tc>
          <w:tcPr>
            <w:tcW w:w="1115" w:type="dxa"/>
            <w:tcBorders>
              <w:top w:val="nil"/>
              <w:left w:val="nil"/>
              <w:bottom w:val="single" w:sz="4" w:space="0" w:color="auto"/>
              <w:right w:val="single" w:sz="8" w:space="0" w:color="auto"/>
            </w:tcBorders>
            <w:shd w:val="clear" w:color="auto" w:fill="auto"/>
            <w:noWrap/>
            <w:vAlign w:val="bottom"/>
            <w:hideMark/>
          </w:tcPr>
          <w:p w14:paraId="0FDED66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80,61</w:t>
            </w:r>
          </w:p>
        </w:tc>
        <w:tc>
          <w:tcPr>
            <w:tcW w:w="1104" w:type="dxa"/>
            <w:tcBorders>
              <w:top w:val="nil"/>
              <w:left w:val="nil"/>
              <w:bottom w:val="single" w:sz="4" w:space="0" w:color="auto"/>
              <w:right w:val="single" w:sz="8" w:space="0" w:color="auto"/>
            </w:tcBorders>
            <w:shd w:val="clear" w:color="auto" w:fill="auto"/>
            <w:noWrap/>
            <w:vAlign w:val="bottom"/>
            <w:hideMark/>
          </w:tcPr>
          <w:p w14:paraId="72D49C10"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0,46</w:t>
            </w:r>
          </w:p>
        </w:tc>
        <w:tc>
          <w:tcPr>
            <w:tcW w:w="146" w:type="dxa"/>
            <w:vAlign w:val="center"/>
            <w:hideMark/>
          </w:tcPr>
          <w:p w14:paraId="617416CF"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48EA98ED"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21DCFEE4"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auto" w:fill="auto"/>
            <w:noWrap/>
            <w:vAlign w:val="bottom"/>
            <w:hideMark/>
          </w:tcPr>
          <w:p w14:paraId="362B2C8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156 042</w:t>
            </w:r>
          </w:p>
        </w:tc>
        <w:tc>
          <w:tcPr>
            <w:tcW w:w="1224" w:type="dxa"/>
            <w:tcBorders>
              <w:top w:val="nil"/>
              <w:left w:val="nil"/>
              <w:bottom w:val="single" w:sz="4" w:space="0" w:color="auto"/>
              <w:right w:val="single" w:sz="8" w:space="0" w:color="auto"/>
            </w:tcBorders>
            <w:shd w:val="clear" w:color="auto" w:fill="auto"/>
            <w:noWrap/>
            <w:vAlign w:val="bottom"/>
            <w:hideMark/>
          </w:tcPr>
          <w:p w14:paraId="3158C7C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139 898</w:t>
            </w:r>
          </w:p>
        </w:tc>
        <w:tc>
          <w:tcPr>
            <w:tcW w:w="1115" w:type="dxa"/>
            <w:tcBorders>
              <w:top w:val="nil"/>
              <w:left w:val="nil"/>
              <w:bottom w:val="single" w:sz="4" w:space="0" w:color="auto"/>
              <w:right w:val="single" w:sz="8" w:space="0" w:color="auto"/>
            </w:tcBorders>
            <w:shd w:val="clear" w:color="auto" w:fill="auto"/>
            <w:noWrap/>
            <w:vAlign w:val="bottom"/>
            <w:hideMark/>
          </w:tcPr>
          <w:p w14:paraId="35F5241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89,65</w:t>
            </w:r>
          </w:p>
        </w:tc>
        <w:tc>
          <w:tcPr>
            <w:tcW w:w="1104" w:type="dxa"/>
            <w:tcBorders>
              <w:top w:val="nil"/>
              <w:left w:val="nil"/>
              <w:bottom w:val="single" w:sz="4" w:space="0" w:color="auto"/>
              <w:right w:val="single" w:sz="8" w:space="0" w:color="auto"/>
            </w:tcBorders>
            <w:shd w:val="clear" w:color="auto" w:fill="auto"/>
            <w:noWrap/>
            <w:vAlign w:val="bottom"/>
            <w:hideMark/>
          </w:tcPr>
          <w:p w14:paraId="1876576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8,20</w:t>
            </w:r>
          </w:p>
        </w:tc>
        <w:tc>
          <w:tcPr>
            <w:tcW w:w="146" w:type="dxa"/>
            <w:vAlign w:val="center"/>
            <w:hideMark/>
          </w:tcPr>
          <w:p w14:paraId="0F04DEF8"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52D7EB5E"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6AF984DA"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13-Odbor územního rozvoje a stavebního řádu</w:t>
            </w:r>
          </w:p>
        </w:tc>
        <w:tc>
          <w:tcPr>
            <w:tcW w:w="1224" w:type="dxa"/>
            <w:tcBorders>
              <w:top w:val="nil"/>
              <w:left w:val="nil"/>
              <w:bottom w:val="single" w:sz="4" w:space="0" w:color="auto"/>
              <w:right w:val="single" w:sz="8" w:space="0" w:color="auto"/>
            </w:tcBorders>
            <w:shd w:val="clear" w:color="auto" w:fill="auto"/>
            <w:noWrap/>
            <w:vAlign w:val="bottom"/>
            <w:hideMark/>
          </w:tcPr>
          <w:p w14:paraId="016A875A"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20 019</w:t>
            </w:r>
          </w:p>
        </w:tc>
        <w:tc>
          <w:tcPr>
            <w:tcW w:w="1224" w:type="dxa"/>
            <w:tcBorders>
              <w:top w:val="nil"/>
              <w:left w:val="nil"/>
              <w:bottom w:val="single" w:sz="4" w:space="0" w:color="auto"/>
              <w:right w:val="single" w:sz="8" w:space="0" w:color="auto"/>
            </w:tcBorders>
            <w:shd w:val="clear" w:color="auto" w:fill="auto"/>
            <w:noWrap/>
            <w:vAlign w:val="bottom"/>
            <w:hideMark/>
          </w:tcPr>
          <w:p w14:paraId="6ED72763"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18 602</w:t>
            </w:r>
          </w:p>
        </w:tc>
        <w:tc>
          <w:tcPr>
            <w:tcW w:w="1115" w:type="dxa"/>
            <w:tcBorders>
              <w:top w:val="nil"/>
              <w:left w:val="nil"/>
              <w:bottom w:val="single" w:sz="4" w:space="0" w:color="auto"/>
              <w:right w:val="single" w:sz="8" w:space="0" w:color="auto"/>
            </w:tcBorders>
            <w:shd w:val="clear" w:color="auto" w:fill="auto"/>
            <w:noWrap/>
            <w:vAlign w:val="bottom"/>
            <w:hideMark/>
          </w:tcPr>
          <w:p w14:paraId="4F0EFACC"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92,92</w:t>
            </w:r>
          </w:p>
        </w:tc>
        <w:tc>
          <w:tcPr>
            <w:tcW w:w="1104" w:type="dxa"/>
            <w:tcBorders>
              <w:top w:val="nil"/>
              <w:left w:val="nil"/>
              <w:bottom w:val="single" w:sz="4" w:space="0" w:color="auto"/>
              <w:right w:val="single" w:sz="8" w:space="0" w:color="auto"/>
            </w:tcBorders>
            <w:shd w:val="clear" w:color="auto" w:fill="auto"/>
            <w:noWrap/>
            <w:vAlign w:val="bottom"/>
            <w:hideMark/>
          </w:tcPr>
          <w:p w14:paraId="0CB856D4"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1,09</w:t>
            </w:r>
          </w:p>
        </w:tc>
        <w:tc>
          <w:tcPr>
            <w:tcW w:w="146" w:type="dxa"/>
            <w:vAlign w:val="center"/>
            <w:hideMark/>
          </w:tcPr>
          <w:p w14:paraId="16E7BA04"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049B0A3E"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406D4CAA"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auto" w:fill="auto"/>
            <w:noWrap/>
            <w:vAlign w:val="bottom"/>
            <w:hideMark/>
          </w:tcPr>
          <w:p w14:paraId="3C22F59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16 578</w:t>
            </w:r>
          </w:p>
        </w:tc>
        <w:tc>
          <w:tcPr>
            <w:tcW w:w="1224" w:type="dxa"/>
            <w:tcBorders>
              <w:top w:val="nil"/>
              <w:left w:val="nil"/>
              <w:bottom w:val="single" w:sz="4" w:space="0" w:color="auto"/>
              <w:right w:val="single" w:sz="8" w:space="0" w:color="auto"/>
            </w:tcBorders>
            <w:shd w:val="clear" w:color="auto" w:fill="auto"/>
            <w:noWrap/>
            <w:vAlign w:val="bottom"/>
            <w:hideMark/>
          </w:tcPr>
          <w:p w14:paraId="243487E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15 548</w:t>
            </w:r>
          </w:p>
        </w:tc>
        <w:tc>
          <w:tcPr>
            <w:tcW w:w="1115" w:type="dxa"/>
            <w:tcBorders>
              <w:top w:val="nil"/>
              <w:left w:val="nil"/>
              <w:bottom w:val="single" w:sz="4" w:space="0" w:color="auto"/>
              <w:right w:val="single" w:sz="8" w:space="0" w:color="auto"/>
            </w:tcBorders>
            <w:shd w:val="clear" w:color="auto" w:fill="auto"/>
            <w:noWrap/>
            <w:vAlign w:val="bottom"/>
            <w:hideMark/>
          </w:tcPr>
          <w:p w14:paraId="0E4EB842"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93,79</w:t>
            </w:r>
          </w:p>
        </w:tc>
        <w:tc>
          <w:tcPr>
            <w:tcW w:w="1104" w:type="dxa"/>
            <w:tcBorders>
              <w:top w:val="nil"/>
              <w:left w:val="nil"/>
              <w:bottom w:val="single" w:sz="4" w:space="0" w:color="auto"/>
              <w:right w:val="single" w:sz="8" w:space="0" w:color="auto"/>
            </w:tcBorders>
            <w:shd w:val="clear" w:color="auto" w:fill="auto"/>
            <w:noWrap/>
            <w:vAlign w:val="bottom"/>
            <w:hideMark/>
          </w:tcPr>
          <w:p w14:paraId="7CFF81C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0,91</w:t>
            </w:r>
          </w:p>
        </w:tc>
        <w:tc>
          <w:tcPr>
            <w:tcW w:w="146" w:type="dxa"/>
            <w:vAlign w:val="center"/>
            <w:hideMark/>
          </w:tcPr>
          <w:p w14:paraId="7123C720"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2D7FBDDF"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4AE4AA7D"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auto" w:fill="auto"/>
            <w:noWrap/>
            <w:vAlign w:val="bottom"/>
            <w:hideMark/>
          </w:tcPr>
          <w:p w14:paraId="416D5F91"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3 441</w:t>
            </w:r>
          </w:p>
        </w:tc>
        <w:tc>
          <w:tcPr>
            <w:tcW w:w="1224" w:type="dxa"/>
            <w:tcBorders>
              <w:top w:val="nil"/>
              <w:left w:val="nil"/>
              <w:bottom w:val="single" w:sz="4" w:space="0" w:color="auto"/>
              <w:right w:val="single" w:sz="8" w:space="0" w:color="auto"/>
            </w:tcBorders>
            <w:shd w:val="clear" w:color="auto" w:fill="auto"/>
            <w:noWrap/>
            <w:vAlign w:val="bottom"/>
            <w:hideMark/>
          </w:tcPr>
          <w:p w14:paraId="1BF81592"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3 054</w:t>
            </w:r>
          </w:p>
        </w:tc>
        <w:tc>
          <w:tcPr>
            <w:tcW w:w="1115" w:type="dxa"/>
            <w:tcBorders>
              <w:top w:val="nil"/>
              <w:left w:val="nil"/>
              <w:bottom w:val="single" w:sz="4" w:space="0" w:color="auto"/>
              <w:right w:val="single" w:sz="8" w:space="0" w:color="auto"/>
            </w:tcBorders>
            <w:shd w:val="clear" w:color="auto" w:fill="auto"/>
            <w:noWrap/>
            <w:vAlign w:val="bottom"/>
            <w:hideMark/>
          </w:tcPr>
          <w:p w14:paraId="176037F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88,75</w:t>
            </w:r>
          </w:p>
        </w:tc>
        <w:tc>
          <w:tcPr>
            <w:tcW w:w="1104" w:type="dxa"/>
            <w:tcBorders>
              <w:top w:val="nil"/>
              <w:left w:val="nil"/>
              <w:bottom w:val="single" w:sz="4" w:space="0" w:color="auto"/>
              <w:right w:val="single" w:sz="8" w:space="0" w:color="auto"/>
            </w:tcBorders>
            <w:shd w:val="clear" w:color="auto" w:fill="auto"/>
            <w:noWrap/>
            <w:vAlign w:val="bottom"/>
            <w:hideMark/>
          </w:tcPr>
          <w:p w14:paraId="6150B65B"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0,18</w:t>
            </w:r>
          </w:p>
        </w:tc>
        <w:tc>
          <w:tcPr>
            <w:tcW w:w="146" w:type="dxa"/>
            <w:vAlign w:val="center"/>
            <w:hideMark/>
          </w:tcPr>
          <w:p w14:paraId="7070ABE7"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70F8C355"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18A3DEB8"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16-Městská policie</w:t>
            </w:r>
          </w:p>
        </w:tc>
        <w:tc>
          <w:tcPr>
            <w:tcW w:w="1224" w:type="dxa"/>
            <w:tcBorders>
              <w:top w:val="nil"/>
              <w:left w:val="nil"/>
              <w:bottom w:val="single" w:sz="4" w:space="0" w:color="auto"/>
              <w:right w:val="single" w:sz="8" w:space="0" w:color="auto"/>
            </w:tcBorders>
            <w:shd w:val="clear" w:color="auto" w:fill="auto"/>
            <w:noWrap/>
            <w:vAlign w:val="bottom"/>
            <w:hideMark/>
          </w:tcPr>
          <w:p w14:paraId="61A3EFFD"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55 143</w:t>
            </w:r>
          </w:p>
        </w:tc>
        <w:tc>
          <w:tcPr>
            <w:tcW w:w="1224" w:type="dxa"/>
            <w:tcBorders>
              <w:top w:val="nil"/>
              <w:left w:val="nil"/>
              <w:bottom w:val="single" w:sz="4" w:space="0" w:color="auto"/>
              <w:right w:val="single" w:sz="8" w:space="0" w:color="auto"/>
            </w:tcBorders>
            <w:shd w:val="clear" w:color="auto" w:fill="auto"/>
            <w:noWrap/>
            <w:vAlign w:val="bottom"/>
            <w:hideMark/>
          </w:tcPr>
          <w:p w14:paraId="693AB11F"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54 382</w:t>
            </w:r>
          </w:p>
        </w:tc>
        <w:tc>
          <w:tcPr>
            <w:tcW w:w="1115" w:type="dxa"/>
            <w:tcBorders>
              <w:top w:val="nil"/>
              <w:left w:val="nil"/>
              <w:bottom w:val="single" w:sz="4" w:space="0" w:color="auto"/>
              <w:right w:val="single" w:sz="8" w:space="0" w:color="auto"/>
            </w:tcBorders>
            <w:shd w:val="clear" w:color="auto" w:fill="auto"/>
            <w:noWrap/>
            <w:vAlign w:val="bottom"/>
            <w:hideMark/>
          </w:tcPr>
          <w:p w14:paraId="0BA9E7E7"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98,62</w:t>
            </w:r>
          </w:p>
        </w:tc>
        <w:tc>
          <w:tcPr>
            <w:tcW w:w="1104" w:type="dxa"/>
            <w:tcBorders>
              <w:top w:val="nil"/>
              <w:left w:val="nil"/>
              <w:bottom w:val="single" w:sz="4" w:space="0" w:color="auto"/>
              <w:right w:val="single" w:sz="8" w:space="0" w:color="auto"/>
            </w:tcBorders>
            <w:shd w:val="clear" w:color="auto" w:fill="auto"/>
            <w:noWrap/>
            <w:vAlign w:val="bottom"/>
            <w:hideMark/>
          </w:tcPr>
          <w:p w14:paraId="10324324"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3,19</w:t>
            </w:r>
          </w:p>
        </w:tc>
        <w:tc>
          <w:tcPr>
            <w:tcW w:w="146" w:type="dxa"/>
            <w:vAlign w:val="center"/>
            <w:hideMark/>
          </w:tcPr>
          <w:p w14:paraId="734674B9"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2A59AFEB"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126A83E6"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auto" w:fill="auto"/>
            <w:noWrap/>
            <w:vAlign w:val="bottom"/>
            <w:hideMark/>
          </w:tcPr>
          <w:p w14:paraId="1B52D750"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54 138</w:t>
            </w:r>
          </w:p>
        </w:tc>
        <w:tc>
          <w:tcPr>
            <w:tcW w:w="1224" w:type="dxa"/>
            <w:tcBorders>
              <w:top w:val="nil"/>
              <w:left w:val="nil"/>
              <w:bottom w:val="single" w:sz="4" w:space="0" w:color="auto"/>
              <w:right w:val="single" w:sz="8" w:space="0" w:color="auto"/>
            </w:tcBorders>
            <w:shd w:val="clear" w:color="auto" w:fill="auto"/>
            <w:noWrap/>
            <w:vAlign w:val="bottom"/>
            <w:hideMark/>
          </w:tcPr>
          <w:p w14:paraId="541AD9D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53 433</w:t>
            </w:r>
          </w:p>
        </w:tc>
        <w:tc>
          <w:tcPr>
            <w:tcW w:w="1115" w:type="dxa"/>
            <w:tcBorders>
              <w:top w:val="nil"/>
              <w:left w:val="nil"/>
              <w:bottom w:val="single" w:sz="4" w:space="0" w:color="auto"/>
              <w:right w:val="single" w:sz="8" w:space="0" w:color="auto"/>
            </w:tcBorders>
            <w:shd w:val="clear" w:color="auto" w:fill="auto"/>
            <w:noWrap/>
            <w:vAlign w:val="bottom"/>
            <w:hideMark/>
          </w:tcPr>
          <w:p w14:paraId="2524461B"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98,70</w:t>
            </w:r>
          </w:p>
        </w:tc>
        <w:tc>
          <w:tcPr>
            <w:tcW w:w="1104" w:type="dxa"/>
            <w:tcBorders>
              <w:top w:val="nil"/>
              <w:left w:val="nil"/>
              <w:bottom w:val="single" w:sz="4" w:space="0" w:color="auto"/>
              <w:right w:val="single" w:sz="8" w:space="0" w:color="auto"/>
            </w:tcBorders>
            <w:shd w:val="clear" w:color="auto" w:fill="auto"/>
            <w:noWrap/>
            <w:vAlign w:val="bottom"/>
            <w:hideMark/>
          </w:tcPr>
          <w:p w14:paraId="7BA23F57"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3,13</w:t>
            </w:r>
          </w:p>
        </w:tc>
        <w:tc>
          <w:tcPr>
            <w:tcW w:w="146" w:type="dxa"/>
            <w:vAlign w:val="center"/>
            <w:hideMark/>
          </w:tcPr>
          <w:p w14:paraId="1A64DC07"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0E0FF4D2"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4DBE86C3"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auto" w:fill="auto"/>
            <w:noWrap/>
            <w:vAlign w:val="bottom"/>
            <w:hideMark/>
          </w:tcPr>
          <w:p w14:paraId="2144D01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1 005</w:t>
            </w:r>
          </w:p>
        </w:tc>
        <w:tc>
          <w:tcPr>
            <w:tcW w:w="1224" w:type="dxa"/>
            <w:tcBorders>
              <w:top w:val="nil"/>
              <w:left w:val="nil"/>
              <w:bottom w:val="single" w:sz="4" w:space="0" w:color="auto"/>
              <w:right w:val="single" w:sz="8" w:space="0" w:color="auto"/>
            </w:tcBorders>
            <w:shd w:val="clear" w:color="auto" w:fill="auto"/>
            <w:noWrap/>
            <w:vAlign w:val="bottom"/>
            <w:hideMark/>
          </w:tcPr>
          <w:p w14:paraId="67F0CA3D"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949</w:t>
            </w:r>
          </w:p>
        </w:tc>
        <w:tc>
          <w:tcPr>
            <w:tcW w:w="1115" w:type="dxa"/>
            <w:tcBorders>
              <w:top w:val="nil"/>
              <w:left w:val="nil"/>
              <w:bottom w:val="single" w:sz="4" w:space="0" w:color="auto"/>
              <w:right w:val="single" w:sz="8" w:space="0" w:color="auto"/>
            </w:tcBorders>
            <w:shd w:val="clear" w:color="auto" w:fill="auto"/>
            <w:noWrap/>
            <w:vAlign w:val="bottom"/>
            <w:hideMark/>
          </w:tcPr>
          <w:p w14:paraId="1B8B80F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94,43</w:t>
            </w:r>
          </w:p>
        </w:tc>
        <w:tc>
          <w:tcPr>
            <w:tcW w:w="1104" w:type="dxa"/>
            <w:tcBorders>
              <w:top w:val="nil"/>
              <w:left w:val="nil"/>
              <w:bottom w:val="single" w:sz="4" w:space="0" w:color="auto"/>
              <w:right w:val="single" w:sz="8" w:space="0" w:color="auto"/>
            </w:tcBorders>
            <w:shd w:val="clear" w:color="auto" w:fill="auto"/>
            <w:noWrap/>
            <w:vAlign w:val="bottom"/>
            <w:hideMark/>
          </w:tcPr>
          <w:p w14:paraId="51DF78C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0,06</w:t>
            </w:r>
          </w:p>
        </w:tc>
        <w:tc>
          <w:tcPr>
            <w:tcW w:w="146" w:type="dxa"/>
            <w:vAlign w:val="center"/>
            <w:hideMark/>
          </w:tcPr>
          <w:p w14:paraId="0528ECC5"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552EA58A"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152FD90F"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17-Odbor informačních technologií</w:t>
            </w:r>
          </w:p>
        </w:tc>
        <w:tc>
          <w:tcPr>
            <w:tcW w:w="1224" w:type="dxa"/>
            <w:tcBorders>
              <w:top w:val="nil"/>
              <w:left w:val="nil"/>
              <w:bottom w:val="single" w:sz="4" w:space="0" w:color="auto"/>
              <w:right w:val="single" w:sz="8" w:space="0" w:color="auto"/>
            </w:tcBorders>
            <w:shd w:val="clear" w:color="auto" w:fill="auto"/>
            <w:noWrap/>
            <w:vAlign w:val="bottom"/>
            <w:hideMark/>
          </w:tcPr>
          <w:p w14:paraId="67A6D3D6"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25 816</w:t>
            </w:r>
          </w:p>
        </w:tc>
        <w:tc>
          <w:tcPr>
            <w:tcW w:w="1224" w:type="dxa"/>
            <w:tcBorders>
              <w:top w:val="nil"/>
              <w:left w:val="nil"/>
              <w:bottom w:val="single" w:sz="4" w:space="0" w:color="auto"/>
              <w:right w:val="single" w:sz="8" w:space="0" w:color="auto"/>
            </w:tcBorders>
            <w:shd w:val="clear" w:color="auto" w:fill="auto"/>
            <w:noWrap/>
            <w:vAlign w:val="bottom"/>
            <w:hideMark/>
          </w:tcPr>
          <w:p w14:paraId="0619AC36"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23 385</w:t>
            </w:r>
          </w:p>
        </w:tc>
        <w:tc>
          <w:tcPr>
            <w:tcW w:w="1115" w:type="dxa"/>
            <w:tcBorders>
              <w:top w:val="nil"/>
              <w:left w:val="nil"/>
              <w:bottom w:val="single" w:sz="4" w:space="0" w:color="auto"/>
              <w:right w:val="single" w:sz="8" w:space="0" w:color="auto"/>
            </w:tcBorders>
            <w:shd w:val="clear" w:color="auto" w:fill="auto"/>
            <w:noWrap/>
            <w:vAlign w:val="bottom"/>
            <w:hideMark/>
          </w:tcPr>
          <w:p w14:paraId="21F04393"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90,58</w:t>
            </w:r>
          </w:p>
        </w:tc>
        <w:tc>
          <w:tcPr>
            <w:tcW w:w="1104" w:type="dxa"/>
            <w:tcBorders>
              <w:top w:val="nil"/>
              <w:left w:val="nil"/>
              <w:bottom w:val="single" w:sz="4" w:space="0" w:color="auto"/>
              <w:right w:val="single" w:sz="8" w:space="0" w:color="auto"/>
            </w:tcBorders>
            <w:shd w:val="clear" w:color="auto" w:fill="auto"/>
            <w:noWrap/>
            <w:vAlign w:val="bottom"/>
            <w:hideMark/>
          </w:tcPr>
          <w:p w14:paraId="195D1B79"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1,37</w:t>
            </w:r>
          </w:p>
        </w:tc>
        <w:tc>
          <w:tcPr>
            <w:tcW w:w="146" w:type="dxa"/>
            <w:vAlign w:val="center"/>
            <w:hideMark/>
          </w:tcPr>
          <w:p w14:paraId="23F3A5DC"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0E1FBBC4"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799176F2"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auto" w:fill="auto"/>
            <w:noWrap/>
            <w:vAlign w:val="bottom"/>
            <w:hideMark/>
          </w:tcPr>
          <w:p w14:paraId="5C8D1D9F"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23 959</w:t>
            </w:r>
          </w:p>
        </w:tc>
        <w:tc>
          <w:tcPr>
            <w:tcW w:w="1224" w:type="dxa"/>
            <w:tcBorders>
              <w:top w:val="nil"/>
              <w:left w:val="nil"/>
              <w:bottom w:val="single" w:sz="4" w:space="0" w:color="auto"/>
              <w:right w:val="single" w:sz="8" w:space="0" w:color="auto"/>
            </w:tcBorders>
            <w:shd w:val="clear" w:color="auto" w:fill="auto"/>
            <w:noWrap/>
            <w:vAlign w:val="bottom"/>
            <w:hideMark/>
          </w:tcPr>
          <w:p w14:paraId="2CB63268"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21 915</w:t>
            </w:r>
          </w:p>
        </w:tc>
        <w:tc>
          <w:tcPr>
            <w:tcW w:w="1115" w:type="dxa"/>
            <w:tcBorders>
              <w:top w:val="nil"/>
              <w:left w:val="nil"/>
              <w:bottom w:val="single" w:sz="4" w:space="0" w:color="auto"/>
              <w:right w:val="single" w:sz="8" w:space="0" w:color="auto"/>
            </w:tcBorders>
            <w:shd w:val="clear" w:color="auto" w:fill="auto"/>
            <w:noWrap/>
            <w:vAlign w:val="bottom"/>
            <w:hideMark/>
          </w:tcPr>
          <w:p w14:paraId="64B88ADC"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91,47</w:t>
            </w:r>
          </w:p>
        </w:tc>
        <w:tc>
          <w:tcPr>
            <w:tcW w:w="1104" w:type="dxa"/>
            <w:tcBorders>
              <w:top w:val="nil"/>
              <w:left w:val="nil"/>
              <w:bottom w:val="single" w:sz="4" w:space="0" w:color="auto"/>
              <w:right w:val="single" w:sz="8" w:space="0" w:color="auto"/>
            </w:tcBorders>
            <w:shd w:val="clear" w:color="auto" w:fill="auto"/>
            <w:noWrap/>
            <w:vAlign w:val="bottom"/>
            <w:hideMark/>
          </w:tcPr>
          <w:p w14:paraId="16B3F3EA"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1,28</w:t>
            </w:r>
          </w:p>
        </w:tc>
        <w:tc>
          <w:tcPr>
            <w:tcW w:w="146" w:type="dxa"/>
            <w:vAlign w:val="center"/>
            <w:hideMark/>
          </w:tcPr>
          <w:p w14:paraId="10A11142"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21B19336"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7272F6D0"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single" w:sz="4" w:space="0" w:color="auto"/>
              <w:right w:val="single" w:sz="8" w:space="0" w:color="auto"/>
            </w:tcBorders>
            <w:shd w:val="clear" w:color="auto" w:fill="auto"/>
            <w:noWrap/>
            <w:vAlign w:val="bottom"/>
            <w:hideMark/>
          </w:tcPr>
          <w:p w14:paraId="3F7374A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1 857</w:t>
            </w:r>
          </w:p>
        </w:tc>
        <w:tc>
          <w:tcPr>
            <w:tcW w:w="1224" w:type="dxa"/>
            <w:tcBorders>
              <w:top w:val="nil"/>
              <w:left w:val="nil"/>
              <w:bottom w:val="single" w:sz="4" w:space="0" w:color="auto"/>
              <w:right w:val="single" w:sz="8" w:space="0" w:color="auto"/>
            </w:tcBorders>
            <w:shd w:val="clear" w:color="auto" w:fill="auto"/>
            <w:noWrap/>
            <w:vAlign w:val="bottom"/>
            <w:hideMark/>
          </w:tcPr>
          <w:p w14:paraId="4B4E5A6B"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1 470</w:t>
            </w:r>
          </w:p>
        </w:tc>
        <w:tc>
          <w:tcPr>
            <w:tcW w:w="1115" w:type="dxa"/>
            <w:tcBorders>
              <w:top w:val="nil"/>
              <w:left w:val="nil"/>
              <w:bottom w:val="single" w:sz="4" w:space="0" w:color="auto"/>
              <w:right w:val="single" w:sz="8" w:space="0" w:color="auto"/>
            </w:tcBorders>
            <w:shd w:val="clear" w:color="auto" w:fill="auto"/>
            <w:noWrap/>
            <w:vAlign w:val="bottom"/>
            <w:hideMark/>
          </w:tcPr>
          <w:p w14:paraId="17EFA679"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79,16</w:t>
            </w:r>
          </w:p>
        </w:tc>
        <w:tc>
          <w:tcPr>
            <w:tcW w:w="1104" w:type="dxa"/>
            <w:tcBorders>
              <w:top w:val="nil"/>
              <w:left w:val="nil"/>
              <w:bottom w:val="single" w:sz="4" w:space="0" w:color="auto"/>
              <w:right w:val="single" w:sz="8" w:space="0" w:color="auto"/>
            </w:tcBorders>
            <w:shd w:val="clear" w:color="auto" w:fill="auto"/>
            <w:noWrap/>
            <w:vAlign w:val="bottom"/>
            <w:hideMark/>
          </w:tcPr>
          <w:p w14:paraId="5FD21D2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0,09</w:t>
            </w:r>
          </w:p>
        </w:tc>
        <w:tc>
          <w:tcPr>
            <w:tcW w:w="146" w:type="dxa"/>
            <w:vAlign w:val="center"/>
            <w:hideMark/>
          </w:tcPr>
          <w:p w14:paraId="1AB4B5DD"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48A97204"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vAlign w:val="bottom"/>
            <w:hideMark/>
          </w:tcPr>
          <w:p w14:paraId="346953BD"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18-Odbor bezp. rizik a prevence kriminality</w:t>
            </w:r>
          </w:p>
        </w:tc>
        <w:tc>
          <w:tcPr>
            <w:tcW w:w="1224" w:type="dxa"/>
            <w:tcBorders>
              <w:top w:val="nil"/>
              <w:left w:val="nil"/>
              <w:bottom w:val="single" w:sz="4" w:space="0" w:color="auto"/>
              <w:right w:val="single" w:sz="8" w:space="0" w:color="auto"/>
            </w:tcBorders>
            <w:shd w:val="clear" w:color="auto" w:fill="auto"/>
            <w:noWrap/>
            <w:vAlign w:val="center"/>
            <w:hideMark/>
          </w:tcPr>
          <w:p w14:paraId="47BE3A53"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19 001</w:t>
            </w:r>
          </w:p>
        </w:tc>
        <w:tc>
          <w:tcPr>
            <w:tcW w:w="1224" w:type="dxa"/>
            <w:tcBorders>
              <w:top w:val="nil"/>
              <w:left w:val="nil"/>
              <w:bottom w:val="single" w:sz="4" w:space="0" w:color="auto"/>
              <w:right w:val="single" w:sz="8" w:space="0" w:color="auto"/>
            </w:tcBorders>
            <w:shd w:val="clear" w:color="auto" w:fill="auto"/>
            <w:noWrap/>
            <w:vAlign w:val="center"/>
            <w:hideMark/>
          </w:tcPr>
          <w:p w14:paraId="67D052A0"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16 050</w:t>
            </w:r>
          </w:p>
        </w:tc>
        <w:tc>
          <w:tcPr>
            <w:tcW w:w="1115" w:type="dxa"/>
            <w:tcBorders>
              <w:top w:val="nil"/>
              <w:left w:val="nil"/>
              <w:bottom w:val="single" w:sz="4" w:space="0" w:color="auto"/>
              <w:right w:val="single" w:sz="8" w:space="0" w:color="auto"/>
            </w:tcBorders>
            <w:shd w:val="clear" w:color="auto" w:fill="auto"/>
            <w:noWrap/>
            <w:vAlign w:val="center"/>
            <w:hideMark/>
          </w:tcPr>
          <w:p w14:paraId="3DFEA11D"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84,47</w:t>
            </w:r>
          </w:p>
        </w:tc>
        <w:tc>
          <w:tcPr>
            <w:tcW w:w="1104" w:type="dxa"/>
            <w:tcBorders>
              <w:top w:val="nil"/>
              <w:left w:val="nil"/>
              <w:bottom w:val="single" w:sz="4" w:space="0" w:color="auto"/>
              <w:right w:val="single" w:sz="8" w:space="0" w:color="auto"/>
            </w:tcBorders>
            <w:shd w:val="clear" w:color="auto" w:fill="auto"/>
            <w:noWrap/>
            <w:vAlign w:val="bottom"/>
            <w:hideMark/>
          </w:tcPr>
          <w:p w14:paraId="6C7798F8"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0,94</w:t>
            </w:r>
          </w:p>
        </w:tc>
        <w:tc>
          <w:tcPr>
            <w:tcW w:w="146" w:type="dxa"/>
            <w:vAlign w:val="center"/>
            <w:hideMark/>
          </w:tcPr>
          <w:p w14:paraId="43344E37"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0F27D154" w14:textId="77777777" w:rsidTr="00C3387F">
        <w:trPr>
          <w:trHeight w:val="228"/>
        </w:trPr>
        <w:tc>
          <w:tcPr>
            <w:tcW w:w="4407" w:type="dxa"/>
            <w:tcBorders>
              <w:top w:val="nil"/>
              <w:left w:val="single" w:sz="8" w:space="0" w:color="auto"/>
              <w:bottom w:val="single" w:sz="4" w:space="0" w:color="auto"/>
              <w:right w:val="single" w:sz="8" w:space="0" w:color="auto"/>
            </w:tcBorders>
            <w:shd w:val="clear" w:color="auto" w:fill="auto"/>
            <w:noWrap/>
            <w:vAlign w:val="bottom"/>
            <w:hideMark/>
          </w:tcPr>
          <w:p w14:paraId="2787DBB8"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běžné výdaje</w:t>
            </w:r>
          </w:p>
        </w:tc>
        <w:tc>
          <w:tcPr>
            <w:tcW w:w="1224" w:type="dxa"/>
            <w:tcBorders>
              <w:top w:val="nil"/>
              <w:left w:val="nil"/>
              <w:bottom w:val="single" w:sz="4" w:space="0" w:color="auto"/>
              <w:right w:val="single" w:sz="8" w:space="0" w:color="auto"/>
            </w:tcBorders>
            <w:shd w:val="clear" w:color="auto" w:fill="auto"/>
            <w:noWrap/>
            <w:vAlign w:val="bottom"/>
            <w:hideMark/>
          </w:tcPr>
          <w:p w14:paraId="2204FAA3"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8 121</w:t>
            </w:r>
          </w:p>
        </w:tc>
        <w:tc>
          <w:tcPr>
            <w:tcW w:w="1224" w:type="dxa"/>
            <w:tcBorders>
              <w:top w:val="nil"/>
              <w:left w:val="nil"/>
              <w:bottom w:val="single" w:sz="4" w:space="0" w:color="auto"/>
              <w:right w:val="single" w:sz="8" w:space="0" w:color="auto"/>
            </w:tcBorders>
            <w:shd w:val="clear" w:color="auto" w:fill="auto"/>
            <w:noWrap/>
            <w:vAlign w:val="bottom"/>
            <w:hideMark/>
          </w:tcPr>
          <w:p w14:paraId="340FFC0F"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5 252</w:t>
            </w:r>
          </w:p>
        </w:tc>
        <w:tc>
          <w:tcPr>
            <w:tcW w:w="1115" w:type="dxa"/>
            <w:tcBorders>
              <w:top w:val="nil"/>
              <w:left w:val="nil"/>
              <w:bottom w:val="single" w:sz="4" w:space="0" w:color="auto"/>
              <w:right w:val="single" w:sz="8" w:space="0" w:color="auto"/>
            </w:tcBorders>
            <w:shd w:val="clear" w:color="auto" w:fill="auto"/>
            <w:noWrap/>
            <w:vAlign w:val="bottom"/>
            <w:hideMark/>
          </w:tcPr>
          <w:p w14:paraId="644591C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64,67</w:t>
            </w:r>
          </w:p>
        </w:tc>
        <w:tc>
          <w:tcPr>
            <w:tcW w:w="1104" w:type="dxa"/>
            <w:tcBorders>
              <w:top w:val="nil"/>
              <w:left w:val="nil"/>
              <w:bottom w:val="single" w:sz="4" w:space="0" w:color="auto"/>
              <w:right w:val="single" w:sz="8" w:space="0" w:color="auto"/>
            </w:tcBorders>
            <w:shd w:val="clear" w:color="auto" w:fill="auto"/>
            <w:noWrap/>
            <w:vAlign w:val="bottom"/>
            <w:hideMark/>
          </w:tcPr>
          <w:p w14:paraId="5BF77B2E"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0,31</w:t>
            </w:r>
          </w:p>
        </w:tc>
        <w:tc>
          <w:tcPr>
            <w:tcW w:w="146" w:type="dxa"/>
            <w:vAlign w:val="center"/>
            <w:hideMark/>
          </w:tcPr>
          <w:p w14:paraId="403D6A67"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562F3EDE" w14:textId="77777777" w:rsidTr="00C3387F">
        <w:trPr>
          <w:trHeight w:val="242"/>
        </w:trPr>
        <w:tc>
          <w:tcPr>
            <w:tcW w:w="4407" w:type="dxa"/>
            <w:tcBorders>
              <w:top w:val="nil"/>
              <w:left w:val="single" w:sz="8" w:space="0" w:color="auto"/>
              <w:bottom w:val="double" w:sz="6" w:space="0" w:color="auto"/>
              <w:right w:val="single" w:sz="8" w:space="0" w:color="auto"/>
            </w:tcBorders>
            <w:shd w:val="clear" w:color="auto" w:fill="auto"/>
            <w:noWrap/>
            <w:vAlign w:val="bottom"/>
            <w:hideMark/>
          </w:tcPr>
          <w:p w14:paraId="05964A2D" w14:textId="77777777" w:rsidR="00E32253" w:rsidRPr="003E04B6" w:rsidRDefault="00E32253" w:rsidP="00C3387F">
            <w:pPr>
              <w:spacing w:after="0" w:line="240" w:lineRule="auto"/>
              <w:jc w:val="left"/>
              <w:rPr>
                <w:rFonts w:ascii="Tahoma" w:hAnsi="Tahoma" w:cs="Tahoma"/>
                <w:sz w:val="18"/>
                <w:szCs w:val="18"/>
              </w:rPr>
            </w:pPr>
            <w:r w:rsidRPr="003E04B6">
              <w:rPr>
                <w:rFonts w:ascii="Tahoma" w:hAnsi="Tahoma" w:cs="Tahoma"/>
                <w:sz w:val="18"/>
                <w:szCs w:val="18"/>
              </w:rPr>
              <w:t xml:space="preserve">     kapitálové výdaje</w:t>
            </w:r>
          </w:p>
        </w:tc>
        <w:tc>
          <w:tcPr>
            <w:tcW w:w="1224" w:type="dxa"/>
            <w:tcBorders>
              <w:top w:val="nil"/>
              <w:left w:val="nil"/>
              <w:bottom w:val="double" w:sz="6" w:space="0" w:color="auto"/>
              <w:right w:val="single" w:sz="8" w:space="0" w:color="auto"/>
            </w:tcBorders>
            <w:shd w:val="clear" w:color="auto" w:fill="auto"/>
            <w:noWrap/>
            <w:vAlign w:val="bottom"/>
            <w:hideMark/>
          </w:tcPr>
          <w:p w14:paraId="71A85ED6"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10 880</w:t>
            </w:r>
          </w:p>
        </w:tc>
        <w:tc>
          <w:tcPr>
            <w:tcW w:w="1224" w:type="dxa"/>
            <w:tcBorders>
              <w:top w:val="nil"/>
              <w:left w:val="nil"/>
              <w:bottom w:val="double" w:sz="6" w:space="0" w:color="auto"/>
              <w:right w:val="single" w:sz="8" w:space="0" w:color="auto"/>
            </w:tcBorders>
            <w:shd w:val="clear" w:color="auto" w:fill="auto"/>
            <w:noWrap/>
            <w:vAlign w:val="bottom"/>
            <w:hideMark/>
          </w:tcPr>
          <w:p w14:paraId="634B2450"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10 798</w:t>
            </w:r>
          </w:p>
        </w:tc>
        <w:tc>
          <w:tcPr>
            <w:tcW w:w="1115" w:type="dxa"/>
            <w:tcBorders>
              <w:top w:val="nil"/>
              <w:left w:val="nil"/>
              <w:bottom w:val="single" w:sz="4" w:space="0" w:color="auto"/>
              <w:right w:val="single" w:sz="8" w:space="0" w:color="auto"/>
            </w:tcBorders>
            <w:shd w:val="clear" w:color="auto" w:fill="auto"/>
            <w:noWrap/>
            <w:vAlign w:val="bottom"/>
            <w:hideMark/>
          </w:tcPr>
          <w:p w14:paraId="54BCF28B"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99,25</w:t>
            </w:r>
          </w:p>
        </w:tc>
        <w:tc>
          <w:tcPr>
            <w:tcW w:w="1104" w:type="dxa"/>
            <w:tcBorders>
              <w:top w:val="nil"/>
              <w:left w:val="nil"/>
              <w:bottom w:val="double" w:sz="6" w:space="0" w:color="auto"/>
              <w:right w:val="single" w:sz="8" w:space="0" w:color="auto"/>
            </w:tcBorders>
            <w:shd w:val="clear" w:color="auto" w:fill="auto"/>
            <w:noWrap/>
            <w:vAlign w:val="bottom"/>
            <w:hideMark/>
          </w:tcPr>
          <w:p w14:paraId="6FB1A465" w14:textId="77777777" w:rsidR="00E32253" w:rsidRPr="003E04B6" w:rsidRDefault="00E32253" w:rsidP="00C3387F">
            <w:pPr>
              <w:spacing w:after="0" w:line="240" w:lineRule="auto"/>
              <w:jc w:val="right"/>
              <w:rPr>
                <w:rFonts w:ascii="Tahoma" w:hAnsi="Tahoma" w:cs="Tahoma"/>
                <w:sz w:val="18"/>
                <w:szCs w:val="18"/>
              </w:rPr>
            </w:pPr>
            <w:r w:rsidRPr="003E04B6">
              <w:rPr>
                <w:rFonts w:ascii="Tahoma" w:hAnsi="Tahoma" w:cs="Tahoma"/>
                <w:sz w:val="18"/>
                <w:szCs w:val="18"/>
              </w:rPr>
              <w:t>0,63</w:t>
            </w:r>
          </w:p>
        </w:tc>
        <w:tc>
          <w:tcPr>
            <w:tcW w:w="146" w:type="dxa"/>
            <w:vAlign w:val="center"/>
            <w:hideMark/>
          </w:tcPr>
          <w:p w14:paraId="0CFCB819"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7B69C35E" w14:textId="77777777" w:rsidTr="00C3387F">
        <w:trPr>
          <w:trHeight w:val="290"/>
        </w:trPr>
        <w:tc>
          <w:tcPr>
            <w:tcW w:w="4407" w:type="dxa"/>
            <w:tcBorders>
              <w:top w:val="nil"/>
              <w:left w:val="single" w:sz="8" w:space="0" w:color="auto"/>
              <w:bottom w:val="double" w:sz="6" w:space="0" w:color="auto"/>
              <w:right w:val="single" w:sz="8" w:space="0" w:color="auto"/>
            </w:tcBorders>
            <w:shd w:val="clear" w:color="auto" w:fill="F2F2F2" w:themeFill="background1" w:themeFillShade="F2"/>
            <w:noWrap/>
            <w:vAlign w:val="center"/>
            <w:hideMark/>
          </w:tcPr>
          <w:p w14:paraId="6D8BB5CB"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Běžné výdaje celkem</w:t>
            </w:r>
          </w:p>
        </w:tc>
        <w:tc>
          <w:tcPr>
            <w:tcW w:w="1224" w:type="dxa"/>
            <w:tcBorders>
              <w:top w:val="nil"/>
              <w:left w:val="nil"/>
              <w:bottom w:val="double" w:sz="6" w:space="0" w:color="auto"/>
              <w:right w:val="single" w:sz="8" w:space="0" w:color="auto"/>
            </w:tcBorders>
            <w:shd w:val="clear" w:color="auto" w:fill="F2F2F2" w:themeFill="background1" w:themeFillShade="F2"/>
            <w:noWrap/>
            <w:vAlign w:val="center"/>
            <w:hideMark/>
          </w:tcPr>
          <w:p w14:paraId="23CA2336"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1 624 599</w:t>
            </w:r>
          </w:p>
        </w:tc>
        <w:tc>
          <w:tcPr>
            <w:tcW w:w="1224" w:type="dxa"/>
            <w:tcBorders>
              <w:top w:val="nil"/>
              <w:left w:val="nil"/>
              <w:bottom w:val="double" w:sz="6" w:space="0" w:color="auto"/>
              <w:right w:val="single" w:sz="8" w:space="0" w:color="auto"/>
            </w:tcBorders>
            <w:shd w:val="clear" w:color="auto" w:fill="F2F2F2" w:themeFill="background1" w:themeFillShade="F2"/>
            <w:noWrap/>
            <w:vAlign w:val="center"/>
            <w:hideMark/>
          </w:tcPr>
          <w:p w14:paraId="1CB588D7"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1 509 719</w:t>
            </w:r>
          </w:p>
        </w:tc>
        <w:tc>
          <w:tcPr>
            <w:tcW w:w="1115" w:type="dxa"/>
            <w:tcBorders>
              <w:top w:val="double" w:sz="6" w:space="0" w:color="auto"/>
              <w:left w:val="nil"/>
              <w:bottom w:val="double" w:sz="6" w:space="0" w:color="auto"/>
              <w:right w:val="single" w:sz="8" w:space="0" w:color="auto"/>
            </w:tcBorders>
            <w:shd w:val="clear" w:color="auto" w:fill="F2F2F2" w:themeFill="background1" w:themeFillShade="F2"/>
            <w:noWrap/>
            <w:vAlign w:val="center"/>
            <w:hideMark/>
          </w:tcPr>
          <w:p w14:paraId="7B4F58BF"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92,93</w:t>
            </w:r>
          </w:p>
        </w:tc>
        <w:tc>
          <w:tcPr>
            <w:tcW w:w="1104" w:type="dxa"/>
            <w:tcBorders>
              <w:top w:val="nil"/>
              <w:left w:val="nil"/>
              <w:bottom w:val="double" w:sz="6" w:space="0" w:color="auto"/>
              <w:right w:val="single" w:sz="8" w:space="0" w:color="auto"/>
            </w:tcBorders>
            <w:shd w:val="clear" w:color="auto" w:fill="F2F2F2" w:themeFill="background1" w:themeFillShade="F2"/>
            <w:noWrap/>
            <w:vAlign w:val="center"/>
            <w:hideMark/>
          </w:tcPr>
          <w:p w14:paraId="2E0CA3E1"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88,48</w:t>
            </w:r>
          </w:p>
        </w:tc>
        <w:tc>
          <w:tcPr>
            <w:tcW w:w="146" w:type="dxa"/>
            <w:vAlign w:val="center"/>
            <w:hideMark/>
          </w:tcPr>
          <w:p w14:paraId="35F7B865"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51952814" w14:textId="77777777" w:rsidTr="00C3387F">
        <w:trPr>
          <w:trHeight w:val="322"/>
        </w:trPr>
        <w:tc>
          <w:tcPr>
            <w:tcW w:w="4407" w:type="dxa"/>
            <w:tcBorders>
              <w:top w:val="nil"/>
              <w:left w:val="single" w:sz="8" w:space="0" w:color="auto"/>
              <w:bottom w:val="double" w:sz="6" w:space="0" w:color="auto"/>
              <w:right w:val="single" w:sz="8" w:space="0" w:color="auto"/>
            </w:tcBorders>
            <w:shd w:val="clear" w:color="auto" w:fill="F2F2F2" w:themeFill="background1" w:themeFillShade="F2"/>
            <w:noWrap/>
            <w:vAlign w:val="center"/>
            <w:hideMark/>
          </w:tcPr>
          <w:p w14:paraId="2378F4B2"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Kapitálové výdaje celkem</w:t>
            </w:r>
          </w:p>
        </w:tc>
        <w:tc>
          <w:tcPr>
            <w:tcW w:w="1224" w:type="dxa"/>
            <w:tcBorders>
              <w:top w:val="nil"/>
              <w:left w:val="nil"/>
              <w:bottom w:val="double" w:sz="6" w:space="0" w:color="auto"/>
              <w:right w:val="single" w:sz="8" w:space="0" w:color="auto"/>
            </w:tcBorders>
            <w:shd w:val="clear" w:color="auto" w:fill="F2F2F2" w:themeFill="background1" w:themeFillShade="F2"/>
            <w:noWrap/>
            <w:vAlign w:val="center"/>
            <w:hideMark/>
          </w:tcPr>
          <w:p w14:paraId="72501AC4"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251 584</w:t>
            </w:r>
          </w:p>
        </w:tc>
        <w:tc>
          <w:tcPr>
            <w:tcW w:w="1224" w:type="dxa"/>
            <w:tcBorders>
              <w:top w:val="nil"/>
              <w:left w:val="nil"/>
              <w:bottom w:val="double" w:sz="6" w:space="0" w:color="auto"/>
              <w:right w:val="single" w:sz="8" w:space="0" w:color="auto"/>
            </w:tcBorders>
            <w:shd w:val="clear" w:color="auto" w:fill="F2F2F2" w:themeFill="background1" w:themeFillShade="F2"/>
            <w:noWrap/>
            <w:vAlign w:val="center"/>
            <w:hideMark/>
          </w:tcPr>
          <w:p w14:paraId="061FC3B3"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196 531</w:t>
            </w:r>
          </w:p>
        </w:tc>
        <w:tc>
          <w:tcPr>
            <w:tcW w:w="1115" w:type="dxa"/>
            <w:tcBorders>
              <w:top w:val="nil"/>
              <w:left w:val="nil"/>
              <w:bottom w:val="double" w:sz="6" w:space="0" w:color="auto"/>
              <w:right w:val="single" w:sz="8" w:space="0" w:color="auto"/>
            </w:tcBorders>
            <w:shd w:val="clear" w:color="auto" w:fill="F2F2F2" w:themeFill="background1" w:themeFillShade="F2"/>
            <w:noWrap/>
            <w:vAlign w:val="center"/>
            <w:hideMark/>
          </w:tcPr>
          <w:p w14:paraId="0BA34C20"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78,12</w:t>
            </w:r>
          </w:p>
        </w:tc>
        <w:tc>
          <w:tcPr>
            <w:tcW w:w="1104" w:type="dxa"/>
            <w:tcBorders>
              <w:top w:val="nil"/>
              <w:left w:val="nil"/>
              <w:bottom w:val="double" w:sz="6" w:space="0" w:color="auto"/>
              <w:right w:val="single" w:sz="8" w:space="0" w:color="auto"/>
            </w:tcBorders>
            <w:shd w:val="clear" w:color="auto" w:fill="F2F2F2" w:themeFill="background1" w:themeFillShade="F2"/>
            <w:noWrap/>
            <w:vAlign w:val="center"/>
            <w:hideMark/>
          </w:tcPr>
          <w:p w14:paraId="12AC0D8B"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11,52</w:t>
            </w:r>
          </w:p>
        </w:tc>
        <w:tc>
          <w:tcPr>
            <w:tcW w:w="146" w:type="dxa"/>
            <w:vAlign w:val="center"/>
            <w:hideMark/>
          </w:tcPr>
          <w:p w14:paraId="6D903D86" w14:textId="77777777" w:rsidR="00E32253" w:rsidRPr="003E04B6" w:rsidRDefault="00E32253" w:rsidP="00C3387F">
            <w:pPr>
              <w:spacing w:after="0" w:line="240" w:lineRule="auto"/>
              <w:jc w:val="left"/>
              <w:rPr>
                <w:rFonts w:ascii="Times New Roman" w:hAnsi="Times New Roman"/>
                <w:sz w:val="20"/>
                <w:szCs w:val="20"/>
              </w:rPr>
            </w:pPr>
          </w:p>
        </w:tc>
      </w:tr>
      <w:tr w:rsidR="00E32253" w:rsidRPr="003E04B6" w14:paraId="69756E52" w14:textId="77777777" w:rsidTr="00C3387F">
        <w:trPr>
          <w:trHeight w:val="349"/>
        </w:trPr>
        <w:tc>
          <w:tcPr>
            <w:tcW w:w="4407" w:type="dxa"/>
            <w:tcBorders>
              <w:top w:val="nil"/>
              <w:left w:val="single" w:sz="8" w:space="0" w:color="auto"/>
              <w:bottom w:val="single" w:sz="8" w:space="0" w:color="auto"/>
              <w:right w:val="single" w:sz="8" w:space="0" w:color="auto"/>
            </w:tcBorders>
            <w:shd w:val="clear" w:color="000000" w:fill="FCD5B4"/>
            <w:noWrap/>
            <w:vAlign w:val="center"/>
            <w:hideMark/>
          </w:tcPr>
          <w:p w14:paraId="622F5E68" w14:textId="77777777" w:rsidR="00E32253" w:rsidRPr="003E04B6" w:rsidRDefault="00E32253" w:rsidP="00C3387F">
            <w:pPr>
              <w:spacing w:after="0" w:line="240" w:lineRule="auto"/>
              <w:jc w:val="left"/>
              <w:rPr>
                <w:rFonts w:ascii="Tahoma" w:hAnsi="Tahoma" w:cs="Tahoma"/>
                <w:b/>
                <w:bCs/>
                <w:sz w:val="18"/>
                <w:szCs w:val="18"/>
              </w:rPr>
            </w:pPr>
            <w:r w:rsidRPr="003E04B6">
              <w:rPr>
                <w:rFonts w:ascii="Tahoma" w:hAnsi="Tahoma" w:cs="Tahoma"/>
                <w:b/>
                <w:bCs/>
                <w:sz w:val="18"/>
                <w:szCs w:val="18"/>
              </w:rPr>
              <w:t>Výdaje celkem</w:t>
            </w:r>
          </w:p>
        </w:tc>
        <w:tc>
          <w:tcPr>
            <w:tcW w:w="1224" w:type="dxa"/>
            <w:tcBorders>
              <w:top w:val="nil"/>
              <w:left w:val="nil"/>
              <w:bottom w:val="single" w:sz="8" w:space="0" w:color="auto"/>
              <w:right w:val="single" w:sz="8" w:space="0" w:color="auto"/>
            </w:tcBorders>
            <w:shd w:val="clear" w:color="000000" w:fill="FCD5B4"/>
            <w:noWrap/>
            <w:vAlign w:val="center"/>
            <w:hideMark/>
          </w:tcPr>
          <w:p w14:paraId="4E459F23"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1 876 183</w:t>
            </w:r>
          </w:p>
        </w:tc>
        <w:tc>
          <w:tcPr>
            <w:tcW w:w="1224" w:type="dxa"/>
            <w:tcBorders>
              <w:top w:val="nil"/>
              <w:left w:val="nil"/>
              <w:bottom w:val="single" w:sz="8" w:space="0" w:color="auto"/>
              <w:right w:val="single" w:sz="8" w:space="0" w:color="auto"/>
            </w:tcBorders>
            <w:shd w:val="clear" w:color="000000" w:fill="FCD5B4"/>
            <w:noWrap/>
            <w:vAlign w:val="center"/>
            <w:hideMark/>
          </w:tcPr>
          <w:p w14:paraId="5FF6D602"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1 706 250</w:t>
            </w:r>
          </w:p>
        </w:tc>
        <w:tc>
          <w:tcPr>
            <w:tcW w:w="1115" w:type="dxa"/>
            <w:tcBorders>
              <w:top w:val="nil"/>
              <w:left w:val="nil"/>
              <w:bottom w:val="single" w:sz="8" w:space="0" w:color="auto"/>
              <w:right w:val="single" w:sz="8" w:space="0" w:color="auto"/>
            </w:tcBorders>
            <w:shd w:val="clear" w:color="000000" w:fill="FCD5B4"/>
            <w:noWrap/>
            <w:vAlign w:val="center"/>
            <w:hideMark/>
          </w:tcPr>
          <w:p w14:paraId="1B7CF1D5"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90,94</w:t>
            </w:r>
          </w:p>
        </w:tc>
        <w:tc>
          <w:tcPr>
            <w:tcW w:w="1104" w:type="dxa"/>
            <w:tcBorders>
              <w:top w:val="nil"/>
              <w:left w:val="nil"/>
              <w:bottom w:val="single" w:sz="8" w:space="0" w:color="auto"/>
              <w:right w:val="single" w:sz="8" w:space="0" w:color="auto"/>
            </w:tcBorders>
            <w:shd w:val="clear" w:color="000000" w:fill="FCD5B4"/>
            <w:noWrap/>
            <w:vAlign w:val="center"/>
            <w:hideMark/>
          </w:tcPr>
          <w:p w14:paraId="23562976" w14:textId="77777777" w:rsidR="00E32253" w:rsidRPr="003E04B6" w:rsidRDefault="00E32253" w:rsidP="00C3387F">
            <w:pPr>
              <w:spacing w:after="0" w:line="240" w:lineRule="auto"/>
              <w:jc w:val="right"/>
              <w:rPr>
                <w:rFonts w:ascii="Tahoma" w:hAnsi="Tahoma" w:cs="Tahoma"/>
                <w:b/>
                <w:bCs/>
                <w:sz w:val="18"/>
                <w:szCs w:val="18"/>
              </w:rPr>
            </w:pPr>
            <w:r w:rsidRPr="003E04B6">
              <w:rPr>
                <w:rFonts w:ascii="Tahoma" w:hAnsi="Tahoma" w:cs="Tahoma"/>
                <w:b/>
                <w:bCs/>
                <w:sz w:val="18"/>
                <w:szCs w:val="18"/>
              </w:rPr>
              <w:t>100,00</w:t>
            </w:r>
          </w:p>
        </w:tc>
        <w:tc>
          <w:tcPr>
            <w:tcW w:w="146" w:type="dxa"/>
            <w:vAlign w:val="center"/>
            <w:hideMark/>
          </w:tcPr>
          <w:p w14:paraId="3B81465F" w14:textId="77777777" w:rsidR="00E32253" w:rsidRPr="003E04B6" w:rsidRDefault="00E32253" w:rsidP="00C3387F">
            <w:pPr>
              <w:spacing w:after="0" w:line="240" w:lineRule="auto"/>
              <w:jc w:val="left"/>
              <w:rPr>
                <w:rFonts w:ascii="Times New Roman" w:hAnsi="Times New Roman"/>
                <w:sz w:val="20"/>
                <w:szCs w:val="20"/>
              </w:rPr>
            </w:pPr>
          </w:p>
        </w:tc>
      </w:tr>
    </w:tbl>
    <w:p w14:paraId="59162863" w14:textId="77777777" w:rsidR="00E32253" w:rsidRDefault="00E32253" w:rsidP="00E32253">
      <w:pPr>
        <w:pStyle w:val="Bezmezer"/>
        <w:tabs>
          <w:tab w:val="left" w:pos="709"/>
          <w:tab w:val="right" w:pos="6804"/>
          <w:tab w:val="right" w:pos="9072"/>
        </w:tabs>
        <w:rPr>
          <w:rFonts w:ascii="Tahoma" w:hAnsi="Tahoma" w:cs="Tahoma"/>
          <w:i/>
          <w:sz w:val="18"/>
          <w:szCs w:val="18"/>
        </w:rPr>
      </w:pPr>
    </w:p>
    <w:p w14:paraId="42184DAF" w14:textId="77777777" w:rsidR="00E32253" w:rsidRPr="00724438" w:rsidRDefault="00E32253" w:rsidP="00E32253">
      <w:pPr>
        <w:pStyle w:val="Bezmezer"/>
        <w:tabs>
          <w:tab w:val="left" w:pos="709"/>
          <w:tab w:val="right" w:pos="6804"/>
          <w:tab w:val="right" w:pos="9072"/>
        </w:tabs>
        <w:rPr>
          <w:rFonts w:ascii="Tahoma" w:hAnsi="Tahoma" w:cs="Tahoma"/>
          <w:i/>
          <w:sz w:val="18"/>
          <w:szCs w:val="18"/>
        </w:rPr>
      </w:pPr>
    </w:p>
    <w:p w14:paraId="396905BF" w14:textId="77777777" w:rsidR="00E32253" w:rsidRPr="00724438" w:rsidRDefault="00E32253" w:rsidP="00E32253">
      <w:pPr>
        <w:pStyle w:val="Bezmezer"/>
        <w:tabs>
          <w:tab w:val="left" w:pos="709"/>
          <w:tab w:val="right" w:pos="6804"/>
          <w:tab w:val="right" w:pos="9072"/>
        </w:tabs>
        <w:rPr>
          <w:rFonts w:ascii="Tahoma" w:hAnsi="Tahoma" w:cs="Tahoma"/>
          <w:i/>
          <w:sz w:val="18"/>
          <w:szCs w:val="18"/>
        </w:rPr>
      </w:pPr>
    </w:p>
    <w:p w14:paraId="0D0E3BB1" w14:textId="77777777" w:rsidR="00E32253" w:rsidRPr="00724438" w:rsidRDefault="00E32253" w:rsidP="00E32253">
      <w:pPr>
        <w:pStyle w:val="Bezmezer"/>
        <w:tabs>
          <w:tab w:val="left" w:pos="709"/>
          <w:tab w:val="right" w:pos="6804"/>
          <w:tab w:val="right" w:pos="9072"/>
        </w:tabs>
        <w:rPr>
          <w:rFonts w:ascii="Tahoma" w:hAnsi="Tahoma" w:cs="Tahoma"/>
          <w:b/>
          <w:i/>
          <w:sz w:val="18"/>
          <w:szCs w:val="18"/>
          <w:u w:val="single"/>
        </w:rPr>
      </w:pPr>
      <w:r w:rsidRPr="00724438">
        <w:rPr>
          <w:rFonts w:ascii="Tahoma" w:hAnsi="Tahoma" w:cs="Tahoma"/>
          <w:b/>
          <w:i/>
          <w:sz w:val="18"/>
          <w:szCs w:val="18"/>
        </w:rPr>
        <w:t xml:space="preserve">3.2. </w:t>
      </w:r>
      <w:r w:rsidRPr="00724438">
        <w:rPr>
          <w:rFonts w:ascii="Tahoma" w:hAnsi="Tahoma" w:cs="Tahoma"/>
          <w:b/>
          <w:i/>
          <w:sz w:val="18"/>
          <w:szCs w:val="18"/>
          <w:u w:val="single"/>
        </w:rPr>
        <w:t>Výdaje dle oblastí činnosti</w:t>
      </w:r>
    </w:p>
    <w:p w14:paraId="7614BDD4" w14:textId="77777777" w:rsidR="00E32253" w:rsidRPr="00724438" w:rsidRDefault="00E32253" w:rsidP="00E32253">
      <w:pPr>
        <w:pStyle w:val="Bezmezer"/>
        <w:tabs>
          <w:tab w:val="left" w:pos="709"/>
          <w:tab w:val="right" w:pos="6804"/>
          <w:tab w:val="right" w:pos="9072"/>
        </w:tabs>
        <w:rPr>
          <w:rFonts w:ascii="Tahoma" w:hAnsi="Tahoma" w:cs="Tahoma"/>
          <w:b/>
          <w:i/>
          <w:sz w:val="18"/>
          <w:szCs w:val="18"/>
          <w:u w:val="single"/>
        </w:rPr>
      </w:pPr>
    </w:p>
    <w:p w14:paraId="14C367A1" w14:textId="77777777" w:rsidR="00E32253" w:rsidRPr="00724438" w:rsidRDefault="00E32253" w:rsidP="00E32253">
      <w:pPr>
        <w:pStyle w:val="Bezmezer"/>
        <w:tabs>
          <w:tab w:val="left" w:pos="709"/>
          <w:tab w:val="right" w:pos="6804"/>
          <w:tab w:val="right" w:pos="9072"/>
        </w:tabs>
        <w:rPr>
          <w:rFonts w:ascii="Tahoma" w:hAnsi="Tahoma" w:cs="Tahoma"/>
          <w:i/>
          <w:sz w:val="18"/>
          <w:szCs w:val="18"/>
        </w:rPr>
      </w:pPr>
      <w:r w:rsidRPr="00724438">
        <w:rPr>
          <w:rFonts w:ascii="Tahoma" w:hAnsi="Tahoma" w:cs="Tahoma"/>
          <w:i/>
          <w:sz w:val="18"/>
          <w:szCs w:val="18"/>
        </w:rPr>
        <w:t xml:space="preserve">Tabulka 12: </w:t>
      </w:r>
      <w:r w:rsidRPr="00724438">
        <w:rPr>
          <w:rFonts w:ascii="Tahoma" w:hAnsi="Tahoma" w:cs="Tahoma"/>
          <w:b/>
          <w:i/>
          <w:sz w:val="18"/>
          <w:szCs w:val="18"/>
        </w:rPr>
        <w:t xml:space="preserve">Srovnání výdajů dle oblastí činnosti v letech 2019–2023 </w:t>
      </w:r>
      <w:r w:rsidRPr="00724438">
        <w:rPr>
          <w:rFonts w:ascii="Tahoma" w:hAnsi="Tahoma" w:cs="Tahoma"/>
          <w:i/>
          <w:sz w:val="18"/>
          <w:szCs w:val="18"/>
        </w:rPr>
        <w:t xml:space="preserve">(upravený rozpočet a skutečnost </w:t>
      </w:r>
    </w:p>
    <w:p w14:paraId="276B3779" w14:textId="77777777" w:rsidR="00E32253" w:rsidRPr="00724438" w:rsidRDefault="00E32253" w:rsidP="00E32253">
      <w:pPr>
        <w:pStyle w:val="Bezmezer"/>
        <w:tabs>
          <w:tab w:val="left" w:pos="709"/>
          <w:tab w:val="right" w:pos="6804"/>
          <w:tab w:val="right" w:pos="9072"/>
        </w:tabs>
        <w:rPr>
          <w:rFonts w:ascii="Tahoma" w:hAnsi="Tahoma" w:cs="Tahoma"/>
          <w:i/>
          <w:sz w:val="18"/>
          <w:szCs w:val="18"/>
        </w:rPr>
      </w:pPr>
      <w:r w:rsidRPr="00724438">
        <w:rPr>
          <w:rFonts w:ascii="Tahoma" w:hAnsi="Tahoma" w:cs="Tahoma"/>
          <w:i/>
          <w:sz w:val="18"/>
          <w:szCs w:val="18"/>
        </w:rPr>
        <w:t>v tis. Kč, plnění a podíly v %)</w:t>
      </w:r>
    </w:p>
    <w:tbl>
      <w:tblPr>
        <w:tblW w:w="9870" w:type="dxa"/>
        <w:tblLayout w:type="fixed"/>
        <w:tblCellMar>
          <w:left w:w="70" w:type="dxa"/>
          <w:right w:w="70" w:type="dxa"/>
        </w:tblCellMar>
        <w:tblLook w:val="04A0" w:firstRow="1" w:lastRow="0" w:firstColumn="1" w:lastColumn="0" w:noHBand="0" w:noVBand="1"/>
      </w:tblPr>
      <w:tblGrid>
        <w:gridCol w:w="2140"/>
        <w:gridCol w:w="1002"/>
        <w:gridCol w:w="1146"/>
        <w:gridCol w:w="1002"/>
        <w:gridCol w:w="1002"/>
        <w:gridCol w:w="1003"/>
        <w:gridCol w:w="1146"/>
        <w:gridCol w:w="714"/>
        <w:gridCol w:w="715"/>
      </w:tblGrid>
      <w:tr w:rsidR="00E32253" w:rsidRPr="00724438" w14:paraId="77FDCEAD" w14:textId="77777777" w:rsidTr="00C3387F">
        <w:trPr>
          <w:trHeight w:val="400"/>
        </w:trPr>
        <w:tc>
          <w:tcPr>
            <w:tcW w:w="2140"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573BE855" w14:textId="77777777" w:rsidR="00E32253" w:rsidRPr="00724438" w:rsidRDefault="00E32253" w:rsidP="00C3387F">
            <w:pPr>
              <w:spacing w:after="0" w:line="240" w:lineRule="auto"/>
              <w:jc w:val="center"/>
              <w:rPr>
                <w:rFonts w:ascii="Tahoma" w:hAnsi="Tahoma" w:cs="Tahoma"/>
                <w:b/>
                <w:bCs/>
                <w:i/>
                <w:iCs/>
                <w:sz w:val="16"/>
                <w:szCs w:val="16"/>
              </w:rPr>
            </w:pPr>
            <w:r w:rsidRPr="00724438">
              <w:rPr>
                <w:rFonts w:ascii="Tahoma" w:hAnsi="Tahoma" w:cs="Tahoma"/>
                <w:b/>
                <w:bCs/>
                <w:i/>
                <w:iCs/>
                <w:sz w:val="16"/>
                <w:szCs w:val="16"/>
              </w:rPr>
              <w:t> </w:t>
            </w:r>
          </w:p>
        </w:tc>
        <w:tc>
          <w:tcPr>
            <w:tcW w:w="1002"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304CFABE" w14:textId="77777777" w:rsidR="00E32253" w:rsidRPr="00724438" w:rsidRDefault="00E32253" w:rsidP="00C3387F">
            <w:pPr>
              <w:spacing w:after="0" w:line="240" w:lineRule="auto"/>
              <w:ind w:left="-68" w:right="-77"/>
              <w:jc w:val="center"/>
              <w:rPr>
                <w:rFonts w:ascii="Tahoma" w:hAnsi="Tahoma" w:cs="Tahoma"/>
                <w:b/>
                <w:bCs/>
                <w:i/>
                <w:iCs/>
                <w:sz w:val="16"/>
                <w:szCs w:val="16"/>
              </w:rPr>
            </w:pPr>
            <w:r w:rsidRPr="00724438">
              <w:rPr>
                <w:rFonts w:ascii="Tahoma" w:hAnsi="Tahoma" w:cs="Tahoma"/>
                <w:b/>
                <w:bCs/>
                <w:i/>
                <w:iCs/>
                <w:sz w:val="16"/>
                <w:szCs w:val="16"/>
              </w:rPr>
              <w:t>Skutečnost     r. 2019</w:t>
            </w:r>
          </w:p>
        </w:tc>
        <w:tc>
          <w:tcPr>
            <w:tcW w:w="1146"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143C1A27" w14:textId="77777777" w:rsidR="00E32253" w:rsidRPr="00724438" w:rsidRDefault="00E32253" w:rsidP="00C3387F">
            <w:pPr>
              <w:spacing w:after="0" w:line="240" w:lineRule="auto"/>
              <w:ind w:left="-73" w:right="-66"/>
              <w:jc w:val="center"/>
              <w:rPr>
                <w:rFonts w:ascii="Tahoma" w:hAnsi="Tahoma" w:cs="Tahoma"/>
                <w:b/>
                <w:bCs/>
                <w:i/>
                <w:iCs/>
                <w:sz w:val="16"/>
                <w:szCs w:val="16"/>
              </w:rPr>
            </w:pPr>
            <w:r w:rsidRPr="00724438">
              <w:rPr>
                <w:rFonts w:ascii="Tahoma" w:hAnsi="Tahoma" w:cs="Tahoma"/>
                <w:b/>
                <w:bCs/>
                <w:i/>
                <w:iCs/>
                <w:sz w:val="16"/>
                <w:szCs w:val="16"/>
              </w:rPr>
              <w:t>Skutečnost       r. 2020</w:t>
            </w:r>
          </w:p>
        </w:tc>
        <w:tc>
          <w:tcPr>
            <w:tcW w:w="1002"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60C3F673" w14:textId="77777777" w:rsidR="00E32253" w:rsidRPr="00724438" w:rsidRDefault="00E32253" w:rsidP="00C3387F">
            <w:pPr>
              <w:spacing w:after="0" w:line="240" w:lineRule="auto"/>
              <w:ind w:left="-66" w:right="-41"/>
              <w:jc w:val="center"/>
              <w:rPr>
                <w:rFonts w:ascii="Tahoma" w:hAnsi="Tahoma" w:cs="Tahoma"/>
                <w:b/>
                <w:bCs/>
                <w:i/>
                <w:iCs/>
                <w:sz w:val="16"/>
                <w:szCs w:val="16"/>
              </w:rPr>
            </w:pPr>
            <w:r w:rsidRPr="00724438">
              <w:rPr>
                <w:rFonts w:ascii="Tahoma" w:hAnsi="Tahoma" w:cs="Tahoma"/>
                <w:b/>
                <w:bCs/>
                <w:i/>
                <w:iCs/>
                <w:sz w:val="16"/>
                <w:szCs w:val="16"/>
              </w:rPr>
              <w:t>Skutečnost       r. 2021</w:t>
            </w:r>
          </w:p>
        </w:tc>
        <w:tc>
          <w:tcPr>
            <w:tcW w:w="1002"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58D28107" w14:textId="77777777" w:rsidR="00E32253" w:rsidRPr="00724438" w:rsidRDefault="00E32253" w:rsidP="00C3387F">
            <w:pPr>
              <w:spacing w:after="0" w:line="240" w:lineRule="auto"/>
              <w:ind w:left="-72" w:right="-76" w:firstLine="8"/>
              <w:jc w:val="center"/>
              <w:rPr>
                <w:rFonts w:ascii="Tahoma" w:hAnsi="Tahoma" w:cs="Tahoma"/>
                <w:b/>
                <w:bCs/>
                <w:i/>
                <w:iCs/>
                <w:sz w:val="16"/>
                <w:szCs w:val="16"/>
              </w:rPr>
            </w:pPr>
            <w:r w:rsidRPr="00724438">
              <w:rPr>
                <w:rFonts w:ascii="Tahoma" w:hAnsi="Tahoma" w:cs="Tahoma"/>
                <w:b/>
                <w:bCs/>
                <w:i/>
                <w:iCs/>
                <w:sz w:val="16"/>
                <w:szCs w:val="16"/>
              </w:rPr>
              <w:t>Skutečnost           r. 2022</w:t>
            </w:r>
          </w:p>
        </w:tc>
        <w:tc>
          <w:tcPr>
            <w:tcW w:w="1003"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1EACCEEC" w14:textId="77777777" w:rsidR="00E32253" w:rsidRPr="00724438" w:rsidRDefault="00E32253" w:rsidP="00C3387F">
            <w:pPr>
              <w:spacing w:after="0" w:line="240" w:lineRule="auto"/>
              <w:jc w:val="center"/>
              <w:rPr>
                <w:rFonts w:ascii="Tahoma" w:hAnsi="Tahoma" w:cs="Tahoma"/>
                <w:b/>
                <w:bCs/>
                <w:i/>
                <w:iCs/>
                <w:sz w:val="16"/>
                <w:szCs w:val="16"/>
              </w:rPr>
            </w:pPr>
            <w:r w:rsidRPr="00724438">
              <w:rPr>
                <w:rFonts w:ascii="Tahoma" w:hAnsi="Tahoma" w:cs="Tahoma"/>
                <w:b/>
                <w:bCs/>
                <w:i/>
                <w:iCs/>
                <w:sz w:val="16"/>
                <w:szCs w:val="16"/>
              </w:rPr>
              <w:t>Upravený rozpočet         r. 2023</w:t>
            </w:r>
          </w:p>
        </w:tc>
        <w:tc>
          <w:tcPr>
            <w:tcW w:w="1146"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668B045B" w14:textId="77777777" w:rsidR="00E32253" w:rsidRPr="00724438" w:rsidRDefault="00E32253" w:rsidP="00C3387F">
            <w:pPr>
              <w:spacing w:after="0" w:line="240" w:lineRule="auto"/>
              <w:jc w:val="center"/>
              <w:rPr>
                <w:rFonts w:ascii="Tahoma" w:hAnsi="Tahoma" w:cs="Tahoma"/>
                <w:b/>
                <w:bCs/>
                <w:i/>
                <w:iCs/>
                <w:sz w:val="16"/>
                <w:szCs w:val="16"/>
              </w:rPr>
            </w:pPr>
            <w:r w:rsidRPr="00724438">
              <w:rPr>
                <w:rFonts w:ascii="Tahoma" w:hAnsi="Tahoma" w:cs="Tahoma"/>
                <w:b/>
                <w:bCs/>
                <w:i/>
                <w:iCs/>
                <w:sz w:val="16"/>
                <w:szCs w:val="16"/>
              </w:rPr>
              <w:t>Skutečnost   r. 2023</w:t>
            </w:r>
          </w:p>
        </w:tc>
        <w:tc>
          <w:tcPr>
            <w:tcW w:w="714"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7E3301FA" w14:textId="77777777" w:rsidR="00E32253" w:rsidRPr="00724438" w:rsidRDefault="00E32253" w:rsidP="00C3387F">
            <w:pPr>
              <w:spacing w:after="0" w:line="240" w:lineRule="auto"/>
              <w:ind w:left="-25" w:firstLine="15"/>
              <w:jc w:val="center"/>
              <w:rPr>
                <w:rFonts w:ascii="Tahoma" w:hAnsi="Tahoma" w:cs="Tahoma"/>
                <w:b/>
                <w:bCs/>
                <w:i/>
                <w:iCs/>
                <w:sz w:val="16"/>
                <w:szCs w:val="16"/>
              </w:rPr>
            </w:pPr>
            <w:r w:rsidRPr="00724438">
              <w:rPr>
                <w:rFonts w:ascii="Tahoma" w:hAnsi="Tahoma" w:cs="Tahoma"/>
                <w:b/>
                <w:bCs/>
                <w:i/>
                <w:iCs/>
                <w:sz w:val="16"/>
                <w:szCs w:val="16"/>
              </w:rPr>
              <w:t>Plnění</w:t>
            </w:r>
          </w:p>
        </w:tc>
        <w:tc>
          <w:tcPr>
            <w:tcW w:w="715"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05DFDBBE" w14:textId="77777777" w:rsidR="00E32253" w:rsidRPr="00724438" w:rsidRDefault="00E32253" w:rsidP="00C3387F">
            <w:pPr>
              <w:spacing w:after="0" w:line="240" w:lineRule="auto"/>
              <w:jc w:val="center"/>
              <w:rPr>
                <w:rFonts w:ascii="Tahoma" w:hAnsi="Tahoma" w:cs="Tahoma"/>
                <w:b/>
                <w:bCs/>
                <w:i/>
                <w:iCs/>
                <w:sz w:val="16"/>
                <w:szCs w:val="16"/>
              </w:rPr>
            </w:pPr>
            <w:r w:rsidRPr="00724438">
              <w:rPr>
                <w:rFonts w:ascii="Tahoma" w:hAnsi="Tahoma" w:cs="Tahoma"/>
                <w:b/>
                <w:bCs/>
                <w:i/>
                <w:iCs/>
                <w:sz w:val="16"/>
                <w:szCs w:val="16"/>
              </w:rPr>
              <w:t>Index 23/22</w:t>
            </w:r>
          </w:p>
        </w:tc>
      </w:tr>
      <w:tr w:rsidR="00E32253" w:rsidRPr="00724438" w14:paraId="24C27F82" w14:textId="77777777" w:rsidTr="00C3387F">
        <w:trPr>
          <w:trHeight w:val="269"/>
        </w:trPr>
        <w:tc>
          <w:tcPr>
            <w:tcW w:w="2140" w:type="dxa"/>
            <w:vMerge/>
            <w:tcBorders>
              <w:top w:val="single" w:sz="8" w:space="0" w:color="auto"/>
              <w:left w:val="single" w:sz="8" w:space="0" w:color="auto"/>
              <w:bottom w:val="double" w:sz="6" w:space="0" w:color="000000"/>
              <w:right w:val="single" w:sz="8" w:space="0" w:color="auto"/>
            </w:tcBorders>
            <w:vAlign w:val="center"/>
            <w:hideMark/>
          </w:tcPr>
          <w:p w14:paraId="5EEECE10" w14:textId="77777777" w:rsidR="00E32253" w:rsidRPr="00724438" w:rsidRDefault="00E32253" w:rsidP="00C3387F">
            <w:pPr>
              <w:spacing w:after="0" w:line="240" w:lineRule="auto"/>
              <w:jc w:val="left"/>
              <w:rPr>
                <w:rFonts w:ascii="Tahoma" w:hAnsi="Tahoma" w:cs="Tahoma"/>
                <w:b/>
                <w:bCs/>
                <w:i/>
                <w:iCs/>
                <w:sz w:val="16"/>
                <w:szCs w:val="16"/>
              </w:rPr>
            </w:pPr>
          </w:p>
        </w:tc>
        <w:tc>
          <w:tcPr>
            <w:tcW w:w="1002" w:type="dxa"/>
            <w:vMerge/>
            <w:tcBorders>
              <w:top w:val="single" w:sz="8" w:space="0" w:color="auto"/>
              <w:left w:val="single" w:sz="8" w:space="0" w:color="auto"/>
              <w:bottom w:val="double" w:sz="6" w:space="0" w:color="000000"/>
              <w:right w:val="single" w:sz="8" w:space="0" w:color="auto"/>
            </w:tcBorders>
            <w:vAlign w:val="center"/>
            <w:hideMark/>
          </w:tcPr>
          <w:p w14:paraId="0A642889" w14:textId="77777777" w:rsidR="00E32253" w:rsidRPr="00724438" w:rsidRDefault="00E32253" w:rsidP="00C3387F">
            <w:pPr>
              <w:spacing w:after="0" w:line="240" w:lineRule="auto"/>
              <w:jc w:val="left"/>
              <w:rPr>
                <w:rFonts w:ascii="Tahoma" w:hAnsi="Tahoma" w:cs="Tahoma"/>
                <w:b/>
                <w:bCs/>
                <w:i/>
                <w:iCs/>
                <w:sz w:val="16"/>
                <w:szCs w:val="16"/>
              </w:rPr>
            </w:pPr>
          </w:p>
        </w:tc>
        <w:tc>
          <w:tcPr>
            <w:tcW w:w="1146" w:type="dxa"/>
            <w:vMerge/>
            <w:tcBorders>
              <w:top w:val="single" w:sz="8" w:space="0" w:color="auto"/>
              <w:left w:val="single" w:sz="8" w:space="0" w:color="auto"/>
              <w:bottom w:val="double" w:sz="6" w:space="0" w:color="000000"/>
              <w:right w:val="single" w:sz="8" w:space="0" w:color="auto"/>
            </w:tcBorders>
            <w:vAlign w:val="center"/>
            <w:hideMark/>
          </w:tcPr>
          <w:p w14:paraId="3F73D8C0" w14:textId="77777777" w:rsidR="00E32253" w:rsidRPr="00724438" w:rsidRDefault="00E32253" w:rsidP="00C3387F">
            <w:pPr>
              <w:spacing w:after="0" w:line="240" w:lineRule="auto"/>
              <w:jc w:val="left"/>
              <w:rPr>
                <w:rFonts w:ascii="Tahoma" w:hAnsi="Tahoma" w:cs="Tahoma"/>
                <w:b/>
                <w:bCs/>
                <w:i/>
                <w:iCs/>
                <w:sz w:val="16"/>
                <w:szCs w:val="16"/>
              </w:rPr>
            </w:pPr>
          </w:p>
        </w:tc>
        <w:tc>
          <w:tcPr>
            <w:tcW w:w="1002" w:type="dxa"/>
            <w:vMerge/>
            <w:tcBorders>
              <w:top w:val="single" w:sz="8" w:space="0" w:color="auto"/>
              <w:left w:val="single" w:sz="8" w:space="0" w:color="auto"/>
              <w:bottom w:val="double" w:sz="6" w:space="0" w:color="000000"/>
              <w:right w:val="single" w:sz="8" w:space="0" w:color="auto"/>
            </w:tcBorders>
            <w:vAlign w:val="center"/>
            <w:hideMark/>
          </w:tcPr>
          <w:p w14:paraId="5A4F1471" w14:textId="77777777" w:rsidR="00E32253" w:rsidRPr="00724438" w:rsidRDefault="00E32253" w:rsidP="00C3387F">
            <w:pPr>
              <w:spacing w:after="0" w:line="240" w:lineRule="auto"/>
              <w:jc w:val="left"/>
              <w:rPr>
                <w:rFonts w:ascii="Tahoma" w:hAnsi="Tahoma" w:cs="Tahoma"/>
                <w:b/>
                <w:bCs/>
                <w:i/>
                <w:iCs/>
                <w:sz w:val="16"/>
                <w:szCs w:val="16"/>
              </w:rPr>
            </w:pPr>
          </w:p>
        </w:tc>
        <w:tc>
          <w:tcPr>
            <w:tcW w:w="1002" w:type="dxa"/>
            <w:vMerge/>
            <w:tcBorders>
              <w:top w:val="single" w:sz="8" w:space="0" w:color="auto"/>
              <w:left w:val="single" w:sz="8" w:space="0" w:color="auto"/>
              <w:bottom w:val="double" w:sz="6" w:space="0" w:color="000000"/>
              <w:right w:val="single" w:sz="8" w:space="0" w:color="auto"/>
            </w:tcBorders>
            <w:vAlign w:val="center"/>
            <w:hideMark/>
          </w:tcPr>
          <w:p w14:paraId="26D012F6" w14:textId="77777777" w:rsidR="00E32253" w:rsidRPr="00724438" w:rsidRDefault="00E32253" w:rsidP="00C3387F">
            <w:pPr>
              <w:spacing w:after="0" w:line="240" w:lineRule="auto"/>
              <w:jc w:val="left"/>
              <w:rPr>
                <w:rFonts w:ascii="Tahoma" w:hAnsi="Tahoma" w:cs="Tahoma"/>
                <w:b/>
                <w:bCs/>
                <w:i/>
                <w:iCs/>
                <w:sz w:val="16"/>
                <w:szCs w:val="16"/>
              </w:rPr>
            </w:pPr>
          </w:p>
        </w:tc>
        <w:tc>
          <w:tcPr>
            <w:tcW w:w="1003" w:type="dxa"/>
            <w:vMerge/>
            <w:tcBorders>
              <w:top w:val="single" w:sz="8" w:space="0" w:color="auto"/>
              <w:left w:val="single" w:sz="8" w:space="0" w:color="auto"/>
              <w:bottom w:val="double" w:sz="6" w:space="0" w:color="000000"/>
              <w:right w:val="single" w:sz="8" w:space="0" w:color="auto"/>
            </w:tcBorders>
            <w:vAlign w:val="center"/>
            <w:hideMark/>
          </w:tcPr>
          <w:p w14:paraId="17742E07" w14:textId="77777777" w:rsidR="00E32253" w:rsidRPr="00724438" w:rsidRDefault="00E32253" w:rsidP="00C3387F">
            <w:pPr>
              <w:spacing w:after="0" w:line="240" w:lineRule="auto"/>
              <w:jc w:val="left"/>
              <w:rPr>
                <w:rFonts w:ascii="Tahoma" w:hAnsi="Tahoma" w:cs="Tahoma"/>
                <w:b/>
                <w:bCs/>
                <w:i/>
                <w:iCs/>
                <w:sz w:val="16"/>
                <w:szCs w:val="16"/>
              </w:rPr>
            </w:pPr>
          </w:p>
        </w:tc>
        <w:tc>
          <w:tcPr>
            <w:tcW w:w="1146" w:type="dxa"/>
            <w:vMerge/>
            <w:tcBorders>
              <w:top w:val="single" w:sz="8" w:space="0" w:color="auto"/>
              <w:left w:val="single" w:sz="8" w:space="0" w:color="auto"/>
              <w:bottom w:val="double" w:sz="6" w:space="0" w:color="000000"/>
              <w:right w:val="single" w:sz="8" w:space="0" w:color="auto"/>
            </w:tcBorders>
            <w:vAlign w:val="center"/>
            <w:hideMark/>
          </w:tcPr>
          <w:p w14:paraId="5F168108" w14:textId="77777777" w:rsidR="00E32253" w:rsidRPr="00724438" w:rsidRDefault="00E32253" w:rsidP="00C3387F">
            <w:pPr>
              <w:spacing w:after="0" w:line="240" w:lineRule="auto"/>
              <w:jc w:val="left"/>
              <w:rPr>
                <w:rFonts w:ascii="Tahoma" w:hAnsi="Tahoma" w:cs="Tahoma"/>
                <w:b/>
                <w:bCs/>
                <w:i/>
                <w:iCs/>
                <w:sz w:val="16"/>
                <w:szCs w:val="16"/>
              </w:rPr>
            </w:pPr>
          </w:p>
        </w:tc>
        <w:tc>
          <w:tcPr>
            <w:tcW w:w="714" w:type="dxa"/>
            <w:vMerge/>
            <w:tcBorders>
              <w:top w:val="single" w:sz="8" w:space="0" w:color="auto"/>
              <w:left w:val="single" w:sz="8" w:space="0" w:color="auto"/>
              <w:bottom w:val="double" w:sz="6" w:space="0" w:color="000000"/>
              <w:right w:val="single" w:sz="8" w:space="0" w:color="auto"/>
            </w:tcBorders>
            <w:vAlign w:val="center"/>
            <w:hideMark/>
          </w:tcPr>
          <w:p w14:paraId="7D60FC79" w14:textId="77777777" w:rsidR="00E32253" w:rsidRPr="00724438" w:rsidRDefault="00E32253" w:rsidP="00C3387F">
            <w:pPr>
              <w:spacing w:after="0" w:line="240" w:lineRule="auto"/>
              <w:jc w:val="left"/>
              <w:rPr>
                <w:rFonts w:ascii="Tahoma" w:hAnsi="Tahoma" w:cs="Tahoma"/>
                <w:b/>
                <w:bCs/>
                <w:i/>
                <w:iCs/>
                <w:sz w:val="16"/>
                <w:szCs w:val="16"/>
              </w:rPr>
            </w:pPr>
          </w:p>
        </w:tc>
        <w:tc>
          <w:tcPr>
            <w:tcW w:w="715" w:type="dxa"/>
            <w:vMerge/>
            <w:tcBorders>
              <w:top w:val="single" w:sz="8" w:space="0" w:color="auto"/>
              <w:left w:val="single" w:sz="8" w:space="0" w:color="auto"/>
              <w:bottom w:val="double" w:sz="6" w:space="0" w:color="000000"/>
              <w:right w:val="single" w:sz="8" w:space="0" w:color="auto"/>
            </w:tcBorders>
            <w:vAlign w:val="center"/>
            <w:hideMark/>
          </w:tcPr>
          <w:p w14:paraId="0CC2B5BB" w14:textId="77777777" w:rsidR="00E32253" w:rsidRPr="00724438" w:rsidRDefault="00E32253" w:rsidP="00C3387F">
            <w:pPr>
              <w:spacing w:after="0" w:line="240" w:lineRule="auto"/>
              <w:jc w:val="left"/>
              <w:rPr>
                <w:rFonts w:ascii="Tahoma" w:hAnsi="Tahoma" w:cs="Tahoma"/>
                <w:b/>
                <w:bCs/>
                <w:i/>
                <w:iCs/>
                <w:sz w:val="16"/>
                <w:szCs w:val="16"/>
              </w:rPr>
            </w:pPr>
          </w:p>
        </w:tc>
      </w:tr>
      <w:tr w:rsidR="00E32253" w:rsidRPr="00724438" w14:paraId="3ED67E0F" w14:textId="77777777" w:rsidTr="00C3387F">
        <w:trPr>
          <w:trHeight w:val="461"/>
        </w:trPr>
        <w:tc>
          <w:tcPr>
            <w:tcW w:w="2140" w:type="dxa"/>
            <w:tcBorders>
              <w:top w:val="nil"/>
              <w:left w:val="single" w:sz="8" w:space="0" w:color="auto"/>
              <w:bottom w:val="single" w:sz="4" w:space="0" w:color="auto"/>
              <w:right w:val="single" w:sz="8" w:space="0" w:color="auto"/>
            </w:tcBorders>
            <w:shd w:val="clear" w:color="auto" w:fill="auto"/>
            <w:vAlign w:val="center"/>
            <w:hideMark/>
          </w:tcPr>
          <w:p w14:paraId="54A25705"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Zemědělství, lesní hospodářství a rybářství</w:t>
            </w:r>
          </w:p>
        </w:tc>
        <w:tc>
          <w:tcPr>
            <w:tcW w:w="1002" w:type="dxa"/>
            <w:tcBorders>
              <w:top w:val="nil"/>
              <w:left w:val="nil"/>
              <w:bottom w:val="single" w:sz="4" w:space="0" w:color="auto"/>
              <w:right w:val="single" w:sz="8" w:space="0" w:color="auto"/>
            </w:tcBorders>
            <w:shd w:val="clear" w:color="000000" w:fill="FFFFFF"/>
            <w:noWrap/>
            <w:vAlign w:val="center"/>
            <w:hideMark/>
          </w:tcPr>
          <w:p w14:paraId="72F14EE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3 865</w:t>
            </w:r>
          </w:p>
        </w:tc>
        <w:tc>
          <w:tcPr>
            <w:tcW w:w="1146" w:type="dxa"/>
            <w:tcBorders>
              <w:top w:val="nil"/>
              <w:left w:val="nil"/>
              <w:bottom w:val="single" w:sz="4" w:space="0" w:color="auto"/>
              <w:right w:val="single" w:sz="8" w:space="0" w:color="auto"/>
            </w:tcBorders>
            <w:shd w:val="clear" w:color="auto" w:fill="auto"/>
            <w:noWrap/>
            <w:vAlign w:val="center"/>
            <w:hideMark/>
          </w:tcPr>
          <w:p w14:paraId="2E6BF57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4 538</w:t>
            </w:r>
          </w:p>
        </w:tc>
        <w:tc>
          <w:tcPr>
            <w:tcW w:w="1002" w:type="dxa"/>
            <w:tcBorders>
              <w:top w:val="nil"/>
              <w:left w:val="nil"/>
              <w:bottom w:val="single" w:sz="4" w:space="0" w:color="auto"/>
              <w:right w:val="single" w:sz="8" w:space="0" w:color="auto"/>
            </w:tcBorders>
            <w:shd w:val="clear" w:color="000000" w:fill="FFFFFF"/>
            <w:noWrap/>
            <w:vAlign w:val="center"/>
            <w:hideMark/>
          </w:tcPr>
          <w:p w14:paraId="7EB3B282"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3 564</w:t>
            </w:r>
          </w:p>
        </w:tc>
        <w:tc>
          <w:tcPr>
            <w:tcW w:w="1002" w:type="dxa"/>
            <w:tcBorders>
              <w:top w:val="nil"/>
              <w:left w:val="nil"/>
              <w:bottom w:val="single" w:sz="4" w:space="0" w:color="auto"/>
              <w:right w:val="single" w:sz="8" w:space="0" w:color="auto"/>
            </w:tcBorders>
            <w:shd w:val="clear" w:color="000000" w:fill="FFFFFF"/>
            <w:noWrap/>
            <w:vAlign w:val="center"/>
            <w:hideMark/>
          </w:tcPr>
          <w:p w14:paraId="4ED429D9"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3 867</w:t>
            </w:r>
          </w:p>
        </w:tc>
        <w:tc>
          <w:tcPr>
            <w:tcW w:w="1003" w:type="dxa"/>
            <w:tcBorders>
              <w:top w:val="nil"/>
              <w:left w:val="nil"/>
              <w:bottom w:val="single" w:sz="4" w:space="0" w:color="auto"/>
              <w:right w:val="single" w:sz="8" w:space="0" w:color="auto"/>
            </w:tcBorders>
            <w:shd w:val="clear" w:color="000000" w:fill="FFFFFF"/>
            <w:noWrap/>
            <w:vAlign w:val="center"/>
            <w:hideMark/>
          </w:tcPr>
          <w:p w14:paraId="3C565727"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5 346</w:t>
            </w:r>
          </w:p>
        </w:tc>
        <w:tc>
          <w:tcPr>
            <w:tcW w:w="1146" w:type="dxa"/>
            <w:tcBorders>
              <w:top w:val="nil"/>
              <w:left w:val="nil"/>
              <w:bottom w:val="single" w:sz="4" w:space="0" w:color="auto"/>
              <w:right w:val="single" w:sz="8" w:space="0" w:color="auto"/>
            </w:tcBorders>
            <w:shd w:val="clear" w:color="000000" w:fill="FFFFFF"/>
            <w:noWrap/>
            <w:vAlign w:val="center"/>
            <w:hideMark/>
          </w:tcPr>
          <w:p w14:paraId="575A4D8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4 216</w:t>
            </w:r>
          </w:p>
        </w:tc>
        <w:tc>
          <w:tcPr>
            <w:tcW w:w="714" w:type="dxa"/>
            <w:tcBorders>
              <w:top w:val="nil"/>
              <w:left w:val="nil"/>
              <w:bottom w:val="single" w:sz="4" w:space="0" w:color="auto"/>
              <w:right w:val="single" w:sz="8" w:space="0" w:color="auto"/>
            </w:tcBorders>
            <w:shd w:val="clear" w:color="auto" w:fill="auto"/>
            <w:noWrap/>
            <w:vAlign w:val="center"/>
            <w:hideMark/>
          </w:tcPr>
          <w:p w14:paraId="3E5D367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79</w:t>
            </w:r>
          </w:p>
        </w:tc>
        <w:tc>
          <w:tcPr>
            <w:tcW w:w="715" w:type="dxa"/>
            <w:tcBorders>
              <w:top w:val="nil"/>
              <w:left w:val="nil"/>
              <w:bottom w:val="single" w:sz="4" w:space="0" w:color="auto"/>
              <w:right w:val="single" w:sz="8" w:space="0" w:color="auto"/>
            </w:tcBorders>
            <w:shd w:val="clear" w:color="auto" w:fill="auto"/>
            <w:noWrap/>
            <w:vAlign w:val="center"/>
            <w:hideMark/>
          </w:tcPr>
          <w:p w14:paraId="190062A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1,09</w:t>
            </w:r>
          </w:p>
        </w:tc>
      </w:tr>
      <w:tr w:rsidR="00E32253" w:rsidRPr="00724438" w14:paraId="5F784D6E" w14:textId="77777777" w:rsidTr="00C3387F">
        <w:trPr>
          <w:trHeight w:val="461"/>
        </w:trPr>
        <w:tc>
          <w:tcPr>
            <w:tcW w:w="2140" w:type="dxa"/>
            <w:tcBorders>
              <w:top w:val="nil"/>
              <w:left w:val="single" w:sz="8" w:space="0" w:color="auto"/>
              <w:bottom w:val="single" w:sz="4" w:space="0" w:color="auto"/>
              <w:right w:val="single" w:sz="8" w:space="0" w:color="auto"/>
            </w:tcBorders>
            <w:shd w:val="clear" w:color="auto" w:fill="auto"/>
            <w:vAlign w:val="center"/>
            <w:hideMark/>
          </w:tcPr>
          <w:p w14:paraId="45AEDEEA"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Průmysl, stavebnictví, obchod a služby</w:t>
            </w:r>
          </w:p>
        </w:tc>
        <w:tc>
          <w:tcPr>
            <w:tcW w:w="1002" w:type="dxa"/>
            <w:tcBorders>
              <w:top w:val="nil"/>
              <w:left w:val="nil"/>
              <w:bottom w:val="single" w:sz="4" w:space="0" w:color="auto"/>
              <w:right w:val="single" w:sz="8" w:space="0" w:color="auto"/>
            </w:tcBorders>
            <w:shd w:val="clear" w:color="auto" w:fill="auto"/>
            <w:noWrap/>
            <w:vAlign w:val="center"/>
            <w:hideMark/>
          </w:tcPr>
          <w:p w14:paraId="60AA8C33"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10 980</w:t>
            </w:r>
          </w:p>
        </w:tc>
        <w:tc>
          <w:tcPr>
            <w:tcW w:w="1146" w:type="dxa"/>
            <w:tcBorders>
              <w:top w:val="nil"/>
              <w:left w:val="nil"/>
              <w:bottom w:val="single" w:sz="4" w:space="0" w:color="auto"/>
              <w:right w:val="single" w:sz="8" w:space="0" w:color="auto"/>
            </w:tcBorders>
            <w:shd w:val="clear" w:color="auto" w:fill="auto"/>
            <w:noWrap/>
            <w:vAlign w:val="center"/>
            <w:hideMark/>
          </w:tcPr>
          <w:p w14:paraId="09D16E87"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9 226</w:t>
            </w:r>
          </w:p>
        </w:tc>
        <w:tc>
          <w:tcPr>
            <w:tcW w:w="1002" w:type="dxa"/>
            <w:tcBorders>
              <w:top w:val="nil"/>
              <w:left w:val="nil"/>
              <w:bottom w:val="single" w:sz="4" w:space="0" w:color="auto"/>
              <w:right w:val="single" w:sz="8" w:space="0" w:color="auto"/>
            </w:tcBorders>
            <w:shd w:val="clear" w:color="auto" w:fill="auto"/>
            <w:noWrap/>
            <w:vAlign w:val="center"/>
            <w:hideMark/>
          </w:tcPr>
          <w:p w14:paraId="4289D70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9 470</w:t>
            </w:r>
          </w:p>
        </w:tc>
        <w:tc>
          <w:tcPr>
            <w:tcW w:w="1002" w:type="dxa"/>
            <w:tcBorders>
              <w:top w:val="nil"/>
              <w:left w:val="nil"/>
              <w:bottom w:val="single" w:sz="4" w:space="0" w:color="auto"/>
              <w:right w:val="single" w:sz="8" w:space="0" w:color="auto"/>
            </w:tcBorders>
            <w:shd w:val="clear" w:color="auto" w:fill="auto"/>
            <w:noWrap/>
            <w:vAlign w:val="center"/>
            <w:hideMark/>
          </w:tcPr>
          <w:p w14:paraId="3D0B2B44"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10 811</w:t>
            </w:r>
          </w:p>
        </w:tc>
        <w:tc>
          <w:tcPr>
            <w:tcW w:w="1003" w:type="dxa"/>
            <w:tcBorders>
              <w:top w:val="nil"/>
              <w:left w:val="nil"/>
              <w:bottom w:val="single" w:sz="4" w:space="0" w:color="auto"/>
              <w:right w:val="single" w:sz="8" w:space="0" w:color="auto"/>
            </w:tcBorders>
            <w:shd w:val="clear" w:color="auto" w:fill="auto"/>
            <w:noWrap/>
            <w:vAlign w:val="center"/>
            <w:hideMark/>
          </w:tcPr>
          <w:p w14:paraId="7087B5FA"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13 589</w:t>
            </w:r>
          </w:p>
        </w:tc>
        <w:tc>
          <w:tcPr>
            <w:tcW w:w="1146" w:type="dxa"/>
            <w:tcBorders>
              <w:top w:val="nil"/>
              <w:left w:val="nil"/>
              <w:bottom w:val="single" w:sz="4" w:space="0" w:color="auto"/>
              <w:right w:val="single" w:sz="8" w:space="0" w:color="auto"/>
            </w:tcBorders>
            <w:shd w:val="clear" w:color="auto" w:fill="auto"/>
            <w:noWrap/>
            <w:vAlign w:val="center"/>
            <w:hideMark/>
          </w:tcPr>
          <w:p w14:paraId="215D35B4"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12 256</w:t>
            </w:r>
          </w:p>
        </w:tc>
        <w:tc>
          <w:tcPr>
            <w:tcW w:w="714" w:type="dxa"/>
            <w:tcBorders>
              <w:top w:val="nil"/>
              <w:left w:val="nil"/>
              <w:bottom w:val="single" w:sz="4" w:space="0" w:color="auto"/>
              <w:right w:val="single" w:sz="8" w:space="0" w:color="auto"/>
            </w:tcBorders>
            <w:shd w:val="clear" w:color="auto" w:fill="auto"/>
            <w:noWrap/>
            <w:vAlign w:val="center"/>
            <w:hideMark/>
          </w:tcPr>
          <w:p w14:paraId="0FE1F3DD"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90</w:t>
            </w:r>
          </w:p>
        </w:tc>
        <w:tc>
          <w:tcPr>
            <w:tcW w:w="715" w:type="dxa"/>
            <w:tcBorders>
              <w:top w:val="nil"/>
              <w:left w:val="nil"/>
              <w:bottom w:val="single" w:sz="4" w:space="0" w:color="auto"/>
              <w:right w:val="single" w:sz="8" w:space="0" w:color="auto"/>
            </w:tcBorders>
            <w:shd w:val="clear" w:color="auto" w:fill="auto"/>
            <w:noWrap/>
            <w:vAlign w:val="center"/>
            <w:hideMark/>
          </w:tcPr>
          <w:p w14:paraId="6A5524F9"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1,13</w:t>
            </w:r>
          </w:p>
        </w:tc>
      </w:tr>
      <w:tr w:rsidR="00E32253" w:rsidRPr="00724438" w14:paraId="67BB3740" w14:textId="77777777" w:rsidTr="00C3387F">
        <w:trPr>
          <w:trHeight w:val="249"/>
        </w:trPr>
        <w:tc>
          <w:tcPr>
            <w:tcW w:w="2140" w:type="dxa"/>
            <w:tcBorders>
              <w:top w:val="nil"/>
              <w:left w:val="single" w:sz="8" w:space="0" w:color="auto"/>
              <w:bottom w:val="single" w:sz="4" w:space="0" w:color="auto"/>
              <w:right w:val="single" w:sz="8" w:space="0" w:color="auto"/>
            </w:tcBorders>
            <w:shd w:val="clear" w:color="auto" w:fill="auto"/>
            <w:noWrap/>
            <w:vAlign w:val="center"/>
            <w:hideMark/>
          </w:tcPr>
          <w:p w14:paraId="253F6129"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Doprava</w:t>
            </w:r>
          </w:p>
        </w:tc>
        <w:tc>
          <w:tcPr>
            <w:tcW w:w="1002" w:type="dxa"/>
            <w:tcBorders>
              <w:top w:val="nil"/>
              <w:left w:val="nil"/>
              <w:bottom w:val="single" w:sz="4" w:space="0" w:color="auto"/>
              <w:right w:val="single" w:sz="8" w:space="0" w:color="auto"/>
            </w:tcBorders>
            <w:shd w:val="clear" w:color="auto" w:fill="auto"/>
            <w:noWrap/>
            <w:vAlign w:val="center"/>
            <w:hideMark/>
          </w:tcPr>
          <w:p w14:paraId="0B7F2077"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254 046</w:t>
            </w:r>
          </w:p>
        </w:tc>
        <w:tc>
          <w:tcPr>
            <w:tcW w:w="1146" w:type="dxa"/>
            <w:tcBorders>
              <w:top w:val="nil"/>
              <w:left w:val="nil"/>
              <w:bottom w:val="single" w:sz="4" w:space="0" w:color="auto"/>
              <w:right w:val="single" w:sz="8" w:space="0" w:color="auto"/>
            </w:tcBorders>
            <w:shd w:val="clear" w:color="auto" w:fill="auto"/>
            <w:noWrap/>
            <w:vAlign w:val="center"/>
            <w:hideMark/>
          </w:tcPr>
          <w:p w14:paraId="270D1C0C"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287 295</w:t>
            </w:r>
          </w:p>
        </w:tc>
        <w:tc>
          <w:tcPr>
            <w:tcW w:w="1002" w:type="dxa"/>
            <w:tcBorders>
              <w:top w:val="nil"/>
              <w:left w:val="nil"/>
              <w:bottom w:val="single" w:sz="4" w:space="0" w:color="auto"/>
              <w:right w:val="single" w:sz="8" w:space="0" w:color="auto"/>
            </w:tcBorders>
            <w:shd w:val="clear" w:color="auto" w:fill="auto"/>
            <w:noWrap/>
            <w:vAlign w:val="center"/>
            <w:hideMark/>
          </w:tcPr>
          <w:p w14:paraId="3CF9AF4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215 578</w:t>
            </w:r>
          </w:p>
        </w:tc>
        <w:tc>
          <w:tcPr>
            <w:tcW w:w="1002" w:type="dxa"/>
            <w:tcBorders>
              <w:top w:val="nil"/>
              <w:left w:val="nil"/>
              <w:bottom w:val="single" w:sz="4" w:space="0" w:color="auto"/>
              <w:right w:val="single" w:sz="8" w:space="0" w:color="auto"/>
            </w:tcBorders>
            <w:shd w:val="clear" w:color="auto" w:fill="auto"/>
            <w:noWrap/>
            <w:vAlign w:val="center"/>
            <w:hideMark/>
          </w:tcPr>
          <w:p w14:paraId="51C63C77"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257 846</w:t>
            </w:r>
          </w:p>
        </w:tc>
        <w:tc>
          <w:tcPr>
            <w:tcW w:w="1003" w:type="dxa"/>
            <w:tcBorders>
              <w:top w:val="nil"/>
              <w:left w:val="nil"/>
              <w:bottom w:val="single" w:sz="4" w:space="0" w:color="auto"/>
              <w:right w:val="single" w:sz="8" w:space="0" w:color="auto"/>
            </w:tcBorders>
            <w:shd w:val="clear" w:color="auto" w:fill="auto"/>
            <w:noWrap/>
            <w:vAlign w:val="center"/>
            <w:hideMark/>
          </w:tcPr>
          <w:p w14:paraId="3D0A7CD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314 928</w:t>
            </w:r>
          </w:p>
        </w:tc>
        <w:tc>
          <w:tcPr>
            <w:tcW w:w="1146" w:type="dxa"/>
            <w:tcBorders>
              <w:top w:val="nil"/>
              <w:left w:val="nil"/>
              <w:bottom w:val="single" w:sz="4" w:space="0" w:color="auto"/>
              <w:right w:val="single" w:sz="8" w:space="0" w:color="auto"/>
            </w:tcBorders>
            <w:shd w:val="clear" w:color="auto" w:fill="auto"/>
            <w:noWrap/>
            <w:vAlign w:val="center"/>
            <w:hideMark/>
          </w:tcPr>
          <w:p w14:paraId="5665301B"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276 322</w:t>
            </w:r>
          </w:p>
        </w:tc>
        <w:tc>
          <w:tcPr>
            <w:tcW w:w="714" w:type="dxa"/>
            <w:tcBorders>
              <w:top w:val="nil"/>
              <w:left w:val="nil"/>
              <w:bottom w:val="single" w:sz="4" w:space="0" w:color="auto"/>
              <w:right w:val="single" w:sz="8" w:space="0" w:color="auto"/>
            </w:tcBorders>
            <w:shd w:val="clear" w:color="auto" w:fill="auto"/>
            <w:noWrap/>
            <w:vAlign w:val="center"/>
            <w:hideMark/>
          </w:tcPr>
          <w:p w14:paraId="02F36563"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88</w:t>
            </w:r>
          </w:p>
        </w:tc>
        <w:tc>
          <w:tcPr>
            <w:tcW w:w="715" w:type="dxa"/>
            <w:tcBorders>
              <w:top w:val="nil"/>
              <w:left w:val="nil"/>
              <w:bottom w:val="single" w:sz="4" w:space="0" w:color="auto"/>
              <w:right w:val="single" w:sz="8" w:space="0" w:color="auto"/>
            </w:tcBorders>
            <w:shd w:val="clear" w:color="auto" w:fill="auto"/>
            <w:noWrap/>
            <w:vAlign w:val="center"/>
            <w:hideMark/>
          </w:tcPr>
          <w:p w14:paraId="4E8537D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1,07</w:t>
            </w:r>
          </w:p>
        </w:tc>
      </w:tr>
      <w:tr w:rsidR="00E32253" w:rsidRPr="00724438" w14:paraId="5A5DC7AF" w14:textId="77777777" w:rsidTr="00C3387F">
        <w:trPr>
          <w:trHeight w:val="268"/>
        </w:trPr>
        <w:tc>
          <w:tcPr>
            <w:tcW w:w="2140" w:type="dxa"/>
            <w:tcBorders>
              <w:top w:val="nil"/>
              <w:left w:val="single" w:sz="8" w:space="0" w:color="auto"/>
              <w:bottom w:val="single" w:sz="4" w:space="0" w:color="auto"/>
              <w:right w:val="single" w:sz="8" w:space="0" w:color="auto"/>
            </w:tcBorders>
            <w:shd w:val="clear" w:color="auto" w:fill="auto"/>
            <w:noWrap/>
            <w:vAlign w:val="center"/>
            <w:hideMark/>
          </w:tcPr>
          <w:p w14:paraId="1443796E"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Vodní hospodářství</w:t>
            </w:r>
          </w:p>
        </w:tc>
        <w:tc>
          <w:tcPr>
            <w:tcW w:w="1002" w:type="dxa"/>
            <w:tcBorders>
              <w:top w:val="nil"/>
              <w:left w:val="nil"/>
              <w:bottom w:val="single" w:sz="4" w:space="0" w:color="auto"/>
              <w:right w:val="single" w:sz="8" w:space="0" w:color="auto"/>
            </w:tcBorders>
            <w:shd w:val="clear" w:color="000000" w:fill="FFFFFF"/>
            <w:noWrap/>
            <w:vAlign w:val="center"/>
            <w:hideMark/>
          </w:tcPr>
          <w:p w14:paraId="7B96290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1 941</w:t>
            </w:r>
          </w:p>
        </w:tc>
        <w:tc>
          <w:tcPr>
            <w:tcW w:w="1146" w:type="dxa"/>
            <w:tcBorders>
              <w:top w:val="nil"/>
              <w:left w:val="nil"/>
              <w:bottom w:val="single" w:sz="4" w:space="0" w:color="auto"/>
              <w:right w:val="single" w:sz="8" w:space="0" w:color="auto"/>
            </w:tcBorders>
            <w:shd w:val="clear" w:color="auto" w:fill="auto"/>
            <w:noWrap/>
            <w:vAlign w:val="center"/>
            <w:hideMark/>
          </w:tcPr>
          <w:p w14:paraId="4AB0067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92 130</w:t>
            </w:r>
          </w:p>
        </w:tc>
        <w:tc>
          <w:tcPr>
            <w:tcW w:w="1002" w:type="dxa"/>
            <w:tcBorders>
              <w:top w:val="nil"/>
              <w:left w:val="nil"/>
              <w:bottom w:val="single" w:sz="4" w:space="0" w:color="auto"/>
              <w:right w:val="single" w:sz="8" w:space="0" w:color="auto"/>
            </w:tcBorders>
            <w:shd w:val="clear" w:color="auto" w:fill="auto"/>
            <w:noWrap/>
            <w:vAlign w:val="center"/>
            <w:hideMark/>
          </w:tcPr>
          <w:p w14:paraId="5DF51437"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153 974</w:t>
            </w:r>
          </w:p>
        </w:tc>
        <w:tc>
          <w:tcPr>
            <w:tcW w:w="1002" w:type="dxa"/>
            <w:tcBorders>
              <w:top w:val="nil"/>
              <w:left w:val="nil"/>
              <w:bottom w:val="single" w:sz="4" w:space="0" w:color="auto"/>
              <w:right w:val="single" w:sz="8" w:space="0" w:color="auto"/>
            </w:tcBorders>
            <w:shd w:val="clear" w:color="auto" w:fill="auto"/>
            <w:noWrap/>
            <w:vAlign w:val="center"/>
            <w:hideMark/>
          </w:tcPr>
          <w:p w14:paraId="1E156E0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118 870</w:t>
            </w:r>
          </w:p>
        </w:tc>
        <w:tc>
          <w:tcPr>
            <w:tcW w:w="1003" w:type="dxa"/>
            <w:tcBorders>
              <w:top w:val="nil"/>
              <w:left w:val="nil"/>
              <w:bottom w:val="single" w:sz="4" w:space="0" w:color="auto"/>
              <w:right w:val="single" w:sz="8" w:space="0" w:color="auto"/>
            </w:tcBorders>
            <w:shd w:val="clear" w:color="auto" w:fill="auto"/>
            <w:noWrap/>
            <w:vAlign w:val="center"/>
            <w:hideMark/>
          </w:tcPr>
          <w:p w14:paraId="372AD989"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8 157</w:t>
            </w:r>
          </w:p>
        </w:tc>
        <w:tc>
          <w:tcPr>
            <w:tcW w:w="1146" w:type="dxa"/>
            <w:tcBorders>
              <w:top w:val="nil"/>
              <w:left w:val="nil"/>
              <w:bottom w:val="single" w:sz="4" w:space="0" w:color="auto"/>
              <w:right w:val="single" w:sz="8" w:space="0" w:color="auto"/>
            </w:tcBorders>
            <w:shd w:val="clear" w:color="auto" w:fill="auto"/>
            <w:noWrap/>
            <w:vAlign w:val="center"/>
            <w:hideMark/>
          </w:tcPr>
          <w:p w14:paraId="01E8323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4 190</w:t>
            </w:r>
          </w:p>
        </w:tc>
        <w:tc>
          <w:tcPr>
            <w:tcW w:w="714" w:type="dxa"/>
            <w:tcBorders>
              <w:top w:val="nil"/>
              <w:left w:val="nil"/>
              <w:bottom w:val="single" w:sz="4" w:space="0" w:color="auto"/>
              <w:right w:val="single" w:sz="8" w:space="0" w:color="auto"/>
            </w:tcBorders>
            <w:shd w:val="clear" w:color="auto" w:fill="auto"/>
            <w:noWrap/>
            <w:vAlign w:val="center"/>
            <w:hideMark/>
          </w:tcPr>
          <w:p w14:paraId="43DA37F9"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51</w:t>
            </w:r>
          </w:p>
        </w:tc>
        <w:tc>
          <w:tcPr>
            <w:tcW w:w="715" w:type="dxa"/>
            <w:tcBorders>
              <w:top w:val="nil"/>
              <w:left w:val="nil"/>
              <w:bottom w:val="single" w:sz="4" w:space="0" w:color="auto"/>
              <w:right w:val="single" w:sz="8" w:space="0" w:color="auto"/>
            </w:tcBorders>
            <w:shd w:val="clear" w:color="auto" w:fill="auto"/>
            <w:noWrap/>
            <w:vAlign w:val="center"/>
            <w:hideMark/>
          </w:tcPr>
          <w:p w14:paraId="25A231D0"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0,04</w:t>
            </w:r>
          </w:p>
        </w:tc>
      </w:tr>
      <w:tr w:rsidR="00E32253" w:rsidRPr="00724438" w14:paraId="1F67444F" w14:textId="77777777" w:rsidTr="00C3387F">
        <w:trPr>
          <w:trHeight w:val="261"/>
        </w:trPr>
        <w:tc>
          <w:tcPr>
            <w:tcW w:w="2140" w:type="dxa"/>
            <w:tcBorders>
              <w:top w:val="nil"/>
              <w:left w:val="single" w:sz="8" w:space="0" w:color="auto"/>
              <w:bottom w:val="single" w:sz="4" w:space="0" w:color="auto"/>
              <w:right w:val="single" w:sz="8" w:space="0" w:color="auto"/>
            </w:tcBorders>
            <w:shd w:val="clear" w:color="auto" w:fill="auto"/>
            <w:noWrap/>
            <w:vAlign w:val="center"/>
            <w:hideMark/>
          </w:tcPr>
          <w:p w14:paraId="5AC27D95"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 xml:space="preserve">Vzdělávání </w:t>
            </w:r>
          </w:p>
        </w:tc>
        <w:tc>
          <w:tcPr>
            <w:tcW w:w="1002" w:type="dxa"/>
            <w:tcBorders>
              <w:top w:val="nil"/>
              <w:left w:val="nil"/>
              <w:bottom w:val="single" w:sz="4" w:space="0" w:color="auto"/>
              <w:right w:val="single" w:sz="8" w:space="0" w:color="auto"/>
            </w:tcBorders>
            <w:shd w:val="clear" w:color="000000" w:fill="FFFFFF"/>
            <w:noWrap/>
            <w:vAlign w:val="center"/>
            <w:hideMark/>
          </w:tcPr>
          <w:p w14:paraId="7258A46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103 294</w:t>
            </w:r>
          </w:p>
        </w:tc>
        <w:tc>
          <w:tcPr>
            <w:tcW w:w="1146" w:type="dxa"/>
            <w:tcBorders>
              <w:top w:val="nil"/>
              <w:left w:val="nil"/>
              <w:bottom w:val="single" w:sz="4" w:space="0" w:color="auto"/>
              <w:right w:val="single" w:sz="8" w:space="0" w:color="auto"/>
            </w:tcBorders>
            <w:shd w:val="clear" w:color="auto" w:fill="auto"/>
            <w:noWrap/>
            <w:vAlign w:val="center"/>
            <w:hideMark/>
          </w:tcPr>
          <w:p w14:paraId="4DA7029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85 243</w:t>
            </w:r>
          </w:p>
        </w:tc>
        <w:tc>
          <w:tcPr>
            <w:tcW w:w="1002" w:type="dxa"/>
            <w:tcBorders>
              <w:top w:val="nil"/>
              <w:left w:val="nil"/>
              <w:bottom w:val="single" w:sz="4" w:space="0" w:color="auto"/>
              <w:right w:val="single" w:sz="8" w:space="0" w:color="auto"/>
            </w:tcBorders>
            <w:shd w:val="clear" w:color="auto" w:fill="auto"/>
            <w:noWrap/>
            <w:vAlign w:val="center"/>
            <w:hideMark/>
          </w:tcPr>
          <w:p w14:paraId="1B1C3819"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75 561</w:t>
            </w:r>
          </w:p>
        </w:tc>
        <w:tc>
          <w:tcPr>
            <w:tcW w:w="1002" w:type="dxa"/>
            <w:tcBorders>
              <w:top w:val="nil"/>
              <w:left w:val="nil"/>
              <w:bottom w:val="single" w:sz="4" w:space="0" w:color="auto"/>
              <w:right w:val="single" w:sz="8" w:space="0" w:color="auto"/>
            </w:tcBorders>
            <w:shd w:val="clear" w:color="auto" w:fill="auto"/>
            <w:noWrap/>
            <w:vAlign w:val="center"/>
            <w:hideMark/>
          </w:tcPr>
          <w:p w14:paraId="24A0E29D"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151 632</w:t>
            </w:r>
          </w:p>
        </w:tc>
        <w:tc>
          <w:tcPr>
            <w:tcW w:w="1003" w:type="dxa"/>
            <w:tcBorders>
              <w:top w:val="nil"/>
              <w:left w:val="nil"/>
              <w:bottom w:val="single" w:sz="4" w:space="0" w:color="auto"/>
              <w:right w:val="single" w:sz="8" w:space="0" w:color="auto"/>
            </w:tcBorders>
            <w:shd w:val="clear" w:color="auto" w:fill="auto"/>
            <w:noWrap/>
            <w:vAlign w:val="center"/>
            <w:hideMark/>
          </w:tcPr>
          <w:p w14:paraId="4B22581B"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187 546</w:t>
            </w:r>
          </w:p>
        </w:tc>
        <w:tc>
          <w:tcPr>
            <w:tcW w:w="1146" w:type="dxa"/>
            <w:tcBorders>
              <w:top w:val="nil"/>
              <w:left w:val="nil"/>
              <w:bottom w:val="single" w:sz="4" w:space="0" w:color="auto"/>
              <w:right w:val="single" w:sz="8" w:space="0" w:color="auto"/>
            </w:tcBorders>
            <w:shd w:val="clear" w:color="auto" w:fill="auto"/>
            <w:noWrap/>
            <w:vAlign w:val="center"/>
            <w:hideMark/>
          </w:tcPr>
          <w:p w14:paraId="7F9AF10D"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180 563</w:t>
            </w:r>
          </w:p>
        </w:tc>
        <w:tc>
          <w:tcPr>
            <w:tcW w:w="714" w:type="dxa"/>
            <w:tcBorders>
              <w:top w:val="nil"/>
              <w:left w:val="nil"/>
              <w:bottom w:val="single" w:sz="4" w:space="0" w:color="auto"/>
              <w:right w:val="single" w:sz="8" w:space="0" w:color="auto"/>
            </w:tcBorders>
            <w:shd w:val="clear" w:color="auto" w:fill="auto"/>
            <w:noWrap/>
            <w:vAlign w:val="center"/>
            <w:hideMark/>
          </w:tcPr>
          <w:p w14:paraId="761E797A"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96</w:t>
            </w:r>
          </w:p>
        </w:tc>
        <w:tc>
          <w:tcPr>
            <w:tcW w:w="715" w:type="dxa"/>
            <w:tcBorders>
              <w:top w:val="nil"/>
              <w:left w:val="nil"/>
              <w:bottom w:val="single" w:sz="4" w:space="0" w:color="auto"/>
              <w:right w:val="single" w:sz="8" w:space="0" w:color="auto"/>
            </w:tcBorders>
            <w:shd w:val="clear" w:color="auto" w:fill="auto"/>
            <w:noWrap/>
            <w:vAlign w:val="center"/>
            <w:hideMark/>
          </w:tcPr>
          <w:p w14:paraId="0A2743F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1,19</w:t>
            </w:r>
          </w:p>
        </w:tc>
      </w:tr>
      <w:tr w:rsidR="00E32253" w:rsidRPr="00724438" w14:paraId="3A1976A8" w14:textId="77777777" w:rsidTr="00C3387F">
        <w:trPr>
          <w:trHeight w:val="461"/>
        </w:trPr>
        <w:tc>
          <w:tcPr>
            <w:tcW w:w="2140" w:type="dxa"/>
            <w:tcBorders>
              <w:top w:val="nil"/>
              <w:left w:val="single" w:sz="8" w:space="0" w:color="auto"/>
              <w:bottom w:val="single" w:sz="4" w:space="0" w:color="auto"/>
              <w:right w:val="single" w:sz="8" w:space="0" w:color="auto"/>
            </w:tcBorders>
            <w:shd w:val="clear" w:color="auto" w:fill="auto"/>
            <w:vAlign w:val="center"/>
            <w:hideMark/>
          </w:tcPr>
          <w:p w14:paraId="57B43B8D"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Kultura, církve a sdělovací prostředky</w:t>
            </w:r>
          </w:p>
        </w:tc>
        <w:tc>
          <w:tcPr>
            <w:tcW w:w="1002" w:type="dxa"/>
            <w:tcBorders>
              <w:top w:val="nil"/>
              <w:left w:val="nil"/>
              <w:bottom w:val="single" w:sz="4" w:space="0" w:color="auto"/>
              <w:right w:val="single" w:sz="8" w:space="0" w:color="auto"/>
            </w:tcBorders>
            <w:shd w:val="clear" w:color="000000" w:fill="FFFFFF"/>
            <w:noWrap/>
            <w:vAlign w:val="center"/>
            <w:hideMark/>
          </w:tcPr>
          <w:p w14:paraId="385D7A8C"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56 908</w:t>
            </w:r>
          </w:p>
        </w:tc>
        <w:tc>
          <w:tcPr>
            <w:tcW w:w="1146" w:type="dxa"/>
            <w:tcBorders>
              <w:top w:val="nil"/>
              <w:left w:val="nil"/>
              <w:bottom w:val="single" w:sz="4" w:space="0" w:color="auto"/>
              <w:right w:val="single" w:sz="8" w:space="0" w:color="auto"/>
            </w:tcBorders>
            <w:shd w:val="clear" w:color="auto" w:fill="auto"/>
            <w:noWrap/>
            <w:vAlign w:val="center"/>
            <w:hideMark/>
          </w:tcPr>
          <w:p w14:paraId="75331D0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62 511</w:t>
            </w:r>
          </w:p>
        </w:tc>
        <w:tc>
          <w:tcPr>
            <w:tcW w:w="1002" w:type="dxa"/>
            <w:tcBorders>
              <w:top w:val="nil"/>
              <w:left w:val="nil"/>
              <w:bottom w:val="single" w:sz="4" w:space="0" w:color="auto"/>
              <w:right w:val="single" w:sz="8" w:space="0" w:color="auto"/>
            </w:tcBorders>
            <w:shd w:val="clear" w:color="auto" w:fill="auto"/>
            <w:noWrap/>
            <w:vAlign w:val="center"/>
            <w:hideMark/>
          </w:tcPr>
          <w:p w14:paraId="44EDA362"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87 314</w:t>
            </w:r>
          </w:p>
        </w:tc>
        <w:tc>
          <w:tcPr>
            <w:tcW w:w="1002" w:type="dxa"/>
            <w:tcBorders>
              <w:top w:val="nil"/>
              <w:left w:val="nil"/>
              <w:bottom w:val="single" w:sz="4" w:space="0" w:color="auto"/>
              <w:right w:val="single" w:sz="8" w:space="0" w:color="auto"/>
            </w:tcBorders>
            <w:shd w:val="clear" w:color="auto" w:fill="auto"/>
            <w:noWrap/>
            <w:vAlign w:val="center"/>
            <w:hideMark/>
          </w:tcPr>
          <w:p w14:paraId="6BA1BA9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66 693</w:t>
            </w:r>
          </w:p>
        </w:tc>
        <w:tc>
          <w:tcPr>
            <w:tcW w:w="1003" w:type="dxa"/>
            <w:tcBorders>
              <w:top w:val="nil"/>
              <w:left w:val="nil"/>
              <w:bottom w:val="single" w:sz="4" w:space="0" w:color="auto"/>
              <w:right w:val="single" w:sz="8" w:space="0" w:color="auto"/>
            </w:tcBorders>
            <w:shd w:val="clear" w:color="auto" w:fill="auto"/>
            <w:noWrap/>
            <w:vAlign w:val="center"/>
            <w:hideMark/>
          </w:tcPr>
          <w:p w14:paraId="36804AD0"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70 562</w:t>
            </w:r>
          </w:p>
        </w:tc>
        <w:tc>
          <w:tcPr>
            <w:tcW w:w="1146" w:type="dxa"/>
            <w:tcBorders>
              <w:top w:val="nil"/>
              <w:left w:val="nil"/>
              <w:bottom w:val="single" w:sz="4" w:space="0" w:color="auto"/>
              <w:right w:val="single" w:sz="8" w:space="0" w:color="auto"/>
            </w:tcBorders>
            <w:shd w:val="clear" w:color="auto" w:fill="auto"/>
            <w:noWrap/>
            <w:vAlign w:val="center"/>
            <w:hideMark/>
          </w:tcPr>
          <w:p w14:paraId="72C2CF1F"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69 113</w:t>
            </w:r>
          </w:p>
        </w:tc>
        <w:tc>
          <w:tcPr>
            <w:tcW w:w="714" w:type="dxa"/>
            <w:tcBorders>
              <w:top w:val="nil"/>
              <w:left w:val="nil"/>
              <w:bottom w:val="single" w:sz="4" w:space="0" w:color="auto"/>
              <w:right w:val="single" w:sz="8" w:space="0" w:color="auto"/>
            </w:tcBorders>
            <w:shd w:val="clear" w:color="auto" w:fill="auto"/>
            <w:noWrap/>
            <w:vAlign w:val="center"/>
            <w:hideMark/>
          </w:tcPr>
          <w:p w14:paraId="3690D5F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98</w:t>
            </w:r>
          </w:p>
        </w:tc>
        <w:tc>
          <w:tcPr>
            <w:tcW w:w="715" w:type="dxa"/>
            <w:tcBorders>
              <w:top w:val="nil"/>
              <w:left w:val="nil"/>
              <w:bottom w:val="single" w:sz="4" w:space="0" w:color="auto"/>
              <w:right w:val="single" w:sz="8" w:space="0" w:color="auto"/>
            </w:tcBorders>
            <w:shd w:val="clear" w:color="auto" w:fill="auto"/>
            <w:noWrap/>
            <w:vAlign w:val="center"/>
            <w:hideMark/>
          </w:tcPr>
          <w:p w14:paraId="6D6E435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1,04</w:t>
            </w:r>
          </w:p>
        </w:tc>
      </w:tr>
      <w:tr w:rsidR="00E32253" w:rsidRPr="00724438" w14:paraId="074AEF59" w14:textId="77777777" w:rsidTr="00C3387F">
        <w:trPr>
          <w:trHeight w:val="256"/>
        </w:trPr>
        <w:tc>
          <w:tcPr>
            <w:tcW w:w="2140" w:type="dxa"/>
            <w:tcBorders>
              <w:top w:val="nil"/>
              <w:left w:val="single" w:sz="8" w:space="0" w:color="auto"/>
              <w:bottom w:val="single" w:sz="4" w:space="0" w:color="auto"/>
              <w:right w:val="single" w:sz="8" w:space="0" w:color="auto"/>
            </w:tcBorders>
            <w:shd w:val="clear" w:color="auto" w:fill="auto"/>
            <w:vAlign w:val="center"/>
            <w:hideMark/>
          </w:tcPr>
          <w:p w14:paraId="7DE9EB29"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Sport a zájmová činnost</w:t>
            </w:r>
          </w:p>
        </w:tc>
        <w:tc>
          <w:tcPr>
            <w:tcW w:w="1002" w:type="dxa"/>
            <w:tcBorders>
              <w:top w:val="nil"/>
              <w:left w:val="nil"/>
              <w:bottom w:val="single" w:sz="4" w:space="0" w:color="auto"/>
              <w:right w:val="single" w:sz="8" w:space="0" w:color="auto"/>
            </w:tcBorders>
            <w:shd w:val="clear" w:color="000000" w:fill="FFFFFF"/>
            <w:noWrap/>
            <w:vAlign w:val="center"/>
            <w:hideMark/>
          </w:tcPr>
          <w:p w14:paraId="11EF85D3"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74 104</w:t>
            </w:r>
          </w:p>
        </w:tc>
        <w:tc>
          <w:tcPr>
            <w:tcW w:w="1146" w:type="dxa"/>
            <w:tcBorders>
              <w:top w:val="nil"/>
              <w:left w:val="nil"/>
              <w:bottom w:val="single" w:sz="4" w:space="0" w:color="auto"/>
              <w:right w:val="single" w:sz="8" w:space="0" w:color="auto"/>
            </w:tcBorders>
            <w:shd w:val="clear" w:color="auto" w:fill="auto"/>
            <w:noWrap/>
            <w:vAlign w:val="center"/>
            <w:hideMark/>
          </w:tcPr>
          <w:p w14:paraId="2CEDA1E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84 203</w:t>
            </w:r>
          </w:p>
        </w:tc>
        <w:tc>
          <w:tcPr>
            <w:tcW w:w="1002" w:type="dxa"/>
            <w:tcBorders>
              <w:top w:val="nil"/>
              <w:left w:val="nil"/>
              <w:bottom w:val="single" w:sz="4" w:space="0" w:color="auto"/>
              <w:right w:val="single" w:sz="8" w:space="0" w:color="auto"/>
            </w:tcBorders>
            <w:shd w:val="clear" w:color="auto" w:fill="auto"/>
            <w:noWrap/>
            <w:vAlign w:val="center"/>
            <w:hideMark/>
          </w:tcPr>
          <w:p w14:paraId="3369FCBB"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59 249</w:t>
            </w:r>
          </w:p>
        </w:tc>
        <w:tc>
          <w:tcPr>
            <w:tcW w:w="1002" w:type="dxa"/>
            <w:tcBorders>
              <w:top w:val="nil"/>
              <w:left w:val="nil"/>
              <w:bottom w:val="single" w:sz="4" w:space="0" w:color="auto"/>
              <w:right w:val="single" w:sz="8" w:space="0" w:color="auto"/>
            </w:tcBorders>
            <w:shd w:val="clear" w:color="auto" w:fill="auto"/>
            <w:noWrap/>
            <w:vAlign w:val="center"/>
            <w:hideMark/>
          </w:tcPr>
          <w:p w14:paraId="0411608A"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69 906</w:t>
            </w:r>
          </w:p>
        </w:tc>
        <w:tc>
          <w:tcPr>
            <w:tcW w:w="1003" w:type="dxa"/>
            <w:tcBorders>
              <w:top w:val="nil"/>
              <w:left w:val="nil"/>
              <w:bottom w:val="single" w:sz="4" w:space="0" w:color="auto"/>
              <w:right w:val="single" w:sz="8" w:space="0" w:color="auto"/>
            </w:tcBorders>
            <w:shd w:val="clear" w:color="auto" w:fill="auto"/>
            <w:noWrap/>
            <w:vAlign w:val="center"/>
            <w:hideMark/>
          </w:tcPr>
          <w:p w14:paraId="29B1300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96 882</w:t>
            </w:r>
          </w:p>
        </w:tc>
        <w:tc>
          <w:tcPr>
            <w:tcW w:w="1146" w:type="dxa"/>
            <w:tcBorders>
              <w:top w:val="nil"/>
              <w:left w:val="nil"/>
              <w:bottom w:val="single" w:sz="4" w:space="0" w:color="auto"/>
              <w:right w:val="single" w:sz="8" w:space="0" w:color="auto"/>
            </w:tcBorders>
            <w:shd w:val="clear" w:color="auto" w:fill="auto"/>
            <w:noWrap/>
            <w:vAlign w:val="center"/>
            <w:hideMark/>
          </w:tcPr>
          <w:p w14:paraId="0D8B4DBD"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93 097</w:t>
            </w:r>
          </w:p>
        </w:tc>
        <w:tc>
          <w:tcPr>
            <w:tcW w:w="714" w:type="dxa"/>
            <w:tcBorders>
              <w:top w:val="nil"/>
              <w:left w:val="nil"/>
              <w:bottom w:val="single" w:sz="4" w:space="0" w:color="auto"/>
              <w:right w:val="single" w:sz="8" w:space="0" w:color="auto"/>
            </w:tcBorders>
            <w:shd w:val="clear" w:color="auto" w:fill="auto"/>
            <w:noWrap/>
            <w:vAlign w:val="center"/>
            <w:hideMark/>
          </w:tcPr>
          <w:p w14:paraId="3432080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96</w:t>
            </w:r>
          </w:p>
        </w:tc>
        <w:tc>
          <w:tcPr>
            <w:tcW w:w="715" w:type="dxa"/>
            <w:tcBorders>
              <w:top w:val="nil"/>
              <w:left w:val="nil"/>
              <w:bottom w:val="single" w:sz="4" w:space="0" w:color="auto"/>
              <w:right w:val="single" w:sz="8" w:space="0" w:color="auto"/>
            </w:tcBorders>
            <w:shd w:val="clear" w:color="auto" w:fill="auto"/>
            <w:noWrap/>
            <w:vAlign w:val="center"/>
            <w:hideMark/>
          </w:tcPr>
          <w:p w14:paraId="7E6BC3F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1,33</w:t>
            </w:r>
          </w:p>
        </w:tc>
      </w:tr>
      <w:tr w:rsidR="00E32253" w:rsidRPr="00724438" w14:paraId="2E948B99" w14:textId="77777777" w:rsidTr="00C3387F">
        <w:trPr>
          <w:trHeight w:val="268"/>
        </w:trPr>
        <w:tc>
          <w:tcPr>
            <w:tcW w:w="2140" w:type="dxa"/>
            <w:tcBorders>
              <w:top w:val="nil"/>
              <w:left w:val="single" w:sz="8" w:space="0" w:color="auto"/>
              <w:bottom w:val="single" w:sz="4" w:space="0" w:color="auto"/>
              <w:right w:val="single" w:sz="8" w:space="0" w:color="auto"/>
            </w:tcBorders>
            <w:shd w:val="clear" w:color="auto" w:fill="auto"/>
            <w:noWrap/>
            <w:vAlign w:val="center"/>
            <w:hideMark/>
          </w:tcPr>
          <w:p w14:paraId="60CCD769"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Zdravotnictví</w:t>
            </w:r>
          </w:p>
        </w:tc>
        <w:tc>
          <w:tcPr>
            <w:tcW w:w="1002" w:type="dxa"/>
            <w:tcBorders>
              <w:top w:val="nil"/>
              <w:left w:val="nil"/>
              <w:bottom w:val="single" w:sz="4" w:space="0" w:color="auto"/>
              <w:right w:val="single" w:sz="8" w:space="0" w:color="auto"/>
            </w:tcBorders>
            <w:shd w:val="clear" w:color="000000" w:fill="FFFFFF"/>
            <w:noWrap/>
            <w:vAlign w:val="center"/>
            <w:hideMark/>
          </w:tcPr>
          <w:p w14:paraId="2D70CC2F"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17 839</w:t>
            </w:r>
          </w:p>
        </w:tc>
        <w:tc>
          <w:tcPr>
            <w:tcW w:w="1146" w:type="dxa"/>
            <w:tcBorders>
              <w:top w:val="nil"/>
              <w:left w:val="nil"/>
              <w:bottom w:val="single" w:sz="4" w:space="0" w:color="auto"/>
              <w:right w:val="single" w:sz="8" w:space="0" w:color="auto"/>
            </w:tcBorders>
            <w:shd w:val="clear" w:color="auto" w:fill="auto"/>
            <w:noWrap/>
            <w:vAlign w:val="center"/>
            <w:hideMark/>
          </w:tcPr>
          <w:p w14:paraId="5B55F646"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31 135</w:t>
            </w:r>
          </w:p>
        </w:tc>
        <w:tc>
          <w:tcPr>
            <w:tcW w:w="1002" w:type="dxa"/>
            <w:tcBorders>
              <w:top w:val="nil"/>
              <w:left w:val="nil"/>
              <w:bottom w:val="single" w:sz="4" w:space="0" w:color="auto"/>
              <w:right w:val="single" w:sz="8" w:space="0" w:color="auto"/>
            </w:tcBorders>
            <w:shd w:val="clear" w:color="auto" w:fill="auto"/>
            <w:noWrap/>
            <w:vAlign w:val="center"/>
            <w:hideMark/>
          </w:tcPr>
          <w:p w14:paraId="0BD5B50C"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22 846</w:t>
            </w:r>
          </w:p>
        </w:tc>
        <w:tc>
          <w:tcPr>
            <w:tcW w:w="1002" w:type="dxa"/>
            <w:tcBorders>
              <w:top w:val="nil"/>
              <w:left w:val="nil"/>
              <w:bottom w:val="single" w:sz="4" w:space="0" w:color="auto"/>
              <w:right w:val="single" w:sz="8" w:space="0" w:color="auto"/>
            </w:tcBorders>
            <w:shd w:val="clear" w:color="auto" w:fill="auto"/>
            <w:noWrap/>
            <w:vAlign w:val="center"/>
            <w:hideMark/>
          </w:tcPr>
          <w:p w14:paraId="208F4A2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19 733</w:t>
            </w:r>
          </w:p>
        </w:tc>
        <w:tc>
          <w:tcPr>
            <w:tcW w:w="1003" w:type="dxa"/>
            <w:tcBorders>
              <w:top w:val="nil"/>
              <w:left w:val="nil"/>
              <w:bottom w:val="single" w:sz="4" w:space="0" w:color="auto"/>
              <w:right w:val="single" w:sz="8" w:space="0" w:color="auto"/>
            </w:tcBorders>
            <w:shd w:val="clear" w:color="auto" w:fill="auto"/>
            <w:noWrap/>
            <w:vAlign w:val="center"/>
            <w:hideMark/>
          </w:tcPr>
          <w:p w14:paraId="341B936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20 911</w:t>
            </w:r>
          </w:p>
        </w:tc>
        <w:tc>
          <w:tcPr>
            <w:tcW w:w="1146" w:type="dxa"/>
            <w:tcBorders>
              <w:top w:val="nil"/>
              <w:left w:val="nil"/>
              <w:bottom w:val="single" w:sz="4" w:space="0" w:color="auto"/>
              <w:right w:val="single" w:sz="8" w:space="0" w:color="auto"/>
            </w:tcBorders>
            <w:shd w:val="clear" w:color="auto" w:fill="auto"/>
            <w:noWrap/>
            <w:vAlign w:val="center"/>
            <w:hideMark/>
          </w:tcPr>
          <w:p w14:paraId="20F1BD57"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20 588</w:t>
            </w:r>
          </w:p>
        </w:tc>
        <w:tc>
          <w:tcPr>
            <w:tcW w:w="714" w:type="dxa"/>
            <w:tcBorders>
              <w:top w:val="nil"/>
              <w:left w:val="nil"/>
              <w:bottom w:val="single" w:sz="4" w:space="0" w:color="auto"/>
              <w:right w:val="single" w:sz="8" w:space="0" w:color="auto"/>
            </w:tcBorders>
            <w:shd w:val="clear" w:color="auto" w:fill="auto"/>
            <w:noWrap/>
            <w:vAlign w:val="center"/>
            <w:hideMark/>
          </w:tcPr>
          <w:p w14:paraId="74F988EC"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98</w:t>
            </w:r>
          </w:p>
        </w:tc>
        <w:tc>
          <w:tcPr>
            <w:tcW w:w="715" w:type="dxa"/>
            <w:tcBorders>
              <w:top w:val="nil"/>
              <w:left w:val="nil"/>
              <w:bottom w:val="single" w:sz="4" w:space="0" w:color="auto"/>
              <w:right w:val="single" w:sz="8" w:space="0" w:color="auto"/>
            </w:tcBorders>
            <w:shd w:val="clear" w:color="auto" w:fill="auto"/>
            <w:noWrap/>
            <w:vAlign w:val="center"/>
            <w:hideMark/>
          </w:tcPr>
          <w:p w14:paraId="2406A92B"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1,04</w:t>
            </w:r>
          </w:p>
        </w:tc>
      </w:tr>
      <w:tr w:rsidR="00E32253" w:rsidRPr="00724438" w14:paraId="67CCEE7D" w14:textId="77777777" w:rsidTr="00C3387F">
        <w:trPr>
          <w:trHeight w:val="461"/>
        </w:trPr>
        <w:tc>
          <w:tcPr>
            <w:tcW w:w="2140" w:type="dxa"/>
            <w:tcBorders>
              <w:top w:val="nil"/>
              <w:left w:val="single" w:sz="8" w:space="0" w:color="auto"/>
              <w:bottom w:val="single" w:sz="4" w:space="0" w:color="auto"/>
              <w:right w:val="single" w:sz="8" w:space="0" w:color="auto"/>
            </w:tcBorders>
            <w:shd w:val="clear" w:color="auto" w:fill="auto"/>
            <w:vAlign w:val="center"/>
            <w:hideMark/>
          </w:tcPr>
          <w:p w14:paraId="13BC302C"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Bydlení, komunální služby a územní rozvoj</w:t>
            </w:r>
          </w:p>
        </w:tc>
        <w:tc>
          <w:tcPr>
            <w:tcW w:w="1002" w:type="dxa"/>
            <w:tcBorders>
              <w:top w:val="nil"/>
              <w:left w:val="nil"/>
              <w:bottom w:val="single" w:sz="4" w:space="0" w:color="auto"/>
              <w:right w:val="single" w:sz="8" w:space="0" w:color="auto"/>
            </w:tcBorders>
            <w:shd w:val="clear" w:color="000000" w:fill="FFFFFF"/>
            <w:noWrap/>
            <w:vAlign w:val="center"/>
            <w:hideMark/>
          </w:tcPr>
          <w:p w14:paraId="3590B55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236 936</w:t>
            </w:r>
          </w:p>
        </w:tc>
        <w:tc>
          <w:tcPr>
            <w:tcW w:w="1146" w:type="dxa"/>
            <w:tcBorders>
              <w:top w:val="nil"/>
              <w:left w:val="nil"/>
              <w:bottom w:val="single" w:sz="4" w:space="0" w:color="auto"/>
              <w:right w:val="single" w:sz="8" w:space="0" w:color="auto"/>
            </w:tcBorders>
            <w:shd w:val="clear" w:color="auto" w:fill="auto"/>
            <w:noWrap/>
            <w:vAlign w:val="center"/>
            <w:hideMark/>
          </w:tcPr>
          <w:p w14:paraId="0B88BA26"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159 206</w:t>
            </w:r>
          </w:p>
        </w:tc>
        <w:tc>
          <w:tcPr>
            <w:tcW w:w="1002" w:type="dxa"/>
            <w:tcBorders>
              <w:top w:val="nil"/>
              <w:left w:val="nil"/>
              <w:bottom w:val="single" w:sz="4" w:space="0" w:color="auto"/>
              <w:right w:val="single" w:sz="8" w:space="0" w:color="auto"/>
            </w:tcBorders>
            <w:shd w:val="clear" w:color="auto" w:fill="auto"/>
            <w:noWrap/>
            <w:vAlign w:val="center"/>
            <w:hideMark/>
          </w:tcPr>
          <w:p w14:paraId="1759EF7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175 849</w:t>
            </w:r>
          </w:p>
        </w:tc>
        <w:tc>
          <w:tcPr>
            <w:tcW w:w="1002" w:type="dxa"/>
            <w:tcBorders>
              <w:top w:val="nil"/>
              <w:left w:val="nil"/>
              <w:bottom w:val="single" w:sz="4" w:space="0" w:color="auto"/>
              <w:right w:val="single" w:sz="8" w:space="0" w:color="auto"/>
            </w:tcBorders>
            <w:shd w:val="clear" w:color="auto" w:fill="auto"/>
            <w:noWrap/>
            <w:vAlign w:val="center"/>
            <w:hideMark/>
          </w:tcPr>
          <w:p w14:paraId="70456446"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213 800</w:t>
            </w:r>
          </w:p>
        </w:tc>
        <w:tc>
          <w:tcPr>
            <w:tcW w:w="1003" w:type="dxa"/>
            <w:tcBorders>
              <w:top w:val="nil"/>
              <w:left w:val="nil"/>
              <w:bottom w:val="single" w:sz="4" w:space="0" w:color="auto"/>
              <w:right w:val="single" w:sz="8" w:space="0" w:color="auto"/>
            </w:tcBorders>
            <w:shd w:val="clear" w:color="auto" w:fill="auto"/>
            <w:noWrap/>
            <w:vAlign w:val="center"/>
            <w:hideMark/>
          </w:tcPr>
          <w:p w14:paraId="3124D7C7"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227 333</w:t>
            </w:r>
          </w:p>
        </w:tc>
        <w:tc>
          <w:tcPr>
            <w:tcW w:w="1146" w:type="dxa"/>
            <w:tcBorders>
              <w:top w:val="nil"/>
              <w:left w:val="nil"/>
              <w:bottom w:val="single" w:sz="4" w:space="0" w:color="auto"/>
              <w:right w:val="single" w:sz="8" w:space="0" w:color="auto"/>
            </w:tcBorders>
            <w:shd w:val="clear" w:color="auto" w:fill="auto"/>
            <w:noWrap/>
            <w:vAlign w:val="center"/>
            <w:hideMark/>
          </w:tcPr>
          <w:p w14:paraId="6D76BAF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186 547</w:t>
            </w:r>
          </w:p>
        </w:tc>
        <w:tc>
          <w:tcPr>
            <w:tcW w:w="714" w:type="dxa"/>
            <w:tcBorders>
              <w:top w:val="nil"/>
              <w:left w:val="nil"/>
              <w:bottom w:val="single" w:sz="4" w:space="0" w:color="auto"/>
              <w:right w:val="single" w:sz="8" w:space="0" w:color="auto"/>
            </w:tcBorders>
            <w:shd w:val="clear" w:color="auto" w:fill="auto"/>
            <w:noWrap/>
            <w:vAlign w:val="center"/>
            <w:hideMark/>
          </w:tcPr>
          <w:p w14:paraId="7EF089F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82</w:t>
            </w:r>
          </w:p>
        </w:tc>
        <w:tc>
          <w:tcPr>
            <w:tcW w:w="715" w:type="dxa"/>
            <w:tcBorders>
              <w:top w:val="nil"/>
              <w:left w:val="nil"/>
              <w:bottom w:val="single" w:sz="4" w:space="0" w:color="auto"/>
              <w:right w:val="single" w:sz="8" w:space="0" w:color="auto"/>
            </w:tcBorders>
            <w:shd w:val="clear" w:color="auto" w:fill="auto"/>
            <w:noWrap/>
            <w:vAlign w:val="center"/>
            <w:hideMark/>
          </w:tcPr>
          <w:p w14:paraId="6CE9FE4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0,87</w:t>
            </w:r>
          </w:p>
        </w:tc>
      </w:tr>
      <w:tr w:rsidR="00E32253" w:rsidRPr="00724438" w14:paraId="7E191145" w14:textId="77777777" w:rsidTr="00C3387F">
        <w:trPr>
          <w:trHeight w:val="450"/>
        </w:trPr>
        <w:tc>
          <w:tcPr>
            <w:tcW w:w="2140" w:type="dxa"/>
            <w:tcBorders>
              <w:top w:val="nil"/>
              <w:left w:val="single" w:sz="8" w:space="0" w:color="auto"/>
              <w:bottom w:val="single" w:sz="4" w:space="0" w:color="auto"/>
              <w:right w:val="single" w:sz="8" w:space="0" w:color="auto"/>
            </w:tcBorders>
            <w:shd w:val="clear" w:color="auto" w:fill="auto"/>
            <w:noWrap/>
            <w:vAlign w:val="center"/>
            <w:hideMark/>
          </w:tcPr>
          <w:p w14:paraId="3BE625A0"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Ochrana životního prostředí</w:t>
            </w:r>
          </w:p>
        </w:tc>
        <w:tc>
          <w:tcPr>
            <w:tcW w:w="1002" w:type="dxa"/>
            <w:tcBorders>
              <w:top w:val="nil"/>
              <w:left w:val="nil"/>
              <w:bottom w:val="single" w:sz="4" w:space="0" w:color="auto"/>
              <w:right w:val="single" w:sz="8" w:space="0" w:color="auto"/>
            </w:tcBorders>
            <w:shd w:val="clear" w:color="000000" w:fill="FFFFFF"/>
            <w:noWrap/>
            <w:vAlign w:val="center"/>
            <w:hideMark/>
          </w:tcPr>
          <w:p w14:paraId="073E3A67"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111 126</w:t>
            </w:r>
          </w:p>
        </w:tc>
        <w:tc>
          <w:tcPr>
            <w:tcW w:w="1146" w:type="dxa"/>
            <w:tcBorders>
              <w:top w:val="nil"/>
              <w:left w:val="nil"/>
              <w:bottom w:val="single" w:sz="4" w:space="0" w:color="auto"/>
              <w:right w:val="single" w:sz="8" w:space="0" w:color="auto"/>
            </w:tcBorders>
            <w:shd w:val="clear" w:color="auto" w:fill="auto"/>
            <w:noWrap/>
            <w:vAlign w:val="center"/>
            <w:hideMark/>
          </w:tcPr>
          <w:p w14:paraId="79533BA2"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99 760</w:t>
            </w:r>
          </w:p>
        </w:tc>
        <w:tc>
          <w:tcPr>
            <w:tcW w:w="1002" w:type="dxa"/>
            <w:tcBorders>
              <w:top w:val="nil"/>
              <w:left w:val="nil"/>
              <w:bottom w:val="single" w:sz="4" w:space="0" w:color="auto"/>
              <w:right w:val="single" w:sz="8" w:space="0" w:color="auto"/>
            </w:tcBorders>
            <w:shd w:val="clear" w:color="auto" w:fill="auto"/>
            <w:noWrap/>
            <w:vAlign w:val="center"/>
            <w:hideMark/>
          </w:tcPr>
          <w:p w14:paraId="0923BB3A"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97 014</w:t>
            </w:r>
          </w:p>
        </w:tc>
        <w:tc>
          <w:tcPr>
            <w:tcW w:w="1002" w:type="dxa"/>
            <w:tcBorders>
              <w:top w:val="nil"/>
              <w:left w:val="nil"/>
              <w:bottom w:val="single" w:sz="4" w:space="0" w:color="auto"/>
              <w:right w:val="single" w:sz="8" w:space="0" w:color="auto"/>
            </w:tcBorders>
            <w:shd w:val="clear" w:color="auto" w:fill="auto"/>
            <w:noWrap/>
            <w:vAlign w:val="center"/>
            <w:hideMark/>
          </w:tcPr>
          <w:p w14:paraId="3AD25FD6"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106 500</w:t>
            </w:r>
          </w:p>
        </w:tc>
        <w:tc>
          <w:tcPr>
            <w:tcW w:w="1003" w:type="dxa"/>
            <w:tcBorders>
              <w:top w:val="nil"/>
              <w:left w:val="nil"/>
              <w:bottom w:val="single" w:sz="4" w:space="0" w:color="auto"/>
              <w:right w:val="single" w:sz="8" w:space="0" w:color="auto"/>
            </w:tcBorders>
            <w:shd w:val="clear" w:color="auto" w:fill="auto"/>
            <w:noWrap/>
            <w:vAlign w:val="center"/>
            <w:hideMark/>
          </w:tcPr>
          <w:p w14:paraId="33B35E53"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138 962</w:t>
            </w:r>
          </w:p>
        </w:tc>
        <w:tc>
          <w:tcPr>
            <w:tcW w:w="1146" w:type="dxa"/>
            <w:tcBorders>
              <w:top w:val="nil"/>
              <w:left w:val="nil"/>
              <w:bottom w:val="single" w:sz="4" w:space="0" w:color="auto"/>
              <w:right w:val="single" w:sz="8" w:space="0" w:color="auto"/>
            </w:tcBorders>
            <w:shd w:val="clear" w:color="auto" w:fill="auto"/>
            <w:noWrap/>
            <w:vAlign w:val="center"/>
            <w:hideMark/>
          </w:tcPr>
          <w:p w14:paraId="033657D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128 445</w:t>
            </w:r>
          </w:p>
        </w:tc>
        <w:tc>
          <w:tcPr>
            <w:tcW w:w="714" w:type="dxa"/>
            <w:tcBorders>
              <w:top w:val="nil"/>
              <w:left w:val="nil"/>
              <w:bottom w:val="single" w:sz="4" w:space="0" w:color="auto"/>
              <w:right w:val="single" w:sz="8" w:space="0" w:color="auto"/>
            </w:tcBorders>
            <w:shd w:val="clear" w:color="auto" w:fill="auto"/>
            <w:noWrap/>
            <w:vAlign w:val="center"/>
            <w:hideMark/>
          </w:tcPr>
          <w:p w14:paraId="56D59E96"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92</w:t>
            </w:r>
          </w:p>
        </w:tc>
        <w:tc>
          <w:tcPr>
            <w:tcW w:w="715" w:type="dxa"/>
            <w:tcBorders>
              <w:top w:val="nil"/>
              <w:left w:val="nil"/>
              <w:bottom w:val="single" w:sz="4" w:space="0" w:color="auto"/>
              <w:right w:val="single" w:sz="8" w:space="0" w:color="auto"/>
            </w:tcBorders>
            <w:shd w:val="clear" w:color="auto" w:fill="auto"/>
            <w:noWrap/>
            <w:vAlign w:val="center"/>
            <w:hideMark/>
          </w:tcPr>
          <w:p w14:paraId="5C31D083"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1,21</w:t>
            </w:r>
          </w:p>
        </w:tc>
      </w:tr>
      <w:tr w:rsidR="00E32253" w:rsidRPr="00724438" w14:paraId="6E64303A" w14:textId="77777777" w:rsidTr="00C3387F">
        <w:trPr>
          <w:trHeight w:val="221"/>
        </w:trPr>
        <w:tc>
          <w:tcPr>
            <w:tcW w:w="2140" w:type="dxa"/>
            <w:tcBorders>
              <w:top w:val="nil"/>
              <w:left w:val="single" w:sz="8" w:space="0" w:color="auto"/>
              <w:bottom w:val="single" w:sz="4" w:space="0" w:color="auto"/>
              <w:right w:val="single" w:sz="8" w:space="0" w:color="auto"/>
            </w:tcBorders>
            <w:shd w:val="clear" w:color="auto" w:fill="auto"/>
            <w:vAlign w:val="center"/>
            <w:hideMark/>
          </w:tcPr>
          <w:p w14:paraId="22B8828C"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Sociální služby</w:t>
            </w:r>
          </w:p>
        </w:tc>
        <w:tc>
          <w:tcPr>
            <w:tcW w:w="1002" w:type="dxa"/>
            <w:tcBorders>
              <w:top w:val="nil"/>
              <w:left w:val="nil"/>
              <w:bottom w:val="single" w:sz="4" w:space="0" w:color="auto"/>
              <w:right w:val="single" w:sz="8" w:space="0" w:color="auto"/>
            </w:tcBorders>
            <w:shd w:val="clear" w:color="000000" w:fill="FFFFFF"/>
            <w:noWrap/>
            <w:vAlign w:val="center"/>
            <w:hideMark/>
          </w:tcPr>
          <w:p w14:paraId="1B74FFB7"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167 455</w:t>
            </w:r>
          </w:p>
        </w:tc>
        <w:tc>
          <w:tcPr>
            <w:tcW w:w="1146" w:type="dxa"/>
            <w:tcBorders>
              <w:top w:val="nil"/>
              <w:left w:val="nil"/>
              <w:bottom w:val="single" w:sz="4" w:space="0" w:color="auto"/>
              <w:right w:val="single" w:sz="8" w:space="0" w:color="auto"/>
            </w:tcBorders>
            <w:shd w:val="clear" w:color="auto" w:fill="auto"/>
            <w:noWrap/>
            <w:vAlign w:val="center"/>
            <w:hideMark/>
          </w:tcPr>
          <w:p w14:paraId="7282D490"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139 742</w:t>
            </w:r>
          </w:p>
        </w:tc>
        <w:tc>
          <w:tcPr>
            <w:tcW w:w="1002" w:type="dxa"/>
            <w:tcBorders>
              <w:top w:val="nil"/>
              <w:left w:val="nil"/>
              <w:bottom w:val="single" w:sz="4" w:space="0" w:color="auto"/>
              <w:right w:val="single" w:sz="8" w:space="0" w:color="auto"/>
            </w:tcBorders>
            <w:shd w:val="clear" w:color="auto" w:fill="auto"/>
            <w:noWrap/>
            <w:vAlign w:val="center"/>
            <w:hideMark/>
          </w:tcPr>
          <w:p w14:paraId="20218449"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161 937</w:t>
            </w:r>
          </w:p>
        </w:tc>
        <w:tc>
          <w:tcPr>
            <w:tcW w:w="1002" w:type="dxa"/>
            <w:tcBorders>
              <w:top w:val="nil"/>
              <w:left w:val="nil"/>
              <w:bottom w:val="single" w:sz="4" w:space="0" w:color="auto"/>
              <w:right w:val="single" w:sz="8" w:space="0" w:color="auto"/>
            </w:tcBorders>
            <w:shd w:val="clear" w:color="auto" w:fill="auto"/>
            <w:noWrap/>
            <w:vAlign w:val="center"/>
            <w:hideMark/>
          </w:tcPr>
          <w:p w14:paraId="40DCB49E"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143 622</w:t>
            </w:r>
          </w:p>
        </w:tc>
        <w:tc>
          <w:tcPr>
            <w:tcW w:w="1003" w:type="dxa"/>
            <w:tcBorders>
              <w:top w:val="nil"/>
              <w:left w:val="nil"/>
              <w:bottom w:val="single" w:sz="4" w:space="0" w:color="auto"/>
              <w:right w:val="single" w:sz="8" w:space="0" w:color="auto"/>
            </w:tcBorders>
            <w:shd w:val="clear" w:color="auto" w:fill="auto"/>
            <w:noWrap/>
            <w:vAlign w:val="center"/>
            <w:hideMark/>
          </w:tcPr>
          <w:p w14:paraId="6E09F1E7"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191 752</w:t>
            </w:r>
          </w:p>
        </w:tc>
        <w:tc>
          <w:tcPr>
            <w:tcW w:w="1146" w:type="dxa"/>
            <w:tcBorders>
              <w:top w:val="nil"/>
              <w:left w:val="nil"/>
              <w:bottom w:val="single" w:sz="4" w:space="0" w:color="auto"/>
              <w:right w:val="single" w:sz="8" w:space="0" w:color="auto"/>
            </w:tcBorders>
            <w:shd w:val="clear" w:color="auto" w:fill="auto"/>
            <w:noWrap/>
            <w:vAlign w:val="center"/>
            <w:hideMark/>
          </w:tcPr>
          <w:p w14:paraId="0E922953"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185 111</w:t>
            </w:r>
          </w:p>
        </w:tc>
        <w:tc>
          <w:tcPr>
            <w:tcW w:w="714" w:type="dxa"/>
            <w:tcBorders>
              <w:top w:val="nil"/>
              <w:left w:val="nil"/>
              <w:bottom w:val="single" w:sz="4" w:space="0" w:color="auto"/>
              <w:right w:val="single" w:sz="8" w:space="0" w:color="auto"/>
            </w:tcBorders>
            <w:shd w:val="clear" w:color="auto" w:fill="auto"/>
            <w:noWrap/>
            <w:vAlign w:val="center"/>
            <w:hideMark/>
          </w:tcPr>
          <w:p w14:paraId="1848191D"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97</w:t>
            </w:r>
          </w:p>
        </w:tc>
        <w:tc>
          <w:tcPr>
            <w:tcW w:w="715" w:type="dxa"/>
            <w:tcBorders>
              <w:top w:val="nil"/>
              <w:left w:val="nil"/>
              <w:bottom w:val="single" w:sz="4" w:space="0" w:color="auto"/>
              <w:right w:val="single" w:sz="8" w:space="0" w:color="auto"/>
            </w:tcBorders>
            <w:shd w:val="clear" w:color="auto" w:fill="auto"/>
            <w:noWrap/>
            <w:vAlign w:val="center"/>
            <w:hideMark/>
          </w:tcPr>
          <w:p w14:paraId="20F83DB6"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1,29</w:t>
            </w:r>
          </w:p>
        </w:tc>
      </w:tr>
      <w:tr w:rsidR="00E32253" w:rsidRPr="00724438" w14:paraId="414D0A4C" w14:textId="77777777" w:rsidTr="00C3387F">
        <w:trPr>
          <w:trHeight w:val="268"/>
        </w:trPr>
        <w:tc>
          <w:tcPr>
            <w:tcW w:w="2140" w:type="dxa"/>
            <w:tcBorders>
              <w:top w:val="nil"/>
              <w:left w:val="single" w:sz="8" w:space="0" w:color="auto"/>
              <w:bottom w:val="single" w:sz="4" w:space="0" w:color="auto"/>
              <w:right w:val="single" w:sz="8" w:space="0" w:color="auto"/>
            </w:tcBorders>
            <w:shd w:val="clear" w:color="auto" w:fill="auto"/>
            <w:vAlign w:val="center"/>
            <w:hideMark/>
          </w:tcPr>
          <w:p w14:paraId="149B1B5B"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CO, bezpečnost a PO</w:t>
            </w:r>
          </w:p>
        </w:tc>
        <w:tc>
          <w:tcPr>
            <w:tcW w:w="1002" w:type="dxa"/>
            <w:tcBorders>
              <w:top w:val="nil"/>
              <w:left w:val="nil"/>
              <w:bottom w:val="single" w:sz="4" w:space="0" w:color="auto"/>
              <w:right w:val="single" w:sz="8" w:space="0" w:color="auto"/>
            </w:tcBorders>
            <w:shd w:val="clear" w:color="000000" w:fill="FFFFFF"/>
            <w:noWrap/>
            <w:vAlign w:val="center"/>
            <w:hideMark/>
          </w:tcPr>
          <w:p w14:paraId="1D753652"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50 038</w:t>
            </w:r>
          </w:p>
        </w:tc>
        <w:tc>
          <w:tcPr>
            <w:tcW w:w="1146" w:type="dxa"/>
            <w:tcBorders>
              <w:top w:val="nil"/>
              <w:left w:val="nil"/>
              <w:bottom w:val="single" w:sz="4" w:space="0" w:color="auto"/>
              <w:right w:val="single" w:sz="8" w:space="0" w:color="auto"/>
            </w:tcBorders>
            <w:shd w:val="clear" w:color="auto" w:fill="auto"/>
            <w:noWrap/>
            <w:vAlign w:val="center"/>
            <w:hideMark/>
          </w:tcPr>
          <w:p w14:paraId="34B1AD79"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59 342</w:t>
            </w:r>
          </w:p>
        </w:tc>
        <w:tc>
          <w:tcPr>
            <w:tcW w:w="1002" w:type="dxa"/>
            <w:tcBorders>
              <w:top w:val="nil"/>
              <w:left w:val="nil"/>
              <w:bottom w:val="single" w:sz="4" w:space="0" w:color="auto"/>
              <w:right w:val="single" w:sz="8" w:space="0" w:color="auto"/>
            </w:tcBorders>
            <w:shd w:val="clear" w:color="auto" w:fill="auto"/>
            <w:noWrap/>
            <w:vAlign w:val="center"/>
            <w:hideMark/>
          </w:tcPr>
          <w:p w14:paraId="1F58D1F3"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64 424</w:t>
            </w:r>
          </w:p>
        </w:tc>
        <w:tc>
          <w:tcPr>
            <w:tcW w:w="1002" w:type="dxa"/>
            <w:tcBorders>
              <w:top w:val="nil"/>
              <w:left w:val="nil"/>
              <w:bottom w:val="single" w:sz="4" w:space="0" w:color="auto"/>
              <w:right w:val="single" w:sz="8" w:space="0" w:color="auto"/>
            </w:tcBorders>
            <w:shd w:val="clear" w:color="auto" w:fill="auto"/>
            <w:noWrap/>
            <w:vAlign w:val="center"/>
            <w:hideMark/>
          </w:tcPr>
          <w:p w14:paraId="2D7B2CB2"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134 269</w:t>
            </w:r>
          </w:p>
        </w:tc>
        <w:tc>
          <w:tcPr>
            <w:tcW w:w="1003" w:type="dxa"/>
            <w:tcBorders>
              <w:top w:val="nil"/>
              <w:left w:val="nil"/>
              <w:bottom w:val="single" w:sz="4" w:space="0" w:color="auto"/>
              <w:right w:val="single" w:sz="8" w:space="0" w:color="auto"/>
            </w:tcBorders>
            <w:shd w:val="clear" w:color="auto" w:fill="auto"/>
            <w:noWrap/>
            <w:vAlign w:val="center"/>
            <w:hideMark/>
          </w:tcPr>
          <w:p w14:paraId="696E8533"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161 233</w:t>
            </w:r>
          </w:p>
        </w:tc>
        <w:tc>
          <w:tcPr>
            <w:tcW w:w="1146" w:type="dxa"/>
            <w:tcBorders>
              <w:top w:val="nil"/>
              <w:left w:val="nil"/>
              <w:bottom w:val="single" w:sz="4" w:space="0" w:color="auto"/>
              <w:right w:val="single" w:sz="8" w:space="0" w:color="auto"/>
            </w:tcBorders>
            <w:shd w:val="clear" w:color="auto" w:fill="auto"/>
            <w:noWrap/>
            <w:vAlign w:val="center"/>
            <w:hideMark/>
          </w:tcPr>
          <w:p w14:paraId="4FF8DBE1"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152 909</w:t>
            </w:r>
          </w:p>
        </w:tc>
        <w:tc>
          <w:tcPr>
            <w:tcW w:w="714" w:type="dxa"/>
            <w:tcBorders>
              <w:top w:val="nil"/>
              <w:left w:val="nil"/>
              <w:bottom w:val="single" w:sz="4" w:space="0" w:color="auto"/>
              <w:right w:val="single" w:sz="8" w:space="0" w:color="auto"/>
            </w:tcBorders>
            <w:shd w:val="clear" w:color="auto" w:fill="auto"/>
            <w:noWrap/>
            <w:vAlign w:val="center"/>
            <w:hideMark/>
          </w:tcPr>
          <w:p w14:paraId="1918253A"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95</w:t>
            </w:r>
          </w:p>
        </w:tc>
        <w:tc>
          <w:tcPr>
            <w:tcW w:w="715" w:type="dxa"/>
            <w:tcBorders>
              <w:top w:val="nil"/>
              <w:left w:val="nil"/>
              <w:bottom w:val="single" w:sz="4" w:space="0" w:color="auto"/>
              <w:right w:val="single" w:sz="8" w:space="0" w:color="auto"/>
            </w:tcBorders>
            <w:shd w:val="clear" w:color="auto" w:fill="auto"/>
            <w:noWrap/>
            <w:vAlign w:val="center"/>
            <w:hideMark/>
          </w:tcPr>
          <w:p w14:paraId="4E58D76B"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1,14</w:t>
            </w:r>
          </w:p>
        </w:tc>
      </w:tr>
      <w:tr w:rsidR="00E32253" w:rsidRPr="00724438" w14:paraId="31CD8585" w14:textId="77777777" w:rsidTr="00C3387F">
        <w:trPr>
          <w:trHeight w:val="448"/>
        </w:trPr>
        <w:tc>
          <w:tcPr>
            <w:tcW w:w="2140" w:type="dxa"/>
            <w:tcBorders>
              <w:top w:val="nil"/>
              <w:left w:val="single" w:sz="8" w:space="0" w:color="auto"/>
              <w:bottom w:val="single" w:sz="4" w:space="0" w:color="auto"/>
              <w:right w:val="single" w:sz="8" w:space="0" w:color="auto"/>
            </w:tcBorders>
            <w:shd w:val="clear" w:color="auto" w:fill="auto"/>
            <w:vAlign w:val="center"/>
            <w:hideMark/>
          </w:tcPr>
          <w:p w14:paraId="4390EB10"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 xml:space="preserve">Místní správa a zastupitelské orgány </w:t>
            </w:r>
          </w:p>
        </w:tc>
        <w:tc>
          <w:tcPr>
            <w:tcW w:w="1002" w:type="dxa"/>
            <w:tcBorders>
              <w:top w:val="nil"/>
              <w:left w:val="nil"/>
              <w:bottom w:val="single" w:sz="4" w:space="0" w:color="auto"/>
              <w:right w:val="single" w:sz="8" w:space="0" w:color="auto"/>
            </w:tcBorders>
            <w:shd w:val="clear" w:color="000000" w:fill="FFFFFF"/>
            <w:noWrap/>
            <w:vAlign w:val="center"/>
            <w:hideMark/>
          </w:tcPr>
          <w:p w14:paraId="29969C6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282 190</w:t>
            </w:r>
          </w:p>
        </w:tc>
        <w:tc>
          <w:tcPr>
            <w:tcW w:w="1146" w:type="dxa"/>
            <w:tcBorders>
              <w:top w:val="nil"/>
              <w:left w:val="nil"/>
              <w:bottom w:val="single" w:sz="4" w:space="0" w:color="auto"/>
              <w:right w:val="single" w:sz="8" w:space="0" w:color="auto"/>
            </w:tcBorders>
            <w:shd w:val="clear" w:color="auto" w:fill="auto"/>
            <w:noWrap/>
            <w:vAlign w:val="center"/>
            <w:hideMark/>
          </w:tcPr>
          <w:p w14:paraId="11FB0239" w14:textId="77777777" w:rsidR="00E32253" w:rsidRPr="00724438" w:rsidRDefault="00E32253" w:rsidP="00C3387F">
            <w:pPr>
              <w:spacing w:after="0" w:line="240" w:lineRule="auto"/>
              <w:ind w:left="-73"/>
              <w:jc w:val="right"/>
              <w:rPr>
                <w:rFonts w:ascii="Tahoma" w:hAnsi="Tahoma" w:cs="Tahoma"/>
                <w:sz w:val="18"/>
                <w:szCs w:val="18"/>
              </w:rPr>
            </w:pPr>
            <w:r w:rsidRPr="00724438">
              <w:rPr>
                <w:rFonts w:ascii="Tahoma" w:hAnsi="Tahoma" w:cs="Tahoma"/>
                <w:sz w:val="18"/>
                <w:szCs w:val="18"/>
              </w:rPr>
              <w:t>296 857</w:t>
            </w:r>
          </w:p>
        </w:tc>
        <w:tc>
          <w:tcPr>
            <w:tcW w:w="1002" w:type="dxa"/>
            <w:tcBorders>
              <w:top w:val="nil"/>
              <w:left w:val="nil"/>
              <w:bottom w:val="single" w:sz="4" w:space="0" w:color="auto"/>
              <w:right w:val="single" w:sz="8" w:space="0" w:color="auto"/>
            </w:tcBorders>
            <w:shd w:val="clear" w:color="auto" w:fill="auto"/>
            <w:noWrap/>
            <w:vAlign w:val="center"/>
            <w:hideMark/>
          </w:tcPr>
          <w:p w14:paraId="65910046"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319 013</w:t>
            </w:r>
          </w:p>
        </w:tc>
        <w:tc>
          <w:tcPr>
            <w:tcW w:w="1002" w:type="dxa"/>
            <w:tcBorders>
              <w:top w:val="nil"/>
              <w:left w:val="nil"/>
              <w:bottom w:val="single" w:sz="4" w:space="0" w:color="auto"/>
              <w:right w:val="single" w:sz="8" w:space="0" w:color="auto"/>
            </w:tcBorders>
            <w:shd w:val="clear" w:color="auto" w:fill="auto"/>
            <w:noWrap/>
            <w:vAlign w:val="center"/>
            <w:hideMark/>
          </w:tcPr>
          <w:p w14:paraId="06C466C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332 815</w:t>
            </w:r>
          </w:p>
        </w:tc>
        <w:tc>
          <w:tcPr>
            <w:tcW w:w="1003" w:type="dxa"/>
            <w:tcBorders>
              <w:top w:val="nil"/>
              <w:left w:val="nil"/>
              <w:bottom w:val="single" w:sz="4" w:space="0" w:color="auto"/>
              <w:right w:val="single" w:sz="8" w:space="0" w:color="auto"/>
            </w:tcBorders>
            <w:shd w:val="clear" w:color="auto" w:fill="auto"/>
            <w:noWrap/>
            <w:vAlign w:val="center"/>
            <w:hideMark/>
          </w:tcPr>
          <w:p w14:paraId="37A7C8F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376 478</w:t>
            </w:r>
          </w:p>
        </w:tc>
        <w:tc>
          <w:tcPr>
            <w:tcW w:w="1146" w:type="dxa"/>
            <w:tcBorders>
              <w:top w:val="nil"/>
              <w:left w:val="nil"/>
              <w:bottom w:val="single" w:sz="4" w:space="0" w:color="auto"/>
              <w:right w:val="single" w:sz="8" w:space="0" w:color="auto"/>
            </w:tcBorders>
            <w:shd w:val="clear" w:color="auto" w:fill="auto"/>
            <w:noWrap/>
            <w:vAlign w:val="center"/>
            <w:hideMark/>
          </w:tcPr>
          <w:p w14:paraId="3AD5A26B"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352 667</w:t>
            </w:r>
          </w:p>
        </w:tc>
        <w:tc>
          <w:tcPr>
            <w:tcW w:w="714" w:type="dxa"/>
            <w:tcBorders>
              <w:top w:val="nil"/>
              <w:left w:val="nil"/>
              <w:bottom w:val="single" w:sz="4" w:space="0" w:color="auto"/>
              <w:right w:val="single" w:sz="8" w:space="0" w:color="auto"/>
            </w:tcBorders>
            <w:shd w:val="clear" w:color="auto" w:fill="auto"/>
            <w:noWrap/>
            <w:vAlign w:val="center"/>
            <w:hideMark/>
          </w:tcPr>
          <w:p w14:paraId="30C4B1EC"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94</w:t>
            </w:r>
          </w:p>
        </w:tc>
        <w:tc>
          <w:tcPr>
            <w:tcW w:w="715" w:type="dxa"/>
            <w:tcBorders>
              <w:top w:val="nil"/>
              <w:left w:val="nil"/>
              <w:bottom w:val="single" w:sz="4" w:space="0" w:color="auto"/>
              <w:right w:val="single" w:sz="8" w:space="0" w:color="auto"/>
            </w:tcBorders>
            <w:shd w:val="clear" w:color="auto" w:fill="auto"/>
            <w:noWrap/>
            <w:vAlign w:val="center"/>
            <w:hideMark/>
          </w:tcPr>
          <w:p w14:paraId="04EA766A"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1,06</w:t>
            </w:r>
          </w:p>
        </w:tc>
      </w:tr>
      <w:tr w:rsidR="00E32253" w:rsidRPr="00724438" w14:paraId="258F6CA3" w14:textId="77777777" w:rsidTr="00C3387F">
        <w:trPr>
          <w:trHeight w:val="461"/>
        </w:trPr>
        <w:tc>
          <w:tcPr>
            <w:tcW w:w="2140" w:type="dxa"/>
            <w:tcBorders>
              <w:top w:val="nil"/>
              <w:left w:val="single" w:sz="8" w:space="0" w:color="auto"/>
              <w:bottom w:val="double" w:sz="6" w:space="0" w:color="auto"/>
              <w:right w:val="single" w:sz="8" w:space="0" w:color="auto"/>
            </w:tcBorders>
            <w:shd w:val="clear" w:color="auto" w:fill="auto"/>
            <w:vAlign w:val="center"/>
            <w:hideMark/>
          </w:tcPr>
          <w:p w14:paraId="3487FDF5" w14:textId="77777777" w:rsidR="00E32253" w:rsidRPr="00724438" w:rsidRDefault="00E32253" w:rsidP="00C3387F">
            <w:pPr>
              <w:spacing w:after="0" w:line="240" w:lineRule="auto"/>
              <w:jc w:val="left"/>
              <w:rPr>
                <w:rFonts w:ascii="Tahoma" w:hAnsi="Tahoma" w:cs="Tahoma"/>
                <w:sz w:val="18"/>
                <w:szCs w:val="18"/>
              </w:rPr>
            </w:pPr>
            <w:r w:rsidRPr="00724438">
              <w:rPr>
                <w:rFonts w:ascii="Tahoma" w:hAnsi="Tahoma" w:cs="Tahoma"/>
                <w:sz w:val="18"/>
                <w:szCs w:val="18"/>
              </w:rPr>
              <w:t>Finanční operace a ostatní činnosti</w:t>
            </w:r>
          </w:p>
        </w:tc>
        <w:tc>
          <w:tcPr>
            <w:tcW w:w="1002" w:type="dxa"/>
            <w:tcBorders>
              <w:top w:val="nil"/>
              <w:left w:val="nil"/>
              <w:bottom w:val="double" w:sz="6" w:space="0" w:color="auto"/>
              <w:right w:val="single" w:sz="8" w:space="0" w:color="auto"/>
            </w:tcBorders>
            <w:shd w:val="clear" w:color="000000" w:fill="FFFFFF"/>
            <w:noWrap/>
            <w:vAlign w:val="center"/>
            <w:hideMark/>
          </w:tcPr>
          <w:p w14:paraId="60267426"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22 658</w:t>
            </w:r>
          </w:p>
        </w:tc>
        <w:tc>
          <w:tcPr>
            <w:tcW w:w="1146" w:type="dxa"/>
            <w:tcBorders>
              <w:top w:val="nil"/>
              <w:left w:val="nil"/>
              <w:bottom w:val="double" w:sz="6" w:space="0" w:color="auto"/>
              <w:right w:val="nil"/>
            </w:tcBorders>
            <w:shd w:val="clear" w:color="auto" w:fill="auto"/>
            <w:noWrap/>
            <w:vAlign w:val="center"/>
            <w:hideMark/>
          </w:tcPr>
          <w:p w14:paraId="3E42AEF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9 088</w:t>
            </w:r>
          </w:p>
        </w:tc>
        <w:tc>
          <w:tcPr>
            <w:tcW w:w="1002" w:type="dxa"/>
            <w:tcBorders>
              <w:top w:val="nil"/>
              <w:left w:val="single" w:sz="8" w:space="0" w:color="auto"/>
              <w:bottom w:val="double" w:sz="6" w:space="0" w:color="auto"/>
              <w:right w:val="single" w:sz="8" w:space="0" w:color="auto"/>
            </w:tcBorders>
            <w:shd w:val="clear" w:color="auto" w:fill="auto"/>
            <w:noWrap/>
            <w:vAlign w:val="center"/>
            <w:hideMark/>
          </w:tcPr>
          <w:p w14:paraId="1F3F3FC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-6 098</w:t>
            </w:r>
          </w:p>
        </w:tc>
        <w:tc>
          <w:tcPr>
            <w:tcW w:w="1002" w:type="dxa"/>
            <w:tcBorders>
              <w:top w:val="nil"/>
              <w:left w:val="nil"/>
              <w:bottom w:val="double" w:sz="6" w:space="0" w:color="auto"/>
              <w:right w:val="nil"/>
            </w:tcBorders>
            <w:shd w:val="clear" w:color="auto" w:fill="auto"/>
            <w:noWrap/>
            <w:vAlign w:val="center"/>
            <w:hideMark/>
          </w:tcPr>
          <w:p w14:paraId="587E8D6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26 926</w:t>
            </w:r>
          </w:p>
        </w:tc>
        <w:tc>
          <w:tcPr>
            <w:tcW w:w="1003" w:type="dxa"/>
            <w:tcBorders>
              <w:top w:val="nil"/>
              <w:left w:val="single" w:sz="8" w:space="0" w:color="auto"/>
              <w:bottom w:val="double" w:sz="6" w:space="0" w:color="auto"/>
              <w:right w:val="single" w:sz="8" w:space="0" w:color="auto"/>
            </w:tcBorders>
            <w:shd w:val="clear" w:color="auto" w:fill="auto"/>
            <w:noWrap/>
            <w:vAlign w:val="center"/>
            <w:hideMark/>
          </w:tcPr>
          <w:p w14:paraId="0A03C000"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62 504</w:t>
            </w:r>
          </w:p>
        </w:tc>
        <w:tc>
          <w:tcPr>
            <w:tcW w:w="1146" w:type="dxa"/>
            <w:tcBorders>
              <w:top w:val="nil"/>
              <w:left w:val="nil"/>
              <w:bottom w:val="double" w:sz="6" w:space="0" w:color="auto"/>
              <w:right w:val="nil"/>
            </w:tcBorders>
            <w:shd w:val="clear" w:color="auto" w:fill="auto"/>
            <w:noWrap/>
            <w:vAlign w:val="center"/>
            <w:hideMark/>
          </w:tcPr>
          <w:p w14:paraId="4CE98515"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40 226</w:t>
            </w:r>
          </w:p>
        </w:tc>
        <w:tc>
          <w:tcPr>
            <w:tcW w:w="714" w:type="dxa"/>
            <w:tcBorders>
              <w:top w:val="nil"/>
              <w:left w:val="single" w:sz="8" w:space="0" w:color="auto"/>
              <w:bottom w:val="single" w:sz="4" w:space="0" w:color="auto"/>
              <w:right w:val="single" w:sz="8" w:space="0" w:color="auto"/>
            </w:tcBorders>
            <w:shd w:val="clear" w:color="auto" w:fill="auto"/>
            <w:noWrap/>
            <w:vAlign w:val="center"/>
            <w:hideMark/>
          </w:tcPr>
          <w:p w14:paraId="35A3629A"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64</w:t>
            </w:r>
          </w:p>
        </w:tc>
        <w:tc>
          <w:tcPr>
            <w:tcW w:w="715" w:type="dxa"/>
            <w:tcBorders>
              <w:top w:val="nil"/>
              <w:left w:val="nil"/>
              <w:bottom w:val="double" w:sz="6" w:space="0" w:color="auto"/>
              <w:right w:val="single" w:sz="8" w:space="0" w:color="auto"/>
            </w:tcBorders>
            <w:shd w:val="clear" w:color="auto" w:fill="auto"/>
            <w:noWrap/>
            <w:vAlign w:val="center"/>
            <w:hideMark/>
          </w:tcPr>
          <w:p w14:paraId="580A7DF8" w14:textId="77777777" w:rsidR="00E32253" w:rsidRPr="00724438" w:rsidRDefault="00E32253" w:rsidP="00C3387F">
            <w:pPr>
              <w:spacing w:after="0" w:line="240" w:lineRule="auto"/>
              <w:jc w:val="right"/>
              <w:rPr>
                <w:rFonts w:ascii="Tahoma" w:hAnsi="Tahoma" w:cs="Tahoma"/>
                <w:sz w:val="18"/>
                <w:szCs w:val="18"/>
              </w:rPr>
            </w:pPr>
            <w:r w:rsidRPr="00724438">
              <w:rPr>
                <w:rFonts w:ascii="Tahoma" w:hAnsi="Tahoma" w:cs="Tahoma"/>
                <w:sz w:val="18"/>
                <w:szCs w:val="18"/>
              </w:rPr>
              <w:t>1,49</w:t>
            </w:r>
          </w:p>
        </w:tc>
      </w:tr>
      <w:tr w:rsidR="00E32253" w:rsidRPr="00724438" w14:paraId="52F871FD" w14:textId="77777777" w:rsidTr="00C3387F">
        <w:trPr>
          <w:trHeight w:val="340"/>
        </w:trPr>
        <w:tc>
          <w:tcPr>
            <w:tcW w:w="2140" w:type="dxa"/>
            <w:tcBorders>
              <w:top w:val="nil"/>
              <w:left w:val="single" w:sz="8" w:space="0" w:color="auto"/>
              <w:bottom w:val="single" w:sz="8" w:space="0" w:color="auto"/>
              <w:right w:val="single" w:sz="8" w:space="0" w:color="auto"/>
            </w:tcBorders>
            <w:shd w:val="clear" w:color="000000" w:fill="FDE9D9"/>
            <w:noWrap/>
            <w:vAlign w:val="center"/>
            <w:hideMark/>
          </w:tcPr>
          <w:p w14:paraId="0A475F04" w14:textId="77777777" w:rsidR="00E32253" w:rsidRPr="00724438" w:rsidRDefault="00E32253" w:rsidP="00C3387F">
            <w:pPr>
              <w:spacing w:after="0" w:line="240" w:lineRule="auto"/>
              <w:jc w:val="left"/>
              <w:rPr>
                <w:rFonts w:ascii="Tahoma" w:hAnsi="Tahoma" w:cs="Tahoma"/>
                <w:b/>
                <w:bCs/>
                <w:sz w:val="16"/>
                <w:szCs w:val="16"/>
              </w:rPr>
            </w:pPr>
            <w:r w:rsidRPr="00724438">
              <w:rPr>
                <w:rFonts w:ascii="Tahoma" w:hAnsi="Tahoma" w:cs="Tahoma"/>
                <w:b/>
                <w:bCs/>
                <w:sz w:val="16"/>
                <w:szCs w:val="16"/>
              </w:rPr>
              <w:t>Výdaje celkem</w:t>
            </w:r>
          </w:p>
        </w:tc>
        <w:tc>
          <w:tcPr>
            <w:tcW w:w="1002" w:type="dxa"/>
            <w:tcBorders>
              <w:top w:val="nil"/>
              <w:left w:val="nil"/>
              <w:bottom w:val="single" w:sz="8" w:space="0" w:color="auto"/>
              <w:right w:val="single" w:sz="8" w:space="0" w:color="auto"/>
            </w:tcBorders>
            <w:shd w:val="clear" w:color="000000" w:fill="FDE9D9"/>
            <w:noWrap/>
            <w:vAlign w:val="center"/>
            <w:hideMark/>
          </w:tcPr>
          <w:p w14:paraId="6F14DFF6" w14:textId="77777777" w:rsidR="00E32253" w:rsidRPr="00724438" w:rsidRDefault="00E32253" w:rsidP="00C3387F">
            <w:pPr>
              <w:spacing w:after="0" w:line="240" w:lineRule="auto"/>
              <w:jc w:val="right"/>
              <w:rPr>
                <w:rFonts w:ascii="Tahoma" w:hAnsi="Tahoma" w:cs="Tahoma"/>
                <w:b/>
                <w:bCs/>
                <w:sz w:val="16"/>
                <w:szCs w:val="16"/>
              </w:rPr>
            </w:pPr>
            <w:r w:rsidRPr="00724438">
              <w:rPr>
                <w:rFonts w:ascii="Tahoma" w:hAnsi="Tahoma" w:cs="Tahoma"/>
                <w:b/>
                <w:bCs/>
                <w:sz w:val="16"/>
                <w:szCs w:val="16"/>
              </w:rPr>
              <w:t>1 393 380</w:t>
            </w:r>
          </w:p>
        </w:tc>
        <w:tc>
          <w:tcPr>
            <w:tcW w:w="1146" w:type="dxa"/>
            <w:tcBorders>
              <w:top w:val="nil"/>
              <w:left w:val="nil"/>
              <w:bottom w:val="single" w:sz="8" w:space="0" w:color="auto"/>
              <w:right w:val="single" w:sz="8" w:space="0" w:color="auto"/>
            </w:tcBorders>
            <w:shd w:val="clear" w:color="000000" w:fill="FDE9D9"/>
            <w:noWrap/>
            <w:vAlign w:val="center"/>
            <w:hideMark/>
          </w:tcPr>
          <w:p w14:paraId="0EE0D376" w14:textId="77777777" w:rsidR="00E32253" w:rsidRPr="00724438" w:rsidRDefault="00E32253" w:rsidP="00C3387F">
            <w:pPr>
              <w:spacing w:after="0" w:line="240" w:lineRule="auto"/>
              <w:jc w:val="right"/>
              <w:rPr>
                <w:rFonts w:ascii="Tahoma" w:hAnsi="Tahoma" w:cs="Tahoma"/>
                <w:b/>
                <w:bCs/>
                <w:sz w:val="16"/>
                <w:szCs w:val="16"/>
              </w:rPr>
            </w:pPr>
            <w:r w:rsidRPr="00724438">
              <w:rPr>
                <w:rFonts w:ascii="Tahoma" w:hAnsi="Tahoma" w:cs="Tahoma"/>
                <w:b/>
                <w:bCs/>
                <w:sz w:val="16"/>
                <w:szCs w:val="16"/>
              </w:rPr>
              <w:t>1 420 276</w:t>
            </w:r>
          </w:p>
        </w:tc>
        <w:tc>
          <w:tcPr>
            <w:tcW w:w="1002" w:type="dxa"/>
            <w:tcBorders>
              <w:top w:val="nil"/>
              <w:left w:val="nil"/>
              <w:bottom w:val="single" w:sz="8" w:space="0" w:color="auto"/>
              <w:right w:val="single" w:sz="8" w:space="0" w:color="auto"/>
            </w:tcBorders>
            <w:shd w:val="clear" w:color="000000" w:fill="FDE9D9"/>
            <w:noWrap/>
            <w:vAlign w:val="center"/>
            <w:hideMark/>
          </w:tcPr>
          <w:p w14:paraId="621D0957" w14:textId="77777777" w:rsidR="00E32253" w:rsidRPr="00724438" w:rsidRDefault="00E32253" w:rsidP="00C3387F">
            <w:pPr>
              <w:spacing w:after="0" w:line="240" w:lineRule="auto"/>
              <w:jc w:val="right"/>
              <w:rPr>
                <w:rFonts w:ascii="Tahoma" w:hAnsi="Tahoma" w:cs="Tahoma"/>
                <w:b/>
                <w:bCs/>
                <w:sz w:val="16"/>
                <w:szCs w:val="16"/>
              </w:rPr>
            </w:pPr>
            <w:r w:rsidRPr="00724438">
              <w:rPr>
                <w:rFonts w:ascii="Tahoma" w:hAnsi="Tahoma" w:cs="Tahoma"/>
                <w:b/>
                <w:bCs/>
                <w:sz w:val="16"/>
                <w:szCs w:val="16"/>
              </w:rPr>
              <w:t>1 439 695</w:t>
            </w:r>
          </w:p>
        </w:tc>
        <w:tc>
          <w:tcPr>
            <w:tcW w:w="1002" w:type="dxa"/>
            <w:tcBorders>
              <w:top w:val="nil"/>
              <w:left w:val="nil"/>
              <w:bottom w:val="single" w:sz="8" w:space="0" w:color="auto"/>
              <w:right w:val="single" w:sz="8" w:space="0" w:color="auto"/>
            </w:tcBorders>
            <w:shd w:val="clear" w:color="000000" w:fill="FDE9D9"/>
            <w:noWrap/>
            <w:vAlign w:val="center"/>
            <w:hideMark/>
          </w:tcPr>
          <w:p w14:paraId="0EFC46A5" w14:textId="77777777" w:rsidR="00E32253" w:rsidRPr="00724438" w:rsidRDefault="00E32253" w:rsidP="00C3387F">
            <w:pPr>
              <w:spacing w:after="0" w:line="240" w:lineRule="auto"/>
              <w:jc w:val="right"/>
              <w:rPr>
                <w:rFonts w:ascii="Tahoma" w:hAnsi="Tahoma" w:cs="Tahoma"/>
                <w:b/>
                <w:bCs/>
                <w:sz w:val="16"/>
                <w:szCs w:val="16"/>
              </w:rPr>
            </w:pPr>
            <w:r w:rsidRPr="00724438">
              <w:rPr>
                <w:rFonts w:ascii="Tahoma" w:hAnsi="Tahoma" w:cs="Tahoma"/>
                <w:b/>
                <w:bCs/>
                <w:sz w:val="16"/>
                <w:szCs w:val="16"/>
              </w:rPr>
              <w:t>1 657 290</w:t>
            </w:r>
          </w:p>
        </w:tc>
        <w:tc>
          <w:tcPr>
            <w:tcW w:w="1003" w:type="dxa"/>
            <w:tcBorders>
              <w:top w:val="nil"/>
              <w:left w:val="nil"/>
              <w:bottom w:val="single" w:sz="8" w:space="0" w:color="auto"/>
              <w:right w:val="single" w:sz="8" w:space="0" w:color="auto"/>
            </w:tcBorders>
            <w:shd w:val="clear" w:color="000000" w:fill="FDE9D9"/>
            <w:noWrap/>
            <w:vAlign w:val="center"/>
            <w:hideMark/>
          </w:tcPr>
          <w:p w14:paraId="7F2EDAF7" w14:textId="77777777" w:rsidR="00E32253" w:rsidRPr="00724438" w:rsidRDefault="00E32253" w:rsidP="00C3387F">
            <w:pPr>
              <w:spacing w:after="0" w:line="240" w:lineRule="auto"/>
              <w:jc w:val="right"/>
              <w:rPr>
                <w:rFonts w:ascii="Tahoma" w:hAnsi="Tahoma" w:cs="Tahoma"/>
                <w:b/>
                <w:bCs/>
                <w:sz w:val="16"/>
                <w:szCs w:val="16"/>
              </w:rPr>
            </w:pPr>
            <w:r w:rsidRPr="00724438">
              <w:rPr>
                <w:rFonts w:ascii="Tahoma" w:hAnsi="Tahoma" w:cs="Tahoma"/>
                <w:b/>
                <w:bCs/>
                <w:sz w:val="16"/>
                <w:szCs w:val="16"/>
              </w:rPr>
              <w:t>1 876 183</w:t>
            </w:r>
          </w:p>
        </w:tc>
        <w:tc>
          <w:tcPr>
            <w:tcW w:w="1146" w:type="dxa"/>
            <w:tcBorders>
              <w:top w:val="nil"/>
              <w:left w:val="nil"/>
              <w:bottom w:val="single" w:sz="8" w:space="0" w:color="auto"/>
              <w:right w:val="single" w:sz="8" w:space="0" w:color="auto"/>
            </w:tcBorders>
            <w:shd w:val="clear" w:color="000000" w:fill="FDE9D9"/>
            <w:noWrap/>
            <w:vAlign w:val="center"/>
            <w:hideMark/>
          </w:tcPr>
          <w:p w14:paraId="43932A52" w14:textId="77777777" w:rsidR="00E32253" w:rsidRPr="00724438" w:rsidRDefault="00E32253" w:rsidP="00C3387F">
            <w:pPr>
              <w:spacing w:after="0" w:line="240" w:lineRule="auto"/>
              <w:jc w:val="right"/>
              <w:rPr>
                <w:rFonts w:ascii="Tahoma" w:hAnsi="Tahoma" w:cs="Tahoma"/>
                <w:b/>
                <w:bCs/>
                <w:sz w:val="16"/>
                <w:szCs w:val="16"/>
              </w:rPr>
            </w:pPr>
            <w:r w:rsidRPr="00724438">
              <w:rPr>
                <w:rFonts w:ascii="Tahoma" w:hAnsi="Tahoma" w:cs="Tahoma"/>
                <w:b/>
                <w:bCs/>
                <w:sz w:val="16"/>
                <w:szCs w:val="16"/>
              </w:rPr>
              <w:t>1 706 250</w:t>
            </w:r>
          </w:p>
        </w:tc>
        <w:tc>
          <w:tcPr>
            <w:tcW w:w="714" w:type="dxa"/>
            <w:tcBorders>
              <w:top w:val="double" w:sz="6" w:space="0" w:color="auto"/>
              <w:left w:val="nil"/>
              <w:bottom w:val="single" w:sz="8" w:space="0" w:color="auto"/>
              <w:right w:val="single" w:sz="8" w:space="0" w:color="auto"/>
            </w:tcBorders>
            <w:shd w:val="clear" w:color="000000" w:fill="FDE9D9"/>
            <w:noWrap/>
            <w:vAlign w:val="center"/>
            <w:hideMark/>
          </w:tcPr>
          <w:p w14:paraId="7FCB578A" w14:textId="77777777" w:rsidR="00E32253" w:rsidRPr="00724438" w:rsidRDefault="00E32253" w:rsidP="00C3387F">
            <w:pPr>
              <w:spacing w:after="0" w:line="240" w:lineRule="auto"/>
              <w:jc w:val="right"/>
              <w:rPr>
                <w:rFonts w:ascii="Tahoma" w:hAnsi="Tahoma" w:cs="Tahoma"/>
                <w:b/>
                <w:bCs/>
                <w:sz w:val="16"/>
                <w:szCs w:val="16"/>
              </w:rPr>
            </w:pPr>
            <w:r w:rsidRPr="00724438">
              <w:rPr>
                <w:rFonts w:ascii="Tahoma" w:hAnsi="Tahoma" w:cs="Tahoma"/>
                <w:b/>
                <w:bCs/>
                <w:sz w:val="16"/>
                <w:szCs w:val="16"/>
              </w:rPr>
              <w:t>91</w:t>
            </w:r>
          </w:p>
        </w:tc>
        <w:tc>
          <w:tcPr>
            <w:tcW w:w="715" w:type="dxa"/>
            <w:tcBorders>
              <w:top w:val="nil"/>
              <w:left w:val="nil"/>
              <w:bottom w:val="single" w:sz="8" w:space="0" w:color="auto"/>
              <w:right w:val="single" w:sz="8" w:space="0" w:color="auto"/>
            </w:tcBorders>
            <w:shd w:val="clear" w:color="000000" w:fill="FDE9D9"/>
            <w:noWrap/>
            <w:vAlign w:val="center"/>
            <w:hideMark/>
          </w:tcPr>
          <w:p w14:paraId="36EA3B79" w14:textId="77777777" w:rsidR="00E32253" w:rsidRPr="00724438" w:rsidRDefault="00E32253" w:rsidP="00C3387F">
            <w:pPr>
              <w:spacing w:after="0" w:line="240" w:lineRule="auto"/>
              <w:jc w:val="right"/>
              <w:rPr>
                <w:rFonts w:ascii="Tahoma" w:hAnsi="Tahoma" w:cs="Tahoma"/>
                <w:b/>
                <w:bCs/>
                <w:sz w:val="16"/>
                <w:szCs w:val="16"/>
              </w:rPr>
            </w:pPr>
            <w:r w:rsidRPr="00724438">
              <w:rPr>
                <w:rFonts w:ascii="Tahoma" w:hAnsi="Tahoma" w:cs="Tahoma"/>
                <w:b/>
                <w:bCs/>
                <w:sz w:val="16"/>
                <w:szCs w:val="16"/>
              </w:rPr>
              <w:t>1,03</w:t>
            </w:r>
          </w:p>
        </w:tc>
      </w:tr>
    </w:tbl>
    <w:p w14:paraId="2039D95E" w14:textId="77777777" w:rsidR="00E32253" w:rsidRPr="00F73C29" w:rsidRDefault="00E32253" w:rsidP="00E32253">
      <w:pPr>
        <w:pStyle w:val="Bezmezer"/>
        <w:tabs>
          <w:tab w:val="left" w:pos="709"/>
          <w:tab w:val="left" w:pos="1418"/>
          <w:tab w:val="right" w:pos="5529"/>
          <w:tab w:val="right" w:pos="6804"/>
          <w:tab w:val="right" w:pos="9072"/>
        </w:tabs>
        <w:rPr>
          <w:rFonts w:ascii="Tahoma" w:hAnsi="Tahoma" w:cs="Tahoma"/>
          <w:i/>
          <w:sz w:val="18"/>
          <w:szCs w:val="18"/>
        </w:rPr>
      </w:pPr>
      <w:r w:rsidRPr="00F73C29">
        <w:rPr>
          <w:rFonts w:ascii="Tahoma" w:hAnsi="Tahoma" w:cs="Tahoma"/>
          <w:i/>
          <w:sz w:val="18"/>
          <w:szCs w:val="18"/>
        </w:rPr>
        <w:lastRenderedPageBreak/>
        <w:t xml:space="preserve">Graf 3: </w:t>
      </w:r>
      <w:r w:rsidRPr="00F73C29">
        <w:rPr>
          <w:rFonts w:ascii="Tahoma" w:hAnsi="Tahoma" w:cs="Tahoma"/>
          <w:b/>
          <w:i/>
          <w:sz w:val="18"/>
          <w:szCs w:val="18"/>
        </w:rPr>
        <w:t xml:space="preserve">Struktura výdajů dle oblastí činnosti v roce 2023 </w:t>
      </w:r>
      <w:r w:rsidRPr="00F73C29">
        <w:rPr>
          <w:rFonts w:ascii="Tahoma" w:hAnsi="Tahoma" w:cs="Tahoma"/>
          <w:i/>
          <w:sz w:val="18"/>
          <w:szCs w:val="18"/>
        </w:rPr>
        <w:t>(v tis. Kč)</w:t>
      </w:r>
    </w:p>
    <w:p w14:paraId="6654B88C" w14:textId="77777777" w:rsidR="00E32253" w:rsidRPr="00F73C29" w:rsidRDefault="00E32253" w:rsidP="00E32253">
      <w:pPr>
        <w:pStyle w:val="Bezmezer"/>
        <w:tabs>
          <w:tab w:val="left" w:pos="709"/>
          <w:tab w:val="left" w:pos="1418"/>
          <w:tab w:val="right" w:pos="5529"/>
          <w:tab w:val="right" w:pos="6804"/>
          <w:tab w:val="right" w:pos="9072"/>
        </w:tabs>
        <w:rPr>
          <w:rFonts w:ascii="Tahoma" w:hAnsi="Tahoma" w:cs="Tahoma"/>
          <w:i/>
          <w:sz w:val="18"/>
          <w:szCs w:val="18"/>
        </w:rPr>
      </w:pPr>
      <w:r>
        <w:rPr>
          <w:noProof/>
        </w:rPr>
        <w:drawing>
          <wp:inline distT="0" distB="0" distL="0" distR="0" wp14:anchorId="1F346740" wp14:editId="3869CD7B">
            <wp:extent cx="5759450" cy="4627245"/>
            <wp:effectExtent l="38100" t="38100" r="88900" b="97155"/>
            <wp:docPr id="268773822" name="Graf 1">
              <a:extLst xmlns:a="http://schemas.openxmlformats.org/drawingml/2006/main">
                <a:ext uri="{FF2B5EF4-FFF2-40B4-BE49-F238E27FC236}">
                  <a16:creationId xmlns:a16="http://schemas.microsoft.com/office/drawing/2014/main" id="{F63E8E8D-5631-B3B4-3F58-90941C7EC8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B38C50C" w14:textId="77777777" w:rsidR="00E32253" w:rsidRPr="00F73C29" w:rsidRDefault="00E32253" w:rsidP="00E32253">
      <w:pPr>
        <w:pStyle w:val="Bezmezer"/>
        <w:tabs>
          <w:tab w:val="left" w:pos="709"/>
          <w:tab w:val="left" w:pos="1418"/>
          <w:tab w:val="right" w:pos="5529"/>
          <w:tab w:val="right" w:pos="6804"/>
          <w:tab w:val="right" w:pos="9072"/>
        </w:tabs>
        <w:rPr>
          <w:rFonts w:ascii="Tahoma" w:hAnsi="Tahoma" w:cs="Tahoma"/>
          <w:i/>
          <w:sz w:val="18"/>
          <w:szCs w:val="18"/>
        </w:rPr>
      </w:pPr>
    </w:p>
    <w:p w14:paraId="2BEC56AB" w14:textId="77777777" w:rsidR="00E32253" w:rsidRPr="00F73C29" w:rsidRDefault="00E32253" w:rsidP="00E32253">
      <w:pPr>
        <w:pStyle w:val="Bezmezer"/>
        <w:tabs>
          <w:tab w:val="left" w:pos="709"/>
          <w:tab w:val="left" w:pos="1418"/>
          <w:tab w:val="right" w:pos="5529"/>
          <w:tab w:val="right" w:pos="6804"/>
          <w:tab w:val="right" w:pos="9072"/>
        </w:tabs>
        <w:rPr>
          <w:rFonts w:ascii="Tahoma" w:hAnsi="Tahoma" w:cs="Tahoma"/>
          <w:i/>
          <w:sz w:val="18"/>
          <w:szCs w:val="18"/>
        </w:rPr>
      </w:pPr>
    </w:p>
    <w:p w14:paraId="24C5BAE2" w14:textId="77777777" w:rsidR="00E32253" w:rsidRPr="00F73C29" w:rsidRDefault="00E32253" w:rsidP="00E32253">
      <w:pPr>
        <w:pStyle w:val="Bezmezer"/>
        <w:tabs>
          <w:tab w:val="left" w:pos="709"/>
          <w:tab w:val="left" w:pos="1418"/>
          <w:tab w:val="right" w:pos="5529"/>
          <w:tab w:val="right" w:pos="6804"/>
          <w:tab w:val="right" w:pos="9072"/>
        </w:tabs>
        <w:rPr>
          <w:rFonts w:ascii="Tahoma" w:hAnsi="Tahoma" w:cs="Tahoma"/>
          <w:i/>
          <w:sz w:val="18"/>
          <w:szCs w:val="18"/>
        </w:rPr>
      </w:pPr>
    </w:p>
    <w:p w14:paraId="509F44FF" w14:textId="77777777" w:rsidR="00E32253" w:rsidRPr="00F73C29" w:rsidRDefault="00E32253" w:rsidP="00E32253">
      <w:pPr>
        <w:pStyle w:val="Bezmezer"/>
        <w:tabs>
          <w:tab w:val="left" w:pos="709"/>
          <w:tab w:val="left" w:pos="1418"/>
          <w:tab w:val="right" w:pos="5529"/>
          <w:tab w:val="right" w:pos="6804"/>
          <w:tab w:val="left" w:pos="7371"/>
          <w:tab w:val="right" w:pos="9072"/>
        </w:tabs>
        <w:rPr>
          <w:rFonts w:ascii="Tahoma" w:hAnsi="Tahoma" w:cs="Tahoma"/>
          <w:i/>
          <w:sz w:val="18"/>
          <w:szCs w:val="18"/>
        </w:rPr>
      </w:pPr>
      <w:r w:rsidRPr="00F73C29">
        <w:rPr>
          <w:rFonts w:ascii="Tahoma" w:hAnsi="Tahoma" w:cs="Tahoma"/>
          <w:i/>
          <w:sz w:val="18"/>
          <w:szCs w:val="18"/>
        </w:rPr>
        <w:t xml:space="preserve">Tabulka 13: </w:t>
      </w:r>
      <w:r w:rsidRPr="00F73C29">
        <w:rPr>
          <w:rFonts w:ascii="Tahoma" w:hAnsi="Tahoma" w:cs="Tahoma"/>
          <w:b/>
          <w:i/>
          <w:sz w:val="18"/>
          <w:szCs w:val="18"/>
        </w:rPr>
        <w:t xml:space="preserve">Srovnání výdajů dle oblastí činnosti v roce 2023 v členění na běžné a kapitálové výdaje </w:t>
      </w:r>
      <w:r w:rsidRPr="00F73C29">
        <w:rPr>
          <w:rFonts w:ascii="Tahoma" w:hAnsi="Tahoma" w:cs="Tahoma"/>
          <w:i/>
          <w:sz w:val="18"/>
          <w:szCs w:val="18"/>
        </w:rPr>
        <w:t>(rozpočet a skutečnost v tis. Kč, plnění a podíly v %)</w:t>
      </w:r>
    </w:p>
    <w:tbl>
      <w:tblPr>
        <w:tblW w:w="9516" w:type="dxa"/>
        <w:tblLayout w:type="fixed"/>
        <w:tblCellMar>
          <w:left w:w="70" w:type="dxa"/>
          <w:right w:w="70" w:type="dxa"/>
        </w:tblCellMar>
        <w:tblLook w:val="04A0" w:firstRow="1" w:lastRow="0" w:firstColumn="1" w:lastColumn="0" w:noHBand="0" w:noVBand="1"/>
      </w:tblPr>
      <w:tblGrid>
        <w:gridCol w:w="4612"/>
        <w:gridCol w:w="1297"/>
        <w:gridCol w:w="1297"/>
        <w:gridCol w:w="720"/>
        <w:gridCol w:w="1055"/>
        <w:gridCol w:w="535"/>
      </w:tblGrid>
      <w:tr w:rsidR="00E32253" w:rsidRPr="00F73C29" w14:paraId="32508696" w14:textId="77777777" w:rsidTr="00C3387F">
        <w:trPr>
          <w:gridAfter w:val="1"/>
          <w:wAfter w:w="535" w:type="dxa"/>
          <w:trHeight w:val="269"/>
        </w:trPr>
        <w:tc>
          <w:tcPr>
            <w:tcW w:w="4612" w:type="dxa"/>
            <w:vMerge w:val="restart"/>
            <w:tcBorders>
              <w:top w:val="single" w:sz="8" w:space="0" w:color="auto"/>
              <w:left w:val="single" w:sz="8" w:space="0" w:color="auto"/>
              <w:bottom w:val="double" w:sz="6" w:space="0" w:color="000000"/>
              <w:right w:val="single" w:sz="8" w:space="0" w:color="auto"/>
            </w:tcBorders>
            <w:shd w:val="clear" w:color="000000" w:fill="BFBFBF"/>
            <w:vAlign w:val="center"/>
            <w:hideMark/>
          </w:tcPr>
          <w:p w14:paraId="0926BCC3" w14:textId="77777777" w:rsidR="00E32253" w:rsidRPr="00F73C29" w:rsidRDefault="00E32253" w:rsidP="00C3387F">
            <w:pPr>
              <w:spacing w:after="0" w:line="240" w:lineRule="auto"/>
              <w:jc w:val="center"/>
              <w:rPr>
                <w:rFonts w:ascii="Tahoma" w:hAnsi="Tahoma" w:cs="Tahoma"/>
                <w:sz w:val="18"/>
                <w:szCs w:val="18"/>
              </w:rPr>
            </w:pPr>
            <w:r w:rsidRPr="00F73C29">
              <w:rPr>
                <w:rFonts w:ascii="Tahoma" w:hAnsi="Tahoma" w:cs="Tahoma"/>
                <w:sz w:val="18"/>
                <w:szCs w:val="18"/>
              </w:rPr>
              <w:t> </w:t>
            </w:r>
          </w:p>
        </w:tc>
        <w:tc>
          <w:tcPr>
            <w:tcW w:w="1297" w:type="dxa"/>
            <w:vMerge w:val="restart"/>
            <w:tcBorders>
              <w:top w:val="single" w:sz="8" w:space="0" w:color="auto"/>
              <w:left w:val="single" w:sz="8" w:space="0" w:color="auto"/>
              <w:bottom w:val="double" w:sz="6" w:space="0" w:color="000000"/>
              <w:right w:val="single" w:sz="8" w:space="0" w:color="auto"/>
            </w:tcBorders>
            <w:shd w:val="clear" w:color="000000" w:fill="BFBFBF"/>
            <w:vAlign w:val="center"/>
            <w:hideMark/>
          </w:tcPr>
          <w:p w14:paraId="2E243B50" w14:textId="77777777" w:rsidR="00E32253" w:rsidRPr="00F73C29" w:rsidRDefault="00E32253" w:rsidP="00C3387F">
            <w:pPr>
              <w:spacing w:after="0" w:line="240" w:lineRule="auto"/>
              <w:jc w:val="center"/>
              <w:rPr>
                <w:rFonts w:ascii="Tahoma" w:hAnsi="Tahoma" w:cs="Tahoma"/>
                <w:b/>
                <w:bCs/>
                <w:i/>
                <w:iCs/>
                <w:sz w:val="18"/>
                <w:szCs w:val="18"/>
              </w:rPr>
            </w:pPr>
            <w:r w:rsidRPr="00F73C29">
              <w:rPr>
                <w:rFonts w:ascii="Tahoma" w:hAnsi="Tahoma" w:cs="Tahoma"/>
                <w:b/>
                <w:bCs/>
                <w:i/>
                <w:iCs/>
                <w:sz w:val="18"/>
                <w:szCs w:val="18"/>
              </w:rPr>
              <w:t>Upravený rozpočet                  r. 2023</w:t>
            </w:r>
          </w:p>
        </w:tc>
        <w:tc>
          <w:tcPr>
            <w:tcW w:w="1297" w:type="dxa"/>
            <w:vMerge w:val="restart"/>
            <w:tcBorders>
              <w:top w:val="single" w:sz="8" w:space="0" w:color="auto"/>
              <w:left w:val="single" w:sz="8" w:space="0" w:color="auto"/>
              <w:bottom w:val="double" w:sz="6" w:space="0" w:color="000000"/>
              <w:right w:val="single" w:sz="8" w:space="0" w:color="auto"/>
            </w:tcBorders>
            <w:shd w:val="clear" w:color="000000" w:fill="BFBFBF"/>
            <w:vAlign w:val="center"/>
            <w:hideMark/>
          </w:tcPr>
          <w:p w14:paraId="3F0447ED" w14:textId="77777777" w:rsidR="00E32253" w:rsidRPr="00F73C29" w:rsidRDefault="00E32253" w:rsidP="00C3387F">
            <w:pPr>
              <w:spacing w:after="0" w:line="240" w:lineRule="auto"/>
              <w:jc w:val="center"/>
              <w:rPr>
                <w:rFonts w:ascii="Tahoma" w:hAnsi="Tahoma" w:cs="Tahoma"/>
                <w:b/>
                <w:bCs/>
                <w:i/>
                <w:iCs/>
                <w:sz w:val="18"/>
                <w:szCs w:val="18"/>
              </w:rPr>
            </w:pPr>
            <w:r w:rsidRPr="00F73C29">
              <w:rPr>
                <w:rFonts w:ascii="Tahoma" w:hAnsi="Tahoma" w:cs="Tahoma"/>
                <w:b/>
                <w:bCs/>
                <w:i/>
                <w:iCs/>
                <w:sz w:val="18"/>
                <w:szCs w:val="18"/>
              </w:rPr>
              <w:t>Skutečnost                           r. 2023</w:t>
            </w:r>
          </w:p>
        </w:tc>
        <w:tc>
          <w:tcPr>
            <w:tcW w:w="720" w:type="dxa"/>
            <w:vMerge w:val="restart"/>
            <w:tcBorders>
              <w:top w:val="single" w:sz="8" w:space="0" w:color="auto"/>
              <w:left w:val="single" w:sz="8" w:space="0" w:color="auto"/>
              <w:bottom w:val="double" w:sz="6" w:space="0" w:color="000000"/>
              <w:right w:val="single" w:sz="8" w:space="0" w:color="auto"/>
            </w:tcBorders>
            <w:shd w:val="clear" w:color="000000" w:fill="BFBFBF"/>
            <w:noWrap/>
            <w:vAlign w:val="center"/>
            <w:hideMark/>
          </w:tcPr>
          <w:p w14:paraId="22481D1A" w14:textId="77777777" w:rsidR="00E32253" w:rsidRPr="00F73C29" w:rsidRDefault="00E32253" w:rsidP="00C3387F">
            <w:pPr>
              <w:spacing w:after="0" w:line="240" w:lineRule="auto"/>
              <w:jc w:val="center"/>
              <w:rPr>
                <w:rFonts w:ascii="Tahoma" w:hAnsi="Tahoma" w:cs="Tahoma"/>
                <w:b/>
                <w:bCs/>
                <w:i/>
                <w:iCs/>
                <w:sz w:val="18"/>
                <w:szCs w:val="18"/>
              </w:rPr>
            </w:pPr>
            <w:r w:rsidRPr="00F73C29">
              <w:rPr>
                <w:rFonts w:ascii="Tahoma" w:hAnsi="Tahoma" w:cs="Tahoma"/>
                <w:b/>
                <w:bCs/>
                <w:i/>
                <w:iCs/>
                <w:sz w:val="18"/>
                <w:szCs w:val="18"/>
              </w:rPr>
              <w:t>Plnění</w:t>
            </w:r>
          </w:p>
        </w:tc>
        <w:tc>
          <w:tcPr>
            <w:tcW w:w="1055" w:type="dxa"/>
            <w:vMerge w:val="restart"/>
            <w:tcBorders>
              <w:top w:val="single" w:sz="8" w:space="0" w:color="auto"/>
              <w:left w:val="single" w:sz="8" w:space="0" w:color="auto"/>
              <w:bottom w:val="double" w:sz="6" w:space="0" w:color="000000"/>
              <w:right w:val="single" w:sz="8" w:space="0" w:color="auto"/>
            </w:tcBorders>
            <w:shd w:val="clear" w:color="000000" w:fill="BFBFBF"/>
            <w:vAlign w:val="center"/>
            <w:hideMark/>
          </w:tcPr>
          <w:p w14:paraId="4391254B" w14:textId="77777777" w:rsidR="00E32253" w:rsidRPr="00F73C29" w:rsidRDefault="00E32253" w:rsidP="00C3387F">
            <w:pPr>
              <w:spacing w:after="0" w:line="240" w:lineRule="auto"/>
              <w:jc w:val="center"/>
              <w:rPr>
                <w:rFonts w:ascii="Tahoma" w:hAnsi="Tahoma" w:cs="Tahoma"/>
                <w:b/>
                <w:bCs/>
                <w:i/>
                <w:iCs/>
                <w:sz w:val="18"/>
                <w:szCs w:val="18"/>
              </w:rPr>
            </w:pPr>
            <w:r w:rsidRPr="00F73C29">
              <w:rPr>
                <w:rFonts w:ascii="Tahoma" w:hAnsi="Tahoma" w:cs="Tahoma"/>
                <w:b/>
                <w:bCs/>
                <w:i/>
                <w:iCs/>
                <w:sz w:val="18"/>
                <w:szCs w:val="18"/>
              </w:rPr>
              <w:t>Podíl na celkových výdajích</w:t>
            </w:r>
          </w:p>
        </w:tc>
      </w:tr>
      <w:tr w:rsidR="00E32253" w:rsidRPr="00F73C29" w14:paraId="08509EC1" w14:textId="77777777" w:rsidTr="00C3387F">
        <w:trPr>
          <w:trHeight w:val="219"/>
        </w:trPr>
        <w:tc>
          <w:tcPr>
            <w:tcW w:w="4612" w:type="dxa"/>
            <w:vMerge/>
            <w:tcBorders>
              <w:top w:val="single" w:sz="8" w:space="0" w:color="auto"/>
              <w:left w:val="single" w:sz="8" w:space="0" w:color="auto"/>
              <w:bottom w:val="double" w:sz="6" w:space="0" w:color="000000"/>
              <w:right w:val="single" w:sz="8" w:space="0" w:color="auto"/>
            </w:tcBorders>
            <w:vAlign w:val="center"/>
            <w:hideMark/>
          </w:tcPr>
          <w:p w14:paraId="56480840" w14:textId="77777777" w:rsidR="00E32253" w:rsidRPr="00F73C29" w:rsidRDefault="00E32253" w:rsidP="00C3387F">
            <w:pPr>
              <w:spacing w:after="0" w:line="240" w:lineRule="auto"/>
              <w:jc w:val="left"/>
              <w:rPr>
                <w:rFonts w:ascii="Tahoma" w:hAnsi="Tahoma" w:cs="Tahoma"/>
                <w:sz w:val="16"/>
                <w:szCs w:val="16"/>
              </w:rPr>
            </w:pPr>
          </w:p>
        </w:tc>
        <w:tc>
          <w:tcPr>
            <w:tcW w:w="1297" w:type="dxa"/>
            <w:vMerge/>
            <w:tcBorders>
              <w:top w:val="single" w:sz="8" w:space="0" w:color="auto"/>
              <w:left w:val="single" w:sz="8" w:space="0" w:color="auto"/>
              <w:bottom w:val="double" w:sz="6" w:space="0" w:color="000000"/>
              <w:right w:val="single" w:sz="8" w:space="0" w:color="auto"/>
            </w:tcBorders>
            <w:vAlign w:val="center"/>
            <w:hideMark/>
          </w:tcPr>
          <w:p w14:paraId="24715E56" w14:textId="77777777" w:rsidR="00E32253" w:rsidRPr="00F73C29" w:rsidRDefault="00E32253" w:rsidP="00C3387F">
            <w:pPr>
              <w:spacing w:after="0" w:line="240" w:lineRule="auto"/>
              <w:jc w:val="left"/>
              <w:rPr>
                <w:rFonts w:ascii="Tahoma" w:hAnsi="Tahoma" w:cs="Tahoma"/>
                <w:b/>
                <w:bCs/>
                <w:i/>
                <w:iCs/>
                <w:sz w:val="16"/>
                <w:szCs w:val="16"/>
              </w:rPr>
            </w:pPr>
          </w:p>
        </w:tc>
        <w:tc>
          <w:tcPr>
            <w:tcW w:w="1297" w:type="dxa"/>
            <w:vMerge/>
            <w:tcBorders>
              <w:top w:val="single" w:sz="8" w:space="0" w:color="auto"/>
              <w:left w:val="single" w:sz="8" w:space="0" w:color="auto"/>
              <w:bottom w:val="double" w:sz="6" w:space="0" w:color="000000"/>
              <w:right w:val="single" w:sz="8" w:space="0" w:color="auto"/>
            </w:tcBorders>
            <w:vAlign w:val="center"/>
            <w:hideMark/>
          </w:tcPr>
          <w:p w14:paraId="2C3CCFFA" w14:textId="77777777" w:rsidR="00E32253" w:rsidRPr="00F73C29" w:rsidRDefault="00E32253" w:rsidP="00C3387F">
            <w:pPr>
              <w:spacing w:after="0" w:line="240" w:lineRule="auto"/>
              <w:jc w:val="left"/>
              <w:rPr>
                <w:rFonts w:ascii="Tahoma" w:hAnsi="Tahoma" w:cs="Tahoma"/>
                <w:b/>
                <w:bCs/>
                <w:i/>
                <w:iCs/>
                <w:sz w:val="16"/>
                <w:szCs w:val="16"/>
              </w:rPr>
            </w:pPr>
          </w:p>
        </w:tc>
        <w:tc>
          <w:tcPr>
            <w:tcW w:w="720" w:type="dxa"/>
            <w:vMerge/>
            <w:tcBorders>
              <w:top w:val="single" w:sz="8" w:space="0" w:color="auto"/>
              <w:left w:val="single" w:sz="8" w:space="0" w:color="auto"/>
              <w:bottom w:val="double" w:sz="6" w:space="0" w:color="000000"/>
              <w:right w:val="single" w:sz="8" w:space="0" w:color="auto"/>
            </w:tcBorders>
            <w:vAlign w:val="center"/>
            <w:hideMark/>
          </w:tcPr>
          <w:p w14:paraId="34036F48" w14:textId="77777777" w:rsidR="00E32253" w:rsidRPr="00F73C29" w:rsidRDefault="00E32253" w:rsidP="00C3387F">
            <w:pPr>
              <w:spacing w:after="0" w:line="240" w:lineRule="auto"/>
              <w:jc w:val="left"/>
              <w:rPr>
                <w:rFonts w:ascii="Tahoma" w:hAnsi="Tahoma" w:cs="Tahoma"/>
                <w:b/>
                <w:bCs/>
                <w:i/>
                <w:iCs/>
                <w:sz w:val="16"/>
                <w:szCs w:val="16"/>
              </w:rPr>
            </w:pPr>
          </w:p>
        </w:tc>
        <w:tc>
          <w:tcPr>
            <w:tcW w:w="1055" w:type="dxa"/>
            <w:vMerge/>
            <w:tcBorders>
              <w:top w:val="single" w:sz="8" w:space="0" w:color="auto"/>
              <w:left w:val="single" w:sz="8" w:space="0" w:color="auto"/>
              <w:bottom w:val="double" w:sz="6" w:space="0" w:color="000000"/>
              <w:right w:val="single" w:sz="8" w:space="0" w:color="auto"/>
            </w:tcBorders>
            <w:vAlign w:val="center"/>
            <w:hideMark/>
          </w:tcPr>
          <w:p w14:paraId="02D0DF3F" w14:textId="77777777" w:rsidR="00E32253" w:rsidRPr="00F73C29" w:rsidRDefault="00E32253" w:rsidP="00C3387F">
            <w:pPr>
              <w:spacing w:after="0" w:line="240" w:lineRule="auto"/>
              <w:jc w:val="left"/>
              <w:rPr>
                <w:rFonts w:ascii="Tahoma" w:hAnsi="Tahoma" w:cs="Tahoma"/>
                <w:b/>
                <w:bCs/>
                <w:i/>
                <w:iCs/>
                <w:sz w:val="16"/>
                <w:szCs w:val="16"/>
              </w:rPr>
            </w:pPr>
          </w:p>
        </w:tc>
        <w:tc>
          <w:tcPr>
            <w:tcW w:w="535" w:type="dxa"/>
            <w:tcBorders>
              <w:top w:val="nil"/>
              <w:left w:val="nil"/>
              <w:bottom w:val="nil"/>
              <w:right w:val="nil"/>
            </w:tcBorders>
            <w:shd w:val="clear" w:color="auto" w:fill="auto"/>
            <w:noWrap/>
            <w:vAlign w:val="bottom"/>
            <w:hideMark/>
          </w:tcPr>
          <w:p w14:paraId="22112F4F" w14:textId="77777777" w:rsidR="00E32253" w:rsidRPr="00F73C29" w:rsidRDefault="00E32253" w:rsidP="00C3387F">
            <w:pPr>
              <w:spacing w:after="0" w:line="240" w:lineRule="auto"/>
              <w:jc w:val="center"/>
              <w:rPr>
                <w:rFonts w:ascii="Tahoma" w:hAnsi="Tahoma" w:cs="Tahoma"/>
                <w:b/>
                <w:bCs/>
                <w:i/>
                <w:iCs/>
                <w:sz w:val="16"/>
                <w:szCs w:val="16"/>
              </w:rPr>
            </w:pPr>
          </w:p>
        </w:tc>
      </w:tr>
      <w:tr w:rsidR="00E32253" w:rsidRPr="00F73C29" w14:paraId="76B993E6" w14:textId="77777777" w:rsidTr="00C3387F">
        <w:trPr>
          <w:trHeight w:val="294"/>
        </w:trPr>
        <w:tc>
          <w:tcPr>
            <w:tcW w:w="4612" w:type="dxa"/>
            <w:vMerge/>
            <w:tcBorders>
              <w:top w:val="single" w:sz="8" w:space="0" w:color="auto"/>
              <w:left w:val="single" w:sz="8" w:space="0" w:color="auto"/>
              <w:bottom w:val="double" w:sz="6" w:space="0" w:color="000000"/>
              <w:right w:val="single" w:sz="8" w:space="0" w:color="auto"/>
            </w:tcBorders>
            <w:vAlign w:val="center"/>
            <w:hideMark/>
          </w:tcPr>
          <w:p w14:paraId="17E70D4F" w14:textId="77777777" w:rsidR="00E32253" w:rsidRPr="00F73C29" w:rsidRDefault="00E32253" w:rsidP="00C3387F">
            <w:pPr>
              <w:spacing w:after="0" w:line="240" w:lineRule="auto"/>
              <w:jc w:val="left"/>
              <w:rPr>
                <w:rFonts w:ascii="Tahoma" w:hAnsi="Tahoma" w:cs="Tahoma"/>
                <w:sz w:val="16"/>
                <w:szCs w:val="16"/>
              </w:rPr>
            </w:pPr>
          </w:p>
        </w:tc>
        <w:tc>
          <w:tcPr>
            <w:tcW w:w="1297" w:type="dxa"/>
            <w:vMerge/>
            <w:tcBorders>
              <w:top w:val="single" w:sz="8" w:space="0" w:color="auto"/>
              <w:left w:val="single" w:sz="8" w:space="0" w:color="auto"/>
              <w:bottom w:val="double" w:sz="6" w:space="0" w:color="000000"/>
              <w:right w:val="single" w:sz="8" w:space="0" w:color="auto"/>
            </w:tcBorders>
            <w:vAlign w:val="center"/>
            <w:hideMark/>
          </w:tcPr>
          <w:p w14:paraId="15F65636" w14:textId="77777777" w:rsidR="00E32253" w:rsidRPr="00F73C29" w:rsidRDefault="00E32253" w:rsidP="00C3387F">
            <w:pPr>
              <w:spacing w:after="0" w:line="240" w:lineRule="auto"/>
              <w:jc w:val="left"/>
              <w:rPr>
                <w:rFonts w:ascii="Tahoma" w:hAnsi="Tahoma" w:cs="Tahoma"/>
                <w:b/>
                <w:bCs/>
                <w:i/>
                <w:iCs/>
                <w:sz w:val="16"/>
                <w:szCs w:val="16"/>
              </w:rPr>
            </w:pPr>
          </w:p>
        </w:tc>
        <w:tc>
          <w:tcPr>
            <w:tcW w:w="1297" w:type="dxa"/>
            <w:vMerge/>
            <w:tcBorders>
              <w:top w:val="single" w:sz="8" w:space="0" w:color="auto"/>
              <w:left w:val="single" w:sz="8" w:space="0" w:color="auto"/>
              <w:bottom w:val="double" w:sz="6" w:space="0" w:color="000000"/>
              <w:right w:val="single" w:sz="8" w:space="0" w:color="auto"/>
            </w:tcBorders>
            <w:vAlign w:val="center"/>
            <w:hideMark/>
          </w:tcPr>
          <w:p w14:paraId="2656062C" w14:textId="77777777" w:rsidR="00E32253" w:rsidRPr="00F73C29" w:rsidRDefault="00E32253" w:rsidP="00C3387F">
            <w:pPr>
              <w:spacing w:after="0" w:line="240" w:lineRule="auto"/>
              <w:jc w:val="left"/>
              <w:rPr>
                <w:rFonts w:ascii="Tahoma" w:hAnsi="Tahoma" w:cs="Tahoma"/>
                <w:b/>
                <w:bCs/>
                <w:i/>
                <w:iCs/>
                <w:sz w:val="16"/>
                <w:szCs w:val="16"/>
              </w:rPr>
            </w:pPr>
          </w:p>
        </w:tc>
        <w:tc>
          <w:tcPr>
            <w:tcW w:w="720" w:type="dxa"/>
            <w:vMerge/>
            <w:tcBorders>
              <w:top w:val="single" w:sz="8" w:space="0" w:color="auto"/>
              <w:left w:val="single" w:sz="8" w:space="0" w:color="auto"/>
              <w:bottom w:val="double" w:sz="6" w:space="0" w:color="000000"/>
              <w:right w:val="single" w:sz="8" w:space="0" w:color="auto"/>
            </w:tcBorders>
            <w:vAlign w:val="center"/>
            <w:hideMark/>
          </w:tcPr>
          <w:p w14:paraId="4D37946F" w14:textId="77777777" w:rsidR="00E32253" w:rsidRPr="00F73C29" w:rsidRDefault="00E32253" w:rsidP="00C3387F">
            <w:pPr>
              <w:spacing w:after="0" w:line="240" w:lineRule="auto"/>
              <w:jc w:val="left"/>
              <w:rPr>
                <w:rFonts w:ascii="Tahoma" w:hAnsi="Tahoma" w:cs="Tahoma"/>
                <w:b/>
                <w:bCs/>
                <w:i/>
                <w:iCs/>
                <w:sz w:val="16"/>
                <w:szCs w:val="16"/>
              </w:rPr>
            </w:pPr>
          </w:p>
        </w:tc>
        <w:tc>
          <w:tcPr>
            <w:tcW w:w="1055" w:type="dxa"/>
            <w:vMerge/>
            <w:tcBorders>
              <w:top w:val="single" w:sz="8" w:space="0" w:color="auto"/>
              <w:left w:val="single" w:sz="8" w:space="0" w:color="auto"/>
              <w:bottom w:val="double" w:sz="6" w:space="0" w:color="000000"/>
              <w:right w:val="single" w:sz="8" w:space="0" w:color="auto"/>
            </w:tcBorders>
            <w:vAlign w:val="center"/>
            <w:hideMark/>
          </w:tcPr>
          <w:p w14:paraId="684646FB" w14:textId="77777777" w:rsidR="00E32253" w:rsidRPr="00F73C29" w:rsidRDefault="00E32253" w:rsidP="00C3387F">
            <w:pPr>
              <w:spacing w:after="0" w:line="240" w:lineRule="auto"/>
              <w:jc w:val="left"/>
              <w:rPr>
                <w:rFonts w:ascii="Tahoma" w:hAnsi="Tahoma" w:cs="Tahoma"/>
                <w:b/>
                <w:bCs/>
                <w:i/>
                <w:iCs/>
                <w:sz w:val="16"/>
                <w:szCs w:val="16"/>
              </w:rPr>
            </w:pPr>
          </w:p>
        </w:tc>
        <w:tc>
          <w:tcPr>
            <w:tcW w:w="535" w:type="dxa"/>
            <w:tcBorders>
              <w:top w:val="nil"/>
              <w:left w:val="nil"/>
              <w:bottom w:val="nil"/>
              <w:right w:val="nil"/>
            </w:tcBorders>
            <w:shd w:val="clear" w:color="auto" w:fill="auto"/>
            <w:noWrap/>
            <w:vAlign w:val="bottom"/>
            <w:hideMark/>
          </w:tcPr>
          <w:p w14:paraId="6B1DF129"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19ADD7D8" w14:textId="77777777" w:rsidTr="00C3387F">
        <w:trPr>
          <w:trHeight w:val="234"/>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486BCEDF"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Zemědělství, lesní hospodářství a rybářství</w:t>
            </w:r>
          </w:p>
        </w:tc>
        <w:tc>
          <w:tcPr>
            <w:tcW w:w="1297" w:type="dxa"/>
            <w:tcBorders>
              <w:top w:val="nil"/>
              <w:left w:val="nil"/>
              <w:bottom w:val="single" w:sz="4" w:space="0" w:color="auto"/>
              <w:right w:val="single" w:sz="8" w:space="0" w:color="auto"/>
            </w:tcBorders>
            <w:shd w:val="clear" w:color="000000" w:fill="FFFFFF"/>
            <w:noWrap/>
            <w:vAlign w:val="bottom"/>
            <w:hideMark/>
          </w:tcPr>
          <w:p w14:paraId="6AEC25A3"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5 346</w:t>
            </w:r>
          </w:p>
        </w:tc>
        <w:tc>
          <w:tcPr>
            <w:tcW w:w="1297" w:type="dxa"/>
            <w:tcBorders>
              <w:top w:val="nil"/>
              <w:left w:val="nil"/>
              <w:bottom w:val="single" w:sz="4" w:space="0" w:color="auto"/>
              <w:right w:val="single" w:sz="8" w:space="0" w:color="auto"/>
            </w:tcBorders>
            <w:shd w:val="clear" w:color="000000" w:fill="FFFFFF"/>
            <w:noWrap/>
            <w:vAlign w:val="bottom"/>
            <w:hideMark/>
          </w:tcPr>
          <w:p w14:paraId="006CDC40"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4 216</w:t>
            </w:r>
          </w:p>
        </w:tc>
        <w:tc>
          <w:tcPr>
            <w:tcW w:w="720" w:type="dxa"/>
            <w:tcBorders>
              <w:top w:val="nil"/>
              <w:left w:val="nil"/>
              <w:bottom w:val="single" w:sz="4" w:space="0" w:color="auto"/>
              <w:right w:val="single" w:sz="8" w:space="0" w:color="auto"/>
            </w:tcBorders>
            <w:shd w:val="clear" w:color="auto" w:fill="auto"/>
            <w:noWrap/>
            <w:vAlign w:val="bottom"/>
            <w:hideMark/>
          </w:tcPr>
          <w:p w14:paraId="6B4A2471"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79</w:t>
            </w:r>
          </w:p>
        </w:tc>
        <w:tc>
          <w:tcPr>
            <w:tcW w:w="1055" w:type="dxa"/>
            <w:tcBorders>
              <w:top w:val="nil"/>
              <w:left w:val="nil"/>
              <w:bottom w:val="single" w:sz="4" w:space="0" w:color="auto"/>
              <w:right w:val="single" w:sz="8" w:space="0" w:color="auto"/>
            </w:tcBorders>
            <w:shd w:val="clear" w:color="auto" w:fill="auto"/>
            <w:noWrap/>
            <w:vAlign w:val="bottom"/>
            <w:hideMark/>
          </w:tcPr>
          <w:p w14:paraId="1664EECD"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0,25</w:t>
            </w:r>
          </w:p>
        </w:tc>
        <w:tc>
          <w:tcPr>
            <w:tcW w:w="535" w:type="dxa"/>
            <w:vAlign w:val="center"/>
            <w:hideMark/>
          </w:tcPr>
          <w:p w14:paraId="3929F521"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0F67B27F"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3D3E3FAD"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nil"/>
              <w:left w:val="nil"/>
              <w:bottom w:val="single" w:sz="4" w:space="0" w:color="auto"/>
              <w:right w:val="single" w:sz="8" w:space="0" w:color="auto"/>
            </w:tcBorders>
            <w:shd w:val="clear" w:color="000000" w:fill="FFFFFF"/>
            <w:noWrap/>
            <w:vAlign w:val="bottom"/>
            <w:hideMark/>
          </w:tcPr>
          <w:p w14:paraId="181DB142"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5 346</w:t>
            </w:r>
          </w:p>
        </w:tc>
        <w:tc>
          <w:tcPr>
            <w:tcW w:w="1297" w:type="dxa"/>
            <w:tcBorders>
              <w:top w:val="nil"/>
              <w:left w:val="nil"/>
              <w:bottom w:val="single" w:sz="4" w:space="0" w:color="auto"/>
              <w:right w:val="single" w:sz="8" w:space="0" w:color="auto"/>
            </w:tcBorders>
            <w:shd w:val="clear" w:color="000000" w:fill="FFFFFF"/>
            <w:noWrap/>
            <w:vAlign w:val="bottom"/>
            <w:hideMark/>
          </w:tcPr>
          <w:p w14:paraId="4625E98C"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4 216</w:t>
            </w:r>
          </w:p>
        </w:tc>
        <w:tc>
          <w:tcPr>
            <w:tcW w:w="720" w:type="dxa"/>
            <w:tcBorders>
              <w:top w:val="nil"/>
              <w:left w:val="nil"/>
              <w:bottom w:val="single" w:sz="4" w:space="0" w:color="auto"/>
              <w:right w:val="single" w:sz="8" w:space="0" w:color="auto"/>
            </w:tcBorders>
            <w:shd w:val="clear" w:color="auto" w:fill="auto"/>
            <w:noWrap/>
            <w:vAlign w:val="bottom"/>
            <w:hideMark/>
          </w:tcPr>
          <w:p w14:paraId="377D7F05"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79</w:t>
            </w:r>
          </w:p>
        </w:tc>
        <w:tc>
          <w:tcPr>
            <w:tcW w:w="1055" w:type="dxa"/>
            <w:tcBorders>
              <w:top w:val="nil"/>
              <w:left w:val="nil"/>
              <w:bottom w:val="single" w:sz="4" w:space="0" w:color="auto"/>
              <w:right w:val="single" w:sz="8" w:space="0" w:color="auto"/>
            </w:tcBorders>
            <w:shd w:val="clear" w:color="auto" w:fill="auto"/>
            <w:noWrap/>
            <w:vAlign w:val="bottom"/>
            <w:hideMark/>
          </w:tcPr>
          <w:p w14:paraId="647EB084"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0,25</w:t>
            </w:r>
          </w:p>
        </w:tc>
        <w:tc>
          <w:tcPr>
            <w:tcW w:w="535" w:type="dxa"/>
            <w:vAlign w:val="center"/>
            <w:hideMark/>
          </w:tcPr>
          <w:p w14:paraId="6B469FA7"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4B3C6DCA"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18376A1C"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nil"/>
              <w:left w:val="nil"/>
              <w:bottom w:val="single" w:sz="4" w:space="0" w:color="auto"/>
              <w:right w:val="single" w:sz="8" w:space="0" w:color="auto"/>
            </w:tcBorders>
            <w:shd w:val="clear" w:color="auto" w:fill="auto"/>
            <w:noWrap/>
            <w:vAlign w:val="bottom"/>
            <w:hideMark/>
          </w:tcPr>
          <w:p w14:paraId="20EE81F3"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w:t>
            </w:r>
          </w:p>
        </w:tc>
        <w:tc>
          <w:tcPr>
            <w:tcW w:w="1297" w:type="dxa"/>
            <w:tcBorders>
              <w:top w:val="nil"/>
              <w:left w:val="nil"/>
              <w:bottom w:val="single" w:sz="4" w:space="0" w:color="auto"/>
              <w:right w:val="single" w:sz="8" w:space="0" w:color="auto"/>
            </w:tcBorders>
            <w:shd w:val="clear" w:color="auto" w:fill="auto"/>
            <w:noWrap/>
            <w:vAlign w:val="bottom"/>
            <w:hideMark/>
          </w:tcPr>
          <w:p w14:paraId="78FC0F94"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w:t>
            </w:r>
          </w:p>
        </w:tc>
        <w:tc>
          <w:tcPr>
            <w:tcW w:w="720" w:type="dxa"/>
            <w:tcBorders>
              <w:top w:val="nil"/>
              <w:left w:val="nil"/>
              <w:bottom w:val="single" w:sz="4" w:space="0" w:color="auto"/>
              <w:right w:val="single" w:sz="8" w:space="0" w:color="auto"/>
            </w:tcBorders>
            <w:shd w:val="clear" w:color="auto" w:fill="auto"/>
            <w:noWrap/>
            <w:vAlign w:val="bottom"/>
            <w:hideMark/>
          </w:tcPr>
          <w:p w14:paraId="78EEABD4"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x</w:t>
            </w:r>
          </w:p>
        </w:tc>
        <w:tc>
          <w:tcPr>
            <w:tcW w:w="1055" w:type="dxa"/>
            <w:tcBorders>
              <w:top w:val="nil"/>
              <w:left w:val="nil"/>
              <w:bottom w:val="single" w:sz="4" w:space="0" w:color="auto"/>
              <w:right w:val="single" w:sz="8" w:space="0" w:color="auto"/>
            </w:tcBorders>
            <w:shd w:val="clear" w:color="auto" w:fill="auto"/>
            <w:noWrap/>
            <w:vAlign w:val="bottom"/>
            <w:hideMark/>
          </w:tcPr>
          <w:p w14:paraId="7742E903"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0,00</w:t>
            </w:r>
          </w:p>
        </w:tc>
        <w:tc>
          <w:tcPr>
            <w:tcW w:w="535" w:type="dxa"/>
            <w:vAlign w:val="center"/>
            <w:hideMark/>
          </w:tcPr>
          <w:p w14:paraId="5CF201D0"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6C1674E8"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684CC76E"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Průmysl, stavebnictví, obchod a služby</w:t>
            </w:r>
          </w:p>
        </w:tc>
        <w:tc>
          <w:tcPr>
            <w:tcW w:w="1297" w:type="dxa"/>
            <w:tcBorders>
              <w:top w:val="nil"/>
              <w:left w:val="nil"/>
              <w:bottom w:val="single" w:sz="4" w:space="0" w:color="auto"/>
              <w:right w:val="single" w:sz="8" w:space="0" w:color="auto"/>
            </w:tcBorders>
            <w:shd w:val="clear" w:color="auto" w:fill="auto"/>
            <w:noWrap/>
            <w:vAlign w:val="bottom"/>
            <w:hideMark/>
          </w:tcPr>
          <w:p w14:paraId="648BBA20"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13 589</w:t>
            </w:r>
          </w:p>
        </w:tc>
        <w:tc>
          <w:tcPr>
            <w:tcW w:w="1297" w:type="dxa"/>
            <w:tcBorders>
              <w:top w:val="nil"/>
              <w:left w:val="nil"/>
              <w:bottom w:val="single" w:sz="4" w:space="0" w:color="auto"/>
              <w:right w:val="single" w:sz="8" w:space="0" w:color="auto"/>
            </w:tcBorders>
            <w:shd w:val="clear" w:color="auto" w:fill="auto"/>
            <w:noWrap/>
            <w:vAlign w:val="bottom"/>
            <w:hideMark/>
          </w:tcPr>
          <w:p w14:paraId="5F703E6E"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12 256</w:t>
            </w:r>
          </w:p>
        </w:tc>
        <w:tc>
          <w:tcPr>
            <w:tcW w:w="720" w:type="dxa"/>
            <w:tcBorders>
              <w:top w:val="nil"/>
              <w:left w:val="nil"/>
              <w:bottom w:val="single" w:sz="4" w:space="0" w:color="auto"/>
              <w:right w:val="single" w:sz="8" w:space="0" w:color="auto"/>
            </w:tcBorders>
            <w:shd w:val="clear" w:color="auto" w:fill="auto"/>
            <w:noWrap/>
            <w:vAlign w:val="bottom"/>
            <w:hideMark/>
          </w:tcPr>
          <w:p w14:paraId="7017F5DF"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90</w:t>
            </w:r>
          </w:p>
        </w:tc>
        <w:tc>
          <w:tcPr>
            <w:tcW w:w="1055" w:type="dxa"/>
            <w:tcBorders>
              <w:top w:val="nil"/>
              <w:left w:val="nil"/>
              <w:bottom w:val="single" w:sz="4" w:space="0" w:color="auto"/>
              <w:right w:val="single" w:sz="8" w:space="0" w:color="auto"/>
            </w:tcBorders>
            <w:shd w:val="clear" w:color="auto" w:fill="auto"/>
            <w:noWrap/>
            <w:vAlign w:val="bottom"/>
            <w:hideMark/>
          </w:tcPr>
          <w:p w14:paraId="62406C23"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0,72</w:t>
            </w:r>
          </w:p>
        </w:tc>
        <w:tc>
          <w:tcPr>
            <w:tcW w:w="535" w:type="dxa"/>
            <w:vAlign w:val="center"/>
            <w:hideMark/>
          </w:tcPr>
          <w:p w14:paraId="5C816BEE"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39FB7F73"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348FD441"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nil"/>
              <w:left w:val="nil"/>
              <w:bottom w:val="single" w:sz="4" w:space="0" w:color="auto"/>
              <w:right w:val="single" w:sz="8" w:space="0" w:color="auto"/>
            </w:tcBorders>
            <w:shd w:val="clear" w:color="auto" w:fill="auto"/>
            <w:noWrap/>
            <w:vAlign w:val="bottom"/>
            <w:hideMark/>
          </w:tcPr>
          <w:p w14:paraId="0CCE91B7"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13 589</w:t>
            </w:r>
          </w:p>
        </w:tc>
        <w:tc>
          <w:tcPr>
            <w:tcW w:w="1297" w:type="dxa"/>
            <w:tcBorders>
              <w:top w:val="nil"/>
              <w:left w:val="nil"/>
              <w:bottom w:val="single" w:sz="4" w:space="0" w:color="auto"/>
              <w:right w:val="single" w:sz="8" w:space="0" w:color="auto"/>
            </w:tcBorders>
            <w:shd w:val="clear" w:color="auto" w:fill="auto"/>
            <w:noWrap/>
            <w:vAlign w:val="bottom"/>
            <w:hideMark/>
          </w:tcPr>
          <w:p w14:paraId="6BB8D39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12 256</w:t>
            </w:r>
          </w:p>
        </w:tc>
        <w:tc>
          <w:tcPr>
            <w:tcW w:w="720" w:type="dxa"/>
            <w:tcBorders>
              <w:top w:val="nil"/>
              <w:left w:val="nil"/>
              <w:bottom w:val="single" w:sz="4" w:space="0" w:color="auto"/>
              <w:right w:val="single" w:sz="8" w:space="0" w:color="auto"/>
            </w:tcBorders>
            <w:shd w:val="clear" w:color="auto" w:fill="auto"/>
            <w:noWrap/>
            <w:vAlign w:val="bottom"/>
            <w:hideMark/>
          </w:tcPr>
          <w:p w14:paraId="2C9B792B"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90</w:t>
            </w:r>
          </w:p>
        </w:tc>
        <w:tc>
          <w:tcPr>
            <w:tcW w:w="1055" w:type="dxa"/>
            <w:tcBorders>
              <w:top w:val="nil"/>
              <w:left w:val="nil"/>
              <w:bottom w:val="single" w:sz="4" w:space="0" w:color="auto"/>
              <w:right w:val="single" w:sz="8" w:space="0" w:color="auto"/>
            </w:tcBorders>
            <w:shd w:val="clear" w:color="auto" w:fill="auto"/>
            <w:noWrap/>
            <w:vAlign w:val="bottom"/>
            <w:hideMark/>
          </w:tcPr>
          <w:p w14:paraId="63842A94"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0,72</w:t>
            </w:r>
          </w:p>
        </w:tc>
        <w:tc>
          <w:tcPr>
            <w:tcW w:w="535" w:type="dxa"/>
            <w:vAlign w:val="center"/>
            <w:hideMark/>
          </w:tcPr>
          <w:p w14:paraId="6062664D"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4210CA68"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005532B4"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nil"/>
              <w:left w:val="nil"/>
              <w:bottom w:val="single" w:sz="4" w:space="0" w:color="auto"/>
              <w:right w:val="single" w:sz="8" w:space="0" w:color="auto"/>
            </w:tcBorders>
            <w:shd w:val="clear" w:color="auto" w:fill="auto"/>
            <w:noWrap/>
            <w:vAlign w:val="bottom"/>
            <w:hideMark/>
          </w:tcPr>
          <w:p w14:paraId="5F86C149"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w:t>
            </w:r>
          </w:p>
        </w:tc>
        <w:tc>
          <w:tcPr>
            <w:tcW w:w="1297" w:type="dxa"/>
            <w:tcBorders>
              <w:top w:val="nil"/>
              <w:left w:val="nil"/>
              <w:bottom w:val="single" w:sz="4" w:space="0" w:color="auto"/>
              <w:right w:val="single" w:sz="8" w:space="0" w:color="auto"/>
            </w:tcBorders>
            <w:shd w:val="clear" w:color="auto" w:fill="auto"/>
            <w:noWrap/>
            <w:vAlign w:val="bottom"/>
            <w:hideMark/>
          </w:tcPr>
          <w:p w14:paraId="4FB1F991"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w:t>
            </w:r>
          </w:p>
        </w:tc>
        <w:tc>
          <w:tcPr>
            <w:tcW w:w="720" w:type="dxa"/>
            <w:tcBorders>
              <w:top w:val="nil"/>
              <w:left w:val="nil"/>
              <w:bottom w:val="single" w:sz="4" w:space="0" w:color="auto"/>
              <w:right w:val="single" w:sz="8" w:space="0" w:color="auto"/>
            </w:tcBorders>
            <w:shd w:val="clear" w:color="auto" w:fill="auto"/>
            <w:noWrap/>
            <w:vAlign w:val="bottom"/>
            <w:hideMark/>
          </w:tcPr>
          <w:p w14:paraId="79C0150D"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x</w:t>
            </w:r>
          </w:p>
        </w:tc>
        <w:tc>
          <w:tcPr>
            <w:tcW w:w="1055" w:type="dxa"/>
            <w:tcBorders>
              <w:top w:val="nil"/>
              <w:left w:val="nil"/>
              <w:bottom w:val="single" w:sz="4" w:space="0" w:color="auto"/>
              <w:right w:val="single" w:sz="8" w:space="0" w:color="auto"/>
            </w:tcBorders>
            <w:shd w:val="clear" w:color="auto" w:fill="auto"/>
            <w:noWrap/>
            <w:vAlign w:val="bottom"/>
            <w:hideMark/>
          </w:tcPr>
          <w:p w14:paraId="58F48AB5"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0,00</w:t>
            </w:r>
          </w:p>
        </w:tc>
        <w:tc>
          <w:tcPr>
            <w:tcW w:w="535" w:type="dxa"/>
            <w:vAlign w:val="center"/>
            <w:hideMark/>
          </w:tcPr>
          <w:p w14:paraId="387A2CAD"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2CB308ED"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1931BE4B"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Doprava</w:t>
            </w:r>
          </w:p>
        </w:tc>
        <w:tc>
          <w:tcPr>
            <w:tcW w:w="1297" w:type="dxa"/>
            <w:tcBorders>
              <w:top w:val="nil"/>
              <w:left w:val="nil"/>
              <w:bottom w:val="single" w:sz="4" w:space="0" w:color="auto"/>
              <w:right w:val="single" w:sz="8" w:space="0" w:color="auto"/>
            </w:tcBorders>
            <w:shd w:val="clear" w:color="auto" w:fill="auto"/>
            <w:noWrap/>
            <w:vAlign w:val="bottom"/>
            <w:hideMark/>
          </w:tcPr>
          <w:p w14:paraId="245DF3CD"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314 928</w:t>
            </w:r>
          </w:p>
        </w:tc>
        <w:tc>
          <w:tcPr>
            <w:tcW w:w="1297" w:type="dxa"/>
            <w:tcBorders>
              <w:top w:val="nil"/>
              <w:left w:val="nil"/>
              <w:bottom w:val="single" w:sz="4" w:space="0" w:color="auto"/>
              <w:right w:val="single" w:sz="8" w:space="0" w:color="auto"/>
            </w:tcBorders>
            <w:shd w:val="clear" w:color="auto" w:fill="auto"/>
            <w:noWrap/>
            <w:vAlign w:val="bottom"/>
            <w:hideMark/>
          </w:tcPr>
          <w:p w14:paraId="435ECDEC"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276 322</w:t>
            </w:r>
          </w:p>
        </w:tc>
        <w:tc>
          <w:tcPr>
            <w:tcW w:w="720" w:type="dxa"/>
            <w:tcBorders>
              <w:top w:val="nil"/>
              <w:left w:val="nil"/>
              <w:bottom w:val="single" w:sz="4" w:space="0" w:color="auto"/>
              <w:right w:val="single" w:sz="8" w:space="0" w:color="auto"/>
            </w:tcBorders>
            <w:shd w:val="clear" w:color="auto" w:fill="auto"/>
            <w:noWrap/>
            <w:vAlign w:val="bottom"/>
            <w:hideMark/>
          </w:tcPr>
          <w:p w14:paraId="270EB765"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88</w:t>
            </w:r>
          </w:p>
        </w:tc>
        <w:tc>
          <w:tcPr>
            <w:tcW w:w="1055" w:type="dxa"/>
            <w:tcBorders>
              <w:top w:val="nil"/>
              <w:left w:val="nil"/>
              <w:bottom w:val="single" w:sz="4" w:space="0" w:color="auto"/>
              <w:right w:val="single" w:sz="8" w:space="0" w:color="auto"/>
            </w:tcBorders>
            <w:shd w:val="clear" w:color="auto" w:fill="auto"/>
            <w:noWrap/>
            <w:vAlign w:val="bottom"/>
            <w:hideMark/>
          </w:tcPr>
          <w:p w14:paraId="7A9E5D4D"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16,19</w:t>
            </w:r>
          </w:p>
        </w:tc>
        <w:tc>
          <w:tcPr>
            <w:tcW w:w="535" w:type="dxa"/>
            <w:vAlign w:val="center"/>
            <w:hideMark/>
          </w:tcPr>
          <w:p w14:paraId="286E5B58"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356EBB0F"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6B6A2A49"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nil"/>
              <w:left w:val="nil"/>
              <w:bottom w:val="single" w:sz="4" w:space="0" w:color="auto"/>
              <w:right w:val="single" w:sz="8" w:space="0" w:color="auto"/>
            </w:tcBorders>
            <w:shd w:val="clear" w:color="auto" w:fill="auto"/>
            <w:noWrap/>
            <w:vAlign w:val="bottom"/>
            <w:hideMark/>
          </w:tcPr>
          <w:p w14:paraId="62E52994"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292 907</w:t>
            </w:r>
          </w:p>
        </w:tc>
        <w:tc>
          <w:tcPr>
            <w:tcW w:w="1297" w:type="dxa"/>
            <w:tcBorders>
              <w:top w:val="nil"/>
              <w:left w:val="nil"/>
              <w:bottom w:val="single" w:sz="4" w:space="0" w:color="auto"/>
              <w:right w:val="single" w:sz="8" w:space="0" w:color="auto"/>
            </w:tcBorders>
            <w:shd w:val="clear" w:color="auto" w:fill="auto"/>
            <w:noWrap/>
            <w:vAlign w:val="bottom"/>
            <w:hideMark/>
          </w:tcPr>
          <w:p w14:paraId="0C7904BC"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264 717</w:t>
            </w:r>
          </w:p>
        </w:tc>
        <w:tc>
          <w:tcPr>
            <w:tcW w:w="720" w:type="dxa"/>
            <w:tcBorders>
              <w:top w:val="nil"/>
              <w:left w:val="nil"/>
              <w:bottom w:val="single" w:sz="4" w:space="0" w:color="auto"/>
              <w:right w:val="single" w:sz="8" w:space="0" w:color="auto"/>
            </w:tcBorders>
            <w:shd w:val="clear" w:color="auto" w:fill="auto"/>
            <w:noWrap/>
            <w:vAlign w:val="bottom"/>
            <w:hideMark/>
          </w:tcPr>
          <w:p w14:paraId="19B75E57"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90</w:t>
            </w:r>
          </w:p>
        </w:tc>
        <w:tc>
          <w:tcPr>
            <w:tcW w:w="1055" w:type="dxa"/>
            <w:tcBorders>
              <w:top w:val="nil"/>
              <w:left w:val="nil"/>
              <w:bottom w:val="single" w:sz="4" w:space="0" w:color="auto"/>
              <w:right w:val="single" w:sz="8" w:space="0" w:color="auto"/>
            </w:tcBorders>
            <w:shd w:val="clear" w:color="auto" w:fill="auto"/>
            <w:noWrap/>
            <w:vAlign w:val="bottom"/>
            <w:hideMark/>
          </w:tcPr>
          <w:p w14:paraId="2AAAF25E"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15,51</w:t>
            </w:r>
          </w:p>
        </w:tc>
        <w:tc>
          <w:tcPr>
            <w:tcW w:w="535" w:type="dxa"/>
            <w:vAlign w:val="center"/>
            <w:hideMark/>
          </w:tcPr>
          <w:p w14:paraId="7B20D3EA"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47493EF0"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740AFC72"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nil"/>
              <w:left w:val="nil"/>
              <w:bottom w:val="single" w:sz="4" w:space="0" w:color="auto"/>
              <w:right w:val="single" w:sz="8" w:space="0" w:color="auto"/>
            </w:tcBorders>
            <w:shd w:val="clear" w:color="auto" w:fill="auto"/>
            <w:noWrap/>
            <w:vAlign w:val="bottom"/>
            <w:hideMark/>
          </w:tcPr>
          <w:p w14:paraId="6483A4FC"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22 021</w:t>
            </w:r>
          </w:p>
        </w:tc>
        <w:tc>
          <w:tcPr>
            <w:tcW w:w="1297" w:type="dxa"/>
            <w:tcBorders>
              <w:top w:val="nil"/>
              <w:left w:val="nil"/>
              <w:bottom w:val="single" w:sz="4" w:space="0" w:color="auto"/>
              <w:right w:val="single" w:sz="8" w:space="0" w:color="auto"/>
            </w:tcBorders>
            <w:shd w:val="clear" w:color="auto" w:fill="auto"/>
            <w:noWrap/>
            <w:vAlign w:val="bottom"/>
            <w:hideMark/>
          </w:tcPr>
          <w:p w14:paraId="295D5641"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11 605</w:t>
            </w:r>
          </w:p>
        </w:tc>
        <w:tc>
          <w:tcPr>
            <w:tcW w:w="720" w:type="dxa"/>
            <w:tcBorders>
              <w:top w:val="nil"/>
              <w:left w:val="nil"/>
              <w:bottom w:val="single" w:sz="4" w:space="0" w:color="auto"/>
              <w:right w:val="single" w:sz="8" w:space="0" w:color="auto"/>
            </w:tcBorders>
            <w:shd w:val="clear" w:color="auto" w:fill="auto"/>
            <w:noWrap/>
            <w:vAlign w:val="bottom"/>
            <w:hideMark/>
          </w:tcPr>
          <w:p w14:paraId="7CC2B501"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53</w:t>
            </w:r>
          </w:p>
        </w:tc>
        <w:tc>
          <w:tcPr>
            <w:tcW w:w="1055" w:type="dxa"/>
            <w:tcBorders>
              <w:top w:val="nil"/>
              <w:left w:val="nil"/>
              <w:bottom w:val="single" w:sz="4" w:space="0" w:color="auto"/>
              <w:right w:val="single" w:sz="8" w:space="0" w:color="auto"/>
            </w:tcBorders>
            <w:shd w:val="clear" w:color="auto" w:fill="auto"/>
            <w:noWrap/>
            <w:vAlign w:val="bottom"/>
            <w:hideMark/>
          </w:tcPr>
          <w:p w14:paraId="54A6ECC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0,68</w:t>
            </w:r>
          </w:p>
        </w:tc>
        <w:tc>
          <w:tcPr>
            <w:tcW w:w="535" w:type="dxa"/>
            <w:vAlign w:val="center"/>
            <w:hideMark/>
          </w:tcPr>
          <w:p w14:paraId="22D7AE5F"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6C8D4D8D"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60006184"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Vodní hospodářství</w:t>
            </w:r>
          </w:p>
        </w:tc>
        <w:tc>
          <w:tcPr>
            <w:tcW w:w="1297" w:type="dxa"/>
            <w:tcBorders>
              <w:top w:val="nil"/>
              <w:left w:val="nil"/>
              <w:bottom w:val="single" w:sz="4" w:space="0" w:color="auto"/>
              <w:right w:val="single" w:sz="8" w:space="0" w:color="auto"/>
            </w:tcBorders>
            <w:shd w:val="clear" w:color="auto" w:fill="auto"/>
            <w:noWrap/>
            <w:vAlign w:val="bottom"/>
            <w:hideMark/>
          </w:tcPr>
          <w:p w14:paraId="09A9E71D"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8 157</w:t>
            </w:r>
          </w:p>
        </w:tc>
        <w:tc>
          <w:tcPr>
            <w:tcW w:w="1297" w:type="dxa"/>
            <w:tcBorders>
              <w:top w:val="nil"/>
              <w:left w:val="nil"/>
              <w:bottom w:val="single" w:sz="4" w:space="0" w:color="auto"/>
              <w:right w:val="single" w:sz="8" w:space="0" w:color="auto"/>
            </w:tcBorders>
            <w:shd w:val="clear" w:color="auto" w:fill="auto"/>
            <w:noWrap/>
            <w:vAlign w:val="bottom"/>
            <w:hideMark/>
          </w:tcPr>
          <w:p w14:paraId="5613F510"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4 190</w:t>
            </w:r>
          </w:p>
        </w:tc>
        <w:tc>
          <w:tcPr>
            <w:tcW w:w="720" w:type="dxa"/>
            <w:tcBorders>
              <w:top w:val="nil"/>
              <w:left w:val="nil"/>
              <w:bottom w:val="single" w:sz="4" w:space="0" w:color="auto"/>
              <w:right w:val="single" w:sz="8" w:space="0" w:color="auto"/>
            </w:tcBorders>
            <w:shd w:val="clear" w:color="auto" w:fill="auto"/>
            <w:noWrap/>
            <w:vAlign w:val="bottom"/>
            <w:hideMark/>
          </w:tcPr>
          <w:p w14:paraId="56AD4320"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51</w:t>
            </w:r>
          </w:p>
        </w:tc>
        <w:tc>
          <w:tcPr>
            <w:tcW w:w="1055" w:type="dxa"/>
            <w:tcBorders>
              <w:top w:val="nil"/>
              <w:left w:val="nil"/>
              <w:bottom w:val="single" w:sz="4" w:space="0" w:color="auto"/>
              <w:right w:val="single" w:sz="8" w:space="0" w:color="auto"/>
            </w:tcBorders>
            <w:shd w:val="clear" w:color="auto" w:fill="auto"/>
            <w:noWrap/>
            <w:vAlign w:val="bottom"/>
            <w:hideMark/>
          </w:tcPr>
          <w:p w14:paraId="4FF4F412"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0,24</w:t>
            </w:r>
          </w:p>
        </w:tc>
        <w:tc>
          <w:tcPr>
            <w:tcW w:w="535" w:type="dxa"/>
            <w:vAlign w:val="center"/>
            <w:hideMark/>
          </w:tcPr>
          <w:p w14:paraId="03444164"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3926B69C"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03E50B39"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nil"/>
              <w:left w:val="nil"/>
              <w:bottom w:val="single" w:sz="4" w:space="0" w:color="auto"/>
              <w:right w:val="single" w:sz="8" w:space="0" w:color="auto"/>
            </w:tcBorders>
            <w:shd w:val="clear" w:color="auto" w:fill="auto"/>
            <w:noWrap/>
            <w:vAlign w:val="bottom"/>
            <w:hideMark/>
          </w:tcPr>
          <w:p w14:paraId="04EC2A9B"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4 228</w:t>
            </w:r>
          </w:p>
        </w:tc>
        <w:tc>
          <w:tcPr>
            <w:tcW w:w="1297" w:type="dxa"/>
            <w:tcBorders>
              <w:top w:val="nil"/>
              <w:left w:val="nil"/>
              <w:bottom w:val="single" w:sz="4" w:space="0" w:color="auto"/>
              <w:right w:val="single" w:sz="8" w:space="0" w:color="auto"/>
            </w:tcBorders>
            <w:shd w:val="clear" w:color="auto" w:fill="auto"/>
            <w:noWrap/>
            <w:vAlign w:val="bottom"/>
            <w:hideMark/>
          </w:tcPr>
          <w:p w14:paraId="732B25D1"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904</w:t>
            </w:r>
          </w:p>
        </w:tc>
        <w:tc>
          <w:tcPr>
            <w:tcW w:w="720" w:type="dxa"/>
            <w:tcBorders>
              <w:top w:val="nil"/>
              <w:left w:val="nil"/>
              <w:bottom w:val="single" w:sz="4" w:space="0" w:color="auto"/>
              <w:right w:val="single" w:sz="8" w:space="0" w:color="auto"/>
            </w:tcBorders>
            <w:shd w:val="clear" w:color="auto" w:fill="auto"/>
            <w:noWrap/>
            <w:vAlign w:val="bottom"/>
            <w:hideMark/>
          </w:tcPr>
          <w:p w14:paraId="5956B4E4"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21</w:t>
            </w:r>
          </w:p>
        </w:tc>
        <w:tc>
          <w:tcPr>
            <w:tcW w:w="1055" w:type="dxa"/>
            <w:tcBorders>
              <w:top w:val="nil"/>
              <w:left w:val="nil"/>
              <w:bottom w:val="single" w:sz="4" w:space="0" w:color="auto"/>
              <w:right w:val="single" w:sz="8" w:space="0" w:color="auto"/>
            </w:tcBorders>
            <w:shd w:val="clear" w:color="auto" w:fill="auto"/>
            <w:noWrap/>
            <w:vAlign w:val="bottom"/>
            <w:hideMark/>
          </w:tcPr>
          <w:p w14:paraId="6E66734E"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0,05</w:t>
            </w:r>
          </w:p>
        </w:tc>
        <w:tc>
          <w:tcPr>
            <w:tcW w:w="535" w:type="dxa"/>
            <w:vAlign w:val="center"/>
            <w:hideMark/>
          </w:tcPr>
          <w:p w14:paraId="6B62676D"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55DE23D5"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1D385BCF"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nil"/>
              <w:left w:val="nil"/>
              <w:bottom w:val="single" w:sz="4" w:space="0" w:color="auto"/>
              <w:right w:val="single" w:sz="8" w:space="0" w:color="auto"/>
            </w:tcBorders>
            <w:shd w:val="clear" w:color="auto" w:fill="auto"/>
            <w:noWrap/>
            <w:vAlign w:val="bottom"/>
            <w:hideMark/>
          </w:tcPr>
          <w:p w14:paraId="1626E593"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3 929</w:t>
            </w:r>
          </w:p>
        </w:tc>
        <w:tc>
          <w:tcPr>
            <w:tcW w:w="1297" w:type="dxa"/>
            <w:tcBorders>
              <w:top w:val="nil"/>
              <w:left w:val="nil"/>
              <w:bottom w:val="single" w:sz="4" w:space="0" w:color="auto"/>
              <w:right w:val="single" w:sz="8" w:space="0" w:color="auto"/>
            </w:tcBorders>
            <w:shd w:val="clear" w:color="auto" w:fill="auto"/>
            <w:noWrap/>
            <w:vAlign w:val="bottom"/>
            <w:hideMark/>
          </w:tcPr>
          <w:p w14:paraId="6D41F5EB"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3 286</w:t>
            </w:r>
          </w:p>
        </w:tc>
        <w:tc>
          <w:tcPr>
            <w:tcW w:w="720" w:type="dxa"/>
            <w:tcBorders>
              <w:top w:val="nil"/>
              <w:left w:val="nil"/>
              <w:bottom w:val="single" w:sz="4" w:space="0" w:color="auto"/>
              <w:right w:val="single" w:sz="8" w:space="0" w:color="auto"/>
            </w:tcBorders>
            <w:shd w:val="clear" w:color="auto" w:fill="auto"/>
            <w:noWrap/>
            <w:vAlign w:val="bottom"/>
            <w:hideMark/>
          </w:tcPr>
          <w:p w14:paraId="16841715"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84</w:t>
            </w:r>
          </w:p>
        </w:tc>
        <w:tc>
          <w:tcPr>
            <w:tcW w:w="1055" w:type="dxa"/>
            <w:tcBorders>
              <w:top w:val="nil"/>
              <w:left w:val="nil"/>
              <w:bottom w:val="single" w:sz="4" w:space="0" w:color="auto"/>
              <w:right w:val="single" w:sz="8" w:space="0" w:color="auto"/>
            </w:tcBorders>
            <w:shd w:val="clear" w:color="auto" w:fill="auto"/>
            <w:noWrap/>
            <w:vAlign w:val="bottom"/>
            <w:hideMark/>
          </w:tcPr>
          <w:p w14:paraId="64764AE2"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0,19</w:t>
            </w:r>
          </w:p>
        </w:tc>
        <w:tc>
          <w:tcPr>
            <w:tcW w:w="535" w:type="dxa"/>
            <w:vAlign w:val="center"/>
            <w:hideMark/>
          </w:tcPr>
          <w:p w14:paraId="29239A2B"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42780846"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461195C5"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Vzdělávání</w:t>
            </w:r>
          </w:p>
        </w:tc>
        <w:tc>
          <w:tcPr>
            <w:tcW w:w="1297" w:type="dxa"/>
            <w:tcBorders>
              <w:top w:val="nil"/>
              <w:left w:val="nil"/>
              <w:bottom w:val="single" w:sz="4" w:space="0" w:color="auto"/>
              <w:right w:val="single" w:sz="8" w:space="0" w:color="auto"/>
            </w:tcBorders>
            <w:shd w:val="clear" w:color="auto" w:fill="auto"/>
            <w:noWrap/>
            <w:vAlign w:val="bottom"/>
            <w:hideMark/>
          </w:tcPr>
          <w:p w14:paraId="2BAB75EB"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187 546</w:t>
            </w:r>
          </w:p>
        </w:tc>
        <w:tc>
          <w:tcPr>
            <w:tcW w:w="1297" w:type="dxa"/>
            <w:tcBorders>
              <w:top w:val="nil"/>
              <w:left w:val="nil"/>
              <w:bottom w:val="single" w:sz="4" w:space="0" w:color="auto"/>
              <w:right w:val="single" w:sz="8" w:space="0" w:color="auto"/>
            </w:tcBorders>
            <w:shd w:val="clear" w:color="auto" w:fill="auto"/>
            <w:noWrap/>
            <w:vAlign w:val="bottom"/>
            <w:hideMark/>
          </w:tcPr>
          <w:p w14:paraId="6BD7798E"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180 563</w:t>
            </w:r>
          </w:p>
        </w:tc>
        <w:tc>
          <w:tcPr>
            <w:tcW w:w="720" w:type="dxa"/>
            <w:tcBorders>
              <w:top w:val="nil"/>
              <w:left w:val="nil"/>
              <w:bottom w:val="single" w:sz="4" w:space="0" w:color="auto"/>
              <w:right w:val="single" w:sz="8" w:space="0" w:color="auto"/>
            </w:tcBorders>
            <w:shd w:val="clear" w:color="auto" w:fill="auto"/>
            <w:noWrap/>
            <w:vAlign w:val="bottom"/>
            <w:hideMark/>
          </w:tcPr>
          <w:p w14:paraId="445F3DD6"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96</w:t>
            </w:r>
          </w:p>
        </w:tc>
        <w:tc>
          <w:tcPr>
            <w:tcW w:w="1055" w:type="dxa"/>
            <w:tcBorders>
              <w:top w:val="nil"/>
              <w:left w:val="nil"/>
              <w:bottom w:val="single" w:sz="4" w:space="0" w:color="auto"/>
              <w:right w:val="single" w:sz="8" w:space="0" w:color="auto"/>
            </w:tcBorders>
            <w:shd w:val="clear" w:color="auto" w:fill="auto"/>
            <w:noWrap/>
            <w:vAlign w:val="bottom"/>
            <w:hideMark/>
          </w:tcPr>
          <w:p w14:paraId="14D42152"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10,58</w:t>
            </w:r>
          </w:p>
        </w:tc>
        <w:tc>
          <w:tcPr>
            <w:tcW w:w="535" w:type="dxa"/>
            <w:vAlign w:val="center"/>
            <w:hideMark/>
          </w:tcPr>
          <w:p w14:paraId="290F13D1"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1501A241"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11E24CFC"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nil"/>
              <w:left w:val="nil"/>
              <w:bottom w:val="single" w:sz="4" w:space="0" w:color="auto"/>
              <w:right w:val="single" w:sz="8" w:space="0" w:color="auto"/>
            </w:tcBorders>
            <w:shd w:val="clear" w:color="auto" w:fill="auto"/>
            <w:noWrap/>
            <w:vAlign w:val="bottom"/>
            <w:hideMark/>
          </w:tcPr>
          <w:p w14:paraId="31B01413"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162 888</w:t>
            </w:r>
          </w:p>
        </w:tc>
        <w:tc>
          <w:tcPr>
            <w:tcW w:w="1297" w:type="dxa"/>
            <w:tcBorders>
              <w:top w:val="nil"/>
              <w:left w:val="nil"/>
              <w:bottom w:val="single" w:sz="4" w:space="0" w:color="auto"/>
              <w:right w:val="single" w:sz="8" w:space="0" w:color="auto"/>
            </w:tcBorders>
            <w:shd w:val="clear" w:color="auto" w:fill="auto"/>
            <w:noWrap/>
            <w:vAlign w:val="bottom"/>
            <w:hideMark/>
          </w:tcPr>
          <w:p w14:paraId="4AFEDD0A"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158 038</w:t>
            </w:r>
          </w:p>
        </w:tc>
        <w:tc>
          <w:tcPr>
            <w:tcW w:w="720" w:type="dxa"/>
            <w:tcBorders>
              <w:top w:val="nil"/>
              <w:left w:val="nil"/>
              <w:bottom w:val="single" w:sz="4" w:space="0" w:color="auto"/>
              <w:right w:val="single" w:sz="8" w:space="0" w:color="auto"/>
            </w:tcBorders>
            <w:shd w:val="clear" w:color="auto" w:fill="auto"/>
            <w:noWrap/>
            <w:vAlign w:val="bottom"/>
            <w:hideMark/>
          </w:tcPr>
          <w:p w14:paraId="2E72B50E"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97</w:t>
            </w:r>
          </w:p>
        </w:tc>
        <w:tc>
          <w:tcPr>
            <w:tcW w:w="1055" w:type="dxa"/>
            <w:tcBorders>
              <w:top w:val="nil"/>
              <w:left w:val="nil"/>
              <w:bottom w:val="single" w:sz="4" w:space="0" w:color="auto"/>
              <w:right w:val="single" w:sz="8" w:space="0" w:color="auto"/>
            </w:tcBorders>
            <w:shd w:val="clear" w:color="auto" w:fill="auto"/>
            <w:noWrap/>
            <w:vAlign w:val="bottom"/>
            <w:hideMark/>
          </w:tcPr>
          <w:p w14:paraId="0198AD8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9,26</w:t>
            </w:r>
          </w:p>
        </w:tc>
        <w:tc>
          <w:tcPr>
            <w:tcW w:w="535" w:type="dxa"/>
            <w:vAlign w:val="center"/>
            <w:hideMark/>
          </w:tcPr>
          <w:p w14:paraId="594707C3"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407EB1FD"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7ABA5174"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nil"/>
              <w:left w:val="nil"/>
              <w:bottom w:val="single" w:sz="4" w:space="0" w:color="auto"/>
              <w:right w:val="single" w:sz="8" w:space="0" w:color="auto"/>
            </w:tcBorders>
            <w:shd w:val="clear" w:color="auto" w:fill="auto"/>
            <w:noWrap/>
            <w:vAlign w:val="bottom"/>
            <w:hideMark/>
          </w:tcPr>
          <w:p w14:paraId="58D3D809"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24 658</w:t>
            </w:r>
          </w:p>
        </w:tc>
        <w:tc>
          <w:tcPr>
            <w:tcW w:w="1297" w:type="dxa"/>
            <w:tcBorders>
              <w:top w:val="nil"/>
              <w:left w:val="nil"/>
              <w:bottom w:val="single" w:sz="4" w:space="0" w:color="auto"/>
              <w:right w:val="single" w:sz="8" w:space="0" w:color="auto"/>
            </w:tcBorders>
            <w:shd w:val="clear" w:color="auto" w:fill="auto"/>
            <w:noWrap/>
            <w:vAlign w:val="bottom"/>
            <w:hideMark/>
          </w:tcPr>
          <w:p w14:paraId="5213A5B7"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22 525</w:t>
            </w:r>
          </w:p>
        </w:tc>
        <w:tc>
          <w:tcPr>
            <w:tcW w:w="720" w:type="dxa"/>
            <w:tcBorders>
              <w:top w:val="nil"/>
              <w:left w:val="nil"/>
              <w:bottom w:val="single" w:sz="4" w:space="0" w:color="auto"/>
              <w:right w:val="single" w:sz="8" w:space="0" w:color="auto"/>
            </w:tcBorders>
            <w:shd w:val="clear" w:color="auto" w:fill="auto"/>
            <w:noWrap/>
            <w:vAlign w:val="bottom"/>
            <w:hideMark/>
          </w:tcPr>
          <w:p w14:paraId="56C92C27"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91</w:t>
            </w:r>
          </w:p>
        </w:tc>
        <w:tc>
          <w:tcPr>
            <w:tcW w:w="1055" w:type="dxa"/>
            <w:tcBorders>
              <w:top w:val="nil"/>
              <w:left w:val="nil"/>
              <w:bottom w:val="single" w:sz="4" w:space="0" w:color="auto"/>
              <w:right w:val="single" w:sz="8" w:space="0" w:color="auto"/>
            </w:tcBorders>
            <w:shd w:val="clear" w:color="auto" w:fill="auto"/>
            <w:noWrap/>
            <w:vAlign w:val="bottom"/>
            <w:hideMark/>
          </w:tcPr>
          <w:p w14:paraId="7EAFC9BA"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1,32</w:t>
            </w:r>
          </w:p>
        </w:tc>
        <w:tc>
          <w:tcPr>
            <w:tcW w:w="535" w:type="dxa"/>
            <w:vAlign w:val="center"/>
            <w:hideMark/>
          </w:tcPr>
          <w:p w14:paraId="38DAE48C"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1A7B038F"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577F1CA9"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Kultura, církve a sdělovací prostředky</w:t>
            </w:r>
          </w:p>
        </w:tc>
        <w:tc>
          <w:tcPr>
            <w:tcW w:w="1297" w:type="dxa"/>
            <w:tcBorders>
              <w:top w:val="nil"/>
              <w:left w:val="nil"/>
              <w:bottom w:val="single" w:sz="4" w:space="0" w:color="auto"/>
              <w:right w:val="single" w:sz="8" w:space="0" w:color="auto"/>
            </w:tcBorders>
            <w:shd w:val="clear" w:color="auto" w:fill="auto"/>
            <w:noWrap/>
            <w:vAlign w:val="bottom"/>
            <w:hideMark/>
          </w:tcPr>
          <w:p w14:paraId="427B72DC"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70 562</w:t>
            </w:r>
          </w:p>
        </w:tc>
        <w:tc>
          <w:tcPr>
            <w:tcW w:w="1297" w:type="dxa"/>
            <w:tcBorders>
              <w:top w:val="nil"/>
              <w:left w:val="nil"/>
              <w:bottom w:val="single" w:sz="4" w:space="0" w:color="auto"/>
              <w:right w:val="single" w:sz="8" w:space="0" w:color="auto"/>
            </w:tcBorders>
            <w:shd w:val="clear" w:color="auto" w:fill="auto"/>
            <w:noWrap/>
            <w:vAlign w:val="bottom"/>
            <w:hideMark/>
          </w:tcPr>
          <w:p w14:paraId="14F2383E"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69 113</w:t>
            </w:r>
          </w:p>
        </w:tc>
        <w:tc>
          <w:tcPr>
            <w:tcW w:w="720" w:type="dxa"/>
            <w:tcBorders>
              <w:top w:val="nil"/>
              <w:left w:val="nil"/>
              <w:bottom w:val="single" w:sz="4" w:space="0" w:color="auto"/>
              <w:right w:val="single" w:sz="8" w:space="0" w:color="auto"/>
            </w:tcBorders>
            <w:shd w:val="clear" w:color="auto" w:fill="auto"/>
            <w:noWrap/>
            <w:vAlign w:val="bottom"/>
            <w:hideMark/>
          </w:tcPr>
          <w:p w14:paraId="2B645F97"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98</w:t>
            </w:r>
          </w:p>
        </w:tc>
        <w:tc>
          <w:tcPr>
            <w:tcW w:w="1055" w:type="dxa"/>
            <w:tcBorders>
              <w:top w:val="nil"/>
              <w:left w:val="nil"/>
              <w:bottom w:val="single" w:sz="4" w:space="0" w:color="auto"/>
              <w:right w:val="single" w:sz="8" w:space="0" w:color="auto"/>
            </w:tcBorders>
            <w:shd w:val="clear" w:color="auto" w:fill="auto"/>
            <w:noWrap/>
            <w:vAlign w:val="bottom"/>
            <w:hideMark/>
          </w:tcPr>
          <w:p w14:paraId="44B3FF1E"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4,05</w:t>
            </w:r>
          </w:p>
        </w:tc>
        <w:tc>
          <w:tcPr>
            <w:tcW w:w="535" w:type="dxa"/>
            <w:vAlign w:val="center"/>
            <w:hideMark/>
          </w:tcPr>
          <w:p w14:paraId="484F04E1"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1D5AC05D"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7C4433ED"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nil"/>
              <w:left w:val="nil"/>
              <w:bottom w:val="single" w:sz="4" w:space="0" w:color="auto"/>
              <w:right w:val="single" w:sz="8" w:space="0" w:color="auto"/>
            </w:tcBorders>
            <w:shd w:val="clear" w:color="auto" w:fill="auto"/>
            <w:noWrap/>
            <w:vAlign w:val="bottom"/>
            <w:hideMark/>
          </w:tcPr>
          <w:p w14:paraId="5F890707"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69 611</w:t>
            </w:r>
          </w:p>
        </w:tc>
        <w:tc>
          <w:tcPr>
            <w:tcW w:w="1297" w:type="dxa"/>
            <w:tcBorders>
              <w:top w:val="nil"/>
              <w:left w:val="nil"/>
              <w:bottom w:val="single" w:sz="4" w:space="0" w:color="auto"/>
              <w:right w:val="single" w:sz="8" w:space="0" w:color="auto"/>
            </w:tcBorders>
            <w:shd w:val="clear" w:color="auto" w:fill="auto"/>
            <w:noWrap/>
            <w:vAlign w:val="bottom"/>
            <w:hideMark/>
          </w:tcPr>
          <w:p w14:paraId="26DF822B"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68 163</w:t>
            </w:r>
          </w:p>
        </w:tc>
        <w:tc>
          <w:tcPr>
            <w:tcW w:w="720" w:type="dxa"/>
            <w:tcBorders>
              <w:top w:val="nil"/>
              <w:left w:val="nil"/>
              <w:bottom w:val="single" w:sz="4" w:space="0" w:color="auto"/>
              <w:right w:val="single" w:sz="8" w:space="0" w:color="auto"/>
            </w:tcBorders>
            <w:shd w:val="clear" w:color="auto" w:fill="auto"/>
            <w:noWrap/>
            <w:vAlign w:val="bottom"/>
            <w:hideMark/>
          </w:tcPr>
          <w:p w14:paraId="6791714D"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98</w:t>
            </w:r>
          </w:p>
        </w:tc>
        <w:tc>
          <w:tcPr>
            <w:tcW w:w="1055" w:type="dxa"/>
            <w:tcBorders>
              <w:top w:val="nil"/>
              <w:left w:val="nil"/>
              <w:bottom w:val="single" w:sz="4" w:space="0" w:color="auto"/>
              <w:right w:val="single" w:sz="8" w:space="0" w:color="auto"/>
            </w:tcBorders>
            <w:shd w:val="clear" w:color="auto" w:fill="auto"/>
            <w:noWrap/>
            <w:vAlign w:val="bottom"/>
            <w:hideMark/>
          </w:tcPr>
          <w:p w14:paraId="51B49454" w14:textId="77777777" w:rsidR="00E32253" w:rsidRPr="00F73C29" w:rsidRDefault="00E32253" w:rsidP="00C3387F">
            <w:pPr>
              <w:spacing w:after="0" w:line="240" w:lineRule="auto"/>
              <w:jc w:val="right"/>
              <w:rPr>
                <w:rFonts w:ascii="Tahoma" w:hAnsi="Tahoma" w:cs="Tahoma"/>
                <w:color w:val="000000"/>
                <w:sz w:val="18"/>
                <w:szCs w:val="18"/>
              </w:rPr>
            </w:pPr>
            <w:r w:rsidRPr="00F73C29">
              <w:rPr>
                <w:rFonts w:ascii="Tahoma" w:hAnsi="Tahoma" w:cs="Tahoma"/>
                <w:color w:val="000000"/>
                <w:sz w:val="18"/>
                <w:szCs w:val="18"/>
              </w:rPr>
              <w:t>4,00</w:t>
            </w:r>
          </w:p>
        </w:tc>
        <w:tc>
          <w:tcPr>
            <w:tcW w:w="535" w:type="dxa"/>
            <w:vAlign w:val="center"/>
            <w:hideMark/>
          </w:tcPr>
          <w:p w14:paraId="17AB2FF0"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601D9A96"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3D926FC6"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nil"/>
              <w:left w:val="nil"/>
              <w:bottom w:val="single" w:sz="4" w:space="0" w:color="auto"/>
              <w:right w:val="single" w:sz="8" w:space="0" w:color="auto"/>
            </w:tcBorders>
            <w:shd w:val="clear" w:color="auto" w:fill="auto"/>
            <w:noWrap/>
            <w:vAlign w:val="bottom"/>
            <w:hideMark/>
          </w:tcPr>
          <w:p w14:paraId="35D6DD6A"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951</w:t>
            </w:r>
          </w:p>
        </w:tc>
        <w:tc>
          <w:tcPr>
            <w:tcW w:w="1297" w:type="dxa"/>
            <w:tcBorders>
              <w:top w:val="nil"/>
              <w:left w:val="nil"/>
              <w:bottom w:val="single" w:sz="4" w:space="0" w:color="auto"/>
              <w:right w:val="single" w:sz="8" w:space="0" w:color="auto"/>
            </w:tcBorders>
            <w:shd w:val="clear" w:color="auto" w:fill="auto"/>
            <w:noWrap/>
            <w:vAlign w:val="bottom"/>
            <w:hideMark/>
          </w:tcPr>
          <w:p w14:paraId="0EF90739"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950</w:t>
            </w:r>
          </w:p>
        </w:tc>
        <w:tc>
          <w:tcPr>
            <w:tcW w:w="720" w:type="dxa"/>
            <w:tcBorders>
              <w:top w:val="nil"/>
              <w:left w:val="nil"/>
              <w:bottom w:val="single" w:sz="4" w:space="0" w:color="auto"/>
              <w:right w:val="single" w:sz="8" w:space="0" w:color="auto"/>
            </w:tcBorders>
            <w:shd w:val="clear" w:color="auto" w:fill="auto"/>
            <w:noWrap/>
            <w:vAlign w:val="bottom"/>
            <w:hideMark/>
          </w:tcPr>
          <w:p w14:paraId="0296D5C6"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100</w:t>
            </w:r>
          </w:p>
        </w:tc>
        <w:tc>
          <w:tcPr>
            <w:tcW w:w="1055" w:type="dxa"/>
            <w:tcBorders>
              <w:top w:val="nil"/>
              <w:left w:val="nil"/>
              <w:bottom w:val="single" w:sz="4" w:space="0" w:color="auto"/>
              <w:right w:val="single" w:sz="8" w:space="0" w:color="auto"/>
            </w:tcBorders>
            <w:shd w:val="clear" w:color="auto" w:fill="auto"/>
            <w:noWrap/>
            <w:vAlign w:val="bottom"/>
            <w:hideMark/>
          </w:tcPr>
          <w:p w14:paraId="6F93CC04"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0,05</w:t>
            </w:r>
          </w:p>
        </w:tc>
        <w:tc>
          <w:tcPr>
            <w:tcW w:w="535" w:type="dxa"/>
            <w:vAlign w:val="center"/>
            <w:hideMark/>
          </w:tcPr>
          <w:p w14:paraId="1406B36A"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57DFF447" w14:textId="77777777" w:rsidTr="00C3387F">
        <w:trPr>
          <w:trHeight w:val="219"/>
        </w:trPr>
        <w:tc>
          <w:tcPr>
            <w:tcW w:w="4612" w:type="dxa"/>
            <w:tcBorders>
              <w:top w:val="single" w:sz="4" w:space="0" w:color="auto"/>
              <w:left w:val="single" w:sz="8" w:space="0" w:color="auto"/>
              <w:bottom w:val="single" w:sz="4" w:space="0" w:color="auto"/>
              <w:right w:val="single" w:sz="8" w:space="0" w:color="auto"/>
            </w:tcBorders>
            <w:shd w:val="clear" w:color="000000" w:fill="FFFFFF"/>
            <w:noWrap/>
            <w:vAlign w:val="bottom"/>
            <w:hideMark/>
          </w:tcPr>
          <w:p w14:paraId="6AC0455B"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lastRenderedPageBreak/>
              <w:t>Sport a zájmová činnost</w:t>
            </w:r>
          </w:p>
        </w:tc>
        <w:tc>
          <w:tcPr>
            <w:tcW w:w="1297" w:type="dxa"/>
            <w:tcBorders>
              <w:top w:val="single" w:sz="4" w:space="0" w:color="auto"/>
              <w:left w:val="nil"/>
              <w:bottom w:val="single" w:sz="4" w:space="0" w:color="auto"/>
              <w:right w:val="single" w:sz="8" w:space="0" w:color="auto"/>
            </w:tcBorders>
            <w:shd w:val="clear" w:color="000000" w:fill="FFFFFF"/>
            <w:noWrap/>
            <w:vAlign w:val="bottom"/>
            <w:hideMark/>
          </w:tcPr>
          <w:p w14:paraId="6D319E3B"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96 882</w:t>
            </w:r>
          </w:p>
        </w:tc>
        <w:tc>
          <w:tcPr>
            <w:tcW w:w="1297" w:type="dxa"/>
            <w:tcBorders>
              <w:top w:val="single" w:sz="4" w:space="0" w:color="auto"/>
              <w:left w:val="nil"/>
              <w:bottom w:val="single" w:sz="4" w:space="0" w:color="auto"/>
              <w:right w:val="single" w:sz="8" w:space="0" w:color="auto"/>
            </w:tcBorders>
            <w:shd w:val="clear" w:color="000000" w:fill="FFFFFF"/>
            <w:noWrap/>
            <w:vAlign w:val="bottom"/>
            <w:hideMark/>
          </w:tcPr>
          <w:p w14:paraId="23902609"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93 097</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6C0FF09F"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96</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3A8EFD4C"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5,45</w:t>
            </w:r>
          </w:p>
        </w:tc>
        <w:tc>
          <w:tcPr>
            <w:tcW w:w="535" w:type="dxa"/>
            <w:vAlign w:val="center"/>
            <w:hideMark/>
          </w:tcPr>
          <w:p w14:paraId="1A981811"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0D7AA192"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45AB3929"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54BCACEA"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91 594</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654270BC"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89 940</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40EBD36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98</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321B1BD2"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5,27</w:t>
            </w:r>
          </w:p>
        </w:tc>
        <w:tc>
          <w:tcPr>
            <w:tcW w:w="535" w:type="dxa"/>
            <w:vAlign w:val="center"/>
            <w:hideMark/>
          </w:tcPr>
          <w:p w14:paraId="5507209A"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44692998"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3495078D"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544F77D3"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5 288</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07B4BE0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3 157</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3BEC0836"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60</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6903D363"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0,18</w:t>
            </w:r>
          </w:p>
        </w:tc>
        <w:tc>
          <w:tcPr>
            <w:tcW w:w="535" w:type="dxa"/>
            <w:vAlign w:val="center"/>
            <w:hideMark/>
          </w:tcPr>
          <w:p w14:paraId="52D159A6"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6258484B"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116D8277"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Zdravotnictví</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3132C554"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20 911</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03C906E7"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20 588</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521A8829"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98</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5EE6683B"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1,21</w:t>
            </w:r>
          </w:p>
        </w:tc>
        <w:tc>
          <w:tcPr>
            <w:tcW w:w="535" w:type="dxa"/>
            <w:vAlign w:val="center"/>
            <w:hideMark/>
          </w:tcPr>
          <w:p w14:paraId="48398962"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7881CF38"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6FDA6153"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27D4A590"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19 346</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23E05B42"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19 274</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7119B390"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100</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020A8B2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1,13</w:t>
            </w:r>
          </w:p>
        </w:tc>
        <w:tc>
          <w:tcPr>
            <w:tcW w:w="535" w:type="dxa"/>
            <w:vAlign w:val="center"/>
            <w:hideMark/>
          </w:tcPr>
          <w:p w14:paraId="698A44E4"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692E5F84"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26F799DF"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03D6C3AD"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1 565</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611D7825"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1 314</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42971B67"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84</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3A0310D7"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0,08</w:t>
            </w:r>
          </w:p>
        </w:tc>
        <w:tc>
          <w:tcPr>
            <w:tcW w:w="535" w:type="dxa"/>
            <w:vAlign w:val="center"/>
            <w:hideMark/>
          </w:tcPr>
          <w:p w14:paraId="22A9DA74"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686129B5"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331340D1"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Bydlení, komunální služby a územní rozvoj</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04AA610E"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227 333</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175A025F"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186 547</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7319B766"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82</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3C9DA96F"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10,94</w:t>
            </w:r>
          </w:p>
        </w:tc>
        <w:tc>
          <w:tcPr>
            <w:tcW w:w="535" w:type="dxa"/>
            <w:vAlign w:val="center"/>
            <w:hideMark/>
          </w:tcPr>
          <w:p w14:paraId="0779D807"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4645DB1D"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7289E230"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2EB738A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189 683</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4606651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157 096</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7E621E0A"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83</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1527664A"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9,21</w:t>
            </w:r>
          </w:p>
        </w:tc>
        <w:tc>
          <w:tcPr>
            <w:tcW w:w="535" w:type="dxa"/>
            <w:vAlign w:val="center"/>
            <w:hideMark/>
          </w:tcPr>
          <w:p w14:paraId="238BD3B7"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774B55E0"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00F3B3E4"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2048E8D4"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37 650</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2818CCE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29 451</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5A7AA97A"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78</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2EC49BCE"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1,73</w:t>
            </w:r>
          </w:p>
        </w:tc>
        <w:tc>
          <w:tcPr>
            <w:tcW w:w="535" w:type="dxa"/>
            <w:vAlign w:val="center"/>
            <w:hideMark/>
          </w:tcPr>
          <w:p w14:paraId="4799EDF9"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76DD3161"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202A6C36"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Ochrana životního prostředí</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16861495"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138 962</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30D05E1D"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128 445</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44B74B09"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92</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46C68391"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7,53</w:t>
            </w:r>
          </w:p>
        </w:tc>
        <w:tc>
          <w:tcPr>
            <w:tcW w:w="535" w:type="dxa"/>
            <w:vAlign w:val="center"/>
            <w:hideMark/>
          </w:tcPr>
          <w:p w14:paraId="48B22FB6"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346C0A07"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1EBC5565"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3A24C09C"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133 850</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2EFDEE00"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124 589</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5EA03ADC"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93</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43FEE0FD"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7,30</w:t>
            </w:r>
          </w:p>
        </w:tc>
        <w:tc>
          <w:tcPr>
            <w:tcW w:w="535" w:type="dxa"/>
            <w:vAlign w:val="center"/>
            <w:hideMark/>
          </w:tcPr>
          <w:p w14:paraId="240A264C"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10ABC54E"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2FC96EE8"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5DB0953E"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5 112</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5A5A58FE"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3 856</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5714F093"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75</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595E0B3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0,23</w:t>
            </w:r>
          </w:p>
        </w:tc>
        <w:tc>
          <w:tcPr>
            <w:tcW w:w="535" w:type="dxa"/>
            <w:vAlign w:val="center"/>
            <w:hideMark/>
          </w:tcPr>
          <w:p w14:paraId="07E2538C"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775C4A52"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28BCF197"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Sociální služby</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738D06CB"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191 752</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044A8AE4"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185 111</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3ABF0B18"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97</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4E196F62"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10,85</w:t>
            </w:r>
          </w:p>
        </w:tc>
        <w:tc>
          <w:tcPr>
            <w:tcW w:w="535" w:type="dxa"/>
            <w:vAlign w:val="center"/>
            <w:hideMark/>
          </w:tcPr>
          <w:p w14:paraId="40D2F05F"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07DCC8A0"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2A9C1584"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40F227D1"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159 962</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24EE65FA"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159 388</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68CAF49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100</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4D175892"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9,34</w:t>
            </w:r>
          </w:p>
        </w:tc>
        <w:tc>
          <w:tcPr>
            <w:tcW w:w="535" w:type="dxa"/>
            <w:vAlign w:val="center"/>
            <w:hideMark/>
          </w:tcPr>
          <w:p w14:paraId="13ADA698"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30EEC4F5"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3C094677"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4AE120BE"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31 790</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39B1E6E0"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25 723</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78F2EEA5"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81</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1ABA36E4"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1,51</w:t>
            </w:r>
          </w:p>
        </w:tc>
        <w:tc>
          <w:tcPr>
            <w:tcW w:w="535" w:type="dxa"/>
            <w:vAlign w:val="center"/>
            <w:hideMark/>
          </w:tcPr>
          <w:p w14:paraId="74D8818C"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65979753"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5306B076"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CO, bezpečnost a PO</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42AC8751"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161 233</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6FD01034"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152 909</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1C0A9CAB"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95</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5E2916AC"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8,96</w:t>
            </w:r>
          </w:p>
        </w:tc>
        <w:tc>
          <w:tcPr>
            <w:tcW w:w="535" w:type="dxa"/>
            <w:vAlign w:val="center"/>
            <w:hideMark/>
          </w:tcPr>
          <w:p w14:paraId="6957BA6B"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63AAFCCF"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0395400B"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0FC6A743"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64 194</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530B70D5"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60 618</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78F47DC2"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94</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56896845"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3,55</w:t>
            </w:r>
          </w:p>
        </w:tc>
        <w:tc>
          <w:tcPr>
            <w:tcW w:w="535" w:type="dxa"/>
            <w:vAlign w:val="center"/>
            <w:hideMark/>
          </w:tcPr>
          <w:p w14:paraId="70721560"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13BEFA05"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31B171A2"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7F6124EC"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97 039</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4CD2601A"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92 291</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3DBDB4B7"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95</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31CAA035"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5,41</w:t>
            </w:r>
          </w:p>
        </w:tc>
        <w:tc>
          <w:tcPr>
            <w:tcW w:w="535" w:type="dxa"/>
            <w:vAlign w:val="center"/>
            <w:hideMark/>
          </w:tcPr>
          <w:p w14:paraId="4570CEEB"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3E9DAABD"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208A53D5"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Místní správa a zastupitelské orgány</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75BEC6D3"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376 478</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32DE928D"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352 667</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1FA8F57B"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94</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2FDE2363"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20,67</w:t>
            </w:r>
          </w:p>
        </w:tc>
        <w:tc>
          <w:tcPr>
            <w:tcW w:w="535" w:type="dxa"/>
            <w:vAlign w:val="center"/>
            <w:hideMark/>
          </w:tcPr>
          <w:p w14:paraId="78004D2D"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521EF737"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41ABE402"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7A570846"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373 684</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77E566AE"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350 294</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36A107CA"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94</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5AB49D7C"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20,53</w:t>
            </w:r>
          </w:p>
        </w:tc>
        <w:tc>
          <w:tcPr>
            <w:tcW w:w="535" w:type="dxa"/>
            <w:vAlign w:val="center"/>
            <w:hideMark/>
          </w:tcPr>
          <w:p w14:paraId="5E0A745D"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19AA4182"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08FED43F"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33213181"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2 794</w:t>
            </w:r>
          </w:p>
        </w:tc>
        <w:tc>
          <w:tcPr>
            <w:tcW w:w="1297" w:type="dxa"/>
            <w:tcBorders>
              <w:top w:val="single" w:sz="4" w:space="0" w:color="auto"/>
              <w:left w:val="nil"/>
              <w:bottom w:val="single" w:sz="4" w:space="0" w:color="auto"/>
              <w:right w:val="single" w:sz="8" w:space="0" w:color="auto"/>
            </w:tcBorders>
            <w:shd w:val="clear" w:color="auto" w:fill="auto"/>
            <w:noWrap/>
            <w:vAlign w:val="bottom"/>
            <w:hideMark/>
          </w:tcPr>
          <w:p w14:paraId="1B74F9AF"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2 373</w:t>
            </w:r>
          </w:p>
        </w:tc>
        <w:tc>
          <w:tcPr>
            <w:tcW w:w="720" w:type="dxa"/>
            <w:tcBorders>
              <w:top w:val="single" w:sz="4" w:space="0" w:color="auto"/>
              <w:left w:val="nil"/>
              <w:bottom w:val="single" w:sz="4" w:space="0" w:color="auto"/>
              <w:right w:val="single" w:sz="8" w:space="0" w:color="auto"/>
            </w:tcBorders>
            <w:shd w:val="clear" w:color="auto" w:fill="auto"/>
            <w:noWrap/>
            <w:vAlign w:val="bottom"/>
            <w:hideMark/>
          </w:tcPr>
          <w:p w14:paraId="719B5D8D"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85</w:t>
            </w:r>
          </w:p>
        </w:tc>
        <w:tc>
          <w:tcPr>
            <w:tcW w:w="1055" w:type="dxa"/>
            <w:tcBorders>
              <w:top w:val="single" w:sz="4" w:space="0" w:color="auto"/>
              <w:left w:val="nil"/>
              <w:bottom w:val="single" w:sz="4" w:space="0" w:color="auto"/>
              <w:right w:val="single" w:sz="8" w:space="0" w:color="auto"/>
            </w:tcBorders>
            <w:shd w:val="clear" w:color="auto" w:fill="auto"/>
            <w:noWrap/>
            <w:vAlign w:val="bottom"/>
            <w:hideMark/>
          </w:tcPr>
          <w:p w14:paraId="7060E627"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0,14</w:t>
            </w:r>
          </w:p>
        </w:tc>
        <w:tc>
          <w:tcPr>
            <w:tcW w:w="535" w:type="dxa"/>
            <w:vAlign w:val="center"/>
            <w:hideMark/>
          </w:tcPr>
          <w:p w14:paraId="506A50CA"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41E97552"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339FCFD3"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Finanční operace a ostatní činnosti</w:t>
            </w:r>
          </w:p>
        </w:tc>
        <w:tc>
          <w:tcPr>
            <w:tcW w:w="1297" w:type="dxa"/>
            <w:tcBorders>
              <w:top w:val="single" w:sz="4" w:space="0" w:color="auto"/>
              <w:left w:val="nil"/>
              <w:right w:val="single" w:sz="8" w:space="0" w:color="auto"/>
            </w:tcBorders>
            <w:shd w:val="clear" w:color="auto" w:fill="auto"/>
            <w:noWrap/>
            <w:vAlign w:val="bottom"/>
            <w:hideMark/>
          </w:tcPr>
          <w:p w14:paraId="14F4A2F4"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62 504</w:t>
            </w:r>
          </w:p>
        </w:tc>
        <w:tc>
          <w:tcPr>
            <w:tcW w:w="1297" w:type="dxa"/>
            <w:tcBorders>
              <w:top w:val="single" w:sz="4" w:space="0" w:color="auto"/>
              <w:left w:val="nil"/>
              <w:right w:val="single" w:sz="8" w:space="0" w:color="auto"/>
            </w:tcBorders>
            <w:shd w:val="clear" w:color="auto" w:fill="auto"/>
            <w:noWrap/>
            <w:vAlign w:val="bottom"/>
            <w:hideMark/>
          </w:tcPr>
          <w:p w14:paraId="081C2131"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40 226</w:t>
            </w:r>
          </w:p>
        </w:tc>
        <w:tc>
          <w:tcPr>
            <w:tcW w:w="720" w:type="dxa"/>
            <w:tcBorders>
              <w:top w:val="single" w:sz="4" w:space="0" w:color="auto"/>
              <w:left w:val="nil"/>
              <w:right w:val="single" w:sz="8" w:space="0" w:color="auto"/>
            </w:tcBorders>
            <w:shd w:val="clear" w:color="auto" w:fill="auto"/>
            <w:noWrap/>
            <w:vAlign w:val="bottom"/>
            <w:hideMark/>
          </w:tcPr>
          <w:p w14:paraId="3A321145"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64</w:t>
            </w:r>
          </w:p>
        </w:tc>
        <w:tc>
          <w:tcPr>
            <w:tcW w:w="1055" w:type="dxa"/>
            <w:tcBorders>
              <w:top w:val="single" w:sz="4" w:space="0" w:color="auto"/>
              <w:left w:val="nil"/>
              <w:right w:val="single" w:sz="8" w:space="0" w:color="auto"/>
            </w:tcBorders>
            <w:shd w:val="clear" w:color="auto" w:fill="auto"/>
            <w:noWrap/>
            <w:vAlign w:val="bottom"/>
            <w:hideMark/>
          </w:tcPr>
          <w:p w14:paraId="2DCD4DF2"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2,36</w:t>
            </w:r>
          </w:p>
        </w:tc>
        <w:tc>
          <w:tcPr>
            <w:tcW w:w="535" w:type="dxa"/>
            <w:vAlign w:val="center"/>
            <w:hideMark/>
          </w:tcPr>
          <w:p w14:paraId="38341A80"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443DCDB2" w14:textId="77777777" w:rsidTr="00C3387F">
        <w:trPr>
          <w:trHeight w:val="219"/>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344695F1"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běžné výdaje</w:t>
            </w:r>
          </w:p>
        </w:tc>
        <w:tc>
          <w:tcPr>
            <w:tcW w:w="1297" w:type="dxa"/>
            <w:tcBorders>
              <w:left w:val="nil"/>
              <w:bottom w:val="single" w:sz="4" w:space="0" w:color="auto"/>
              <w:right w:val="single" w:sz="8" w:space="0" w:color="auto"/>
            </w:tcBorders>
            <w:shd w:val="clear" w:color="000000" w:fill="FFFFFF"/>
            <w:noWrap/>
            <w:vAlign w:val="bottom"/>
            <w:hideMark/>
          </w:tcPr>
          <w:p w14:paraId="12F31F83"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43 717</w:t>
            </w:r>
          </w:p>
        </w:tc>
        <w:tc>
          <w:tcPr>
            <w:tcW w:w="1297" w:type="dxa"/>
            <w:tcBorders>
              <w:left w:val="nil"/>
              <w:bottom w:val="single" w:sz="4" w:space="0" w:color="auto"/>
              <w:right w:val="single" w:sz="8" w:space="0" w:color="auto"/>
            </w:tcBorders>
            <w:shd w:val="clear" w:color="000000" w:fill="FFFFFF"/>
            <w:noWrap/>
            <w:vAlign w:val="bottom"/>
            <w:hideMark/>
          </w:tcPr>
          <w:p w14:paraId="140C99B8"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40 226</w:t>
            </w:r>
          </w:p>
        </w:tc>
        <w:tc>
          <w:tcPr>
            <w:tcW w:w="720" w:type="dxa"/>
            <w:tcBorders>
              <w:left w:val="nil"/>
              <w:bottom w:val="single" w:sz="4" w:space="0" w:color="auto"/>
              <w:right w:val="single" w:sz="8" w:space="0" w:color="auto"/>
            </w:tcBorders>
            <w:shd w:val="clear" w:color="auto" w:fill="auto"/>
            <w:noWrap/>
            <w:vAlign w:val="bottom"/>
            <w:hideMark/>
          </w:tcPr>
          <w:p w14:paraId="4271D301"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92</w:t>
            </w:r>
          </w:p>
        </w:tc>
        <w:tc>
          <w:tcPr>
            <w:tcW w:w="1055" w:type="dxa"/>
            <w:tcBorders>
              <w:left w:val="nil"/>
              <w:bottom w:val="single" w:sz="4" w:space="0" w:color="auto"/>
              <w:right w:val="single" w:sz="8" w:space="0" w:color="auto"/>
            </w:tcBorders>
            <w:shd w:val="clear" w:color="auto" w:fill="auto"/>
            <w:noWrap/>
            <w:vAlign w:val="bottom"/>
            <w:hideMark/>
          </w:tcPr>
          <w:p w14:paraId="23B898D1"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2,36</w:t>
            </w:r>
          </w:p>
        </w:tc>
        <w:tc>
          <w:tcPr>
            <w:tcW w:w="535" w:type="dxa"/>
            <w:vAlign w:val="center"/>
            <w:hideMark/>
          </w:tcPr>
          <w:p w14:paraId="7BCB6064"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06528E39" w14:textId="77777777" w:rsidTr="00C3387F">
        <w:trPr>
          <w:trHeight w:val="234"/>
        </w:trPr>
        <w:tc>
          <w:tcPr>
            <w:tcW w:w="4612" w:type="dxa"/>
            <w:tcBorders>
              <w:top w:val="nil"/>
              <w:left w:val="single" w:sz="8" w:space="0" w:color="auto"/>
              <w:bottom w:val="single" w:sz="4" w:space="0" w:color="auto"/>
              <w:right w:val="single" w:sz="8" w:space="0" w:color="auto"/>
            </w:tcBorders>
            <w:shd w:val="clear" w:color="auto" w:fill="auto"/>
            <w:noWrap/>
            <w:vAlign w:val="bottom"/>
            <w:hideMark/>
          </w:tcPr>
          <w:p w14:paraId="1208F8C3" w14:textId="77777777" w:rsidR="00E32253" w:rsidRPr="00F73C29" w:rsidRDefault="00E32253" w:rsidP="00C3387F">
            <w:pPr>
              <w:spacing w:after="0" w:line="240" w:lineRule="auto"/>
              <w:jc w:val="left"/>
              <w:rPr>
                <w:rFonts w:ascii="Tahoma" w:hAnsi="Tahoma" w:cs="Tahoma"/>
                <w:sz w:val="18"/>
                <w:szCs w:val="18"/>
              </w:rPr>
            </w:pPr>
            <w:r w:rsidRPr="00F73C29">
              <w:rPr>
                <w:rFonts w:ascii="Tahoma" w:hAnsi="Tahoma" w:cs="Tahoma"/>
                <w:sz w:val="18"/>
                <w:szCs w:val="18"/>
              </w:rPr>
              <w:t xml:space="preserve">     kapitálové výdaje</w:t>
            </w:r>
          </w:p>
        </w:tc>
        <w:tc>
          <w:tcPr>
            <w:tcW w:w="1297" w:type="dxa"/>
            <w:tcBorders>
              <w:top w:val="nil"/>
              <w:left w:val="nil"/>
              <w:bottom w:val="single" w:sz="4" w:space="0" w:color="auto"/>
              <w:right w:val="single" w:sz="8" w:space="0" w:color="auto"/>
            </w:tcBorders>
            <w:shd w:val="clear" w:color="000000" w:fill="FFFFFF"/>
            <w:noWrap/>
            <w:vAlign w:val="bottom"/>
            <w:hideMark/>
          </w:tcPr>
          <w:p w14:paraId="7D3C152C"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18 787</w:t>
            </w:r>
          </w:p>
        </w:tc>
        <w:tc>
          <w:tcPr>
            <w:tcW w:w="1297" w:type="dxa"/>
            <w:tcBorders>
              <w:top w:val="nil"/>
              <w:left w:val="nil"/>
              <w:bottom w:val="single" w:sz="4" w:space="0" w:color="auto"/>
              <w:right w:val="single" w:sz="8" w:space="0" w:color="auto"/>
            </w:tcBorders>
            <w:shd w:val="clear" w:color="000000" w:fill="FFFFFF"/>
            <w:noWrap/>
            <w:vAlign w:val="bottom"/>
            <w:hideMark/>
          </w:tcPr>
          <w:p w14:paraId="05052C01"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w:t>
            </w:r>
          </w:p>
        </w:tc>
        <w:tc>
          <w:tcPr>
            <w:tcW w:w="720" w:type="dxa"/>
            <w:tcBorders>
              <w:top w:val="nil"/>
              <w:left w:val="nil"/>
              <w:bottom w:val="single" w:sz="4" w:space="0" w:color="auto"/>
              <w:right w:val="single" w:sz="8" w:space="0" w:color="auto"/>
            </w:tcBorders>
            <w:shd w:val="clear" w:color="auto" w:fill="auto"/>
            <w:noWrap/>
            <w:vAlign w:val="bottom"/>
            <w:hideMark/>
          </w:tcPr>
          <w:p w14:paraId="3275CEF2"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w:t>
            </w:r>
          </w:p>
        </w:tc>
        <w:tc>
          <w:tcPr>
            <w:tcW w:w="1055" w:type="dxa"/>
            <w:tcBorders>
              <w:top w:val="nil"/>
              <w:left w:val="nil"/>
              <w:bottom w:val="double" w:sz="6" w:space="0" w:color="auto"/>
              <w:right w:val="single" w:sz="8" w:space="0" w:color="auto"/>
            </w:tcBorders>
            <w:shd w:val="clear" w:color="auto" w:fill="auto"/>
            <w:noWrap/>
            <w:vAlign w:val="bottom"/>
            <w:hideMark/>
          </w:tcPr>
          <w:p w14:paraId="6C90F6AC" w14:textId="77777777" w:rsidR="00E32253" w:rsidRPr="00F73C29" w:rsidRDefault="00E32253" w:rsidP="00C3387F">
            <w:pPr>
              <w:spacing w:after="0" w:line="240" w:lineRule="auto"/>
              <w:jc w:val="right"/>
              <w:rPr>
                <w:rFonts w:ascii="Tahoma" w:hAnsi="Tahoma" w:cs="Tahoma"/>
                <w:sz w:val="18"/>
                <w:szCs w:val="18"/>
              </w:rPr>
            </w:pPr>
            <w:r w:rsidRPr="00F73C29">
              <w:rPr>
                <w:rFonts w:ascii="Tahoma" w:hAnsi="Tahoma" w:cs="Tahoma"/>
                <w:sz w:val="18"/>
                <w:szCs w:val="18"/>
              </w:rPr>
              <w:t>0,00</w:t>
            </w:r>
          </w:p>
        </w:tc>
        <w:tc>
          <w:tcPr>
            <w:tcW w:w="535" w:type="dxa"/>
            <w:vAlign w:val="center"/>
            <w:hideMark/>
          </w:tcPr>
          <w:p w14:paraId="10541FBF" w14:textId="77777777" w:rsidR="00E32253" w:rsidRPr="00F73C29" w:rsidRDefault="00E32253" w:rsidP="00C3387F">
            <w:pPr>
              <w:spacing w:after="0" w:line="240" w:lineRule="auto"/>
              <w:jc w:val="left"/>
              <w:rPr>
                <w:rFonts w:ascii="Times New Roman" w:hAnsi="Times New Roman"/>
                <w:sz w:val="20"/>
                <w:szCs w:val="20"/>
              </w:rPr>
            </w:pPr>
          </w:p>
        </w:tc>
      </w:tr>
      <w:tr w:rsidR="00E32253" w:rsidRPr="00F73C29" w14:paraId="4CCF65DC" w14:textId="77777777" w:rsidTr="00C3387F">
        <w:trPr>
          <w:trHeight w:val="312"/>
        </w:trPr>
        <w:tc>
          <w:tcPr>
            <w:tcW w:w="4612" w:type="dxa"/>
            <w:tcBorders>
              <w:top w:val="double" w:sz="6" w:space="0" w:color="auto"/>
              <w:left w:val="single" w:sz="8" w:space="0" w:color="auto"/>
              <w:bottom w:val="double" w:sz="6" w:space="0" w:color="auto"/>
              <w:right w:val="single" w:sz="8" w:space="0" w:color="auto"/>
            </w:tcBorders>
            <w:shd w:val="clear" w:color="000000" w:fill="EBF1DE"/>
            <w:noWrap/>
            <w:vAlign w:val="center"/>
            <w:hideMark/>
          </w:tcPr>
          <w:p w14:paraId="2826DE26"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Běžné výdaje celkem</w:t>
            </w:r>
          </w:p>
        </w:tc>
        <w:tc>
          <w:tcPr>
            <w:tcW w:w="1297" w:type="dxa"/>
            <w:tcBorders>
              <w:top w:val="double" w:sz="6" w:space="0" w:color="auto"/>
              <w:left w:val="nil"/>
              <w:bottom w:val="double" w:sz="6" w:space="0" w:color="auto"/>
              <w:right w:val="single" w:sz="8" w:space="0" w:color="auto"/>
            </w:tcBorders>
            <w:shd w:val="clear" w:color="000000" w:fill="EBF1DE"/>
            <w:noWrap/>
            <w:vAlign w:val="center"/>
            <w:hideMark/>
          </w:tcPr>
          <w:p w14:paraId="76252F8B"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1 624 599</w:t>
            </w:r>
          </w:p>
        </w:tc>
        <w:tc>
          <w:tcPr>
            <w:tcW w:w="1297" w:type="dxa"/>
            <w:tcBorders>
              <w:top w:val="double" w:sz="6" w:space="0" w:color="auto"/>
              <w:left w:val="nil"/>
              <w:bottom w:val="double" w:sz="6" w:space="0" w:color="auto"/>
              <w:right w:val="single" w:sz="8" w:space="0" w:color="auto"/>
            </w:tcBorders>
            <w:shd w:val="clear" w:color="000000" w:fill="EBF1DE"/>
            <w:noWrap/>
            <w:vAlign w:val="center"/>
            <w:hideMark/>
          </w:tcPr>
          <w:p w14:paraId="0B9DDC3D"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1 509 719</w:t>
            </w:r>
          </w:p>
        </w:tc>
        <w:tc>
          <w:tcPr>
            <w:tcW w:w="720" w:type="dxa"/>
            <w:tcBorders>
              <w:top w:val="double" w:sz="6" w:space="0" w:color="auto"/>
              <w:left w:val="nil"/>
              <w:bottom w:val="double" w:sz="6" w:space="0" w:color="auto"/>
              <w:right w:val="single" w:sz="8" w:space="0" w:color="auto"/>
            </w:tcBorders>
            <w:shd w:val="clear" w:color="000000" w:fill="EBF1DE"/>
            <w:noWrap/>
            <w:vAlign w:val="center"/>
            <w:hideMark/>
          </w:tcPr>
          <w:p w14:paraId="4216C3A3"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93</w:t>
            </w:r>
          </w:p>
        </w:tc>
        <w:tc>
          <w:tcPr>
            <w:tcW w:w="1055" w:type="dxa"/>
            <w:tcBorders>
              <w:top w:val="nil"/>
              <w:left w:val="nil"/>
              <w:bottom w:val="double" w:sz="6" w:space="0" w:color="auto"/>
              <w:right w:val="single" w:sz="8" w:space="0" w:color="auto"/>
            </w:tcBorders>
            <w:shd w:val="clear" w:color="000000" w:fill="EBF1DE"/>
            <w:noWrap/>
            <w:vAlign w:val="center"/>
            <w:hideMark/>
          </w:tcPr>
          <w:p w14:paraId="7E5C15E2"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88,48</w:t>
            </w:r>
          </w:p>
        </w:tc>
        <w:tc>
          <w:tcPr>
            <w:tcW w:w="535" w:type="dxa"/>
            <w:vAlign w:val="center"/>
            <w:hideMark/>
          </w:tcPr>
          <w:p w14:paraId="2DC07EDB" w14:textId="77777777" w:rsidR="00E32253" w:rsidRPr="00F73C29" w:rsidRDefault="00E32253" w:rsidP="00C3387F">
            <w:pPr>
              <w:spacing w:after="0" w:line="240" w:lineRule="auto"/>
              <w:jc w:val="left"/>
              <w:rPr>
                <w:rFonts w:ascii="Times New Roman" w:hAnsi="Times New Roman"/>
                <w:sz w:val="18"/>
                <w:szCs w:val="18"/>
              </w:rPr>
            </w:pPr>
          </w:p>
        </w:tc>
      </w:tr>
      <w:tr w:rsidR="00E32253" w:rsidRPr="00F73C29" w14:paraId="0C84EE9E" w14:textId="77777777" w:rsidTr="00C3387F">
        <w:trPr>
          <w:trHeight w:val="312"/>
        </w:trPr>
        <w:tc>
          <w:tcPr>
            <w:tcW w:w="4612" w:type="dxa"/>
            <w:tcBorders>
              <w:top w:val="nil"/>
              <w:left w:val="single" w:sz="8" w:space="0" w:color="auto"/>
              <w:bottom w:val="double" w:sz="6" w:space="0" w:color="auto"/>
              <w:right w:val="single" w:sz="8" w:space="0" w:color="auto"/>
            </w:tcBorders>
            <w:shd w:val="clear" w:color="000000" w:fill="EBF1DE"/>
            <w:noWrap/>
            <w:vAlign w:val="center"/>
            <w:hideMark/>
          </w:tcPr>
          <w:p w14:paraId="4B837BA4"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Kapitálové výdaje celkem</w:t>
            </w:r>
          </w:p>
        </w:tc>
        <w:tc>
          <w:tcPr>
            <w:tcW w:w="1297" w:type="dxa"/>
            <w:tcBorders>
              <w:top w:val="nil"/>
              <w:left w:val="nil"/>
              <w:bottom w:val="double" w:sz="6" w:space="0" w:color="auto"/>
              <w:right w:val="single" w:sz="8" w:space="0" w:color="auto"/>
            </w:tcBorders>
            <w:shd w:val="clear" w:color="000000" w:fill="EBF1DE"/>
            <w:noWrap/>
            <w:vAlign w:val="center"/>
            <w:hideMark/>
          </w:tcPr>
          <w:p w14:paraId="0E2B30CD"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251 584</w:t>
            </w:r>
          </w:p>
        </w:tc>
        <w:tc>
          <w:tcPr>
            <w:tcW w:w="1297" w:type="dxa"/>
            <w:tcBorders>
              <w:top w:val="nil"/>
              <w:left w:val="nil"/>
              <w:bottom w:val="double" w:sz="6" w:space="0" w:color="auto"/>
              <w:right w:val="single" w:sz="8" w:space="0" w:color="auto"/>
            </w:tcBorders>
            <w:shd w:val="clear" w:color="000000" w:fill="EBF1DE"/>
            <w:noWrap/>
            <w:vAlign w:val="center"/>
            <w:hideMark/>
          </w:tcPr>
          <w:p w14:paraId="29FBE35E"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196 531</w:t>
            </w:r>
          </w:p>
        </w:tc>
        <w:tc>
          <w:tcPr>
            <w:tcW w:w="720" w:type="dxa"/>
            <w:tcBorders>
              <w:top w:val="nil"/>
              <w:left w:val="nil"/>
              <w:bottom w:val="double" w:sz="6" w:space="0" w:color="auto"/>
              <w:right w:val="single" w:sz="8" w:space="0" w:color="auto"/>
            </w:tcBorders>
            <w:shd w:val="clear" w:color="000000" w:fill="EBF1DE"/>
            <w:noWrap/>
            <w:vAlign w:val="center"/>
            <w:hideMark/>
          </w:tcPr>
          <w:p w14:paraId="3F4E5E25"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78</w:t>
            </w:r>
          </w:p>
        </w:tc>
        <w:tc>
          <w:tcPr>
            <w:tcW w:w="1055" w:type="dxa"/>
            <w:tcBorders>
              <w:top w:val="nil"/>
              <w:left w:val="nil"/>
              <w:bottom w:val="double" w:sz="6" w:space="0" w:color="auto"/>
              <w:right w:val="single" w:sz="8" w:space="0" w:color="auto"/>
            </w:tcBorders>
            <w:shd w:val="clear" w:color="000000" w:fill="EBF1DE"/>
            <w:noWrap/>
            <w:vAlign w:val="center"/>
            <w:hideMark/>
          </w:tcPr>
          <w:p w14:paraId="3C7E98D8"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11,52</w:t>
            </w:r>
          </w:p>
        </w:tc>
        <w:tc>
          <w:tcPr>
            <w:tcW w:w="535" w:type="dxa"/>
            <w:vAlign w:val="center"/>
            <w:hideMark/>
          </w:tcPr>
          <w:p w14:paraId="5FBA636B" w14:textId="77777777" w:rsidR="00E32253" w:rsidRPr="00F73C29" w:rsidRDefault="00E32253" w:rsidP="00C3387F">
            <w:pPr>
              <w:spacing w:after="0" w:line="240" w:lineRule="auto"/>
              <w:jc w:val="left"/>
              <w:rPr>
                <w:rFonts w:ascii="Times New Roman" w:hAnsi="Times New Roman"/>
                <w:sz w:val="18"/>
                <w:szCs w:val="18"/>
              </w:rPr>
            </w:pPr>
          </w:p>
        </w:tc>
      </w:tr>
      <w:tr w:rsidR="00E32253" w:rsidRPr="00F73C29" w14:paraId="0BA77CAB" w14:textId="77777777" w:rsidTr="00C3387F">
        <w:trPr>
          <w:trHeight w:val="338"/>
        </w:trPr>
        <w:tc>
          <w:tcPr>
            <w:tcW w:w="4612" w:type="dxa"/>
            <w:tcBorders>
              <w:top w:val="nil"/>
              <w:left w:val="single" w:sz="8" w:space="0" w:color="auto"/>
              <w:bottom w:val="single" w:sz="8" w:space="0" w:color="auto"/>
              <w:right w:val="single" w:sz="8" w:space="0" w:color="auto"/>
            </w:tcBorders>
            <w:shd w:val="clear" w:color="000000" w:fill="FDE9D9"/>
            <w:noWrap/>
            <w:vAlign w:val="center"/>
            <w:hideMark/>
          </w:tcPr>
          <w:p w14:paraId="62C2E8B5" w14:textId="77777777" w:rsidR="00E32253" w:rsidRPr="00F73C29" w:rsidRDefault="00E32253" w:rsidP="00C3387F">
            <w:pPr>
              <w:spacing w:after="0" w:line="240" w:lineRule="auto"/>
              <w:jc w:val="left"/>
              <w:rPr>
                <w:rFonts w:ascii="Tahoma" w:hAnsi="Tahoma" w:cs="Tahoma"/>
                <w:b/>
                <w:bCs/>
                <w:sz w:val="18"/>
                <w:szCs w:val="18"/>
              </w:rPr>
            </w:pPr>
            <w:r w:rsidRPr="00F73C29">
              <w:rPr>
                <w:rFonts w:ascii="Tahoma" w:hAnsi="Tahoma" w:cs="Tahoma"/>
                <w:b/>
                <w:bCs/>
                <w:sz w:val="18"/>
                <w:szCs w:val="18"/>
              </w:rPr>
              <w:t>Výdaje celkem</w:t>
            </w:r>
          </w:p>
        </w:tc>
        <w:tc>
          <w:tcPr>
            <w:tcW w:w="1297" w:type="dxa"/>
            <w:tcBorders>
              <w:top w:val="nil"/>
              <w:left w:val="nil"/>
              <w:bottom w:val="single" w:sz="8" w:space="0" w:color="auto"/>
              <w:right w:val="single" w:sz="8" w:space="0" w:color="auto"/>
            </w:tcBorders>
            <w:shd w:val="clear" w:color="000000" w:fill="FDE9D9"/>
            <w:noWrap/>
            <w:vAlign w:val="center"/>
            <w:hideMark/>
          </w:tcPr>
          <w:p w14:paraId="6A664244"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1 876 183</w:t>
            </w:r>
          </w:p>
        </w:tc>
        <w:tc>
          <w:tcPr>
            <w:tcW w:w="1297" w:type="dxa"/>
            <w:tcBorders>
              <w:top w:val="nil"/>
              <w:left w:val="nil"/>
              <w:bottom w:val="single" w:sz="8" w:space="0" w:color="auto"/>
              <w:right w:val="single" w:sz="8" w:space="0" w:color="auto"/>
            </w:tcBorders>
            <w:shd w:val="clear" w:color="000000" w:fill="FDE9D9"/>
            <w:noWrap/>
            <w:vAlign w:val="center"/>
            <w:hideMark/>
          </w:tcPr>
          <w:p w14:paraId="700914B9"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1 706 250</w:t>
            </w:r>
          </w:p>
        </w:tc>
        <w:tc>
          <w:tcPr>
            <w:tcW w:w="720" w:type="dxa"/>
            <w:tcBorders>
              <w:top w:val="nil"/>
              <w:left w:val="nil"/>
              <w:bottom w:val="single" w:sz="8" w:space="0" w:color="auto"/>
              <w:right w:val="single" w:sz="8" w:space="0" w:color="auto"/>
            </w:tcBorders>
            <w:shd w:val="clear" w:color="000000" w:fill="FDE9D9"/>
            <w:noWrap/>
            <w:vAlign w:val="center"/>
            <w:hideMark/>
          </w:tcPr>
          <w:p w14:paraId="276CFE3C"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91</w:t>
            </w:r>
          </w:p>
        </w:tc>
        <w:tc>
          <w:tcPr>
            <w:tcW w:w="1055" w:type="dxa"/>
            <w:tcBorders>
              <w:top w:val="nil"/>
              <w:left w:val="nil"/>
              <w:bottom w:val="single" w:sz="8" w:space="0" w:color="auto"/>
              <w:right w:val="single" w:sz="8" w:space="0" w:color="auto"/>
            </w:tcBorders>
            <w:shd w:val="clear" w:color="000000" w:fill="FDE9D9"/>
            <w:noWrap/>
            <w:vAlign w:val="center"/>
            <w:hideMark/>
          </w:tcPr>
          <w:p w14:paraId="1B62158C" w14:textId="77777777" w:rsidR="00E32253" w:rsidRPr="00F73C29" w:rsidRDefault="00E32253" w:rsidP="00C3387F">
            <w:pPr>
              <w:spacing w:after="0" w:line="240" w:lineRule="auto"/>
              <w:jc w:val="right"/>
              <w:rPr>
                <w:rFonts w:ascii="Tahoma" w:hAnsi="Tahoma" w:cs="Tahoma"/>
                <w:b/>
                <w:bCs/>
                <w:sz w:val="18"/>
                <w:szCs w:val="18"/>
              </w:rPr>
            </w:pPr>
            <w:r w:rsidRPr="00F73C29">
              <w:rPr>
                <w:rFonts w:ascii="Tahoma" w:hAnsi="Tahoma" w:cs="Tahoma"/>
                <w:b/>
                <w:bCs/>
                <w:sz w:val="18"/>
                <w:szCs w:val="18"/>
              </w:rPr>
              <w:t>100,00</w:t>
            </w:r>
          </w:p>
        </w:tc>
        <w:tc>
          <w:tcPr>
            <w:tcW w:w="535" w:type="dxa"/>
            <w:vAlign w:val="center"/>
            <w:hideMark/>
          </w:tcPr>
          <w:p w14:paraId="1CE155DB" w14:textId="77777777" w:rsidR="00E32253" w:rsidRPr="00F73C29" w:rsidRDefault="00E32253" w:rsidP="00C3387F">
            <w:pPr>
              <w:spacing w:after="0" w:line="240" w:lineRule="auto"/>
              <w:jc w:val="left"/>
              <w:rPr>
                <w:rFonts w:ascii="Times New Roman" w:hAnsi="Times New Roman"/>
                <w:sz w:val="18"/>
                <w:szCs w:val="18"/>
              </w:rPr>
            </w:pPr>
          </w:p>
        </w:tc>
      </w:tr>
    </w:tbl>
    <w:p w14:paraId="336651E3" w14:textId="77777777" w:rsidR="00E32253" w:rsidRPr="00F73C29" w:rsidRDefault="00E32253" w:rsidP="00E32253">
      <w:pPr>
        <w:pStyle w:val="Bezmezer"/>
        <w:tabs>
          <w:tab w:val="left" w:pos="709"/>
          <w:tab w:val="left" w:pos="1418"/>
          <w:tab w:val="right" w:pos="5529"/>
          <w:tab w:val="right" w:pos="6804"/>
          <w:tab w:val="left" w:pos="7371"/>
          <w:tab w:val="right" w:pos="9072"/>
        </w:tabs>
        <w:rPr>
          <w:rFonts w:ascii="Tahoma" w:hAnsi="Tahoma" w:cs="Tahoma"/>
          <w:i/>
          <w:sz w:val="18"/>
          <w:szCs w:val="18"/>
        </w:rPr>
      </w:pPr>
    </w:p>
    <w:p w14:paraId="776039EB" w14:textId="77777777" w:rsidR="00E32253" w:rsidRPr="00D31C4F" w:rsidRDefault="00E32253" w:rsidP="00E32253">
      <w:pPr>
        <w:pStyle w:val="Bezmezer"/>
        <w:tabs>
          <w:tab w:val="left" w:pos="709"/>
          <w:tab w:val="left" w:pos="1418"/>
          <w:tab w:val="right" w:pos="5529"/>
          <w:tab w:val="right" w:pos="6804"/>
          <w:tab w:val="left" w:pos="7371"/>
          <w:tab w:val="right" w:pos="9072"/>
        </w:tabs>
        <w:rPr>
          <w:rFonts w:ascii="Tahoma" w:hAnsi="Tahoma" w:cs="Tahoma"/>
          <w:i/>
          <w:sz w:val="18"/>
          <w:szCs w:val="18"/>
        </w:rPr>
      </w:pPr>
    </w:p>
    <w:p w14:paraId="419ADF03" w14:textId="77777777" w:rsidR="00E32253" w:rsidRPr="00D31C4F" w:rsidRDefault="00E32253" w:rsidP="00E32253">
      <w:pPr>
        <w:pStyle w:val="Bezmezer"/>
        <w:tabs>
          <w:tab w:val="left" w:pos="709"/>
          <w:tab w:val="left" w:pos="1418"/>
          <w:tab w:val="right" w:pos="5529"/>
          <w:tab w:val="right" w:pos="6804"/>
          <w:tab w:val="left" w:pos="7371"/>
          <w:tab w:val="right" w:pos="9072"/>
        </w:tabs>
        <w:rPr>
          <w:rFonts w:ascii="Tahoma" w:hAnsi="Tahoma" w:cs="Tahoma"/>
          <w:iCs/>
          <w:sz w:val="18"/>
          <w:szCs w:val="18"/>
        </w:rPr>
      </w:pPr>
      <w:r w:rsidRPr="00D31C4F">
        <w:rPr>
          <w:rFonts w:ascii="Tahoma" w:hAnsi="Tahoma" w:cs="Tahoma"/>
          <w:iCs/>
          <w:sz w:val="18"/>
          <w:szCs w:val="18"/>
        </w:rPr>
        <w:t>Největší objem výdajů města v r. 2023 směřoval do oblasti místní správy a zastupitelských orgánů, a to 20,67 % celkových výdajů, dále do oblasti dopravy, a to 16,19 % celkových výdajů a do oblasti bydlení, komunálních služeb a územního rozvoje, a to 10,94 % celkových výdajů.</w:t>
      </w:r>
    </w:p>
    <w:p w14:paraId="6D6A4CA1" w14:textId="77777777" w:rsidR="00E32253"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220AB4D3" w14:textId="77777777" w:rsidR="00E32253" w:rsidRPr="00D31C4F"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0FC7D1B4" w14:textId="77777777" w:rsidR="00E32253" w:rsidRPr="00B32431"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r w:rsidRPr="00B32431">
        <w:rPr>
          <w:rFonts w:ascii="Tahoma" w:hAnsi="Tahoma" w:cs="Tahoma"/>
          <w:b/>
          <w:i/>
          <w:sz w:val="18"/>
          <w:szCs w:val="18"/>
        </w:rPr>
        <w:t>Zemědělství, lesní hospodářství a rybářství</w:t>
      </w:r>
    </w:p>
    <w:p w14:paraId="7FC4B211" w14:textId="77777777" w:rsidR="00E32253" w:rsidRPr="00B32431"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37F0218D" w14:textId="77777777" w:rsidR="00E32253" w:rsidRPr="00B32431"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B32431">
        <w:rPr>
          <w:rFonts w:ascii="Tahoma" w:hAnsi="Tahoma" w:cs="Tahoma"/>
          <w:sz w:val="18"/>
          <w:szCs w:val="18"/>
        </w:rPr>
        <w:t xml:space="preserve">Do oblasti </w:t>
      </w:r>
      <w:r w:rsidRPr="00B32431">
        <w:rPr>
          <w:rFonts w:ascii="Tahoma" w:hAnsi="Tahoma" w:cs="Tahoma"/>
          <w:b/>
          <w:i/>
          <w:sz w:val="18"/>
          <w:szCs w:val="18"/>
        </w:rPr>
        <w:t xml:space="preserve">zemědělství, lesního hospodářství a rybářství </w:t>
      </w:r>
      <w:r w:rsidRPr="00B32431">
        <w:rPr>
          <w:rFonts w:ascii="Tahoma" w:hAnsi="Tahoma" w:cs="Tahoma"/>
          <w:sz w:val="18"/>
          <w:szCs w:val="18"/>
        </w:rPr>
        <w:t xml:space="preserve">město v roce 2023 vynaložilo 4 216 tis. Kč, </w:t>
      </w:r>
      <w:r w:rsidRPr="00B32431">
        <w:rPr>
          <w:rFonts w:ascii="Tahoma" w:hAnsi="Tahoma" w:cs="Tahoma"/>
          <w:sz w:val="18"/>
          <w:szCs w:val="18"/>
        </w:rPr>
        <w:br/>
        <w:t xml:space="preserve">tj. 0,25 % celkových výdajů. Ve srovnání s rokem 2022 tak došlo ke nárůstu výdajů o 349 tis. Kč. </w:t>
      </w:r>
    </w:p>
    <w:p w14:paraId="1243DCF1" w14:textId="77777777" w:rsidR="00E32253" w:rsidRPr="00B32431"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507FBE4D" w14:textId="77777777" w:rsidR="00E32253" w:rsidRPr="00B32431"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B32431">
        <w:rPr>
          <w:rFonts w:ascii="Tahoma" w:hAnsi="Tahoma" w:cs="Tahoma"/>
          <w:sz w:val="18"/>
          <w:szCs w:val="18"/>
        </w:rPr>
        <w:t>Jednalo se zejména o výdaje:</w:t>
      </w:r>
    </w:p>
    <w:p w14:paraId="4FB46504" w14:textId="77777777" w:rsidR="00E32253" w:rsidRPr="00B32431"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56942A83" w14:textId="77777777" w:rsidR="00E32253" w:rsidRPr="00511EF0" w:rsidRDefault="00E32253" w:rsidP="00E32253">
      <w:pPr>
        <w:pStyle w:val="Bezmezer"/>
        <w:numPr>
          <w:ilvl w:val="0"/>
          <w:numId w:val="8"/>
        </w:numPr>
        <w:shd w:val="clear" w:color="auto" w:fill="FFFFFF"/>
        <w:tabs>
          <w:tab w:val="left" w:pos="709"/>
          <w:tab w:val="left" w:pos="1418"/>
          <w:tab w:val="right" w:pos="5529"/>
          <w:tab w:val="right" w:pos="6804"/>
          <w:tab w:val="right" w:pos="9072"/>
        </w:tabs>
        <w:ind w:left="284" w:hanging="284"/>
        <w:rPr>
          <w:rFonts w:ascii="Tahoma" w:hAnsi="Tahoma" w:cs="Tahoma"/>
          <w:sz w:val="18"/>
          <w:szCs w:val="18"/>
        </w:rPr>
      </w:pPr>
      <w:r w:rsidRPr="00511EF0">
        <w:rPr>
          <w:rFonts w:ascii="Tahoma" w:hAnsi="Tahoma" w:cs="Tahoma"/>
          <w:sz w:val="18"/>
          <w:szCs w:val="18"/>
          <w:shd w:val="clear" w:color="auto" w:fill="FFFFFF"/>
        </w:rPr>
        <w:t xml:space="preserve">na pěstební opatření na lesních pozemcích ve vlastnictví města (např. zalesňování, ochrana </w:t>
      </w:r>
    </w:p>
    <w:p w14:paraId="0D2FB830" w14:textId="77777777" w:rsidR="00E32253" w:rsidRPr="00511EF0" w:rsidRDefault="00E32253" w:rsidP="00E32253">
      <w:pPr>
        <w:pStyle w:val="Bezmezer"/>
        <w:shd w:val="clear" w:color="auto" w:fill="FFFFFF"/>
        <w:tabs>
          <w:tab w:val="left" w:pos="284"/>
          <w:tab w:val="left" w:pos="709"/>
          <w:tab w:val="left" w:pos="1418"/>
          <w:tab w:val="right" w:pos="5529"/>
          <w:tab w:val="right" w:pos="6804"/>
          <w:tab w:val="right" w:pos="9072"/>
        </w:tabs>
        <w:rPr>
          <w:rFonts w:ascii="Tahoma" w:hAnsi="Tahoma" w:cs="Tahoma"/>
          <w:sz w:val="18"/>
          <w:szCs w:val="18"/>
          <w:shd w:val="clear" w:color="auto" w:fill="FFFFFF"/>
        </w:rPr>
      </w:pPr>
      <w:r w:rsidRPr="00511EF0">
        <w:rPr>
          <w:rFonts w:ascii="Tahoma" w:hAnsi="Tahoma" w:cs="Tahoma"/>
          <w:sz w:val="18"/>
          <w:szCs w:val="18"/>
          <w:shd w:val="clear" w:color="auto" w:fill="FFFFFF"/>
        </w:rPr>
        <w:t xml:space="preserve">    proti zvěři, ochrana proti buřeni, prořezávky, opravy oplocenek, nákup sazenic douglasky </w:t>
      </w:r>
    </w:p>
    <w:p w14:paraId="7AB9BFAF" w14:textId="77777777" w:rsidR="00E32253" w:rsidRPr="00511EF0" w:rsidRDefault="00E32253" w:rsidP="00E32253">
      <w:pPr>
        <w:pStyle w:val="Bezmezer"/>
        <w:shd w:val="clear" w:color="auto" w:fill="FFFFFF"/>
        <w:tabs>
          <w:tab w:val="left" w:pos="284"/>
          <w:tab w:val="left" w:pos="709"/>
          <w:tab w:val="left" w:pos="1418"/>
          <w:tab w:val="right" w:pos="5529"/>
          <w:tab w:val="right" w:pos="6804"/>
          <w:tab w:val="right" w:pos="9072"/>
        </w:tabs>
        <w:rPr>
          <w:rFonts w:ascii="Tahoma" w:hAnsi="Tahoma" w:cs="Tahoma"/>
          <w:sz w:val="18"/>
          <w:szCs w:val="18"/>
          <w:shd w:val="clear" w:color="auto" w:fill="FFFFFF"/>
        </w:rPr>
      </w:pPr>
      <w:r w:rsidRPr="00511EF0">
        <w:rPr>
          <w:rFonts w:ascii="Tahoma" w:hAnsi="Tahoma" w:cs="Tahoma"/>
          <w:sz w:val="18"/>
          <w:szCs w:val="18"/>
          <w:shd w:val="clear" w:color="auto" w:fill="FFFFFF"/>
        </w:rPr>
        <w:t xml:space="preserve">    tisolisté a smrku ztepilého aj.)</w:t>
      </w:r>
      <w:r w:rsidRPr="00511EF0">
        <w:rPr>
          <w:rFonts w:ascii="Tahoma" w:hAnsi="Tahoma" w:cs="Tahoma"/>
          <w:sz w:val="18"/>
          <w:szCs w:val="18"/>
        </w:rPr>
        <w:tab/>
      </w:r>
      <w:r w:rsidRPr="00511EF0">
        <w:rPr>
          <w:rFonts w:ascii="Tahoma" w:hAnsi="Tahoma" w:cs="Tahoma"/>
          <w:sz w:val="18"/>
          <w:szCs w:val="18"/>
        </w:rPr>
        <w:tab/>
        <w:t xml:space="preserve"> </w:t>
      </w:r>
      <w:r w:rsidRPr="00511EF0">
        <w:rPr>
          <w:rFonts w:ascii="Tahoma" w:hAnsi="Tahoma" w:cs="Tahoma"/>
          <w:sz w:val="18"/>
          <w:szCs w:val="18"/>
        </w:rPr>
        <w:tab/>
        <w:t xml:space="preserve">2 </w:t>
      </w:r>
      <w:r>
        <w:rPr>
          <w:rFonts w:ascii="Tahoma" w:hAnsi="Tahoma" w:cs="Tahoma"/>
          <w:sz w:val="18"/>
          <w:szCs w:val="18"/>
        </w:rPr>
        <w:t>417</w:t>
      </w:r>
      <w:r w:rsidRPr="00511EF0">
        <w:rPr>
          <w:rFonts w:ascii="Tahoma" w:hAnsi="Tahoma" w:cs="Tahoma"/>
          <w:sz w:val="18"/>
          <w:szCs w:val="18"/>
        </w:rPr>
        <w:t xml:space="preserve"> tis. Kč</w:t>
      </w:r>
    </w:p>
    <w:p w14:paraId="42FB89E5" w14:textId="77777777" w:rsidR="00E32253" w:rsidRPr="00B32431" w:rsidRDefault="00E32253" w:rsidP="00E32253">
      <w:pPr>
        <w:pStyle w:val="Bezmezer"/>
        <w:numPr>
          <w:ilvl w:val="0"/>
          <w:numId w:val="8"/>
        </w:numPr>
        <w:shd w:val="clear" w:color="auto" w:fill="FFFFFF"/>
        <w:tabs>
          <w:tab w:val="left" w:pos="709"/>
          <w:tab w:val="left" w:pos="1418"/>
          <w:tab w:val="right" w:pos="5529"/>
          <w:tab w:val="right" w:pos="6804"/>
          <w:tab w:val="right" w:pos="9072"/>
        </w:tabs>
        <w:ind w:left="284" w:hanging="284"/>
        <w:rPr>
          <w:rFonts w:ascii="Tahoma" w:hAnsi="Tahoma" w:cs="Tahoma"/>
          <w:sz w:val="18"/>
          <w:szCs w:val="18"/>
        </w:rPr>
      </w:pPr>
      <w:r w:rsidRPr="00B32431">
        <w:rPr>
          <w:rFonts w:ascii="Tahoma" w:hAnsi="Tahoma" w:cs="Tahoma"/>
          <w:sz w:val="18"/>
          <w:szCs w:val="18"/>
          <w:shd w:val="clear" w:color="auto" w:fill="FFFFFF"/>
        </w:rPr>
        <w:t>na ustájení odchycených psů v útulku</w:t>
      </w:r>
      <w:r w:rsidRPr="00B32431">
        <w:rPr>
          <w:rFonts w:ascii="Tahoma" w:hAnsi="Tahoma" w:cs="Tahoma"/>
          <w:sz w:val="18"/>
          <w:szCs w:val="18"/>
        </w:rPr>
        <w:tab/>
      </w:r>
      <w:r w:rsidRPr="00B32431">
        <w:rPr>
          <w:rFonts w:ascii="Tahoma" w:hAnsi="Tahoma" w:cs="Tahoma"/>
          <w:sz w:val="18"/>
          <w:szCs w:val="18"/>
        </w:rPr>
        <w:tab/>
      </w:r>
      <w:r w:rsidRPr="00B32431">
        <w:rPr>
          <w:rFonts w:ascii="Tahoma" w:hAnsi="Tahoma" w:cs="Tahoma"/>
          <w:sz w:val="18"/>
          <w:szCs w:val="18"/>
        </w:rPr>
        <w:tab/>
        <w:t>1 192 tis. Kč</w:t>
      </w:r>
    </w:p>
    <w:p w14:paraId="46E5F0A1" w14:textId="77777777" w:rsidR="00E32253" w:rsidRPr="00511EF0" w:rsidRDefault="00E32253" w:rsidP="00E32253">
      <w:pPr>
        <w:pStyle w:val="Bezmezer"/>
        <w:numPr>
          <w:ilvl w:val="0"/>
          <w:numId w:val="8"/>
        </w:numPr>
        <w:shd w:val="clear" w:color="auto" w:fill="FFFFFF"/>
        <w:tabs>
          <w:tab w:val="left" w:pos="709"/>
          <w:tab w:val="left" w:pos="1418"/>
          <w:tab w:val="right" w:pos="5529"/>
          <w:tab w:val="right" w:pos="6804"/>
          <w:tab w:val="right" w:pos="9072"/>
        </w:tabs>
        <w:ind w:left="284" w:hanging="284"/>
        <w:rPr>
          <w:rFonts w:ascii="Tahoma" w:hAnsi="Tahoma" w:cs="Tahoma"/>
          <w:sz w:val="18"/>
          <w:szCs w:val="18"/>
        </w:rPr>
      </w:pPr>
      <w:r w:rsidRPr="00511EF0">
        <w:rPr>
          <w:rFonts w:ascii="Tahoma" w:hAnsi="Tahoma" w:cs="Tahoma"/>
          <w:sz w:val="18"/>
          <w:szCs w:val="18"/>
          <w:shd w:val="clear" w:color="auto" w:fill="FFFFFF"/>
        </w:rPr>
        <w:t>za správu lesního majetku ve vlastnictví města (tzv. výkon odborného lesního hospodáře – OLH)</w:t>
      </w:r>
      <w:r w:rsidRPr="00511EF0">
        <w:rPr>
          <w:rFonts w:ascii="Tahoma" w:hAnsi="Tahoma" w:cs="Tahoma"/>
          <w:sz w:val="18"/>
          <w:szCs w:val="18"/>
          <w:shd w:val="clear" w:color="auto" w:fill="FFFFFF"/>
        </w:rPr>
        <w:tab/>
        <w:t>300</w:t>
      </w:r>
      <w:r w:rsidRPr="00511EF0">
        <w:rPr>
          <w:rFonts w:ascii="Tahoma" w:hAnsi="Tahoma" w:cs="Tahoma"/>
          <w:sz w:val="18"/>
          <w:szCs w:val="18"/>
        </w:rPr>
        <w:t xml:space="preserve"> tis. Kč</w:t>
      </w:r>
      <w:r w:rsidRPr="00511EF0">
        <w:rPr>
          <w:rFonts w:ascii="Tahoma" w:hAnsi="Tahoma" w:cs="Tahoma"/>
          <w:color w:val="FF0000"/>
          <w:sz w:val="18"/>
          <w:szCs w:val="18"/>
        </w:rPr>
        <w:t xml:space="preserve"> </w:t>
      </w:r>
    </w:p>
    <w:p w14:paraId="7E4D338A" w14:textId="77777777" w:rsidR="00E32253" w:rsidRPr="00511EF0" w:rsidRDefault="00E32253" w:rsidP="00E32253">
      <w:pPr>
        <w:pStyle w:val="Bezmezer"/>
        <w:numPr>
          <w:ilvl w:val="0"/>
          <w:numId w:val="8"/>
        </w:numPr>
        <w:tabs>
          <w:tab w:val="left" w:pos="709"/>
          <w:tab w:val="left" w:pos="1418"/>
          <w:tab w:val="right" w:pos="5529"/>
          <w:tab w:val="right" w:pos="6804"/>
          <w:tab w:val="right" w:pos="9072"/>
        </w:tabs>
        <w:ind w:left="284" w:hanging="284"/>
        <w:rPr>
          <w:rFonts w:ascii="Tahoma" w:hAnsi="Tahoma" w:cs="Tahoma"/>
          <w:sz w:val="18"/>
          <w:szCs w:val="18"/>
        </w:rPr>
      </w:pPr>
      <w:r w:rsidRPr="00B32431">
        <w:rPr>
          <w:rFonts w:ascii="Tahoma" w:hAnsi="Tahoma" w:cs="Tahoma"/>
          <w:sz w:val="18"/>
          <w:szCs w:val="18"/>
        </w:rPr>
        <w:t>na deratizaci na pozemcích ve vlastnictví statutárního města Frýdek-Místek</w:t>
      </w:r>
      <w:r w:rsidRPr="00B32431">
        <w:rPr>
          <w:rFonts w:ascii="Tahoma" w:hAnsi="Tahoma" w:cs="Tahoma"/>
          <w:sz w:val="18"/>
          <w:szCs w:val="18"/>
        </w:rPr>
        <w:tab/>
      </w:r>
      <w:r w:rsidRPr="00B32431">
        <w:rPr>
          <w:rFonts w:ascii="Tahoma" w:hAnsi="Tahoma" w:cs="Tahoma"/>
          <w:sz w:val="18"/>
          <w:szCs w:val="18"/>
        </w:rPr>
        <w:tab/>
      </w:r>
      <w:r w:rsidRPr="00511EF0">
        <w:rPr>
          <w:rFonts w:ascii="Tahoma" w:hAnsi="Tahoma" w:cs="Tahoma"/>
          <w:sz w:val="18"/>
          <w:szCs w:val="18"/>
        </w:rPr>
        <w:t>138 tis. Kč</w:t>
      </w:r>
    </w:p>
    <w:p w14:paraId="72BF3A47" w14:textId="77777777" w:rsidR="00E32253" w:rsidRPr="00511EF0" w:rsidRDefault="00E32253" w:rsidP="00E32253">
      <w:pPr>
        <w:pStyle w:val="Bezmezer"/>
        <w:numPr>
          <w:ilvl w:val="0"/>
          <w:numId w:val="8"/>
        </w:numPr>
        <w:tabs>
          <w:tab w:val="left" w:pos="709"/>
          <w:tab w:val="left" w:pos="1418"/>
          <w:tab w:val="right" w:pos="5529"/>
          <w:tab w:val="right" w:pos="6804"/>
          <w:tab w:val="right" w:pos="9072"/>
        </w:tabs>
        <w:ind w:left="284" w:hanging="284"/>
        <w:rPr>
          <w:rFonts w:ascii="Tahoma" w:hAnsi="Tahoma" w:cs="Tahoma"/>
          <w:sz w:val="18"/>
          <w:szCs w:val="18"/>
        </w:rPr>
      </w:pPr>
      <w:r w:rsidRPr="00511EF0">
        <w:rPr>
          <w:rFonts w:ascii="Tahoma" w:hAnsi="Tahoma" w:cs="Tahoma"/>
          <w:sz w:val="18"/>
          <w:szCs w:val="18"/>
        </w:rPr>
        <w:t>za těžební činnost a správu lesního majetku ve vlastnictví města</w:t>
      </w:r>
      <w:r w:rsidRPr="00511EF0">
        <w:rPr>
          <w:rFonts w:ascii="Tahoma" w:hAnsi="Tahoma" w:cs="Tahoma"/>
          <w:sz w:val="18"/>
          <w:szCs w:val="18"/>
        </w:rPr>
        <w:tab/>
      </w:r>
      <w:r w:rsidRPr="00511EF0">
        <w:rPr>
          <w:rFonts w:ascii="Tahoma" w:hAnsi="Tahoma" w:cs="Tahoma"/>
          <w:sz w:val="18"/>
          <w:szCs w:val="18"/>
        </w:rPr>
        <w:tab/>
      </w:r>
      <w:r w:rsidRPr="00511EF0">
        <w:rPr>
          <w:rFonts w:ascii="Tahoma" w:hAnsi="Tahoma" w:cs="Tahoma"/>
          <w:sz w:val="18"/>
          <w:szCs w:val="18"/>
        </w:rPr>
        <w:tab/>
        <w:t>30 tis. Kč</w:t>
      </w:r>
    </w:p>
    <w:p w14:paraId="2D2BAD74" w14:textId="77777777" w:rsidR="00E32253" w:rsidRPr="00511EF0" w:rsidRDefault="00E32253" w:rsidP="00E32253">
      <w:pPr>
        <w:pStyle w:val="Bezmezer"/>
        <w:numPr>
          <w:ilvl w:val="0"/>
          <w:numId w:val="8"/>
        </w:numPr>
        <w:tabs>
          <w:tab w:val="left" w:pos="709"/>
          <w:tab w:val="left" w:pos="1418"/>
          <w:tab w:val="right" w:pos="5529"/>
          <w:tab w:val="right" w:pos="6804"/>
          <w:tab w:val="right" w:pos="9072"/>
        </w:tabs>
        <w:ind w:left="284" w:hanging="284"/>
        <w:rPr>
          <w:rFonts w:ascii="Tahoma" w:hAnsi="Tahoma" w:cs="Tahoma"/>
          <w:sz w:val="18"/>
          <w:szCs w:val="18"/>
        </w:rPr>
      </w:pPr>
      <w:r w:rsidRPr="00511EF0">
        <w:rPr>
          <w:rFonts w:ascii="Tahoma" w:hAnsi="Tahoma" w:cs="Tahoma"/>
          <w:sz w:val="18"/>
          <w:szCs w:val="18"/>
        </w:rPr>
        <w:t>na pořízení a obměnu stejnokrojových součástí zaměstnanců orgánu státní správy lesů</w:t>
      </w:r>
      <w:r w:rsidRPr="00511EF0">
        <w:rPr>
          <w:rFonts w:ascii="Tahoma" w:hAnsi="Tahoma" w:cs="Tahoma"/>
          <w:sz w:val="18"/>
          <w:szCs w:val="18"/>
        </w:rPr>
        <w:tab/>
        <w:t>38 tis. Kč</w:t>
      </w:r>
    </w:p>
    <w:p w14:paraId="7FAA1820" w14:textId="77777777" w:rsidR="00E32253" w:rsidRPr="00511EF0" w:rsidRDefault="00E32253" w:rsidP="00E32253">
      <w:pPr>
        <w:pStyle w:val="Bezmezer"/>
        <w:numPr>
          <w:ilvl w:val="0"/>
          <w:numId w:val="8"/>
        </w:numPr>
        <w:tabs>
          <w:tab w:val="left" w:pos="709"/>
          <w:tab w:val="left" w:pos="1418"/>
          <w:tab w:val="right" w:pos="5529"/>
          <w:tab w:val="right" w:pos="6804"/>
          <w:tab w:val="right" w:pos="9072"/>
        </w:tabs>
        <w:ind w:left="284" w:hanging="284"/>
        <w:rPr>
          <w:rFonts w:ascii="Tahoma" w:hAnsi="Tahoma" w:cs="Tahoma"/>
          <w:sz w:val="18"/>
          <w:szCs w:val="18"/>
        </w:rPr>
      </w:pPr>
      <w:r w:rsidRPr="00511EF0">
        <w:rPr>
          <w:rFonts w:ascii="Tahoma" w:hAnsi="Tahoma" w:cs="Tahoma"/>
          <w:sz w:val="18"/>
          <w:szCs w:val="18"/>
        </w:rPr>
        <w:t>na opravy a udržování – opravy rekreačních prvků v lesích (obnova značení, opravy mostků</w:t>
      </w:r>
    </w:p>
    <w:p w14:paraId="3B6C6D6D" w14:textId="77777777" w:rsidR="00E32253" w:rsidRPr="00511EF0"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sidRPr="00511EF0">
        <w:rPr>
          <w:rFonts w:ascii="Tahoma" w:hAnsi="Tahoma" w:cs="Tahoma"/>
          <w:sz w:val="18"/>
          <w:szCs w:val="18"/>
        </w:rPr>
        <w:t>a zábradlí)</w:t>
      </w:r>
      <w:r w:rsidRPr="00511EF0">
        <w:rPr>
          <w:rFonts w:ascii="Tahoma" w:hAnsi="Tahoma" w:cs="Tahoma"/>
          <w:sz w:val="18"/>
          <w:szCs w:val="18"/>
        </w:rPr>
        <w:tab/>
      </w:r>
      <w:r w:rsidRPr="00511EF0">
        <w:rPr>
          <w:rFonts w:ascii="Tahoma" w:hAnsi="Tahoma" w:cs="Tahoma"/>
          <w:sz w:val="18"/>
          <w:szCs w:val="18"/>
        </w:rPr>
        <w:tab/>
      </w:r>
      <w:r w:rsidRPr="00511EF0">
        <w:rPr>
          <w:rFonts w:ascii="Tahoma" w:hAnsi="Tahoma" w:cs="Tahoma"/>
          <w:sz w:val="18"/>
          <w:szCs w:val="18"/>
        </w:rPr>
        <w:tab/>
      </w:r>
      <w:r w:rsidRPr="00511EF0">
        <w:rPr>
          <w:rFonts w:ascii="Tahoma" w:hAnsi="Tahoma" w:cs="Tahoma"/>
          <w:sz w:val="18"/>
          <w:szCs w:val="18"/>
        </w:rPr>
        <w:tab/>
      </w:r>
      <w:r w:rsidRPr="00A21A98">
        <w:rPr>
          <w:rFonts w:ascii="Tahoma" w:hAnsi="Tahoma" w:cs="Tahoma"/>
          <w:sz w:val="18"/>
          <w:szCs w:val="18"/>
        </w:rPr>
        <w:t>84 tis. Kč</w:t>
      </w:r>
    </w:p>
    <w:p w14:paraId="49AEB45B" w14:textId="77777777" w:rsidR="00E32253" w:rsidRPr="00511EF0" w:rsidRDefault="00E32253" w:rsidP="00E32253">
      <w:pPr>
        <w:pStyle w:val="Bezmezer"/>
        <w:numPr>
          <w:ilvl w:val="0"/>
          <w:numId w:val="8"/>
        </w:numPr>
        <w:tabs>
          <w:tab w:val="left" w:pos="709"/>
          <w:tab w:val="left" w:pos="1418"/>
          <w:tab w:val="right" w:pos="5529"/>
          <w:tab w:val="right" w:pos="6804"/>
          <w:tab w:val="right" w:pos="9072"/>
        </w:tabs>
        <w:ind w:left="284" w:hanging="284"/>
        <w:rPr>
          <w:rFonts w:ascii="Tahoma" w:hAnsi="Tahoma" w:cs="Tahoma"/>
          <w:sz w:val="18"/>
          <w:szCs w:val="18"/>
        </w:rPr>
      </w:pPr>
      <w:r w:rsidRPr="00511EF0">
        <w:rPr>
          <w:rFonts w:ascii="Tahoma" w:hAnsi="Tahoma" w:cs="Tahoma"/>
          <w:sz w:val="18"/>
          <w:szCs w:val="18"/>
        </w:rPr>
        <w:t>chovatelská přehlídka trofejí – náklady na hodnocení trofejí zvěře ulovené v honitbách ve správním</w:t>
      </w:r>
      <w:r w:rsidRPr="00511EF0">
        <w:rPr>
          <w:rFonts w:ascii="Tahoma" w:hAnsi="Tahoma" w:cs="Tahoma"/>
          <w:sz w:val="18"/>
          <w:szCs w:val="18"/>
        </w:rPr>
        <w:tab/>
      </w:r>
    </w:p>
    <w:p w14:paraId="4E49E505" w14:textId="77777777" w:rsidR="00E32253" w:rsidRPr="00511EF0" w:rsidRDefault="00E32253" w:rsidP="00E32253">
      <w:pPr>
        <w:pStyle w:val="Bezmezer"/>
        <w:tabs>
          <w:tab w:val="left" w:pos="284"/>
          <w:tab w:val="left" w:pos="709"/>
          <w:tab w:val="left" w:pos="1418"/>
          <w:tab w:val="right" w:pos="5529"/>
          <w:tab w:val="right" w:pos="6804"/>
          <w:tab w:val="right" w:pos="9072"/>
        </w:tabs>
        <w:rPr>
          <w:rFonts w:ascii="Tahoma" w:hAnsi="Tahoma" w:cs="Tahoma"/>
          <w:sz w:val="18"/>
          <w:szCs w:val="18"/>
        </w:rPr>
      </w:pPr>
      <w:r w:rsidRPr="00511EF0">
        <w:rPr>
          <w:rFonts w:ascii="Tahoma" w:hAnsi="Tahoma" w:cs="Tahoma"/>
          <w:sz w:val="18"/>
          <w:szCs w:val="18"/>
        </w:rPr>
        <w:t xml:space="preserve">    obvodu MMFM </w:t>
      </w:r>
      <w:r w:rsidRPr="00511EF0">
        <w:rPr>
          <w:rFonts w:ascii="Tahoma" w:hAnsi="Tahoma" w:cs="Tahoma"/>
          <w:sz w:val="18"/>
          <w:szCs w:val="18"/>
        </w:rPr>
        <w:tab/>
      </w:r>
      <w:r w:rsidRPr="00511EF0">
        <w:rPr>
          <w:rFonts w:ascii="Tahoma" w:hAnsi="Tahoma" w:cs="Tahoma"/>
          <w:sz w:val="18"/>
          <w:szCs w:val="18"/>
        </w:rPr>
        <w:tab/>
      </w:r>
      <w:r w:rsidRPr="00511EF0">
        <w:rPr>
          <w:rFonts w:ascii="Tahoma" w:hAnsi="Tahoma" w:cs="Tahoma"/>
          <w:sz w:val="18"/>
          <w:szCs w:val="18"/>
        </w:rPr>
        <w:tab/>
        <w:t>11 tis. Kč</w:t>
      </w:r>
    </w:p>
    <w:p w14:paraId="03E3C21E" w14:textId="77777777" w:rsidR="00E32253" w:rsidRPr="00511EF0" w:rsidRDefault="00E32253" w:rsidP="00E32253">
      <w:pPr>
        <w:pStyle w:val="Bezmezer"/>
        <w:numPr>
          <w:ilvl w:val="0"/>
          <w:numId w:val="6"/>
        </w:numPr>
        <w:tabs>
          <w:tab w:val="left" w:pos="709"/>
          <w:tab w:val="left" w:pos="1418"/>
          <w:tab w:val="right" w:pos="5529"/>
          <w:tab w:val="right" w:pos="6804"/>
          <w:tab w:val="right" w:pos="9072"/>
        </w:tabs>
        <w:rPr>
          <w:rFonts w:ascii="Tahoma" w:hAnsi="Tahoma" w:cs="Tahoma"/>
          <w:sz w:val="18"/>
          <w:szCs w:val="18"/>
        </w:rPr>
      </w:pPr>
      <w:r w:rsidRPr="00511EF0">
        <w:rPr>
          <w:rFonts w:ascii="Tahoma" w:hAnsi="Tahoma" w:cs="Tahoma"/>
          <w:sz w:val="18"/>
          <w:szCs w:val="18"/>
        </w:rPr>
        <w:t>členský příspěvek za účast ve Sdružení vlastníků obecních a soukromých lesů v ČR r. 2023 (SVOL)</w:t>
      </w:r>
      <w:r w:rsidRPr="00511EF0">
        <w:rPr>
          <w:rFonts w:ascii="Tahoma" w:hAnsi="Tahoma" w:cs="Tahoma"/>
          <w:sz w:val="18"/>
          <w:szCs w:val="18"/>
        </w:rPr>
        <w:tab/>
        <w:t>6 tis. Kč</w:t>
      </w:r>
    </w:p>
    <w:p w14:paraId="539AAF72" w14:textId="77777777" w:rsidR="00E32253" w:rsidRPr="00EC1591" w:rsidRDefault="00E32253" w:rsidP="00E32253">
      <w:pPr>
        <w:pStyle w:val="Bezmezer"/>
        <w:tabs>
          <w:tab w:val="left" w:pos="284"/>
          <w:tab w:val="left" w:pos="426"/>
          <w:tab w:val="left" w:pos="709"/>
          <w:tab w:val="left" w:pos="1418"/>
          <w:tab w:val="left" w:pos="2835"/>
          <w:tab w:val="right" w:pos="5529"/>
          <w:tab w:val="right" w:pos="6804"/>
          <w:tab w:val="right" w:pos="9072"/>
        </w:tabs>
        <w:ind w:left="142"/>
        <w:rPr>
          <w:rFonts w:ascii="Tahoma" w:hAnsi="Tahoma" w:cs="Tahoma"/>
          <w:sz w:val="18"/>
          <w:szCs w:val="18"/>
        </w:rPr>
      </w:pPr>
    </w:p>
    <w:p w14:paraId="70498B3E" w14:textId="77777777" w:rsidR="00E32253" w:rsidRPr="00EC1591"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506FB9C4" w14:textId="77777777" w:rsidR="00E32253" w:rsidRPr="00CE32F8"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CE32F8">
        <w:rPr>
          <w:rFonts w:ascii="Tahoma" w:hAnsi="Tahoma" w:cs="Tahoma"/>
          <w:b/>
          <w:i/>
          <w:sz w:val="18"/>
          <w:szCs w:val="18"/>
        </w:rPr>
        <w:t>Průmysl, stavebnictví, obchod a služby</w:t>
      </w:r>
    </w:p>
    <w:p w14:paraId="693671F0" w14:textId="77777777" w:rsidR="00E32253" w:rsidRPr="00CE32F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68BDE6F1" w14:textId="77777777" w:rsidR="00E32253" w:rsidRPr="00CE32F8"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CE32F8">
        <w:rPr>
          <w:rFonts w:ascii="Tahoma" w:hAnsi="Tahoma" w:cs="Tahoma"/>
          <w:sz w:val="18"/>
          <w:szCs w:val="18"/>
        </w:rPr>
        <w:t xml:space="preserve">Za sledované období roku 2023 vynaložilo město do této oblasti 12 256 tis. Kč, tj. 0,72 % celkových výdajů. </w:t>
      </w:r>
      <w:r w:rsidRPr="00CE32F8">
        <w:rPr>
          <w:rFonts w:ascii="Tahoma" w:hAnsi="Tahoma" w:cs="Tahoma"/>
          <w:sz w:val="18"/>
          <w:szCs w:val="18"/>
        </w:rPr>
        <w:br/>
        <w:t>Ve srovnání s rokem 2022 došlo k nárůstu výdajů o 1 445 tis. Kč.</w:t>
      </w:r>
    </w:p>
    <w:p w14:paraId="585194D3" w14:textId="77777777" w:rsidR="00E32253" w:rsidRPr="00881DB1"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CE32F8">
        <w:rPr>
          <w:rFonts w:ascii="Tahoma" w:hAnsi="Tahoma" w:cs="Tahoma"/>
          <w:sz w:val="18"/>
          <w:szCs w:val="18"/>
        </w:rPr>
        <w:lastRenderedPageBreak/>
        <w:t xml:space="preserve">Mezi výdaje města vynaložené </w:t>
      </w:r>
      <w:r w:rsidRPr="00881DB1">
        <w:rPr>
          <w:rFonts w:ascii="Tahoma" w:hAnsi="Tahoma" w:cs="Tahoma"/>
          <w:sz w:val="18"/>
          <w:szCs w:val="18"/>
        </w:rPr>
        <w:t xml:space="preserve">do oblasti </w:t>
      </w:r>
      <w:r w:rsidRPr="00881DB1">
        <w:rPr>
          <w:rFonts w:ascii="Tahoma" w:hAnsi="Tahoma" w:cs="Tahoma"/>
          <w:b/>
          <w:i/>
          <w:sz w:val="18"/>
          <w:szCs w:val="18"/>
        </w:rPr>
        <w:t>průmyslu, stavebnictví, obchodu a služeb</w:t>
      </w:r>
      <w:r w:rsidRPr="00881DB1">
        <w:rPr>
          <w:rFonts w:ascii="Tahoma" w:hAnsi="Tahoma" w:cs="Tahoma"/>
          <w:sz w:val="18"/>
          <w:szCs w:val="18"/>
        </w:rPr>
        <w:t xml:space="preserve"> v roce 2023 patřily:</w:t>
      </w:r>
    </w:p>
    <w:p w14:paraId="4CC7445C" w14:textId="77777777" w:rsidR="00E32253" w:rsidRPr="00881DB1"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139651DE" w14:textId="77777777" w:rsidR="00E32253" w:rsidRPr="00881DB1" w:rsidRDefault="00E32253" w:rsidP="00E32253">
      <w:pPr>
        <w:pStyle w:val="Bezmezer"/>
        <w:numPr>
          <w:ilvl w:val="0"/>
          <w:numId w:val="9"/>
        </w:numPr>
        <w:tabs>
          <w:tab w:val="left" w:pos="7371"/>
          <w:tab w:val="right" w:pos="9072"/>
        </w:tabs>
        <w:ind w:left="284" w:hanging="284"/>
        <w:rPr>
          <w:rFonts w:ascii="Tahoma" w:hAnsi="Tahoma" w:cs="Tahoma"/>
          <w:sz w:val="18"/>
          <w:szCs w:val="18"/>
        </w:rPr>
      </w:pPr>
      <w:r w:rsidRPr="00881DB1">
        <w:rPr>
          <w:rFonts w:ascii="Tahoma" w:hAnsi="Tahoma" w:cs="Tahoma"/>
          <w:sz w:val="18"/>
          <w:szCs w:val="18"/>
        </w:rPr>
        <w:t xml:space="preserve">výdaje v rámci cestovního ruchu, a to:         </w:t>
      </w:r>
      <w:r w:rsidRPr="00881DB1">
        <w:rPr>
          <w:rFonts w:ascii="Tahoma" w:hAnsi="Tahoma" w:cs="Tahoma"/>
          <w:color w:val="FF0000"/>
          <w:sz w:val="18"/>
          <w:szCs w:val="18"/>
        </w:rPr>
        <w:t xml:space="preserve">         </w:t>
      </w:r>
      <w:r w:rsidRPr="00881DB1">
        <w:rPr>
          <w:rFonts w:ascii="Tahoma" w:hAnsi="Tahoma" w:cs="Tahoma"/>
          <w:color w:val="FF0000"/>
          <w:sz w:val="18"/>
          <w:szCs w:val="18"/>
        </w:rPr>
        <w:tab/>
      </w:r>
      <w:r w:rsidRPr="00881DB1">
        <w:rPr>
          <w:rFonts w:ascii="Tahoma" w:hAnsi="Tahoma" w:cs="Tahoma"/>
          <w:color w:val="FF0000"/>
          <w:sz w:val="18"/>
          <w:szCs w:val="18"/>
        </w:rPr>
        <w:tab/>
      </w:r>
      <w:r w:rsidRPr="00881DB1">
        <w:rPr>
          <w:rFonts w:ascii="Tahoma" w:hAnsi="Tahoma" w:cs="Tahoma"/>
          <w:sz w:val="18"/>
          <w:szCs w:val="18"/>
        </w:rPr>
        <w:t>9 538 tis. Kč</w:t>
      </w:r>
    </w:p>
    <w:p w14:paraId="08CF8054" w14:textId="77777777" w:rsidR="00E32253" w:rsidRDefault="00E32253" w:rsidP="00E32253">
      <w:pPr>
        <w:pStyle w:val="Bezmezer"/>
        <w:numPr>
          <w:ilvl w:val="0"/>
          <w:numId w:val="25"/>
        </w:numPr>
        <w:tabs>
          <w:tab w:val="left" w:pos="709"/>
          <w:tab w:val="right" w:pos="7371"/>
          <w:tab w:val="right" w:pos="9072"/>
        </w:tabs>
        <w:ind w:left="284" w:firstLine="0"/>
        <w:rPr>
          <w:rFonts w:ascii="Tahoma" w:hAnsi="Tahoma" w:cs="Tahoma"/>
          <w:sz w:val="18"/>
          <w:szCs w:val="18"/>
        </w:rPr>
      </w:pPr>
      <w:r w:rsidRPr="00881DB1">
        <w:rPr>
          <w:rFonts w:ascii="Tahoma" w:hAnsi="Tahoma" w:cs="Tahoma"/>
          <w:sz w:val="18"/>
          <w:szCs w:val="18"/>
        </w:rPr>
        <w:t>TIC – neinvestiční příspěvek na provoz</w:t>
      </w:r>
      <w:r w:rsidRPr="00881DB1">
        <w:rPr>
          <w:rFonts w:ascii="Tahoma" w:hAnsi="Tahoma" w:cs="Tahoma"/>
          <w:sz w:val="18"/>
          <w:szCs w:val="18"/>
        </w:rPr>
        <w:tab/>
      </w:r>
      <w:r>
        <w:rPr>
          <w:rFonts w:ascii="Tahoma" w:hAnsi="Tahoma" w:cs="Tahoma"/>
          <w:sz w:val="18"/>
          <w:szCs w:val="18"/>
        </w:rPr>
        <w:t>7 382</w:t>
      </w:r>
      <w:r w:rsidRPr="00881DB1">
        <w:rPr>
          <w:rFonts w:ascii="Tahoma" w:hAnsi="Tahoma" w:cs="Tahoma"/>
          <w:sz w:val="18"/>
          <w:szCs w:val="18"/>
        </w:rPr>
        <w:t xml:space="preserve"> tis. Kč</w:t>
      </w:r>
    </w:p>
    <w:p w14:paraId="1B7ABF5B" w14:textId="77777777" w:rsidR="00E32253" w:rsidRPr="00881DB1" w:rsidRDefault="00E32253" w:rsidP="00E32253">
      <w:pPr>
        <w:pStyle w:val="Bezmezer"/>
        <w:numPr>
          <w:ilvl w:val="0"/>
          <w:numId w:val="25"/>
        </w:numPr>
        <w:tabs>
          <w:tab w:val="left" w:pos="709"/>
          <w:tab w:val="right" w:pos="7371"/>
          <w:tab w:val="right" w:pos="9072"/>
        </w:tabs>
        <w:ind w:left="284" w:firstLine="0"/>
        <w:rPr>
          <w:rFonts w:ascii="Tahoma" w:hAnsi="Tahoma" w:cs="Tahoma"/>
          <w:sz w:val="18"/>
          <w:szCs w:val="18"/>
        </w:rPr>
      </w:pPr>
      <w:r w:rsidRPr="00881DB1">
        <w:rPr>
          <w:rFonts w:ascii="Tahoma" w:hAnsi="Tahoma" w:cs="Tahoma"/>
          <w:sz w:val="18"/>
          <w:szCs w:val="18"/>
        </w:rPr>
        <w:t>TIC – neinvestiční příspěvek na provoz – na akci „FM plný chutí“</w:t>
      </w:r>
      <w:r w:rsidRPr="00881DB1">
        <w:rPr>
          <w:rFonts w:ascii="Tahoma" w:hAnsi="Tahoma" w:cs="Tahoma"/>
          <w:sz w:val="18"/>
          <w:szCs w:val="18"/>
        </w:rPr>
        <w:tab/>
        <w:t>650 tis. Kč</w:t>
      </w:r>
    </w:p>
    <w:p w14:paraId="4F0BB94F" w14:textId="77777777" w:rsidR="00E32253" w:rsidRPr="00881DB1" w:rsidRDefault="00E32253" w:rsidP="00E32253">
      <w:pPr>
        <w:pStyle w:val="Bezmezer"/>
        <w:numPr>
          <w:ilvl w:val="0"/>
          <w:numId w:val="25"/>
        </w:numPr>
        <w:tabs>
          <w:tab w:val="left" w:pos="426"/>
          <w:tab w:val="left" w:pos="709"/>
          <w:tab w:val="right" w:pos="6804"/>
          <w:tab w:val="right" w:pos="9072"/>
        </w:tabs>
        <w:rPr>
          <w:rFonts w:ascii="Tahoma" w:hAnsi="Tahoma" w:cs="Tahoma"/>
          <w:sz w:val="18"/>
          <w:szCs w:val="18"/>
        </w:rPr>
      </w:pPr>
      <w:r w:rsidRPr="00881DB1">
        <w:rPr>
          <w:rFonts w:ascii="Tahoma" w:hAnsi="Tahoma" w:cs="Tahoma"/>
          <w:sz w:val="18"/>
          <w:szCs w:val="18"/>
        </w:rPr>
        <w:t xml:space="preserve">TIC – průtoková neinvestiční dotace z rozpočtu MSK na realizaci </w:t>
      </w:r>
    </w:p>
    <w:p w14:paraId="0FD0EED5" w14:textId="77777777" w:rsidR="00E32253" w:rsidRPr="00881DB1" w:rsidRDefault="00E32253" w:rsidP="00E32253">
      <w:pPr>
        <w:pStyle w:val="Bezmezer"/>
        <w:tabs>
          <w:tab w:val="left" w:pos="709"/>
          <w:tab w:val="right" w:pos="7371"/>
          <w:tab w:val="right" w:pos="9072"/>
        </w:tabs>
        <w:ind w:left="284"/>
        <w:rPr>
          <w:rFonts w:ascii="Tahoma" w:hAnsi="Tahoma" w:cs="Tahoma"/>
          <w:sz w:val="18"/>
          <w:szCs w:val="18"/>
        </w:rPr>
      </w:pPr>
      <w:r w:rsidRPr="00881DB1">
        <w:rPr>
          <w:rFonts w:ascii="Tahoma" w:hAnsi="Tahoma" w:cs="Tahoma"/>
          <w:sz w:val="18"/>
          <w:szCs w:val="18"/>
        </w:rPr>
        <w:t xml:space="preserve">   projektu „Frýdek-Místek plný chutí</w:t>
      </w:r>
      <w:r w:rsidRPr="00730FF3">
        <w:rPr>
          <w:rFonts w:ascii="Tahoma" w:hAnsi="Tahoma" w:cs="Tahoma"/>
          <w:sz w:val="18"/>
          <w:szCs w:val="18"/>
        </w:rPr>
        <w:t xml:space="preserve">“ </w:t>
      </w:r>
      <w:r w:rsidRPr="00730FF3">
        <w:rPr>
          <w:rFonts w:ascii="Tahoma" w:hAnsi="Tahoma" w:cs="Tahoma"/>
          <w:i/>
          <w:iCs/>
          <w:sz w:val="18"/>
          <w:szCs w:val="18"/>
        </w:rPr>
        <w:t>(ÚZ 00801)</w:t>
      </w:r>
      <w:r w:rsidRPr="00881DB1">
        <w:rPr>
          <w:rFonts w:ascii="Tahoma" w:hAnsi="Tahoma" w:cs="Tahoma"/>
          <w:sz w:val="18"/>
          <w:szCs w:val="18"/>
        </w:rPr>
        <w:tab/>
        <w:t>60 tis. Kč</w:t>
      </w:r>
    </w:p>
    <w:p w14:paraId="5D6720C4" w14:textId="77777777" w:rsidR="00E32253" w:rsidRPr="0001149A" w:rsidRDefault="00E32253" w:rsidP="00E32253">
      <w:pPr>
        <w:pStyle w:val="Bezmezer"/>
        <w:numPr>
          <w:ilvl w:val="0"/>
          <w:numId w:val="25"/>
        </w:numPr>
        <w:tabs>
          <w:tab w:val="left" w:pos="426"/>
          <w:tab w:val="left" w:pos="709"/>
          <w:tab w:val="right" w:pos="6804"/>
          <w:tab w:val="right" w:pos="9072"/>
        </w:tabs>
        <w:rPr>
          <w:rFonts w:ascii="Tahoma" w:hAnsi="Tahoma" w:cs="Tahoma"/>
          <w:sz w:val="18"/>
          <w:szCs w:val="18"/>
        </w:rPr>
      </w:pPr>
      <w:r w:rsidRPr="0001149A">
        <w:rPr>
          <w:rFonts w:ascii="Tahoma" w:hAnsi="Tahoma" w:cs="Tahoma"/>
          <w:sz w:val="18"/>
          <w:szCs w:val="18"/>
        </w:rPr>
        <w:t>TIC – průtoková neinvestiční dotace z rozpočtu MSK na realizaci</w:t>
      </w:r>
    </w:p>
    <w:p w14:paraId="5860F2AB" w14:textId="77777777" w:rsidR="00E32253" w:rsidRPr="0001149A" w:rsidRDefault="00E32253" w:rsidP="00E32253">
      <w:pPr>
        <w:pStyle w:val="Bezmezer"/>
        <w:tabs>
          <w:tab w:val="left" w:pos="709"/>
          <w:tab w:val="right" w:pos="6804"/>
          <w:tab w:val="right" w:pos="9072"/>
        </w:tabs>
        <w:ind w:left="284"/>
        <w:rPr>
          <w:rFonts w:ascii="Tahoma" w:hAnsi="Tahoma" w:cs="Tahoma"/>
          <w:sz w:val="18"/>
          <w:szCs w:val="18"/>
        </w:rPr>
      </w:pPr>
      <w:r w:rsidRPr="0001149A">
        <w:rPr>
          <w:rFonts w:ascii="Tahoma" w:hAnsi="Tahoma" w:cs="Tahoma"/>
          <w:sz w:val="18"/>
          <w:szCs w:val="18"/>
        </w:rPr>
        <w:t xml:space="preserve">   projektu „Rozšíření nabídky aktivit pro návštěvníky“ v rámci dotačního </w:t>
      </w:r>
    </w:p>
    <w:p w14:paraId="1A4A6071" w14:textId="77777777" w:rsidR="00E32253" w:rsidRPr="0001149A" w:rsidRDefault="00E32253" w:rsidP="00E32253">
      <w:pPr>
        <w:pStyle w:val="Bezmezer"/>
        <w:tabs>
          <w:tab w:val="left" w:pos="709"/>
          <w:tab w:val="right" w:pos="6804"/>
          <w:tab w:val="right" w:pos="9072"/>
        </w:tabs>
        <w:ind w:left="284"/>
        <w:rPr>
          <w:rFonts w:ascii="Tahoma" w:hAnsi="Tahoma" w:cs="Tahoma"/>
          <w:sz w:val="18"/>
          <w:szCs w:val="18"/>
        </w:rPr>
      </w:pPr>
      <w:r w:rsidRPr="0001149A">
        <w:rPr>
          <w:rFonts w:ascii="Tahoma" w:hAnsi="Tahoma" w:cs="Tahoma"/>
          <w:sz w:val="18"/>
          <w:szCs w:val="18"/>
        </w:rPr>
        <w:t xml:space="preserve">   programu Podpora turistických informačních center v Moravskoslezském </w:t>
      </w:r>
    </w:p>
    <w:p w14:paraId="32628C1E" w14:textId="77777777" w:rsidR="00E32253" w:rsidRPr="0001149A" w:rsidRDefault="00E32253" w:rsidP="00E32253">
      <w:pPr>
        <w:pStyle w:val="Bezmezer"/>
        <w:tabs>
          <w:tab w:val="left" w:pos="709"/>
          <w:tab w:val="right" w:pos="7371"/>
          <w:tab w:val="right" w:pos="9072"/>
        </w:tabs>
        <w:ind w:left="284"/>
        <w:rPr>
          <w:rFonts w:ascii="Tahoma" w:hAnsi="Tahoma" w:cs="Tahoma"/>
          <w:sz w:val="18"/>
          <w:szCs w:val="18"/>
        </w:rPr>
      </w:pPr>
      <w:r w:rsidRPr="0001149A">
        <w:rPr>
          <w:rFonts w:ascii="Tahoma" w:hAnsi="Tahoma" w:cs="Tahoma"/>
          <w:sz w:val="18"/>
          <w:szCs w:val="18"/>
        </w:rPr>
        <w:t xml:space="preserve">   kraji v roce 2023 </w:t>
      </w:r>
      <w:r w:rsidRPr="0001149A">
        <w:rPr>
          <w:rFonts w:ascii="Tahoma" w:hAnsi="Tahoma" w:cs="Tahoma"/>
          <w:i/>
          <w:iCs/>
          <w:sz w:val="18"/>
          <w:szCs w:val="18"/>
        </w:rPr>
        <w:t>(ÚZ 00673)</w:t>
      </w:r>
      <w:r w:rsidRPr="0001149A">
        <w:rPr>
          <w:rFonts w:ascii="Tahoma" w:hAnsi="Tahoma" w:cs="Tahoma"/>
          <w:sz w:val="18"/>
          <w:szCs w:val="18"/>
        </w:rPr>
        <w:tab/>
        <w:t>78 tis. Kč</w:t>
      </w:r>
    </w:p>
    <w:p w14:paraId="09A6362A" w14:textId="77777777" w:rsidR="00E32253" w:rsidRPr="00730FF3" w:rsidRDefault="00E32253" w:rsidP="00E32253">
      <w:pPr>
        <w:pStyle w:val="Bezmezer"/>
        <w:numPr>
          <w:ilvl w:val="0"/>
          <w:numId w:val="25"/>
        </w:numPr>
        <w:tabs>
          <w:tab w:val="left" w:pos="709"/>
          <w:tab w:val="right" w:pos="7371"/>
          <w:tab w:val="right" w:pos="9072"/>
        </w:tabs>
        <w:rPr>
          <w:rFonts w:ascii="Tahoma" w:hAnsi="Tahoma" w:cs="Tahoma"/>
          <w:sz w:val="18"/>
          <w:szCs w:val="18"/>
        </w:rPr>
      </w:pPr>
      <w:r w:rsidRPr="00730FF3">
        <w:rPr>
          <w:rFonts w:ascii="Tahoma" w:hAnsi="Tahoma" w:cs="Tahoma"/>
          <w:sz w:val="18"/>
          <w:szCs w:val="18"/>
        </w:rPr>
        <w:t xml:space="preserve">Region Beskydy – neinvestiční dotace na financování propagačních aktivit  </w:t>
      </w:r>
    </w:p>
    <w:p w14:paraId="4878A5E0" w14:textId="77777777" w:rsidR="00E32253" w:rsidRPr="00730FF3" w:rsidRDefault="00E32253" w:rsidP="00E32253">
      <w:pPr>
        <w:pStyle w:val="Bezmezer"/>
        <w:tabs>
          <w:tab w:val="left" w:pos="709"/>
          <w:tab w:val="right" w:pos="7371"/>
          <w:tab w:val="right" w:pos="9072"/>
        </w:tabs>
        <w:ind w:left="284"/>
        <w:rPr>
          <w:rFonts w:ascii="Tahoma" w:hAnsi="Tahoma" w:cs="Tahoma"/>
          <w:sz w:val="18"/>
          <w:szCs w:val="18"/>
        </w:rPr>
      </w:pPr>
      <w:r w:rsidRPr="00730FF3">
        <w:rPr>
          <w:rFonts w:ascii="Tahoma" w:hAnsi="Tahoma" w:cs="Tahoma"/>
          <w:sz w:val="18"/>
          <w:szCs w:val="18"/>
        </w:rPr>
        <w:t xml:space="preserve">   Regionu Beskydy v oblasti propagace území a přeshraniční spolupráce atd.</w:t>
      </w:r>
      <w:r w:rsidRPr="00730FF3">
        <w:rPr>
          <w:rFonts w:ascii="Tahoma" w:hAnsi="Tahoma" w:cs="Tahoma"/>
          <w:sz w:val="18"/>
          <w:szCs w:val="18"/>
        </w:rPr>
        <w:tab/>
        <w:t>400 tis. Kč</w:t>
      </w:r>
    </w:p>
    <w:p w14:paraId="57805A31" w14:textId="77777777" w:rsidR="00E32253" w:rsidRPr="00730FF3" w:rsidRDefault="00E32253" w:rsidP="00E32253">
      <w:pPr>
        <w:pStyle w:val="Bezmezer"/>
        <w:numPr>
          <w:ilvl w:val="0"/>
          <w:numId w:val="25"/>
        </w:numPr>
        <w:tabs>
          <w:tab w:val="left" w:pos="426"/>
          <w:tab w:val="left" w:pos="709"/>
          <w:tab w:val="left" w:pos="851"/>
          <w:tab w:val="right" w:pos="7371"/>
          <w:tab w:val="right" w:pos="9072"/>
        </w:tabs>
        <w:rPr>
          <w:rFonts w:ascii="Tahoma" w:hAnsi="Tahoma" w:cs="Tahoma"/>
          <w:sz w:val="18"/>
          <w:szCs w:val="18"/>
        </w:rPr>
      </w:pPr>
      <w:r w:rsidRPr="00730FF3">
        <w:rPr>
          <w:rFonts w:ascii="Tahoma" w:hAnsi="Tahoma" w:cs="Tahoma"/>
          <w:sz w:val="18"/>
          <w:szCs w:val="18"/>
        </w:rPr>
        <w:t xml:space="preserve">příspěvek do Fondu cestovního ruchu dle smlouvy o spolupráci </w:t>
      </w:r>
    </w:p>
    <w:p w14:paraId="7210DF24" w14:textId="77777777" w:rsidR="00E32253" w:rsidRPr="00730FF3" w:rsidRDefault="00E32253" w:rsidP="00E32253">
      <w:pPr>
        <w:pStyle w:val="Bezmezer"/>
        <w:tabs>
          <w:tab w:val="left" w:pos="426"/>
          <w:tab w:val="left" w:pos="851"/>
          <w:tab w:val="right" w:pos="7371"/>
          <w:tab w:val="right" w:pos="9072"/>
        </w:tabs>
        <w:ind w:left="644" w:hanging="218"/>
        <w:rPr>
          <w:rFonts w:ascii="Tahoma" w:hAnsi="Tahoma" w:cs="Tahoma"/>
          <w:sz w:val="18"/>
          <w:szCs w:val="18"/>
        </w:rPr>
      </w:pPr>
      <w:r w:rsidRPr="00730FF3">
        <w:rPr>
          <w:rFonts w:ascii="Tahoma" w:hAnsi="Tahoma" w:cs="Tahoma"/>
          <w:sz w:val="18"/>
          <w:szCs w:val="18"/>
        </w:rPr>
        <w:t>při podpoře cestovního ruchu pro Destinační management turistické</w:t>
      </w:r>
    </w:p>
    <w:p w14:paraId="0C4D6403" w14:textId="77777777" w:rsidR="00E32253" w:rsidRDefault="00E32253" w:rsidP="00E32253">
      <w:pPr>
        <w:pStyle w:val="Bezmezer"/>
        <w:tabs>
          <w:tab w:val="left" w:pos="426"/>
          <w:tab w:val="left" w:pos="851"/>
          <w:tab w:val="right" w:pos="7371"/>
          <w:tab w:val="right" w:pos="9072"/>
        </w:tabs>
        <w:ind w:left="644" w:hanging="218"/>
        <w:rPr>
          <w:rFonts w:ascii="Tahoma" w:hAnsi="Tahoma" w:cs="Tahoma"/>
          <w:sz w:val="18"/>
          <w:szCs w:val="18"/>
        </w:rPr>
      </w:pPr>
      <w:r w:rsidRPr="00730FF3">
        <w:rPr>
          <w:rFonts w:ascii="Tahoma" w:hAnsi="Tahoma" w:cs="Tahoma"/>
          <w:sz w:val="18"/>
          <w:szCs w:val="18"/>
        </w:rPr>
        <w:t>oblasti Beskydy – Valašsko, o.p.s.</w:t>
      </w:r>
      <w:r w:rsidRPr="00730FF3">
        <w:rPr>
          <w:rFonts w:ascii="Tahoma" w:hAnsi="Tahoma" w:cs="Tahoma"/>
          <w:sz w:val="18"/>
          <w:szCs w:val="18"/>
        </w:rPr>
        <w:tab/>
        <w:t>240 tis. Kč</w:t>
      </w:r>
    </w:p>
    <w:p w14:paraId="10028B5A" w14:textId="77777777" w:rsidR="00E32253" w:rsidRDefault="00E32253" w:rsidP="00E32253">
      <w:pPr>
        <w:pStyle w:val="Bezmezer"/>
        <w:numPr>
          <w:ilvl w:val="0"/>
          <w:numId w:val="25"/>
        </w:numPr>
        <w:tabs>
          <w:tab w:val="left" w:pos="709"/>
          <w:tab w:val="right" w:pos="7371"/>
          <w:tab w:val="right" w:pos="9072"/>
        </w:tabs>
        <w:ind w:left="426" w:hanging="142"/>
        <w:rPr>
          <w:rFonts w:ascii="Tahoma" w:hAnsi="Tahoma" w:cs="Tahoma"/>
          <w:sz w:val="18"/>
          <w:szCs w:val="18"/>
        </w:rPr>
      </w:pPr>
      <w:r>
        <w:rPr>
          <w:rFonts w:ascii="Tahoma" w:hAnsi="Tahoma" w:cs="Tahoma"/>
          <w:sz w:val="18"/>
          <w:szCs w:val="18"/>
        </w:rPr>
        <w:t>na opravy a udržování</w:t>
      </w:r>
      <w:r w:rsidRPr="00730FF3">
        <w:rPr>
          <w:rFonts w:ascii="Tahoma" w:hAnsi="Tahoma" w:cs="Tahoma"/>
          <w:sz w:val="18"/>
          <w:szCs w:val="18"/>
        </w:rPr>
        <w:t xml:space="preserve"> – </w:t>
      </w:r>
      <w:r>
        <w:rPr>
          <w:rFonts w:ascii="Tahoma" w:hAnsi="Tahoma" w:cs="Tahoma"/>
          <w:sz w:val="18"/>
          <w:szCs w:val="18"/>
        </w:rPr>
        <w:t>nátěr konstrukcí, výroba a montáž mapových</w:t>
      </w:r>
    </w:p>
    <w:p w14:paraId="4CA8C161" w14:textId="77777777" w:rsidR="00E32253" w:rsidRPr="00730FF3" w:rsidRDefault="00E32253" w:rsidP="00E32253">
      <w:pPr>
        <w:pStyle w:val="Bezmezer"/>
        <w:tabs>
          <w:tab w:val="left" w:pos="709"/>
          <w:tab w:val="right" w:pos="7371"/>
          <w:tab w:val="right" w:pos="9072"/>
        </w:tabs>
        <w:ind w:left="426"/>
        <w:rPr>
          <w:rFonts w:ascii="Tahoma" w:hAnsi="Tahoma" w:cs="Tahoma"/>
          <w:sz w:val="18"/>
          <w:szCs w:val="18"/>
        </w:rPr>
      </w:pPr>
      <w:r>
        <w:rPr>
          <w:rFonts w:ascii="Tahoma" w:hAnsi="Tahoma" w:cs="Tahoma"/>
          <w:sz w:val="18"/>
          <w:szCs w:val="18"/>
        </w:rPr>
        <w:t>cedulí Olešná, výroba a výměna plexiskla na ceduli Olešná</w:t>
      </w:r>
      <w:r w:rsidRPr="00730FF3">
        <w:rPr>
          <w:rFonts w:ascii="Tahoma" w:hAnsi="Tahoma" w:cs="Tahoma"/>
          <w:sz w:val="18"/>
          <w:szCs w:val="18"/>
        </w:rPr>
        <w:tab/>
      </w:r>
      <w:r>
        <w:rPr>
          <w:rFonts w:ascii="Tahoma" w:hAnsi="Tahoma" w:cs="Tahoma"/>
          <w:sz w:val="18"/>
          <w:szCs w:val="18"/>
        </w:rPr>
        <w:t>31</w:t>
      </w:r>
      <w:r w:rsidRPr="00730FF3">
        <w:rPr>
          <w:rFonts w:ascii="Tahoma" w:hAnsi="Tahoma" w:cs="Tahoma"/>
          <w:sz w:val="18"/>
          <w:szCs w:val="18"/>
        </w:rPr>
        <w:t xml:space="preserve"> tis. Kč </w:t>
      </w:r>
    </w:p>
    <w:p w14:paraId="010F7D3C" w14:textId="77777777" w:rsidR="00E32253" w:rsidRPr="00B6223E" w:rsidRDefault="00E32253" w:rsidP="00E32253">
      <w:pPr>
        <w:pStyle w:val="Bezmezer"/>
        <w:numPr>
          <w:ilvl w:val="0"/>
          <w:numId w:val="25"/>
        </w:numPr>
        <w:tabs>
          <w:tab w:val="left" w:pos="709"/>
          <w:tab w:val="right" w:pos="7371"/>
          <w:tab w:val="right" w:pos="9072"/>
        </w:tabs>
        <w:ind w:left="426" w:hanging="142"/>
        <w:rPr>
          <w:rFonts w:ascii="Tahoma" w:hAnsi="Tahoma" w:cs="Tahoma"/>
          <w:sz w:val="18"/>
          <w:szCs w:val="18"/>
        </w:rPr>
      </w:pPr>
      <w:r w:rsidRPr="00730FF3">
        <w:rPr>
          <w:rFonts w:ascii="Tahoma" w:hAnsi="Tahoma" w:cs="Tahoma"/>
          <w:sz w:val="18"/>
          <w:szCs w:val="18"/>
        </w:rPr>
        <w:t>věcné dary – nože Victorinox SPARTAN s logem města</w:t>
      </w:r>
      <w:r>
        <w:rPr>
          <w:rFonts w:ascii="Tahoma" w:hAnsi="Tahoma" w:cs="Tahoma"/>
          <w:sz w:val="18"/>
          <w:szCs w:val="18"/>
        </w:rPr>
        <w:tab/>
      </w:r>
      <w:r w:rsidRPr="00B6223E">
        <w:rPr>
          <w:rFonts w:ascii="Tahoma" w:hAnsi="Tahoma" w:cs="Tahoma"/>
          <w:sz w:val="18"/>
          <w:szCs w:val="18"/>
        </w:rPr>
        <w:t xml:space="preserve">26 tis. Kč </w:t>
      </w:r>
    </w:p>
    <w:p w14:paraId="4A4415DA" w14:textId="77777777" w:rsidR="00E32253" w:rsidRPr="00B6223E" w:rsidRDefault="00E32253" w:rsidP="00E32253">
      <w:pPr>
        <w:pStyle w:val="Bezmezer"/>
        <w:numPr>
          <w:ilvl w:val="0"/>
          <w:numId w:val="25"/>
        </w:numPr>
        <w:tabs>
          <w:tab w:val="left" w:pos="709"/>
          <w:tab w:val="right" w:pos="7371"/>
          <w:tab w:val="right" w:pos="9072"/>
        </w:tabs>
        <w:ind w:left="426" w:hanging="142"/>
        <w:rPr>
          <w:rFonts w:ascii="Tahoma" w:hAnsi="Tahoma" w:cs="Tahoma"/>
          <w:sz w:val="18"/>
          <w:szCs w:val="18"/>
        </w:rPr>
      </w:pPr>
      <w:r w:rsidRPr="00B6223E">
        <w:rPr>
          <w:rFonts w:ascii="Tahoma" w:hAnsi="Tahoma" w:cs="Tahoma"/>
          <w:sz w:val="18"/>
          <w:szCs w:val="18"/>
        </w:rPr>
        <w:t>cedule a roll-upy s logem města</w:t>
      </w:r>
      <w:r w:rsidRPr="00B6223E">
        <w:rPr>
          <w:rFonts w:ascii="Tahoma" w:hAnsi="Tahoma" w:cs="Tahoma"/>
          <w:sz w:val="18"/>
          <w:szCs w:val="18"/>
        </w:rPr>
        <w:tab/>
        <w:t xml:space="preserve">3 tis. Kč </w:t>
      </w:r>
    </w:p>
    <w:p w14:paraId="310728BC" w14:textId="77777777" w:rsidR="00E32253" w:rsidRPr="0089616B" w:rsidRDefault="00E32253" w:rsidP="00E32253">
      <w:pPr>
        <w:pStyle w:val="Bezmezer"/>
        <w:numPr>
          <w:ilvl w:val="0"/>
          <w:numId w:val="25"/>
        </w:numPr>
        <w:tabs>
          <w:tab w:val="left" w:pos="709"/>
          <w:tab w:val="right" w:pos="7371"/>
          <w:tab w:val="right" w:pos="9072"/>
        </w:tabs>
        <w:ind w:left="284" w:firstLine="0"/>
        <w:rPr>
          <w:rFonts w:ascii="Tahoma" w:hAnsi="Tahoma" w:cs="Tahoma"/>
          <w:sz w:val="18"/>
          <w:szCs w:val="18"/>
        </w:rPr>
      </w:pPr>
      <w:r w:rsidRPr="0089616B">
        <w:rPr>
          <w:rFonts w:ascii="Tahoma" w:hAnsi="Tahoma" w:cs="Tahoma"/>
          <w:sz w:val="18"/>
          <w:szCs w:val="18"/>
        </w:rPr>
        <w:t xml:space="preserve">propagační materiál s logem města (soupravy reklamních pastelek, </w:t>
      </w:r>
    </w:p>
    <w:p w14:paraId="7AB27FBF"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sidRPr="0089616B">
        <w:rPr>
          <w:rFonts w:ascii="Tahoma" w:hAnsi="Tahoma" w:cs="Tahoma"/>
          <w:sz w:val="18"/>
          <w:szCs w:val="18"/>
        </w:rPr>
        <w:t xml:space="preserve">   skládací batohy, zvýrazňovače ve tvaru trojúhelníku, </w:t>
      </w:r>
      <w:r>
        <w:rPr>
          <w:rFonts w:ascii="Tahoma" w:hAnsi="Tahoma" w:cs="Tahoma"/>
          <w:sz w:val="18"/>
          <w:szCs w:val="18"/>
        </w:rPr>
        <w:t>inkoustové dotykové</w:t>
      </w:r>
    </w:p>
    <w:p w14:paraId="2CDBBF38"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pera, svíčky, </w:t>
      </w:r>
      <w:r w:rsidRPr="006F0D98">
        <w:rPr>
          <w:rFonts w:ascii="Tahoma" w:hAnsi="Tahoma" w:cs="Tahoma"/>
          <w:sz w:val="18"/>
          <w:szCs w:val="18"/>
        </w:rPr>
        <w:t xml:space="preserve">papírové tašky, </w:t>
      </w:r>
      <w:r>
        <w:rPr>
          <w:rFonts w:ascii="Tahoma" w:hAnsi="Tahoma" w:cs="Tahoma"/>
          <w:sz w:val="18"/>
          <w:szCs w:val="18"/>
        </w:rPr>
        <w:t>samolepky, víno, ledvinky a sportovní</w:t>
      </w:r>
    </w:p>
    <w:p w14:paraId="05439280"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ledvinky, reflexní přívěsky 3D zvířátka a medvídci, kovový žeton do</w:t>
      </w:r>
    </w:p>
    <w:p w14:paraId="0C57F319"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nákupního košíku, termosky, nákupní košíky, rollery v krabičce,</w:t>
      </w:r>
    </w:p>
    <w:p w14:paraId="2515BB35"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čepice s bambulí, zrcátka, čistící soupravy na boty, pokladničky, pytlíky</w:t>
      </w:r>
    </w:p>
    <w:p w14:paraId="4DBBB1C6"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na ovoce, přírodní mýdla, propisky, plážové nafukovací míče, keramické</w:t>
      </w:r>
    </w:p>
    <w:p w14:paraId="349FEABF"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hrnečky, čaje z Beskyd, balzámy na rty, sluneční brýle, dřevěné tužky,</w:t>
      </w:r>
    </w:p>
    <w:p w14:paraId="75FD77DA"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ovocné bonbony Lipo, frisbee, reflexní stříbrné pásky, sluneční kšilty,</w:t>
      </w:r>
    </w:p>
    <w:p w14:paraId="17EBD791"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podsedáky, pytlíky na chleba, kuchyňské chňapky, magnetická hra</w:t>
      </w:r>
    </w:p>
    <w:p w14:paraId="4DB98268" w14:textId="77777777" w:rsidR="00E32253" w:rsidRPr="00A43D6D"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w:t>
      </w:r>
      <w:r w:rsidRPr="00A43D6D">
        <w:rPr>
          <w:rFonts w:ascii="Tahoma" w:hAnsi="Tahoma" w:cs="Tahoma"/>
          <w:sz w:val="18"/>
          <w:szCs w:val="18"/>
        </w:rPr>
        <w:t>Člověče nezlob se, sportovní cestovní tašky, venkovní clona na přední</w:t>
      </w:r>
    </w:p>
    <w:p w14:paraId="60CCBA7A" w14:textId="77777777" w:rsidR="00E32253" w:rsidRPr="00A43D6D" w:rsidRDefault="00E32253" w:rsidP="00E32253">
      <w:pPr>
        <w:pStyle w:val="Bezmezer"/>
        <w:tabs>
          <w:tab w:val="left" w:pos="709"/>
          <w:tab w:val="right" w:pos="7371"/>
          <w:tab w:val="right" w:pos="9072"/>
        </w:tabs>
        <w:ind w:left="284"/>
        <w:rPr>
          <w:rFonts w:ascii="Tahoma" w:hAnsi="Tahoma" w:cs="Tahoma"/>
          <w:sz w:val="18"/>
          <w:szCs w:val="18"/>
        </w:rPr>
      </w:pPr>
      <w:r w:rsidRPr="00A43D6D">
        <w:rPr>
          <w:rFonts w:ascii="Tahoma" w:hAnsi="Tahoma" w:cs="Tahoma"/>
          <w:sz w:val="18"/>
          <w:szCs w:val="18"/>
        </w:rPr>
        <w:t xml:space="preserve">   sklo auta, kuchyňská zástěra, poznámkový blok, dřevěné jojo, tuba</w:t>
      </w:r>
    </w:p>
    <w:p w14:paraId="291ACD56" w14:textId="77777777" w:rsidR="00E32253" w:rsidRPr="00A43D6D" w:rsidRDefault="00E32253" w:rsidP="00E32253">
      <w:pPr>
        <w:pStyle w:val="Bezmezer"/>
        <w:tabs>
          <w:tab w:val="left" w:pos="709"/>
          <w:tab w:val="right" w:pos="7371"/>
          <w:tab w:val="right" w:pos="9072"/>
        </w:tabs>
        <w:ind w:left="284"/>
        <w:rPr>
          <w:rFonts w:ascii="Tahoma" w:hAnsi="Tahoma" w:cs="Tahoma"/>
          <w:sz w:val="18"/>
          <w:szCs w:val="18"/>
        </w:rPr>
      </w:pPr>
      <w:r w:rsidRPr="00A43D6D">
        <w:rPr>
          <w:rFonts w:ascii="Tahoma" w:hAnsi="Tahoma" w:cs="Tahoma"/>
          <w:sz w:val="18"/>
          <w:szCs w:val="18"/>
        </w:rPr>
        <w:t xml:space="preserve">   s šesti pastelkami a ořezávátkem, magnetický držák na mobil, manikúra,</w:t>
      </w:r>
    </w:p>
    <w:p w14:paraId="04442F1E" w14:textId="77777777" w:rsidR="00E32253" w:rsidRPr="00A43D6D" w:rsidRDefault="00E32253" w:rsidP="00E32253">
      <w:pPr>
        <w:pStyle w:val="Bezmezer"/>
        <w:tabs>
          <w:tab w:val="left" w:pos="709"/>
          <w:tab w:val="right" w:pos="7371"/>
          <w:tab w:val="right" w:pos="9072"/>
        </w:tabs>
        <w:ind w:left="284"/>
        <w:rPr>
          <w:rFonts w:ascii="Tahoma" w:hAnsi="Tahoma" w:cs="Tahoma"/>
          <w:sz w:val="18"/>
          <w:szCs w:val="18"/>
        </w:rPr>
      </w:pPr>
      <w:r w:rsidRPr="00A43D6D">
        <w:rPr>
          <w:rFonts w:ascii="Tahoma" w:hAnsi="Tahoma" w:cs="Tahoma"/>
          <w:sz w:val="18"/>
          <w:szCs w:val="18"/>
        </w:rPr>
        <w:t xml:space="preserve">   lékárnička první pomoci, medy, reflexní nákrčník, sirupy a džemy, </w:t>
      </w:r>
    </w:p>
    <w:p w14:paraId="46D04154" w14:textId="77777777" w:rsidR="00E32253" w:rsidRPr="00A43D6D" w:rsidRDefault="00E32253" w:rsidP="00E32253">
      <w:pPr>
        <w:pStyle w:val="Bezmezer"/>
        <w:tabs>
          <w:tab w:val="left" w:pos="709"/>
          <w:tab w:val="right" w:pos="7371"/>
          <w:tab w:val="right" w:pos="9072"/>
        </w:tabs>
        <w:ind w:left="284"/>
        <w:rPr>
          <w:rFonts w:ascii="Tahoma" w:hAnsi="Tahoma" w:cs="Tahoma"/>
          <w:sz w:val="18"/>
          <w:szCs w:val="18"/>
        </w:rPr>
      </w:pPr>
      <w:r w:rsidRPr="00A43D6D">
        <w:rPr>
          <w:rFonts w:ascii="Tahoma" w:hAnsi="Tahoma" w:cs="Tahoma"/>
          <w:sz w:val="18"/>
          <w:szCs w:val="18"/>
        </w:rPr>
        <w:t xml:space="preserve">   dámská a pánská trička s rastrem atd.</w:t>
      </w:r>
      <w:r w:rsidRPr="00A43D6D">
        <w:rPr>
          <w:rFonts w:ascii="Tahoma" w:hAnsi="Tahoma" w:cs="Tahoma"/>
          <w:sz w:val="18"/>
          <w:szCs w:val="18"/>
        </w:rPr>
        <w:tab/>
        <w:t>668 tis. Kč</w:t>
      </w:r>
    </w:p>
    <w:p w14:paraId="3E670C88" w14:textId="77777777" w:rsidR="00E32253" w:rsidRPr="00A43D6D" w:rsidRDefault="00E32253">
      <w:pPr>
        <w:pStyle w:val="Bezmezer"/>
        <w:numPr>
          <w:ilvl w:val="0"/>
          <w:numId w:val="119"/>
        </w:numPr>
        <w:tabs>
          <w:tab w:val="left" w:pos="709"/>
          <w:tab w:val="right" w:pos="6804"/>
          <w:tab w:val="right" w:pos="9072"/>
        </w:tabs>
        <w:rPr>
          <w:rFonts w:ascii="Tahoma" w:hAnsi="Tahoma" w:cs="Tahoma"/>
          <w:sz w:val="18"/>
          <w:szCs w:val="18"/>
        </w:rPr>
      </w:pPr>
      <w:r w:rsidRPr="00A43D6D">
        <w:rPr>
          <w:rFonts w:ascii="Tahoma" w:hAnsi="Tahoma" w:cs="Tahoma"/>
          <w:sz w:val="18"/>
          <w:szCs w:val="18"/>
        </w:rPr>
        <w:t xml:space="preserve">výdaje na vnitřní obchod              </w:t>
      </w:r>
      <w:r w:rsidRPr="00A43D6D">
        <w:rPr>
          <w:rFonts w:ascii="Tahoma" w:hAnsi="Tahoma" w:cs="Tahoma"/>
          <w:sz w:val="18"/>
          <w:szCs w:val="18"/>
        </w:rPr>
        <w:tab/>
      </w:r>
      <w:r w:rsidRPr="00A43D6D">
        <w:rPr>
          <w:rFonts w:ascii="Tahoma" w:hAnsi="Tahoma" w:cs="Tahoma"/>
          <w:sz w:val="18"/>
          <w:szCs w:val="18"/>
        </w:rPr>
        <w:tab/>
        <w:t>1 035 tis. Kč</w:t>
      </w:r>
    </w:p>
    <w:p w14:paraId="12588F28" w14:textId="77777777" w:rsidR="00E32253" w:rsidRPr="00A43D6D" w:rsidRDefault="00E32253">
      <w:pPr>
        <w:pStyle w:val="Bezmezer"/>
        <w:numPr>
          <w:ilvl w:val="0"/>
          <w:numId w:val="120"/>
        </w:numPr>
        <w:tabs>
          <w:tab w:val="right" w:pos="7371"/>
        </w:tabs>
        <w:ind w:hanging="436"/>
        <w:rPr>
          <w:rFonts w:ascii="Tahoma" w:hAnsi="Tahoma" w:cs="Tahoma"/>
          <w:sz w:val="18"/>
          <w:szCs w:val="18"/>
        </w:rPr>
      </w:pPr>
      <w:r w:rsidRPr="00A43D6D">
        <w:rPr>
          <w:rFonts w:ascii="Tahoma" w:hAnsi="Tahoma" w:cs="Tahoma"/>
          <w:sz w:val="18"/>
          <w:szCs w:val="18"/>
        </w:rPr>
        <w:t xml:space="preserve">akce Beskydské farmářské trhy                                                        </w:t>
      </w:r>
      <w:r w:rsidRPr="00A43D6D">
        <w:rPr>
          <w:rFonts w:ascii="Tahoma" w:hAnsi="Tahoma" w:cs="Tahoma"/>
          <w:sz w:val="18"/>
          <w:szCs w:val="18"/>
        </w:rPr>
        <w:tab/>
        <w:t xml:space="preserve"> 21 tis. Kč</w:t>
      </w:r>
    </w:p>
    <w:p w14:paraId="6A78AB86" w14:textId="77777777" w:rsidR="00E32253" w:rsidRPr="00A43D6D" w:rsidRDefault="00E32253">
      <w:pPr>
        <w:pStyle w:val="Bezmezer"/>
        <w:numPr>
          <w:ilvl w:val="0"/>
          <w:numId w:val="120"/>
        </w:numPr>
        <w:tabs>
          <w:tab w:val="right" w:pos="7371"/>
        </w:tabs>
        <w:ind w:hanging="436"/>
        <w:rPr>
          <w:rFonts w:ascii="Tahoma" w:hAnsi="Tahoma" w:cs="Tahoma"/>
          <w:sz w:val="18"/>
          <w:szCs w:val="18"/>
        </w:rPr>
      </w:pPr>
      <w:r w:rsidRPr="00A43D6D">
        <w:rPr>
          <w:rFonts w:ascii="Tahoma" w:hAnsi="Tahoma" w:cs="Tahoma"/>
          <w:sz w:val="18"/>
          <w:szCs w:val="18"/>
        </w:rPr>
        <w:t xml:space="preserve">akce Adventní městečko    </w:t>
      </w:r>
      <w:r w:rsidRPr="00A43D6D">
        <w:rPr>
          <w:rFonts w:ascii="Tahoma" w:hAnsi="Tahoma" w:cs="Tahoma"/>
          <w:sz w:val="18"/>
          <w:szCs w:val="18"/>
        </w:rPr>
        <w:tab/>
        <w:t xml:space="preserve">    </w:t>
      </w:r>
      <w:r w:rsidRPr="00A43D6D">
        <w:rPr>
          <w:rFonts w:ascii="Tahoma" w:hAnsi="Tahoma" w:cs="Tahoma"/>
          <w:sz w:val="18"/>
          <w:szCs w:val="18"/>
          <w:shd w:val="clear" w:color="auto" w:fill="FFFFFF" w:themeFill="background1"/>
        </w:rPr>
        <w:t>799 tis. Kč</w:t>
      </w:r>
    </w:p>
    <w:p w14:paraId="32592426" w14:textId="77777777" w:rsidR="00E32253" w:rsidRPr="00A43D6D" w:rsidRDefault="00E32253">
      <w:pPr>
        <w:pStyle w:val="Bezmezer"/>
        <w:numPr>
          <w:ilvl w:val="0"/>
          <w:numId w:val="120"/>
        </w:numPr>
        <w:tabs>
          <w:tab w:val="right" w:pos="7371"/>
        </w:tabs>
        <w:ind w:hanging="436"/>
        <w:rPr>
          <w:rFonts w:ascii="Tahoma" w:hAnsi="Tahoma" w:cs="Tahoma"/>
          <w:sz w:val="18"/>
          <w:szCs w:val="18"/>
        </w:rPr>
      </w:pPr>
      <w:r w:rsidRPr="00A43D6D">
        <w:rPr>
          <w:rFonts w:ascii="Tahoma" w:hAnsi="Tahoma" w:cs="Tahoma"/>
          <w:sz w:val="18"/>
          <w:szCs w:val="18"/>
          <w:shd w:val="clear" w:color="auto" w:fill="FFFFFF" w:themeFill="background1"/>
        </w:rPr>
        <w:t>akce Masopust</w:t>
      </w:r>
      <w:r w:rsidRPr="00A43D6D">
        <w:rPr>
          <w:rFonts w:ascii="Tahoma" w:hAnsi="Tahoma" w:cs="Tahoma"/>
          <w:sz w:val="18"/>
          <w:szCs w:val="18"/>
          <w:shd w:val="clear" w:color="auto" w:fill="FFFFFF" w:themeFill="background1"/>
        </w:rPr>
        <w:tab/>
        <w:t>2 tis. Kč</w:t>
      </w:r>
    </w:p>
    <w:p w14:paraId="20CC91EF" w14:textId="77777777" w:rsidR="00E32253" w:rsidRPr="00A43D6D" w:rsidRDefault="00E32253">
      <w:pPr>
        <w:pStyle w:val="Bezmezer"/>
        <w:numPr>
          <w:ilvl w:val="0"/>
          <w:numId w:val="120"/>
        </w:numPr>
        <w:tabs>
          <w:tab w:val="right" w:pos="7371"/>
        </w:tabs>
        <w:ind w:hanging="436"/>
        <w:rPr>
          <w:rFonts w:ascii="Tahoma" w:hAnsi="Tahoma" w:cs="Tahoma"/>
          <w:sz w:val="18"/>
          <w:szCs w:val="18"/>
        </w:rPr>
      </w:pPr>
      <w:r w:rsidRPr="00A43D6D">
        <w:rPr>
          <w:rFonts w:ascii="Tahoma" w:hAnsi="Tahoma" w:cs="Tahoma"/>
          <w:sz w:val="18"/>
          <w:szCs w:val="18"/>
          <w:shd w:val="clear" w:color="auto" w:fill="FFFFFF" w:themeFill="background1"/>
        </w:rPr>
        <w:t>akce Trh vzdělávání</w:t>
      </w:r>
      <w:r w:rsidRPr="00A43D6D">
        <w:rPr>
          <w:rFonts w:ascii="Tahoma" w:hAnsi="Tahoma" w:cs="Tahoma"/>
          <w:sz w:val="18"/>
          <w:szCs w:val="18"/>
          <w:shd w:val="clear" w:color="auto" w:fill="FFFFFF" w:themeFill="background1"/>
        </w:rPr>
        <w:tab/>
        <w:t>198 tis. Kč</w:t>
      </w:r>
    </w:p>
    <w:p w14:paraId="63074647" w14:textId="77777777" w:rsidR="00E32253" w:rsidRPr="00A43D6D" w:rsidRDefault="00E32253">
      <w:pPr>
        <w:pStyle w:val="Bezmezer"/>
        <w:numPr>
          <w:ilvl w:val="0"/>
          <w:numId w:val="120"/>
        </w:numPr>
        <w:tabs>
          <w:tab w:val="left" w:pos="709"/>
          <w:tab w:val="right" w:pos="7371"/>
          <w:tab w:val="right" w:pos="9072"/>
        </w:tabs>
        <w:ind w:left="426" w:hanging="142"/>
        <w:rPr>
          <w:rFonts w:ascii="Tahoma" w:hAnsi="Tahoma" w:cs="Tahoma"/>
          <w:sz w:val="18"/>
          <w:szCs w:val="18"/>
        </w:rPr>
      </w:pPr>
      <w:r w:rsidRPr="00A43D6D">
        <w:rPr>
          <w:rFonts w:ascii="Tahoma" w:hAnsi="Tahoma" w:cs="Tahoma"/>
          <w:sz w:val="18"/>
          <w:szCs w:val="18"/>
        </w:rPr>
        <w:t>neinvestiční transfer Sdružení obrany spotřebitelů Moravy a Slezska, z. s.</w:t>
      </w:r>
      <w:r w:rsidRPr="00A43D6D">
        <w:rPr>
          <w:rFonts w:ascii="Tahoma" w:hAnsi="Tahoma" w:cs="Tahoma"/>
          <w:sz w:val="18"/>
          <w:szCs w:val="18"/>
        </w:rPr>
        <w:tab/>
        <w:t xml:space="preserve">       15 tis. Kč</w:t>
      </w:r>
    </w:p>
    <w:p w14:paraId="2920046F" w14:textId="77777777" w:rsidR="00E32253" w:rsidRPr="006B372A" w:rsidRDefault="00E32253" w:rsidP="00E32253">
      <w:pPr>
        <w:pStyle w:val="Bezmezer"/>
        <w:numPr>
          <w:ilvl w:val="0"/>
          <w:numId w:val="9"/>
        </w:numPr>
        <w:tabs>
          <w:tab w:val="right" w:pos="9072"/>
        </w:tabs>
        <w:ind w:left="284" w:hanging="284"/>
        <w:rPr>
          <w:rFonts w:ascii="Tahoma" w:hAnsi="Tahoma" w:cs="Tahoma"/>
          <w:sz w:val="18"/>
          <w:szCs w:val="18"/>
        </w:rPr>
      </w:pPr>
      <w:r w:rsidRPr="006B372A">
        <w:rPr>
          <w:rFonts w:ascii="Tahoma" w:hAnsi="Tahoma" w:cs="Tahoma"/>
          <w:sz w:val="18"/>
          <w:szCs w:val="18"/>
        </w:rPr>
        <w:t xml:space="preserve">ostatní služby (kompletní dodávka služby sdílené cyklodopravy s Nextbike </w:t>
      </w:r>
    </w:p>
    <w:p w14:paraId="4C56ECB7" w14:textId="77777777" w:rsidR="00E32253" w:rsidRPr="006B372A" w:rsidRDefault="00E32253" w:rsidP="00E32253">
      <w:pPr>
        <w:pStyle w:val="Bezmezer"/>
        <w:tabs>
          <w:tab w:val="right" w:pos="9072"/>
        </w:tabs>
        <w:ind w:left="284"/>
        <w:rPr>
          <w:rFonts w:ascii="Tahoma" w:hAnsi="Tahoma" w:cs="Tahoma"/>
          <w:sz w:val="18"/>
          <w:szCs w:val="18"/>
        </w:rPr>
      </w:pPr>
      <w:r w:rsidRPr="006B372A">
        <w:rPr>
          <w:rFonts w:ascii="Tahoma" w:hAnsi="Tahoma" w:cs="Tahoma"/>
          <w:sz w:val="18"/>
          <w:szCs w:val="18"/>
        </w:rPr>
        <w:t xml:space="preserve">Czech Republic s.r.o.)         </w:t>
      </w:r>
      <w:r w:rsidRPr="006B372A">
        <w:rPr>
          <w:rFonts w:ascii="Tahoma" w:hAnsi="Tahoma" w:cs="Tahoma"/>
          <w:sz w:val="18"/>
          <w:szCs w:val="18"/>
        </w:rPr>
        <w:tab/>
        <w:t>1 502 tis. Kč</w:t>
      </w:r>
    </w:p>
    <w:p w14:paraId="3DC412E1" w14:textId="77777777" w:rsidR="00E32253" w:rsidRDefault="00E32253" w:rsidP="00E32253">
      <w:pPr>
        <w:pStyle w:val="Bezmezer"/>
        <w:numPr>
          <w:ilvl w:val="0"/>
          <w:numId w:val="9"/>
        </w:numPr>
        <w:tabs>
          <w:tab w:val="right" w:pos="9072"/>
        </w:tabs>
        <w:ind w:left="284" w:hanging="284"/>
        <w:rPr>
          <w:rFonts w:ascii="Tahoma" w:hAnsi="Tahoma" w:cs="Tahoma"/>
          <w:sz w:val="18"/>
          <w:szCs w:val="18"/>
        </w:rPr>
      </w:pPr>
      <w:r w:rsidRPr="006B372A">
        <w:rPr>
          <w:rFonts w:ascii="Tahoma" w:hAnsi="Tahoma" w:cs="Tahoma"/>
          <w:sz w:val="18"/>
          <w:szCs w:val="18"/>
        </w:rPr>
        <w:t>ostatní správa v průmyslu, stavebnictví, obchodu a službách (</w:t>
      </w:r>
      <w:r>
        <w:rPr>
          <w:rFonts w:ascii="Tahoma" w:hAnsi="Tahoma" w:cs="Tahoma"/>
          <w:sz w:val="18"/>
          <w:szCs w:val="18"/>
        </w:rPr>
        <w:t xml:space="preserve">nařízení </w:t>
      </w:r>
    </w:p>
    <w:p w14:paraId="261518E2" w14:textId="77777777" w:rsidR="00E32253" w:rsidRDefault="00E32253" w:rsidP="00E32253">
      <w:pPr>
        <w:pStyle w:val="Bezmezer"/>
        <w:tabs>
          <w:tab w:val="right" w:pos="9072"/>
        </w:tabs>
        <w:ind w:left="284"/>
        <w:rPr>
          <w:rFonts w:ascii="Tahoma" w:hAnsi="Tahoma" w:cs="Tahoma"/>
          <w:sz w:val="18"/>
          <w:szCs w:val="18"/>
        </w:rPr>
      </w:pPr>
      <w:r>
        <w:rPr>
          <w:rFonts w:ascii="Tahoma" w:hAnsi="Tahoma" w:cs="Tahoma"/>
          <w:sz w:val="18"/>
          <w:szCs w:val="18"/>
        </w:rPr>
        <w:t>k výkonu rozhodnutí – odstranění stavby „elektropřípojka“ na pozemku</w:t>
      </w:r>
    </w:p>
    <w:p w14:paraId="12685319" w14:textId="77777777" w:rsidR="00E32253" w:rsidRPr="006B372A" w:rsidRDefault="00E32253" w:rsidP="00E32253">
      <w:pPr>
        <w:pStyle w:val="Bezmezer"/>
        <w:tabs>
          <w:tab w:val="right" w:pos="9072"/>
        </w:tabs>
        <w:ind w:left="284"/>
        <w:rPr>
          <w:rFonts w:ascii="Tahoma" w:hAnsi="Tahoma" w:cs="Tahoma"/>
          <w:sz w:val="18"/>
          <w:szCs w:val="18"/>
        </w:rPr>
      </w:pPr>
      <w:r>
        <w:rPr>
          <w:rFonts w:ascii="Tahoma" w:hAnsi="Tahoma" w:cs="Tahoma"/>
          <w:sz w:val="18"/>
          <w:szCs w:val="18"/>
        </w:rPr>
        <w:t>v k. ú. Kunčičky u Bašky</w:t>
      </w:r>
      <w:r w:rsidRPr="006B372A">
        <w:rPr>
          <w:rFonts w:ascii="Tahoma" w:hAnsi="Tahoma" w:cs="Tahoma"/>
          <w:sz w:val="18"/>
          <w:szCs w:val="18"/>
        </w:rPr>
        <w:t xml:space="preserve">) </w:t>
      </w:r>
      <w:r w:rsidRPr="006B372A">
        <w:rPr>
          <w:rFonts w:ascii="Tahoma" w:hAnsi="Tahoma" w:cs="Tahoma"/>
          <w:sz w:val="18"/>
          <w:szCs w:val="18"/>
        </w:rPr>
        <w:tab/>
      </w:r>
      <w:r>
        <w:rPr>
          <w:rFonts w:ascii="Tahoma" w:hAnsi="Tahoma" w:cs="Tahoma"/>
          <w:sz w:val="18"/>
          <w:szCs w:val="18"/>
        </w:rPr>
        <w:t>181</w:t>
      </w:r>
      <w:r w:rsidRPr="006B372A">
        <w:rPr>
          <w:rFonts w:ascii="Tahoma" w:hAnsi="Tahoma" w:cs="Tahoma"/>
          <w:sz w:val="18"/>
          <w:szCs w:val="18"/>
        </w:rPr>
        <w:t xml:space="preserve"> tis. Kč</w:t>
      </w:r>
    </w:p>
    <w:p w14:paraId="47489403" w14:textId="77777777" w:rsidR="00E32253" w:rsidRPr="0021795B" w:rsidRDefault="00E32253" w:rsidP="00E32253">
      <w:pPr>
        <w:pStyle w:val="Bezmezer"/>
        <w:tabs>
          <w:tab w:val="left" w:pos="709"/>
          <w:tab w:val="left" w:pos="1418"/>
          <w:tab w:val="right" w:pos="5529"/>
          <w:tab w:val="right" w:pos="6804"/>
          <w:tab w:val="right" w:pos="9072"/>
        </w:tabs>
        <w:rPr>
          <w:rFonts w:ascii="Tahoma" w:hAnsi="Tahoma" w:cs="Tahoma"/>
          <w:b/>
          <w:i/>
          <w:color w:val="FF0000"/>
          <w:sz w:val="18"/>
          <w:szCs w:val="18"/>
        </w:rPr>
      </w:pPr>
      <w:r>
        <w:rPr>
          <w:rFonts w:ascii="Tahoma" w:hAnsi="Tahoma" w:cs="Tahoma"/>
          <w:b/>
          <w:i/>
          <w:color w:val="FF0000"/>
          <w:sz w:val="18"/>
          <w:szCs w:val="18"/>
          <w:highlight w:val="yellow"/>
        </w:rPr>
        <w:t xml:space="preserve"> </w:t>
      </w:r>
    </w:p>
    <w:p w14:paraId="46631E31" w14:textId="77777777" w:rsidR="00E32253" w:rsidRPr="0021795B" w:rsidRDefault="00E32253" w:rsidP="00E32253">
      <w:pPr>
        <w:pStyle w:val="Bezmezer"/>
        <w:tabs>
          <w:tab w:val="left" w:pos="709"/>
          <w:tab w:val="left" w:pos="1418"/>
          <w:tab w:val="right" w:pos="5529"/>
          <w:tab w:val="right" w:pos="6804"/>
          <w:tab w:val="right" w:pos="9072"/>
        </w:tabs>
        <w:rPr>
          <w:rFonts w:ascii="Tahoma" w:hAnsi="Tahoma" w:cs="Tahoma"/>
          <w:b/>
          <w:i/>
          <w:color w:val="FF0000"/>
          <w:sz w:val="18"/>
          <w:szCs w:val="18"/>
        </w:rPr>
      </w:pPr>
    </w:p>
    <w:p w14:paraId="638A153E" w14:textId="77777777" w:rsidR="00E32253" w:rsidRPr="0021795B"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21795B">
        <w:rPr>
          <w:rFonts w:ascii="Tahoma" w:hAnsi="Tahoma" w:cs="Tahoma"/>
          <w:b/>
          <w:i/>
          <w:sz w:val="18"/>
          <w:szCs w:val="18"/>
        </w:rPr>
        <w:t>Doprava</w:t>
      </w:r>
    </w:p>
    <w:p w14:paraId="435DC463" w14:textId="77777777" w:rsidR="00E32253" w:rsidRPr="0021795B"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7F43F422" w14:textId="77777777" w:rsidR="00E32253" w:rsidRPr="0012254B"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21795B">
        <w:rPr>
          <w:rFonts w:ascii="Tahoma" w:hAnsi="Tahoma" w:cs="Tahoma"/>
          <w:sz w:val="18"/>
          <w:szCs w:val="18"/>
        </w:rPr>
        <w:t xml:space="preserve">Výdaje města do oblasti </w:t>
      </w:r>
      <w:r w:rsidRPr="0021795B">
        <w:rPr>
          <w:rFonts w:ascii="Tahoma" w:hAnsi="Tahoma" w:cs="Tahoma"/>
          <w:b/>
          <w:i/>
          <w:sz w:val="18"/>
          <w:szCs w:val="18"/>
        </w:rPr>
        <w:t>dopravy</w:t>
      </w:r>
      <w:r w:rsidRPr="0021795B">
        <w:rPr>
          <w:rFonts w:ascii="Tahoma" w:hAnsi="Tahoma" w:cs="Tahoma"/>
          <w:sz w:val="18"/>
          <w:szCs w:val="18"/>
        </w:rPr>
        <w:t xml:space="preserve"> dosáhly v roce 2023 částky 276 322 tis. Kč, tj. 16,19 % celkových výdajů. Ve srovnání s rokem 2022 došlo k nárůstu výdajů o 18 476 tis. </w:t>
      </w:r>
      <w:r w:rsidRPr="0012254B">
        <w:rPr>
          <w:rFonts w:ascii="Tahoma" w:hAnsi="Tahoma" w:cs="Tahoma"/>
          <w:sz w:val="18"/>
          <w:szCs w:val="18"/>
        </w:rPr>
        <w:t xml:space="preserve">Kč, a to zejména u výdajů na dopravní obslužnost, </w:t>
      </w:r>
      <w:r>
        <w:rPr>
          <w:rFonts w:ascii="Tahoma" w:hAnsi="Tahoma" w:cs="Tahoma"/>
          <w:sz w:val="18"/>
          <w:szCs w:val="18"/>
        </w:rPr>
        <w:t xml:space="preserve">na </w:t>
      </w:r>
      <w:r w:rsidRPr="0012254B">
        <w:rPr>
          <w:rFonts w:ascii="Tahoma" w:hAnsi="Tahoma" w:cs="Tahoma"/>
          <w:sz w:val="18"/>
          <w:szCs w:val="18"/>
        </w:rPr>
        <w:t>oprav</w:t>
      </w:r>
      <w:r>
        <w:rPr>
          <w:rFonts w:ascii="Tahoma" w:hAnsi="Tahoma" w:cs="Tahoma"/>
          <w:sz w:val="18"/>
          <w:szCs w:val="18"/>
        </w:rPr>
        <w:t>y</w:t>
      </w:r>
      <w:r w:rsidRPr="0012254B">
        <w:rPr>
          <w:rFonts w:ascii="Tahoma" w:hAnsi="Tahoma" w:cs="Tahoma"/>
          <w:sz w:val="18"/>
          <w:szCs w:val="18"/>
        </w:rPr>
        <w:t xml:space="preserve"> chodníků, schodů, lávek</w:t>
      </w:r>
      <w:r>
        <w:rPr>
          <w:rFonts w:ascii="Tahoma" w:hAnsi="Tahoma" w:cs="Tahoma"/>
          <w:sz w:val="18"/>
          <w:szCs w:val="18"/>
        </w:rPr>
        <w:t>,</w:t>
      </w:r>
      <w:r w:rsidRPr="0012254B">
        <w:rPr>
          <w:rFonts w:ascii="Tahoma" w:hAnsi="Tahoma" w:cs="Tahoma"/>
          <w:sz w:val="18"/>
          <w:szCs w:val="18"/>
        </w:rPr>
        <w:t xml:space="preserve"> na služby v oblasti čištění a údržby komunikací</w:t>
      </w:r>
      <w:r>
        <w:rPr>
          <w:rFonts w:ascii="Tahoma" w:hAnsi="Tahoma" w:cs="Tahoma"/>
          <w:sz w:val="18"/>
          <w:szCs w:val="18"/>
        </w:rPr>
        <w:t xml:space="preserve"> a chodníků nebo na zpracování multimodálního modelu.</w:t>
      </w:r>
    </w:p>
    <w:p w14:paraId="6CF9CB50" w14:textId="77777777" w:rsidR="00E32253" w:rsidRPr="0021795B"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45F9ABC8" w14:textId="77777777" w:rsidR="00E32253" w:rsidRPr="0021795B" w:rsidRDefault="00E32253" w:rsidP="00E32253">
      <w:pPr>
        <w:pStyle w:val="Bezmezer"/>
        <w:tabs>
          <w:tab w:val="left" w:pos="426"/>
          <w:tab w:val="left" w:pos="709"/>
          <w:tab w:val="left" w:pos="1418"/>
          <w:tab w:val="right" w:pos="5529"/>
          <w:tab w:val="right" w:pos="6804"/>
          <w:tab w:val="right" w:pos="9072"/>
        </w:tabs>
        <w:rPr>
          <w:rFonts w:ascii="Tahoma" w:hAnsi="Tahoma" w:cs="Tahoma"/>
          <w:sz w:val="18"/>
          <w:szCs w:val="18"/>
        </w:rPr>
      </w:pPr>
      <w:r w:rsidRPr="0021795B">
        <w:rPr>
          <w:rFonts w:ascii="Tahoma" w:hAnsi="Tahoma" w:cs="Tahoma"/>
          <w:sz w:val="18"/>
          <w:szCs w:val="18"/>
        </w:rPr>
        <w:t xml:space="preserve">Výdaje v oblasti </w:t>
      </w:r>
      <w:r w:rsidRPr="0021795B">
        <w:rPr>
          <w:rFonts w:ascii="Tahoma" w:hAnsi="Tahoma" w:cs="Tahoma"/>
          <w:b/>
          <w:i/>
          <w:sz w:val="18"/>
          <w:szCs w:val="18"/>
        </w:rPr>
        <w:t xml:space="preserve">dopravy </w:t>
      </w:r>
      <w:r w:rsidRPr="0021795B">
        <w:rPr>
          <w:rFonts w:ascii="Tahoma" w:hAnsi="Tahoma" w:cs="Tahoma"/>
          <w:sz w:val="18"/>
          <w:szCs w:val="18"/>
        </w:rPr>
        <w:t>v roce 2023 tvořily:</w:t>
      </w:r>
    </w:p>
    <w:p w14:paraId="163FEAE8" w14:textId="77777777" w:rsidR="00E32253" w:rsidRPr="0021795B"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2D237231" w14:textId="77777777" w:rsidR="00E32253" w:rsidRPr="0021795B" w:rsidRDefault="00E32253" w:rsidP="00E32253">
      <w:pPr>
        <w:pStyle w:val="Bezmezer"/>
        <w:numPr>
          <w:ilvl w:val="0"/>
          <w:numId w:val="10"/>
        </w:numPr>
        <w:tabs>
          <w:tab w:val="left" w:pos="709"/>
          <w:tab w:val="left" w:pos="1418"/>
          <w:tab w:val="right" w:pos="5529"/>
          <w:tab w:val="right" w:pos="6804"/>
          <w:tab w:val="right" w:pos="9072"/>
        </w:tabs>
        <w:ind w:left="284" w:hanging="284"/>
        <w:rPr>
          <w:rFonts w:ascii="Tahoma" w:hAnsi="Tahoma" w:cs="Tahoma"/>
          <w:sz w:val="18"/>
          <w:szCs w:val="18"/>
        </w:rPr>
      </w:pPr>
      <w:r w:rsidRPr="0021795B">
        <w:rPr>
          <w:rFonts w:ascii="Tahoma" w:hAnsi="Tahoma" w:cs="Tahoma"/>
          <w:sz w:val="18"/>
          <w:szCs w:val="18"/>
        </w:rPr>
        <w:t>výdaje na silnice</w:t>
      </w:r>
      <w:r w:rsidRPr="0021795B">
        <w:rPr>
          <w:rFonts w:ascii="Tahoma" w:hAnsi="Tahoma" w:cs="Tahoma"/>
          <w:sz w:val="18"/>
          <w:szCs w:val="18"/>
        </w:rPr>
        <w:tab/>
      </w:r>
      <w:r w:rsidRPr="0021795B">
        <w:rPr>
          <w:rFonts w:ascii="Tahoma" w:hAnsi="Tahoma" w:cs="Tahoma"/>
          <w:sz w:val="18"/>
          <w:szCs w:val="18"/>
        </w:rPr>
        <w:tab/>
      </w:r>
      <w:r w:rsidRPr="0021795B">
        <w:rPr>
          <w:rFonts w:ascii="Tahoma" w:hAnsi="Tahoma" w:cs="Tahoma"/>
          <w:sz w:val="18"/>
          <w:szCs w:val="18"/>
        </w:rPr>
        <w:tab/>
      </w:r>
      <w:r>
        <w:rPr>
          <w:rFonts w:ascii="Tahoma" w:hAnsi="Tahoma" w:cs="Tahoma"/>
          <w:sz w:val="18"/>
          <w:szCs w:val="18"/>
        </w:rPr>
        <w:t>69 116</w:t>
      </w:r>
      <w:r w:rsidRPr="0021795B">
        <w:rPr>
          <w:rFonts w:ascii="Tahoma" w:hAnsi="Tahoma" w:cs="Tahoma"/>
          <w:sz w:val="18"/>
          <w:szCs w:val="18"/>
        </w:rPr>
        <w:t xml:space="preserve"> tis. Kč</w:t>
      </w:r>
    </w:p>
    <w:p w14:paraId="43E08636" w14:textId="77777777" w:rsidR="00E32253" w:rsidRPr="0021795B" w:rsidRDefault="00E32253" w:rsidP="00E32253">
      <w:pPr>
        <w:pStyle w:val="Bezmezer"/>
        <w:tabs>
          <w:tab w:val="left" w:pos="284"/>
          <w:tab w:val="left" w:pos="709"/>
          <w:tab w:val="left" w:pos="1418"/>
          <w:tab w:val="right" w:pos="5529"/>
          <w:tab w:val="right" w:pos="7371"/>
          <w:tab w:val="right" w:pos="9072"/>
        </w:tabs>
        <w:rPr>
          <w:rFonts w:ascii="Tahoma" w:hAnsi="Tahoma" w:cs="Tahoma"/>
          <w:color w:val="FF0000"/>
          <w:sz w:val="18"/>
          <w:szCs w:val="18"/>
        </w:rPr>
      </w:pPr>
      <w:r w:rsidRPr="0021795B">
        <w:rPr>
          <w:rFonts w:ascii="Tahoma" w:hAnsi="Tahoma" w:cs="Tahoma"/>
          <w:sz w:val="18"/>
          <w:szCs w:val="18"/>
        </w:rPr>
        <w:tab/>
        <w:t xml:space="preserve">z toho:  </w:t>
      </w:r>
    </w:p>
    <w:p w14:paraId="1789993D" w14:textId="77777777" w:rsidR="00E32253" w:rsidRDefault="00E32253" w:rsidP="00E32253">
      <w:pPr>
        <w:pStyle w:val="Bezmezer"/>
        <w:numPr>
          <w:ilvl w:val="0"/>
          <w:numId w:val="28"/>
        </w:numPr>
        <w:tabs>
          <w:tab w:val="left" w:pos="709"/>
          <w:tab w:val="left" w:pos="1418"/>
          <w:tab w:val="right" w:pos="5529"/>
          <w:tab w:val="right" w:pos="7371"/>
          <w:tab w:val="right" w:pos="9072"/>
        </w:tabs>
        <w:ind w:left="284" w:firstLine="0"/>
        <w:rPr>
          <w:rFonts w:ascii="Tahoma" w:hAnsi="Tahoma" w:cs="Tahoma"/>
          <w:sz w:val="18"/>
          <w:szCs w:val="18"/>
        </w:rPr>
      </w:pPr>
      <w:r w:rsidRPr="0021795B">
        <w:rPr>
          <w:rFonts w:ascii="Tahoma" w:hAnsi="Tahoma" w:cs="Tahoma"/>
          <w:sz w:val="18"/>
          <w:szCs w:val="18"/>
        </w:rPr>
        <w:t>konzultační, poradenské a právní služby – posudky, studie</w:t>
      </w:r>
      <w:r w:rsidRPr="0021795B">
        <w:rPr>
          <w:rFonts w:ascii="Tahoma" w:hAnsi="Tahoma" w:cs="Tahoma"/>
          <w:sz w:val="18"/>
          <w:szCs w:val="18"/>
        </w:rPr>
        <w:tab/>
      </w:r>
      <w:r w:rsidRPr="0021795B">
        <w:rPr>
          <w:rFonts w:ascii="Tahoma" w:hAnsi="Tahoma" w:cs="Tahoma"/>
          <w:sz w:val="18"/>
          <w:szCs w:val="18"/>
        </w:rPr>
        <w:tab/>
        <w:t>159 tis. Kč</w:t>
      </w:r>
    </w:p>
    <w:p w14:paraId="14C887EA"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p>
    <w:p w14:paraId="6C12CBCF" w14:textId="77777777" w:rsidR="00E32253" w:rsidRPr="0021795B"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p>
    <w:p w14:paraId="2821C00F" w14:textId="77777777" w:rsidR="00E32253" w:rsidRPr="00C01624" w:rsidRDefault="00E32253" w:rsidP="00E32253">
      <w:pPr>
        <w:pStyle w:val="Bezmezer"/>
        <w:numPr>
          <w:ilvl w:val="0"/>
          <w:numId w:val="28"/>
        </w:numPr>
        <w:tabs>
          <w:tab w:val="left" w:pos="709"/>
          <w:tab w:val="left" w:pos="1418"/>
          <w:tab w:val="right" w:pos="5529"/>
          <w:tab w:val="right" w:pos="7371"/>
          <w:tab w:val="right" w:pos="9072"/>
        </w:tabs>
        <w:ind w:left="284" w:firstLine="0"/>
        <w:rPr>
          <w:rFonts w:ascii="Tahoma" w:hAnsi="Tahoma" w:cs="Tahoma"/>
          <w:sz w:val="18"/>
          <w:szCs w:val="18"/>
        </w:rPr>
      </w:pPr>
      <w:r w:rsidRPr="00C01624">
        <w:rPr>
          <w:rFonts w:ascii="Tahoma" w:hAnsi="Tahoma" w:cs="Tahoma"/>
          <w:sz w:val="18"/>
          <w:szCs w:val="18"/>
        </w:rPr>
        <w:t xml:space="preserve">nákup ostatních služeb – čištění vpustí, jarní úklid, strojní čištění </w:t>
      </w:r>
    </w:p>
    <w:p w14:paraId="31D1BCAB" w14:textId="77777777" w:rsidR="00E32253" w:rsidRPr="00C01624"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C01624">
        <w:rPr>
          <w:rFonts w:ascii="Tahoma" w:hAnsi="Tahoma" w:cs="Tahoma"/>
          <w:sz w:val="18"/>
          <w:szCs w:val="18"/>
        </w:rPr>
        <w:t xml:space="preserve">   komunikací, odvoz z čištění komunikací, čištění a hloubení </w:t>
      </w:r>
      <w:r>
        <w:rPr>
          <w:rFonts w:ascii="Tahoma" w:hAnsi="Tahoma" w:cs="Tahoma"/>
          <w:sz w:val="18"/>
          <w:szCs w:val="18"/>
        </w:rPr>
        <w:t>příkop,</w:t>
      </w:r>
    </w:p>
    <w:p w14:paraId="563FAEF5" w14:textId="77777777" w:rsidR="00E32253" w:rsidRPr="00C01624"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w:t>
      </w:r>
      <w:r w:rsidRPr="00C01624">
        <w:rPr>
          <w:rFonts w:ascii="Tahoma" w:hAnsi="Tahoma" w:cs="Tahoma"/>
          <w:sz w:val="18"/>
          <w:szCs w:val="18"/>
        </w:rPr>
        <w:t xml:space="preserve"> revize mostků, zimní údržba komunikací, inženýrská </w:t>
      </w:r>
      <w:r>
        <w:rPr>
          <w:rFonts w:ascii="Tahoma" w:hAnsi="Tahoma" w:cs="Tahoma"/>
          <w:sz w:val="18"/>
          <w:szCs w:val="18"/>
        </w:rPr>
        <w:t>činnost, vedení</w:t>
      </w:r>
    </w:p>
    <w:p w14:paraId="6427C7BD" w14:textId="77777777" w:rsidR="00E32253" w:rsidRPr="00C01624"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C01624">
        <w:rPr>
          <w:rFonts w:ascii="Tahoma" w:hAnsi="Tahoma" w:cs="Tahoma"/>
          <w:sz w:val="18"/>
          <w:szCs w:val="18"/>
        </w:rPr>
        <w:t xml:space="preserve">   pasportu místních a účelových komunikací, geometrické plány aj.</w:t>
      </w:r>
      <w:r w:rsidRPr="00C01624">
        <w:rPr>
          <w:rFonts w:ascii="Tahoma" w:hAnsi="Tahoma" w:cs="Tahoma"/>
          <w:sz w:val="18"/>
          <w:szCs w:val="18"/>
        </w:rPr>
        <w:tab/>
        <w:t>27 363 tis. Kč</w:t>
      </w:r>
    </w:p>
    <w:p w14:paraId="65269C96" w14:textId="77777777" w:rsidR="00E32253" w:rsidRPr="00C01624" w:rsidRDefault="00E32253" w:rsidP="00E32253">
      <w:pPr>
        <w:pStyle w:val="Bezmezer"/>
        <w:numPr>
          <w:ilvl w:val="0"/>
          <w:numId w:val="28"/>
        </w:numPr>
        <w:tabs>
          <w:tab w:val="left" w:pos="709"/>
          <w:tab w:val="left" w:pos="1418"/>
          <w:tab w:val="right" w:pos="5529"/>
          <w:tab w:val="right" w:pos="7371"/>
          <w:tab w:val="right" w:pos="9072"/>
        </w:tabs>
        <w:ind w:hanging="436"/>
        <w:rPr>
          <w:rFonts w:ascii="Tahoma" w:hAnsi="Tahoma" w:cs="Tahoma"/>
          <w:sz w:val="18"/>
          <w:szCs w:val="18"/>
        </w:rPr>
      </w:pPr>
      <w:r w:rsidRPr="00C01624">
        <w:rPr>
          <w:rFonts w:ascii="Tahoma" w:hAnsi="Tahoma" w:cs="Tahoma"/>
          <w:sz w:val="18"/>
          <w:szCs w:val="18"/>
        </w:rPr>
        <w:t xml:space="preserve">opravy a udržování   </w:t>
      </w:r>
      <w:r w:rsidRPr="00C01624">
        <w:rPr>
          <w:rFonts w:ascii="Tahoma" w:hAnsi="Tahoma" w:cs="Tahoma"/>
          <w:sz w:val="18"/>
          <w:szCs w:val="18"/>
        </w:rPr>
        <w:tab/>
      </w:r>
      <w:r w:rsidRPr="00C01624">
        <w:rPr>
          <w:rFonts w:ascii="Tahoma" w:hAnsi="Tahoma" w:cs="Tahoma"/>
          <w:sz w:val="18"/>
          <w:szCs w:val="18"/>
        </w:rPr>
        <w:tab/>
        <w:t xml:space="preserve"> 32 926 tis. Kč</w:t>
      </w:r>
    </w:p>
    <w:p w14:paraId="15521B29" w14:textId="77777777" w:rsidR="00E32253" w:rsidRDefault="00E32253" w:rsidP="00E32253">
      <w:pPr>
        <w:pStyle w:val="Bezmezer"/>
        <w:tabs>
          <w:tab w:val="left" w:pos="426"/>
          <w:tab w:val="left" w:pos="709"/>
          <w:tab w:val="left" w:pos="851"/>
          <w:tab w:val="right" w:pos="5954"/>
          <w:tab w:val="right" w:pos="6804"/>
          <w:tab w:val="right" w:pos="9072"/>
        </w:tabs>
        <w:ind w:left="426"/>
        <w:rPr>
          <w:rFonts w:ascii="Tahoma" w:hAnsi="Tahoma" w:cs="Tahoma"/>
          <w:sz w:val="18"/>
          <w:szCs w:val="18"/>
        </w:rPr>
      </w:pPr>
      <w:r w:rsidRPr="00C01624">
        <w:rPr>
          <w:rFonts w:ascii="Tahoma" w:hAnsi="Tahoma" w:cs="Tahoma"/>
          <w:sz w:val="18"/>
          <w:szCs w:val="18"/>
        </w:rPr>
        <w:t>z toho:</w:t>
      </w:r>
    </w:p>
    <w:p w14:paraId="09E8A041" w14:textId="77777777" w:rsidR="00E32253"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Pr>
          <w:rFonts w:ascii="Tahoma" w:hAnsi="Tahoma" w:cs="Tahoma"/>
          <w:i/>
          <w:iCs/>
          <w:sz w:val="18"/>
          <w:szCs w:val="18"/>
        </w:rPr>
        <w:t xml:space="preserve">plánované </w:t>
      </w:r>
      <w:r w:rsidRPr="00C01624">
        <w:rPr>
          <w:rFonts w:ascii="Tahoma" w:hAnsi="Tahoma" w:cs="Tahoma"/>
          <w:i/>
          <w:iCs/>
          <w:sz w:val="18"/>
          <w:szCs w:val="18"/>
        </w:rPr>
        <w:t>opravy místních komunikací</w:t>
      </w:r>
      <w:r>
        <w:rPr>
          <w:rFonts w:ascii="Tahoma" w:hAnsi="Tahoma" w:cs="Tahoma"/>
          <w:i/>
          <w:iCs/>
          <w:sz w:val="18"/>
          <w:szCs w:val="18"/>
        </w:rPr>
        <w:t xml:space="preserve"> – celoplošné</w:t>
      </w:r>
      <w:r>
        <w:rPr>
          <w:rFonts w:ascii="Tahoma" w:hAnsi="Tahoma" w:cs="Tahoma"/>
          <w:i/>
          <w:iCs/>
          <w:sz w:val="18"/>
          <w:szCs w:val="18"/>
        </w:rPr>
        <w:tab/>
      </w:r>
      <w:r w:rsidRPr="00C01624">
        <w:rPr>
          <w:rFonts w:ascii="Tahoma" w:hAnsi="Tahoma" w:cs="Tahoma"/>
          <w:color w:val="FF0000"/>
          <w:sz w:val="18"/>
          <w:szCs w:val="18"/>
        </w:rPr>
        <w:t xml:space="preserve"> </w:t>
      </w:r>
      <w:r w:rsidRPr="00B133D8">
        <w:rPr>
          <w:rFonts w:ascii="Tahoma" w:hAnsi="Tahoma" w:cs="Tahoma"/>
          <w:sz w:val="18"/>
          <w:szCs w:val="18"/>
        </w:rPr>
        <w:t>3 765 tis. Kč</w:t>
      </w:r>
    </w:p>
    <w:p w14:paraId="3C58A578" w14:textId="77777777" w:rsidR="00E32253" w:rsidRPr="00B133D8"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Pr>
          <w:rFonts w:ascii="Tahoma" w:hAnsi="Tahoma" w:cs="Tahoma"/>
          <w:i/>
          <w:iCs/>
          <w:sz w:val="18"/>
          <w:szCs w:val="18"/>
        </w:rPr>
        <w:t xml:space="preserve">plánované opravy místních komunikací – lokální </w:t>
      </w:r>
    </w:p>
    <w:p w14:paraId="2FD0CDDA" w14:textId="77777777" w:rsidR="00E32253" w:rsidRDefault="00E32253" w:rsidP="00E32253">
      <w:pPr>
        <w:pStyle w:val="Bezmezer"/>
        <w:tabs>
          <w:tab w:val="left" w:pos="851"/>
          <w:tab w:val="left" w:pos="1418"/>
          <w:tab w:val="right" w:pos="5954"/>
          <w:tab w:val="right" w:pos="6804"/>
          <w:tab w:val="right" w:pos="9072"/>
        </w:tabs>
        <w:ind w:left="426"/>
        <w:rPr>
          <w:rFonts w:ascii="Tahoma" w:hAnsi="Tahoma" w:cs="Tahoma"/>
          <w:sz w:val="18"/>
          <w:szCs w:val="18"/>
        </w:rPr>
      </w:pPr>
      <w:r>
        <w:rPr>
          <w:rFonts w:ascii="Tahoma" w:hAnsi="Tahoma" w:cs="Tahoma"/>
          <w:i/>
          <w:iCs/>
          <w:sz w:val="18"/>
          <w:szCs w:val="18"/>
        </w:rPr>
        <w:t xml:space="preserve">    (výtluky)</w:t>
      </w:r>
      <w:r>
        <w:rPr>
          <w:rFonts w:ascii="Tahoma" w:hAnsi="Tahoma" w:cs="Tahoma"/>
          <w:i/>
          <w:iCs/>
          <w:sz w:val="18"/>
          <w:szCs w:val="18"/>
        </w:rPr>
        <w:tab/>
      </w:r>
      <w:r>
        <w:rPr>
          <w:rFonts w:ascii="Tahoma" w:hAnsi="Tahoma" w:cs="Tahoma"/>
          <w:i/>
          <w:iCs/>
          <w:sz w:val="18"/>
          <w:szCs w:val="18"/>
        </w:rPr>
        <w:tab/>
      </w:r>
      <w:r>
        <w:rPr>
          <w:rFonts w:ascii="Tahoma" w:hAnsi="Tahoma" w:cs="Tahoma"/>
          <w:sz w:val="18"/>
          <w:szCs w:val="18"/>
        </w:rPr>
        <w:t>9 152 tis. Kč</w:t>
      </w:r>
    </w:p>
    <w:p w14:paraId="7875F531" w14:textId="77777777" w:rsidR="00E32253"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Pr>
          <w:rFonts w:ascii="Tahoma" w:hAnsi="Tahoma" w:cs="Tahoma"/>
          <w:i/>
          <w:iCs/>
          <w:sz w:val="18"/>
          <w:szCs w:val="18"/>
        </w:rPr>
        <w:t>plánované opravy mostů</w:t>
      </w:r>
      <w:r>
        <w:rPr>
          <w:rFonts w:ascii="Tahoma" w:hAnsi="Tahoma" w:cs="Tahoma"/>
          <w:i/>
          <w:iCs/>
          <w:sz w:val="18"/>
          <w:szCs w:val="18"/>
        </w:rPr>
        <w:tab/>
      </w:r>
      <w:r>
        <w:rPr>
          <w:rFonts w:ascii="Tahoma" w:hAnsi="Tahoma" w:cs="Tahoma"/>
          <w:sz w:val="18"/>
          <w:szCs w:val="18"/>
        </w:rPr>
        <w:t>521 tis. Kč</w:t>
      </w:r>
    </w:p>
    <w:p w14:paraId="604C4033" w14:textId="77777777" w:rsidR="00E32253"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Pr>
          <w:rFonts w:ascii="Tahoma" w:hAnsi="Tahoma" w:cs="Tahoma"/>
          <w:i/>
          <w:iCs/>
          <w:sz w:val="18"/>
          <w:szCs w:val="18"/>
        </w:rPr>
        <w:t>odvoz odpadů z v</w:t>
      </w:r>
      <w:r w:rsidRPr="00C01624">
        <w:rPr>
          <w:rFonts w:ascii="Tahoma" w:hAnsi="Tahoma" w:cs="Tahoma"/>
          <w:i/>
          <w:iCs/>
          <w:sz w:val="18"/>
          <w:szCs w:val="18"/>
        </w:rPr>
        <w:t>ýtluků</w:t>
      </w:r>
      <w:r w:rsidRPr="00C01624">
        <w:rPr>
          <w:rFonts w:ascii="Tahoma" w:hAnsi="Tahoma" w:cs="Tahoma"/>
          <w:sz w:val="18"/>
          <w:szCs w:val="18"/>
        </w:rPr>
        <w:t xml:space="preserve"> </w:t>
      </w:r>
      <w:r w:rsidRPr="00C01624">
        <w:rPr>
          <w:rFonts w:ascii="Tahoma" w:hAnsi="Tahoma" w:cs="Tahoma"/>
          <w:color w:val="FF0000"/>
          <w:sz w:val="18"/>
          <w:szCs w:val="18"/>
        </w:rPr>
        <w:t xml:space="preserve">  </w:t>
      </w:r>
      <w:r w:rsidRPr="00C01624">
        <w:rPr>
          <w:rFonts w:ascii="Tahoma" w:hAnsi="Tahoma" w:cs="Tahoma"/>
          <w:sz w:val="18"/>
          <w:szCs w:val="18"/>
        </w:rPr>
        <w:tab/>
      </w:r>
      <w:r>
        <w:rPr>
          <w:rFonts w:ascii="Tahoma" w:hAnsi="Tahoma" w:cs="Tahoma"/>
          <w:sz w:val="18"/>
          <w:szCs w:val="18"/>
        </w:rPr>
        <w:t>1 225</w:t>
      </w:r>
      <w:r w:rsidRPr="00C01624">
        <w:rPr>
          <w:rFonts w:ascii="Tahoma" w:hAnsi="Tahoma" w:cs="Tahoma"/>
          <w:sz w:val="18"/>
          <w:szCs w:val="18"/>
        </w:rPr>
        <w:t xml:space="preserve"> tis. Kč</w:t>
      </w:r>
    </w:p>
    <w:p w14:paraId="6847D7D7" w14:textId="77777777" w:rsidR="00E32253" w:rsidRPr="00C01624"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i/>
          <w:iCs/>
          <w:sz w:val="18"/>
          <w:szCs w:val="18"/>
        </w:rPr>
      </w:pPr>
      <w:r>
        <w:rPr>
          <w:rFonts w:ascii="Tahoma" w:hAnsi="Tahoma" w:cs="Tahoma"/>
          <w:i/>
          <w:iCs/>
          <w:sz w:val="18"/>
          <w:szCs w:val="18"/>
        </w:rPr>
        <w:t xml:space="preserve">„Oprava </w:t>
      </w:r>
      <w:r w:rsidRPr="00C01624">
        <w:rPr>
          <w:rFonts w:ascii="Tahoma" w:hAnsi="Tahoma" w:cs="Tahoma"/>
          <w:i/>
          <w:iCs/>
          <w:sz w:val="18"/>
          <w:szCs w:val="18"/>
        </w:rPr>
        <w:t>komunikace ul. Bezručova“</w:t>
      </w:r>
      <w:r>
        <w:rPr>
          <w:rFonts w:ascii="Tahoma" w:hAnsi="Tahoma" w:cs="Tahoma"/>
          <w:i/>
          <w:iCs/>
          <w:sz w:val="18"/>
          <w:szCs w:val="18"/>
        </w:rPr>
        <w:tab/>
      </w:r>
      <w:r w:rsidRPr="00A21A98">
        <w:rPr>
          <w:rFonts w:ascii="Tahoma" w:hAnsi="Tahoma" w:cs="Tahoma"/>
          <w:sz w:val="18"/>
          <w:szCs w:val="18"/>
        </w:rPr>
        <w:t>943 tis. Kč</w:t>
      </w:r>
    </w:p>
    <w:p w14:paraId="273041DA" w14:textId="77777777" w:rsidR="00E32253" w:rsidRPr="00C01624"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i/>
          <w:iCs/>
          <w:sz w:val="18"/>
          <w:szCs w:val="18"/>
        </w:rPr>
      </w:pPr>
      <w:r>
        <w:rPr>
          <w:rFonts w:ascii="Tahoma" w:hAnsi="Tahoma" w:cs="Tahoma"/>
          <w:i/>
          <w:iCs/>
          <w:sz w:val="18"/>
          <w:szCs w:val="18"/>
        </w:rPr>
        <w:t>„Oprava komunikace ul. Tolstého“</w:t>
      </w:r>
      <w:r>
        <w:rPr>
          <w:rFonts w:ascii="Tahoma" w:hAnsi="Tahoma" w:cs="Tahoma"/>
          <w:i/>
          <w:iCs/>
          <w:sz w:val="18"/>
          <w:szCs w:val="18"/>
        </w:rPr>
        <w:tab/>
      </w:r>
      <w:r>
        <w:rPr>
          <w:rFonts w:ascii="Tahoma" w:hAnsi="Tahoma" w:cs="Tahoma"/>
          <w:sz w:val="18"/>
          <w:szCs w:val="18"/>
        </w:rPr>
        <w:t>3 722 tis. Kč</w:t>
      </w:r>
    </w:p>
    <w:p w14:paraId="015B0D82" w14:textId="77777777" w:rsidR="00E32253" w:rsidRPr="00746CDD"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i/>
          <w:iCs/>
          <w:sz w:val="18"/>
          <w:szCs w:val="18"/>
        </w:rPr>
      </w:pPr>
      <w:r>
        <w:rPr>
          <w:rFonts w:ascii="Tahoma" w:hAnsi="Tahoma" w:cs="Tahoma"/>
          <w:i/>
          <w:iCs/>
          <w:sz w:val="18"/>
          <w:szCs w:val="18"/>
        </w:rPr>
        <w:t>„Oprava místní komunikace podél potoka Vlčok</w:t>
      </w:r>
    </w:p>
    <w:p w14:paraId="1D21E861" w14:textId="77777777" w:rsidR="00E32253" w:rsidRPr="00746CDD" w:rsidRDefault="00E32253" w:rsidP="00E32253">
      <w:pPr>
        <w:pStyle w:val="Bezmezer"/>
        <w:tabs>
          <w:tab w:val="left" w:pos="851"/>
          <w:tab w:val="left" w:pos="1418"/>
          <w:tab w:val="right" w:pos="5954"/>
          <w:tab w:val="right" w:pos="6804"/>
          <w:tab w:val="right" w:pos="9072"/>
        </w:tabs>
        <w:ind w:left="426"/>
        <w:rPr>
          <w:rFonts w:ascii="Tahoma" w:hAnsi="Tahoma" w:cs="Tahoma"/>
          <w:sz w:val="18"/>
          <w:szCs w:val="18"/>
        </w:rPr>
      </w:pPr>
      <w:r w:rsidRPr="00746CDD">
        <w:rPr>
          <w:rFonts w:ascii="Tahoma" w:hAnsi="Tahoma" w:cs="Tahoma"/>
          <w:i/>
          <w:iCs/>
          <w:sz w:val="18"/>
          <w:szCs w:val="18"/>
        </w:rPr>
        <w:t xml:space="preserve">  </w:t>
      </w:r>
      <w:r>
        <w:rPr>
          <w:rFonts w:ascii="Tahoma" w:hAnsi="Tahoma" w:cs="Tahoma"/>
          <w:i/>
          <w:iCs/>
          <w:sz w:val="18"/>
          <w:szCs w:val="18"/>
        </w:rPr>
        <w:t xml:space="preserve"> </w:t>
      </w:r>
      <w:r w:rsidRPr="00746CDD">
        <w:rPr>
          <w:rFonts w:ascii="Tahoma" w:hAnsi="Tahoma" w:cs="Tahoma"/>
          <w:i/>
          <w:iCs/>
          <w:sz w:val="18"/>
          <w:szCs w:val="18"/>
        </w:rPr>
        <w:t xml:space="preserve"> (severně od sil. II/648) P.N.D.</w:t>
      </w:r>
      <w:r>
        <w:rPr>
          <w:rFonts w:ascii="Tahoma" w:hAnsi="Tahoma" w:cs="Tahoma"/>
          <w:i/>
          <w:iCs/>
          <w:sz w:val="18"/>
          <w:szCs w:val="18"/>
        </w:rPr>
        <w:t>“</w:t>
      </w:r>
      <w:r w:rsidRPr="00746CDD">
        <w:rPr>
          <w:rFonts w:ascii="Tahoma" w:hAnsi="Tahoma" w:cs="Tahoma"/>
          <w:i/>
          <w:iCs/>
          <w:sz w:val="18"/>
          <w:szCs w:val="18"/>
        </w:rPr>
        <w:tab/>
      </w:r>
      <w:r w:rsidRPr="00746CDD">
        <w:rPr>
          <w:rFonts w:ascii="Tahoma" w:hAnsi="Tahoma" w:cs="Tahoma"/>
          <w:sz w:val="18"/>
          <w:szCs w:val="18"/>
        </w:rPr>
        <w:t>159 tis. Kč</w:t>
      </w:r>
    </w:p>
    <w:p w14:paraId="38DC94E7" w14:textId="77777777" w:rsidR="00E32253" w:rsidRPr="00746CDD"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sidRPr="00746CDD">
        <w:rPr>
          <w:rFonts w:ascii="Tahoma" w:hAnsi="Tahoma" w:cs="Tahoma"/>
          <w:i/>
          <w:iCs/>
          <w:sz w:val="18"/>
          <w:szCs w:val="18"/>
        </w:rPr>
        <w:t>„Oprava spojovacích komunikací v Chlebovicích“</w:t>
      </w:r>
      <w:r w:rsidRPr="00746CDD">
        <w:rPr>
          <w:rFonts w:ascii="Tahoma" w:hAnsi="Tahoma" w:cs="Tahoma"/>
          <w:i/>
          <w:iCs/>
          <w:sz w:val="18"/>
          <w:szCs w:val="18"/>
        </w:rPr>
        <w:tab/>
      </w:r>
      <w:r w:rsidRPr="00746CDD">
        <w:rPr>
          <w:rFonts w:ascii="Tahoma" w:hAnsi="Tahoma" w:cs="Tahoma"/>
          <w:sz w:val="18"/>
          <w:szCs w:val="18"/>
        </w:rPr>
        <w:t>1</w:t>
      </w:r>
      <w:r>
        <w:rPr>
          <w:rFonts w:ascii="Tahoma" w:hAnsi="Tahoma" w:cs="Tahoma"/>
          <w:sz w:val="18"/>
          <w:szCs w:val="18"/>
        </w:rPr>
        <w:t xml:space="preserve"> 139</w:t>
      </w:r>
      <w:r w:rsidRPr="00746CDD">
        <w:rPr>
          <w:rFonts w:ascii="Tahoma" w:hAnsi="Tahoma" w:cs="Tahoma"/>
          <w:sz w:val="18"/>
          <w:szCs w:val="18"/>
        </w:rPr>
        <w:t xml:space="preserve"> tis. Kč</w:t>
      </w:r>
    </w:p>
    <w:p w14:paraId="014921B9" w14:textId="77777777" w:rsidR="00E32253"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i/>
          <w:iCs/>
          <w:sz w:val="18"/>
          <w:szCs w:val="18"/>
        </w:rPr>
      </w:pPr>
      <w:r>
        <w:rPr>
          <w:rFonts w:ascii="Tahoma" w:hAnsi="Tahoma" w:cs="Tahoma"/>
          <w:i/>
          <w:iCs/>
          <w:sz w:val="18"/>
          <w:szCs w:val="18"/>
        </w:rPr>
        <w:t xml:space="preserve">„Oprava komunikací ul. Topolová a chodníku ul. </w:t>
      </w:r>
    </w:p>
    <w:p w14:paraId="6D9F700D" w14:textId="77777777" w:rsidR="00E32253" w:rsidRPr="00746CDD" w:rsidRDefault="00E32253" w:rsidP="00E32253">
      <w:pPr>
        <w:pStyle w:val="Bezmezer"/>
        <w:tabs>
          <w:tab w:val="left" w:pos="851"/>
          <w:tab w:val="left" w:pos="1418"/>
          <w:tab w:val="right" w:pos="5954"/>
          <w:tab w:val="right" w:pos="6804"/>
          <w:tab w:val="right" w:pos="9072"/>
        </w:tabs>
        <w:ind w:left="426"/>
        <w:rPr>
          <w:rFonts w:ascii="Tahoma" w:hAnsi="Tahoma" w:cs="Tahoma"/>
          <w:sz w:val="18"/>
          <w:szCs w:val="18"/>
        </w:rPr>
      </w:pPr>
      <w:r>
        <w:rPr>
          <w:rFonts w:ascii="Tahoma" w:hAnsi="Tahoma" w:cs="Tahoma"/>
          <w:i/>
          <w:iCs/>
          <w:sz w:val="18"/>
          <w:szCs w:val="18"/>
        </w:rPr>
        <w:t xml:space="preserve">    Topolová, Javorová, Habrová k.ú. Frýdek“</w:t>
      </w:r>
      <w:r>
        <w:rPr>
          <w:rFonts w:ascii="Tahoma" w:hAnsi="Tahoma" w:cs="Tahoma"/>
          <w:i/>
          <w:iCs/>
          <w:sz w:val="18"/>
          <w:szCs w:val="18"/>
        </w:rPr>
        <w:tab/>
      </w:r>
      <w:r>
        <w:rPr>
          <w:rFonts w:ascii="Tahoma" w:hAnsi="Tahoma" w:cs="Tahoma"/>
          <w:sz w:val="18"/>
          <w:szCs w:val="18"/>
        </w:rPr>
        <w:t>1 122 tis. Kč</w:t>
      </w:r>
    </w:p>
    <w:p w14:paraId="189A8542" w14:textId="77777777" w:rsidR="00E32253" w:rsidRPr="00B0049B"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sidRPr="00B0049B">
        <w:rPr>
          <w:rFonts w:ascii="Tahoma" w:hAnsi="Tahoma" w:cs="Tahoma"/>
          <w:i/>
          <w:iCs/>
          <w:sz w:val="18"/>
          <w:szCs w:val="18"/>
        </w:rPr>
        <w:t xml:space="preserve">„Oprava mostů M-26, Frýdek a M-1, P.N.D.“   </w:t>
      </w:r>
      <w:r w:rsidRPr="00B0049B">
        <w:rPr>
          <w:rFonts w:ascii="Tahoma" w:hAnsi="Tahoma" w:cs="Tahoma"/>
          <w:sz w:val="18"/>
          <w:szCs w:val="18"/>
        </w:rPr>
        <w:tab/>
        <w:t>126 tis. Kč</w:t>
      </w:r>
    </w:p>
    <w:p w14:paraId="7AF6EE98" w14:textId="77777777" w:rsidR="00E32253"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sidRPr="00B0049B">
        <w:rPr>
          <w:rFonts w:ascii="Tahoma" w:hAnsi="Tahoma" w:cs="Tahoma"/>
          <w:i/>
          <w:iCs/>
          <w:sz w:val="18"/>
          <w:szCs w:val="18"/>
        </w:rPr>
        <w:t>„Oprava komunikace</w:t>
      </w:r>
      <w:r>
        <w:rPr>
          <w:rFonts w:ascii="Tahoma" w:hAnsi="Tahoma" w:cs="Tahoma"/>
          <w:i/>
          <w:iCs/>
          <w:sz w:val="18"/>
          <w:szCs w:val="18"/>
        </w:rPr>
        <w:t xml:space="preserve"> na</w:t>
      </w:r>
      <w:r w:rsidRPr="00B0049B">
        <w:rPr>
          <w:rFonts w:ascii="Tahoma" w:hAnsi="Tahoma" w:cs="Tahoma"/>
          <w:i/>
          <w:iCs/>
          <w:sz w:val="18"/>
          <w:szCs w:val="18"/>
        </w:rPr>
        <w:t xml:space="preserve"> ul. Fr. Linharta, J. Lady“ </w:t>
      </w:r>
      <w:r>
        <w:rPr>
          <w:rFonts w:ascii="Tahoma" w:hAnsi="Tahoma" w:cs="Tahoma"/>
          <w:i/>
          <w:iCs/>
          <w:sz w:val="18"/>
          <w:szCs w:val="18"/>
        </w:rPr>
        <w:tab/>
      </w:r>
      <w:r w:rsidRPr="00B0049B">
        <w:rPr>
          <w:rFonts w:ascii="Tahoma" w:hAnsi="Tahoma" w:cs="Tahoma"/>
          <w:sz w:val="18"/>
          <w:szCs w:val="18"/>
        </w:rPr>
        <w:t>836 tis. Kč</w:t>
      </w:r>
    </w:p>
    <w:p w14:paraId="6E2C3135" w14:textId="77777777" w:rsidR="00E32253" w:rsidRPr="00181D69"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Pr>
          <w:rFonts w:ascii="Tahoma" w:hAnsi="Tahoma" w:cs="Tahoma"/>
          <w:i/>
          <w:iCs/>
          <w:sz w:val="18"/>
          <w:szCs w:val="18"/>
        </w:rPr>
        <w:t xml:space="preserve">„Oprava komunikace k domům č.p. 217, </w:t>
      </w:r>
      <w:r w:rsidRPr="00181D69">
        <w:rPr>
          <w:rFonts w:ascii="Tahoma" w:hAnsi="Tahoma" w:cs="Tahoma"/>
          <w:i/>
          <w:iCs/>
          <w:sz w:val="18"/>
          <w:szCs w:val="18"/>
        </w:rPr>
        <w:t>47, 378,</w:t>
      </w:r>
    </w:p>
    <w:p w14:paraId="30689EFD" w14:textId="77777777" w:rsidR="00E32253" w:rsidRPr="00181D69" w:rsidRDefault="00E32253" w:rsidP="00E32253">
      <w:pPr>
        <w:pStyle w:val="Bezmezer"/>
        <w:tabs>
          <w:tab w:val="left" w:pos="851"/>
          <w:tab w:val="left" w:pos="1418"/>
          <w:tab w:val="right" w:pos="5954"/>
          <w:tab w:val="right" w:pos="6804"/>
          <w:tab w:val="right" w:pos="9072"/>
        </w:tabs>
        <w:ind w:left="426"/>
        <w:rPr>
          <w:rFonts w:ascii="Tahoma" w:hAnsi="Tahoma" w:cs="Tahoma"/>
          <w:sz w:val="18"/>
          <w:szCs w:val="18"/>
        </w:rPr>
      </w:pPr>
      <w:r w:rsidRPr="00181D69">
        <w:rPr>
          <w:rFonts w:ascii="Tahoma" w:hAnsi="Tahoma" w:cs="Tahoma"/>
          <w:i/>
          <w:iCs/>
          <w:sz w:val="18"/>
          <w:szCs w:val="18"/>
        </w:rPr>
        <w:t xml:space="preserve">    k. ú. Skalice“</w:t>
      </w:r>
      <w:r w:rsidRPr="00181D69">
        <w:rPr>
          <w:rFonts w:ascii="Tahoma" w:hAnsi="Tahoma" w:cs="Tahoma"/>
          <w:i/>
          <w:iCs/>
          <w:sz w:val="18"/>
          <w:szCs w:val="18"/>
        </w:rPr>
        <w:tab/>
      </w:r>
      <w:r w:rsidRPr="00181D69">
        <w:rPr>
          <w:rFonts w:ascii="Tahoma" w:hAnsi="Tahoma" w:cs="Tahoma"/>
          <w:i/>
          <w:iCs/>
          <w:color w:val="FF0000"/>
          <w:sz w:val="18"/>
          <w:szCs w:val="18"/>
        </w:rPr>
        <w:t xml:space="preserve">     </w:t>
      </w:r>
      <w:r w:rsidRPr="00181D69">
        <w:rPr>
          <w:rFonts w:ascii="Tahoma" w:hAnsi="Tahoma" w:cs="Tahoma"/>
          <w:sz w:val="18"/>
          <w:szCs w:val="18"/>
        </w:rPr>
        <w:t>187 tis. Kč</w:t>
      </w:r>
    </w:p>
    <w:p w14:paraId="38A81691" w14:textId="77777777" w:rsidR="00E32253" w:rsidRPr="00181D69"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sidRPr="00181D69">
        <w:rPr>
          <w:rFonts w:ascii="Tahoma" w:hAnsi="Tahoma" w:cs="Tahoma"/>
          <w:i/>
          <w:iCs/>
          <w:sz w:val="18"/>
          <w:szCs w:val="18"/>
        </w:rPr>
        <w:t>„Oprava komunikace ul. K Zahrádkám vč. křižovatky</w:t>
      </w:r>
    </w:p>
    <w:p w14:paraId="23769D88" w14:textId="77777777" w:rsidR="00E32253" w:rsidRPr="00181D69" w:rsidRDefault="00E32253" w:rsidP="00E32253">
      <w:pPr>
        <w:pStyle w:val="Bezmezer"/>
        <w:tabs>
          <w:tab w:val="left" w:pos="851"/>
          <w:tab w:val="left" w:pos="1418"/>
          <w:tab w:val="right" w:pos="5954"/>
          <w:tab w:val="right" w:pos="6804"/>
          <w:tab w:val="right" w:pos="9072"/>
        </w:tabs>
        <w:ind w:left="426"/>
        <w:rPr>
          <w:rFonts w:ascii="Tahoma" w:hAnsi="Tahoma" w:cs="Tahoma"/>
          <w:sz w:val="18"/>
          <w:szCs w:val="18"/>
        </w:rPr>
      </w:pPr>
      <w:r w:rsidRPr="00181D69">
        <w:rPr>
          <w:rFonts w:ascii="Tahoma" w:hAnsi="Tahoma" w:cs="Tahoma"/>
          <w:i/>
          <w:iCs/>
          <w:sz w:val="18"/>
          <w:szCs w:val="18"/>
        </w:rPr>
        <w:t xml:space="preserve">    u moštárny“</w:t>
      </w:r>
      <w:r w:rsidRPr="00181D69">
        <w:rPr>
          <w:rFonts w:ascii="Tahoma" w:hAnsi="Tahoma" w:cs="Tahoma"/>
          <w:i/>
          <w:iCs/>
          <w:sz w:val="18"/>
          <w:szCs w:val="18"/>
        </w:rPr>
        <w:tab/>
      </w:r>
      <w:r w:rsidRPr="00181D69">
        <w:rPr>
          <w:rFonts w:ascii="Tahoma" w:hAnsi="Tahoma" w:cs="Tahoma"/>
          <w:sz w:val="18"/>
          <w:szCs w:val="18"/>
        </w:rPr>
        <w:t>1 457 tis. Kč</w:t>
      </w:r>
    </w:p>
    <w:p w14:paraId="1886309E" w14:textId="77777777" w:rsidR="00E32253" w:rsidRPr="00181D69"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sidRPr="00181D69">
        <w:rPr>
          <w:rFonts w:ascii="Tahoma" w:hAnsi="Tahoma" w:cs="Tahoma"/>
          <w:i/>
          <w:iCs/>
          <w:sz w:val="18"/>
          <w:szCs w:val="18"/>
        </w:rPr>
        <w:t>„Oprava autobusového zálivu ul. Frýdlantská, směr</w:t>
      </w:r>
    </w:p>
    <w:p w14:paraId="6F03D870" w14:textId="77777777" w:rsidR="00E32253" w:rsidRPr="00181D69" w:rsidRDefault="00E32253" w:rsidP="00E32253">
      <w:pPr>
        <w:pStyle w:val="Bezmezer"/>
        <w:tabs>
          <w:tab w:val="left" w:pos="851"/>
          <w:tab w:val="left" w:pos="1418"/>
          <w:tab w:val="right" w:pos="5954"/>
          <w:tab w:val="right" w:pos="6804"/>
          <w:tab w:val="right" w:pos="9072"/>
        </w:tabs>
        <w:ind w:left="426"/>
        <w:rPr>
          <w:rFonts w:ascii="Tahoma" w:hAnsi="Tahoma" w:cs="Tahoma"/>
          <w:sz w:val="18"/>
          <w:szCs w:val="18"/>
        </w:rPr>
      </w:pPr>
      <w:r w:rsidRPr="00181D69">
        <w:rPr>
          <w:rFonts w:ascii="Tahoma" w:hAnsi="Tahoma" w:cs="Tahoma"/>
          <w:i/>
          <w:iCs/>
          <w:sz w:val="18"/>
          <w:szCs w:val="18"/>
        </w:rPr>
        <w:t xml:space="preserve">    Frýdlant n. O.“</w:t>
      </w:r>
      <w:r w:rsidRPr="00181D69">
        <w:rPr>
          <w:rFonts w:ascii="Tahoma" w:hAnsi="Tahoma" w:cs="Tahoma"/>
          <w:sz w:val="18"/>
          <w:szCs w:val="18"/>
        </w:rPr>
        <w:tab/>
        <w:t>932 tis. Kč</w:t>
      </w:r>
    </w:p>
    <w:p w14:paraId="019345FD" w14:textId="77777777" w:rsidR="00E32253" w:rsidRPr="00181D69"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sidRPr="00181D69">
        <w:rPr>
          <w:rFonts w:ascii="Tahoma" w:hAnsi="Tahoma" w:cs="Tahoma"/>
          <w:i/>
          <w:iCs/>
          <w:sz w:val="18"/>
          <w:szCs w:val="18"/>
        </w:rPr>
        <w:t>„Oprava komunikace směr od hl. cesty k domu č.p.</w:t>
      </w:r>
    </w:p>
    <w:p w14:paraId="09F0B3C9" w14:textId="77777777" w:rsidR="00E32253" w:rsidRPr="00181D69" w:rsidRDefault="00E32253" w:rsidP="00E32253">
      <w:pPr>
        <w:pStyle w:val="Bezmezer"/>
        <w:tabs>
          <w:tab w:val="left" w:pos="851"/>
          <w:tab w:val="left" w:pos="1418"/>
          <w:tab w:val="right" w:pos="5954"/>
          <w:tab w:val="right" w:pos="6804"/>
          <w:tab w:val="right" w:pos="9072"/>
        </w:tabs>
        <w:ind w:left="426"/>
        <w:rPr>
          <w:rFonts w:ascii="Tahoma" w:hAnsi="Tahoma" w:cs="Tahoma"/>
          <w:sz w:val="18"/>
          <w:szCs w:val="18"/>
        </w:rPr>
      </w:pPr>
      <w:r w:rsidRPr="00181D69">
        <w:rPr>
          <w:rFonts w:ascii="Tahoma" w:hAnsi="Tahoma" w:cs="Tahoma"/>
          <w:i/>
          <w:iCs/>
          <w:sz w:val="18"/>
          <w:szCs w:val="18"/>
        </w:rPr>
        <w:t xml:space="preserve">    284, Skalice“ </w:t>
      </w:r>
      <w:r w:rsidRPr="00181D69">
        <w:rPr>
          <w:rFonts w:ascii="Tahoma" w:hAnsi="Tahoma" w:cs="Tahoma"/>
          <w:sz w:val="18"/>
          <w:szCs w:val="18"/>
        </w:rPr>
        <w:tab/>
        <w:t>386 tis. Kč</w:t>
      </w:r>
    </w:p>
    <w:p w14:paraId="722DD453" w14:textId="77777777" w:rsidR="00E32253" w:rsidRPr="00181D69"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sidRPr="00181D69">
        <w:rPr>
          <w:rFonts w:ascii="Tahoma" w:hAnsi="Tahoma" w:cs="Tahoma"/>
          <w:i/>
          <w:iCs/>
          <w:sz w:val="18"/>
          <w:szCs w:val="18"/>
        </w:rPr>
        <w:t>„Oprava části komunikace – ul. Ostravská“</w:t>
      </w:r>
      <w:r w:rsidRPr="00181D69">
        <w:rPr>
          <w:rFonts w:ascii="Tahoma" w:hAnsi="Tahoma" w:cs="Tahoma"/>
          <w:i/>
          <w:iCs/>
          <w:sz w:val="18"/>
          <w:szCs w:val="18"/>
        </w:rPr>
        <w:tab/>
      </w:r>
      <w:r w:rsidRPr="00181D69">
        <w:rPr>
          <w:rFonts w:ascii="Tahoma" w:hAnsi="Tahoma" w:cs="Tahoma"/>
          <w:sz w:val="18"/>
          <w:szCs w:val="18"/>
        </w:rPr>
        <w:t>3 136 tis. Kč</w:t>
      </w:r>
      <w:r w:rsidRPr="00181D69">
        <w:rPr>
          <w:rFonts w:ascii="Tahoma" w:hAnsi="Tahoma" w:cs="Tahoma"/>
          <w:i/>
          <w:iCs/>
          <w:sz w:val="18"/>
          <w:szCs w:val="18"/>
        </w:rPr>
        <w:tab/>
      </w:r>
    </w:p>
    <w:p w14:paraId="6337633B" w14:textId="77777777" w:rsidR="00E32253" w:rsidRPr="00181D69"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sidRPr="00181D69">
        <w:rPr>
          <w:rFonts w:ascii="Tahoma" w:hAnsi="Tahoma" w:cs="Tahoma"/>
          <w:i/>
          <w:iCs/>
          <w:sz w:val="18"/>
          <w:szCs w:val="18"/>
        </w:rPr>
        <w:t>„Oprava komunikace a chodníku ul. Na Kopci,</w:t>
      </w:r>
    </w:p>
    <w:p w14:paraId="5EE6C664" w14:textId="77777777" w:rsidR="00E32253" w:rsidRPr="00181D69" w:rsidRDefault="00E32253" w:rsidP="00E32253">
      <w:pPr>
        <w:pStyle w:val="Bezmezer"/>
        <w:tabs>
          <w:tab w:val="left" w:pos="851"/>
          <w:tab w:val="left" w:pos="1418"/>
          <w:tab w:val="right" w:pos="5954"/>
          <w:tab w:val="right" w:pos="6804"/>
          <w:tab w:val="right" w:pos="9072"/>
        </w:tabs>
        <w:ind w:left="426"/>
        <w:rPr>
          <w:rFonts w:ascii="Tahoma" w:hAnsi="Tahoma" w:cs="Tahoma"/>
          <w:sz w:val="18"/>
          <w:szCs w:val="18"/>
        </w:rPr>
      </w:pPr>
      <w:r w:rsidRPr="00181D69">
        <w:rPr>
          <w:rFonts w:ascii="Tahoma" w:hAnsi="Tahoma" w:cs="Tahoma"/>
          <w:i/>
          <w:iCs/>
          <w:sz w:val="18"/>
          <w:szCs w:val="18"/>
        </w:rPr>
        <w:t xml:space="preserve">    Javorová, Habrová“</w:t>
      </w:r>
      <w:r w:rsidRPr="00181D69">
        <w:rPr>
          <w:rFonts w:ascii="Tahoma" w:hAnsi="Tahoma" w:cs="Tahoma"/>
          <w:sz w:val="18"/>
          <w:szCs w:val="18"/>
        </w:rPr>
        <w:tab/>
        <w:t>3 125 tis. Kč</w:t>
      </w:r>
    </w:p>
    <w:p w14:paraId="5655E31D" w14:textId="77777777" w:rsidR="00E32253" w:rsidRDefault="00E32253" w:rsidP="00E32253">
      <w:pPr>
        <w:pStyle w:val="Bezmezer"/>
        <w:numPr>
          <w:ilvl w:val="0"/>
          <w:numId w:val="29"/>
        </w:numPr>
        <w:tabs>
          <w:tab w:val="left" w:pos="851"/>
          <w:tab w:val="left" w:pos="1418"/>
          <w:tab w:val="right" w:pos="5954"/>
          <w:tab w:val="right" w:pos="6804"/>
          <w:tab w:val="right" w:pos="9072"/>
        </w:tabs>
        <w:ind w:left="426" w:firstLine="0"/>
        <w:rPr>
          <w:rFonts w:ascii="Tahoma" w:hAnsi="Tahoma" w:cs="Tahoma"/>
          <w:sz w:val="18"/>
          <w:szCs w:val="18"/>
        </w:rPr>
      </w:pPr>
      <w:r w:rsidRPr="00181D69">
        <w:rPr>
          <w:rFonts w:ascii="Tahoma" w:hAnsi="Tahoma" w:cs="Tahoma"/>
          <w:i/>
          <w:iCs/>
          <w:sz w:val="18"/>
          <w:szCs w:val="18"/>
        </w:rPr>
        <w:t>„Oprava komunikace a chodníku ul. J. K. Tyla“</w:t>
      </w:r>
      <w:r w:rsidRPr="00181D69">
        <w:rPr>
          <w:rFonts w:ascii="Tahoma" w:hAnsi="Tahoma" w:cs="Tahoma"/>
          <w:sz w:val="18"/>
          <w:szCs w:val="18"/>
        </w:rPr>
        <w:tab/>
        <w:t>993 tis. Kč</w:t>
      </w:r>
    </w:p>
    <w:p w14:paraId="37F6A1E2" w14:textId="77777777" w:rsidR="00E32253" w:rsidRPr="00B133D8" w:rsidRDefault="00E32253" w:rsidP="00E32253">
      <w:pPr>
        <w:pStyle w:val="Bezmezer"/>
        <w:numPr>
          <w:ilvl w:val="0"/>
          <w:numId w:val="30"/>
        </w:numPr>
        <w:tabs>
          <w:tab w:val="left" w:pos="709"/>
          <w:tab w:val="left" w:pos="1418"/>
          <w:tab w:val="right" w:pos="5954"/>
          <w:tab w:val="right" w:pos="7371"/>
          <w:tab w:val="right" w:pos="9072"/>
        </w:tabs>
        <w:ind w:left="709" w:hanging="425"/>
        <w:rPr>
          <w:rFonts w:ascii="Tahoma" w:hAnsi="Tahoma" w:cs="Tahoma"/>
          <w:sz w:val="18"/>
          <w:szCs w:val="18"/>
        </w:rPr>
      </w:pPr>
      <w:r w:rsidRPr="00B133D8">
        <w:rPr>
          <w:rFonts w:ascii="Tahoma" w:hAnsi="Tahoma" w:cs="Tahoma"/>
          <w:sz w:val="18"/>
          <w:szCs w:val="18"/>
        </w:rPr>
        <w:t xml:space="preserve">neinvestiční dotace obci Dobrá na opravu mostu mezi obcí Dobrá </w:t>
      </w:r>
    </w:p>
    <w:p w14:paraId="0BAD267C" w14:textId="77777777" w:rsidR="00E32253" w:rsidRPr="00CA19EC" w:rsidRDefault="00E32253" w:rsidP="00E32253">
      <w:pPr>
        <w:pStyle w:val="Bezmezer"/>
        <w:tabs>
          <w:tab w:val="left" w:pos="709"/>
          <w:tab w:val="left" w:pos="1418"/>
          <w:tab w:val="right" w:pos="5954"/>
          <w:tab w:val="right" w:pos="7371"/>
          <w:tab w:val="right" w:pos="9072"/>
        </w:tabs>
        <w:ind w:left="284"/>
        <w:rPr>
          <w:rFonts w:ascii="Tahoma" w:hAnsi="Tahoma" w:cs="Tahoma"/>
          <w:sz w:val="18"/>
          <w:szCs w:val="18"/>
        </w:rPr>
      </w:pPr>
      <w:r w:rsidRPr="00B133D8">
        <w:rPr>
          <w:rFonts w:ascii="Tahoma" w:hAnsi="Tahoma" w:cs="Tahoma"/>
          <w:sz w:val="18"/>
          <w:szCs w:val="18"/>
        </w:rPr>
        <w:t xml:space="preserve">   a Skalice</w:t>
      </w:r>
      <w:r w:rsidRPr="00B133D8">
        <w:rPr>
          <w:rFonts w:ascii="Tahoma" w:hAnsi="Tahoma" w:cs="Tahoma"/>
          <w:sz w:val="18"/>
          <w:szCs w:val="18"/>
        </w:rPr>
        <w:tab/>
      </w:r>
      <w:r w:rsidRPr="00B133D8">
        <w:rPr>
          <w:rFonts w:ascii="Tahoma" w:hAnsi="Tahoma" w:cs="Tahoma"/>
          <w:sz w:val="18"/>
          <w:szCs w:val="18"/>
        </w:rPr>
        <w:tab/>
      </w:r>
      <w:r w:rsidRPr="00B133D8">
        <w:rPr>
          <w:rFonts w:ascii="Tahoma" w:hAnsi="Tahoma" w:cs="Tahoma"/>
          <w:sz w:val="18"/>
          <w:szCs w:val="18"/>
        </w:rPr>
        <w:tab/>
      </w:r>
      <w:r w:rsidRPr="00CA19EC">
        <w:rPr>
          <w:rFonts w:ascii="Tahoma" w:hAnsi="Tahoma" w:cs="Tahoma"/>
          <w:sz w:val="18"/>
          <w:szCs w:val="18"/>
        </w:rPr>
        <w:t>1 500 tis. Kč</w:t>
      </w:r>
    </w:p>
    <w:p w14:paraId="0CAA0C30" w14:textId="77777777" w:rsidR="00E32253" w:rsidRPr="00CA19EC" w:rsidRDefault="00E32253" w:rsidP="00E32253">
      <w:pPr>
        <w:pStyle w:val="Bezmezer"/>
        <w:numPr>
          <w:ilvl w:val="0"/>
          <w:numId w:val="30"/>
        </w:numPr>
        <w:tabs>
          <w:tab w:val="left" w:pos="709"/>
          <w:tab w:val="left" w:pos="1418"/>
          <w:tab w:val="right" w:pos="5954"/>
          <w:tab w:val="right" w:pos="7371"/>
          <w:tab w:val="right" w:pos="9072"/>
        </w:tabs>
        <w:ind w:left="709" w:hanging="425"/>
        <w:rPr>
          <w:rFonts w:ascii="Tahoma" w:hAnsi="Tahoma" w:cs="Tahoma"/>
          <w:sz w:val="18"/>
          <w:szCs w:val="18"/>
        </w:rPr>
      </w:pPr>
      <w:r w:rsidRPr="00CA19EC">
        <w:rPr>
          <w:rFonts w:ascii="Tahoma" w:hAnsi="Tahoma" w:cs="Tahoma"/>
          <w:sz w:val="18"/>
          <w:szCs w:val="18"/>
        </w:rPr>
        <w:t>výdaje na investice</w:t>
      </w:r>
      <w:r w:rsidRPr="00CA19EC">
        <w:rPr>
          <w:rFonts w:ascii="Tahoma" w:hAnsi="Tahoma" w:cs="Tahoma"/>
          <w:sz w:val="18"/>
          <w:szCs w:val="18"/>
        </w:rPr>
        <w:tab/>
      </w:r>
      <w:r w:rsidRPr="00CA19EC">
        <w:rPr>
          <w:rFonts w:ascii="Tahoma" w:hAnsi="Tahoma" w:cs="Tahoma"/>
          <w:sz w:val="18"/>
          <w:szCs w:val="18"/>
        </w:rPr>
        <w:tab/>
        <w:t>7 151 tis. Kč</w:t>
      </w:r>
    </w:p>
    <w:p w14:paraId="72A23632" w14:textId="77777777" w:rsidR="00E32253" w:rsidRPr="00CA19EC" w:rsidRDefault="00E32253" w:rsidP="00E32253">
      <w:pPr>
        <w:pStyle w:val="Bezmezer"/>
        <w:tabs>
          <w:tab w:val="left" w:pos="567"/>
          <w:tab w:val="left" w:pos="851"/>
          <w:tab w:val="left" w:pos="1418"/>
          <w:tab w:val="right" w:pos="5954"/>
          <w:tab w:val="right" w:pos="6804"/>
          <w:tab w:val="right" w:pos="9072"/>
        </w:tabs>
        <w:ind w:left="426"/>
        <w:rPr>
          <w:rFonts w:ascii="Tahoma" w:hAnsi="Tahoma" w:cs="Tahoma"/>
          <w:sz w:val="18"/>
          <w:szCs w:val="18"/>
        </w:rPr>
      </w:pPr>
      <w:r w:rsidRPr="00CA19EC">
        <w:rPr>
          <w:rFonts w:ascii="Tahoma" w:hAnsi="Tahoma" w:cs="Tahoma"/>
          <w:sz w:val="18"/>
          <w:szCs w:val="18"/>
        </w:rPr>
        <w:t>z toho:</w:t>
      </w:r>
    </w:p>
    <w:p w14:paraId="5406152C" w14:textId="77777777" w:rsidR="00E32253" w:rsidRPr="00CA19EC" w:rsidRDefault="00E32253" w:rsidP="00E32253">
      <w:pPr>
        <w:pStyle w:val="Bezmezer"/>
        <w:numPr>
          <w:ilvl w:val="0"/>
          <w:numId w:val="31"/>
        </w:numPr>
        <w:tabs>
          <w:tab w:val="left" w:pos="851"/>
          <w:tab w:val="left" w:pos="1418"/>
          <w:tab w:val="right" w:pos="5954"/>
          <w:tab w:val="right" w:pos="7371"/>
          <w:tab w:val="right" w:pos="9072"/>
        </w:tabs>
        <w:ind w:left="426" w:firstLine="0"/>
        <w:rPr>
          <w:rFonts w:ascii="Tahoma" w:hAnsi="Tahoma" w:cs="Tahoma"/>
          <w:sz w:val="18"/>
          <w:szCs w:val="18"/>
        </w:rPr>
      </w:pPr>
      <w:r w:rsidRPr="00CA19EC">
        <w:rPr>
          <w:rFonts w:ascii="Tahoma" w:hAnsi="Tahoma" w:cs="Tahoma"/>
          <w:i/>
          <w:sz w:val="18"/>
          <w:szCs w:val="18"/>
        </w:rPr>
        <w:t>„Rekonstrukce ul. Těšínská“</w:t>
      </w:r>
      <w:r w:rsidRPr="00CA19EC">
        <w:rPr>
          <w:rFonts w:ascii="Tahoma" w:hAnsi="Tahoma" w:cs="Tahoma"/>
          <w:i/>
          <w:sz w:val="18"/>
          <w:szCs w:val="18"/>
        </w:rPr>
        <w:tab/>
      </w:r>
      <w:r w:rsidRPr="00CA19EC">
        <w:rPr>
          <w:rFonts w:ascii="Tahoma" w:hAnsi="Tahoma" w:cs="Tahoma"/>
          <w:iCs/>
          <w:sz w:val="18"/>
          <w:szCs w:val="18"/>
        </w:rPr>
        <w:t>126 tis. Kč</w:t>
      </w:r>
    </w:p>
    <w:p w14:paraId="08672050" w14:textId="77777777" w:rsidR="00E32253" w:rsidRPr="00CA19EC" w:rsidRDefault="00E32253" w:rsidP="00E32253">
      <w:pPr>
        <w:pStyle w:val="Bezmezer"/>
        <w:numPr>
          <w:ilvl w:val="0"/>
          <w:numId w:val="31"/>
        </w:numPr>
        <w:tabs>
          <w:tab w:val="left" w:pos="851"/>
          <w:tab w:val="left" w:pos="1418"/>
          <w:tab w:val="right" w:pos="5954"/>
          <w:tab w:val="right" w:pos="7371"/>
          <w:tab w:val="right" w:pos="9072"/>
        </w:tabs>
        <w:ind w:left="426" w:firstLine="0"/>
        <w:rPr>
          <w:rFonts w:ascii="Tahoma" w:hAnsi="Tahoma" w:cs="Tahoma"/>
          <w:sz w:val="18"/>
          <w:szCs w:val="18"/>
        </w:rPr>
      </w:pPr>
      <w:r w:rsidRPr="00CA19EC">
        <w:rPr>
          <w:rFonts w:ascii="Tahoma" w:hAnsi="Tahoma" w:cs="Tahoma"/>
          <w:i/>
          <w:sz w:val="18"/>
          <w:szCs w:val="18"/>
        </w:rPr>
        <w:t>„Výstavbu autobusového zálivu P.N.D. u lesa“ (PP)</w:t>
      </w:r>
      <w:r w:rsidRPr="00CA19EC">
        <w:rPr>
          <w:rFonts w:ascii="Tahoma" w:hAnsi="Tahoma" w:cs="Tahoma"/>
          <w:i/>
          <w:sz w:val="18"/>
          <w:szCs w:val="18"/>
        </w:rPr>
        <w:tab/>
      </w:r>
      <w:r w:rsidRPr="00CA19EC">
        <w:rPr>
          <w:rFonts w:ascii="Tahoma" w:hAnsi="Tahoma" w:cs="Tahoma"/>
          <w:iCs/>
          <w:sz w:val="18"/>
          <w:szCs w:val="18"/>
        </w:rPr>
        <w:t>18 tis. Kč</w:t>
      </w:r>
    </w:p>
    <w:p w14:paraId="774F630B" w14:textId="77777777" w:rsidR="00E32253" w:rsidRPr="00CA19EC" w:rsidRDefault="00E32253" w:rsidP="00E32253">
      <w:pPr>
        <w:pStyle w:val="Bezmezer"/>
        <w:numPr>
          <w:ilvl w:val="0"/>
          <w:numId w:val="31"/>
        </w:numPr>
        <w:tabs>
          <w:tab w:val="left" w:pos="851"/>
          <w:tab w:val="left" w:pos="1418"/>
          <w:tab w:val="right" w:pos="5954"/>
          <w:tab w:val="right" w:pos="7371"/>
          <w:tab w:val="right" w:pos="9072"/>
        </w:tabs>
        <w:ind w:left="426" w:firstLine="0"/>
        <w:rPr>
          <w:rFonts w:ascii="Tahoma" w:hAnsi="Tahoma" w:cs="Tahoma"/>
          <w:sz w:val="18"/>
          <w:szCs w:val="18"/>
        </w:rPr>
      </w:pPr>
      <w:r w:rsidRPr="00CA19EC">
        <w:rPr>
          <w:rFonts w:ascii="Tahoma" w:hAnsi="Tahoma" w:cs="Tahoma"/>
          <w:i/>
          <w:sz w:val="18"/>
          <w:szCs w:val="18"/>
        </w:rPr>
        <w:t>„Stavební úpravy domu č.p. 1083, ul. Těšínská na</w:t>
      </w:r>
    </w:p>
    <w:p w14:paraId="3B978FDD" w14:textId="77777777" w:rsidR="00E32253" w:rsidRPr="00CA19EC" w:rsidRDefault="00E32253" w:rsidP="00E32253">
      <w:pPr>
        <w:pStyle w:val="Bezmezer"/>
        <w:tabs>
          <w:tab w:val="left" w:pos="851"/>
          <w:tab w:val="left" w:pos="1418"/>
          <w:tab w:val="right" w:pos="5954"/>
          <w:tab w:val="right" w:pos="7371"/>
          <w:tab w:val="right" w:pos="9072"/>
        </w:tabs>
        <w:ind w:left="426"/>
        <w:rPr>
          <w:rFonts w:ascii="Tahoma" w:hAnsi="Tahoma" w:cs="Tahoma"/>
          <w:iCs/>
          <w:sz w:val="18"/>
          <w:szCs w:val="18"/>
        </w:rPr>
      </w:pPr>
      <w:r w:rsidRPr="00CA19EC">
        <w:rPr>
          <w:rFonts w:ascii="Tahoma" w:hAnsi="Tahoma" w:cs="Tahoma"/>
          <w:i/>
          <w:sz w:val="18"/>
          <w:szCs w:val="18"/>
        </w:rPr>
        <w:t xml:space="preserve">    sídlo MP“</w:t>
      </w:r>
      <w:r w:rsidRPr="00CA19EC">
        <w:rPr>
          <w:rFonts w:ascii="Tahoma" w:hAnsi="Tahoma" w:cs="Tahoma"/>
          <w:i/>
          <w:sz w:val="18"/>
          <w:szCs w:val="18"/>
        </w:rPr>
        <w:tab/>
      </w:r>
      <w:r w:rsidRPr="00CA19EC">
        <w:rPr>
          <w:rFonts w:ascii="Tahoma" w:hAnsi="Tahoma" w:cs="Tahoma"/>
          <w:i/>
          <w:sz w:val="18"/>
          <w:szCs w:val="18"/>
        </w:rPr>
        <w:tab/>
      </w:r>
      <w:r w:rsidRPr="00CA19EC">
        <w:rPr>
          <w:rFonts w:ascii="Tahoma" w:hAnsi="Tahoma" w:cs="Tahoma"/>
          <w:iCs/>
          <w:sz w:val="18"/>
          <w:szCs w:val="18"/>
        </w:rPr>
        <w:t>479 tis. Kč</w:t>
      </w:r>
    </w:p>
    <w:p w14:paraId="4076D64B" w14:textId="77777777" w:rsidR="00E32253" w:rsidRPr="00CA19EC" w:rsidRDefault="00E32253" w:rsidP="00E32253">
      <w:pPr>
        <w:pStyle w:val="Bezmezer"/>
        <w:numPr>
          <w:ilvl w:val="0"/>
          <w:numId w:val="31"/>
        </w:numPr>
        <w:tabs>
          <w:tab w:val="left" w:pos="851"/>
          <w:tab w:val="left" w:pos="1418"/>
          <w:tab w:val="right" w:pos="5954"/>
          <w:tab w:val="right" w:pos="7371"/>
          <w:tab w:val="right" w:pos="9072"/>
        </w:tabs>
        <w:ind w:left="426" w:firstLine="0"/>
        <w:rPr>
          <w:rFonts w:ascii="Tahoma" w:hAnsi="Tahoma" w:cs="Tahoma"/>
          <w:sz w:val="18"/>
          <w:szCs w:val="18"/>
        </w:rPr>
      </w:pPr>
      <w:r w:rsidRPr="00CA19EC">
        <w:rPr>
          <w:rFonts w:ascii="Tahoma" w:hAnsi="Tahoma" w:cs="Tahoma"/>
          <w:i/>
          <w:sz w:val="18"/>
          <w:szCs w:val="18"/>
        </w:rPr>
        <w:t xml:space="preserve">„Rekonstrukce komunikace, pozemek p.č. 6114/2, </w:t>
      </w:r>
    </w:p>
    <w:p w14:paraId="2A07E040" w14:textId="77777777" w:rsidR="00E32253" w:rsidRPr="00CA19EC"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CA19EC">
        <w:rPr>
          <w:rFonts w:ascii="Tahoma" w:hAnsi="Tahoma" w:cs="Tahoma"/>
          <w:i/>
          <w:sz w:val="18"/>
          <w:szCs w:val="18"/>
        </w:rPr>
        <w:t xml:space="preserve">    k.ú. Frýdek“ </w:t>
      </w:r>
      <w:r>
        <w:rPr>
          <w:rFonts w:ascii="Tahoma" w:hAnsi="Tahoma" w:cs="Tahoma"/>
          <w:i/>
          <w:sz w:val="18"/>
          <w:szCs w:val="18"/>
        </w:rPr>
        <w:t>(ul. Pod Zámečkem, P. N. D.)</w:t>
      </w:r>
      <w:r w:rsidRPr="00CA19EC">
        <w:rPr>
          <w:rFonts w:ascii="Tahoma" w:hAnsi="Tahoma" w:cs="Tahoma"/>
          <w:i/>
          <w:sz w:val="18"/>
          <w:szCs w:val="18"/>
        </w:rPr>
        <w:tab/>
      </w:r>
      <w:r w:rsidRPr="00CA19EC">
        <w:rPr>
          <w:rFonts w:ascii="Tahoma" w:hAnsi="Tahoma" w:cs="Tahoma"/>
          <w:iCs/>
          <w:sz w:val="18"/>
          <w:szCs w:val="18"/>
        </w:rPr>
        <w:t>4 252 tis. Kč</w:t>
      </w:r>
    </w:p>
    <w:p w14:paraId="0B32CB66" w14:textId="77777777" w:rsidR="00E32253" w:rsidRPr="00CA19EC" w:rsidRDefault="00E32253" w:rsidP="00E32253">
      <w:pPr>
        <w:pStyle w:val="Bezmezer"/>
        <w:numPr>
          <w:ilvl w:val="0"/>
          <w:numId w:val="31"/>
        </w:numPr>
        <w:tabs>
          <w:tab w:val="left" w:pos="851"/>
          <w:tab w:val="left" w:pos="1418"/>
          <w:tab w:val="right" w:pos="5954"/>
          <w:tab w:val="right" w:pos="7371"/>
          <w:tab w:val="right" w:pos="9072"/>
        </w:tabs>
        <w:ind w:left="426" w:firstLine="0"/>
        <w:rPr>
          <w:rFonts w:ascii="Tahoma" w:hAnsi="Tahoma" w:cs="Tahoma"/>
          <w:sz w:val="18"/>
          <w:szCs w:val="18"/>
        </w:rPr>
      </w:pPr>
      <w:r w:rsidRPr="00CA19EC">
        <w:rPr>
          <w:rFonts w:ascii="Tahoma" w:hAnsi="Tahoma" w:cs="Tahoma"/>
          <w:i/>
          <w:sz w:val="18"/>
          <w:szCs w:val="18"/>
        </w:rPr>
        <w:t xml:space="preserve">„Rekonstrukce komunikace p. č. 5415, k.ú. </w:t>
      </w:r>
    </w:p>
    <w:p w14:paraId="36B1BADB" w14:textId="77777777" w:rsidR="00E32253" w:rsidRPr="00CA19EC"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CA19EC">
        <w:rPr>
          <w:rFonts w:ascii="Tahoma" w:hAnsi="Tahoma" w:cs="Tahoma"/>
          <w:i/>
          <w:sz w:val="18"/>
          <w:szCs w:val="18"/>
        </w:rPr>
        <w:t xml:space="preserve">    Frýdek“ (PP)</w:t>
      </w:r>
      <w:r>
        <w:rPr>
          <w:rFonts w:ascii="Tahoma" w:hAnsi="Tahoma" w:cs="Tahoma"/>
          <w:i/>
          <w:sz w:val="18"/>
          <w:szCs w:val="18"/>
        </w:rPr>
        <w:t xml:space="preserve"> – lokalita na Zátiší</w:t>
      </w:r>
      <w:r w:rsidRPr="00CA19EC">
        <w:rPr>
          <w:rFonts w:ascii="Tahoma" w:hAnsi="Tahoma" w:cs="Tahoma"/>
          <w:i/>
          <w:sz w:val="18"/>
          <w:szCs w:val="18"/>
        </w:rPr>
        <w:tab/>
      </w:r>
      <w:r w:rsidRPr="00CA19EC">
        <w:rPr>
          <w:rFonts w:ascii="Tahoma" w:hAnsi="Tahoma" w:cs="Tahoma"/>
          <w:iCs/>
          <w:sz w:val="18"/>
          <w:szCs w:val="18"/>
        </w:rPr>
        <w:t>13 tis. Kč</w:t>
      </w:r>
    </w:p>
    <w:p w14:paraId="5B5A433E" w14:textId="77777777" w:rsidR="00E32253" w:rsidRPr="00CA19EC" w:rsidRDefault="00E32253">
      <w:pPr>
        <w:pStyle w:val="Bezmezer"/>
        <w:numPr>
          <w:ilvl w:val="0"/>
          <w:numId w:val="165"/>
        </w:numPr>
        <w:tabs>
          <w:tab w:val="left" w:pos="709"/>
          <w:tab w:val="left" w:pos="1418"/>
          <w:tab w:val="right" w:pos="5954"/>
          <w:tab w:val="right" w:pos="7371"/>
          <w:tab w:val="right" w:pos="9072"/>
        </w:tabs>
        <w:ind w:hanging="578"/>
        <w:rPr>
          <w:rFonts w:ascii="Tahoma" w:hAnsi="Tahoma" w:cs="Tahoma"/>
          <w:sz w:val="18"/>
          <w:szCs w:val="18"/>
        </w:rPr>
      </w:pPr>
      <w:r w:rsidRPr="00CA19EC">
        <w:rPr>
          <w:rFonts w:ascii="Tahoma" w:hAnsi="Tahoma" w:cs="Tahoma"/>
          <w:i/>
          <w:iCs/>
          <w:sz w:val="18"/>
          <w:szCs w:val="18"/>
        </w:rPr>
        <w:t>„Příjezdová komunikace pro Hospic“ (PP)</w:t>
      </w:r>
      <w:r w:rsidRPr="00CA19EC">
        <w:rPr>
          <w:rFonts w:ascii="Tahoma" w:hAnsi="Tahoma" w:cs="Tahoma"/>
          <w:sz w:val="18"/>
          <w:szCs w:val="18"/>
        </w:rPr>
        <w:tab/>
        <w:t>15 tis. Kč</w:t>
      </w:r>
    </w:p>
    <w:p w14:paraId="30D279A4" w14:textId="77777777" w:rsidR="00E32253" w:rsidRDefault="00E32253">
      <w:pPr>
        <w:pStyle w:val="Bezmezer"/>
        <w:numPr>
          <w:ilvl w:val="0"/>
          <w:numId w:val="165"/>
        </w:numPr>
        <w:tabs>
          <w:tab w:val="left" w:pos="709"/>
          <w:tab w:val="left" w:pos="1418"/>
          <w:tab w:val="right" w:pos="5954"/>
          <w:tab w:val="right" w:pos="7371"/>
          <w:tab w:val="right" w:pos="9072"/>
        </w:tabs>
        <w:ind w:hanging="578"/>
        <w:rPr>
          <w:rFonts w:ascii="Tahoma" w:hAnsi="Tahoma" w:cs="Tahoma"/>
          <w:sz w:val="18"/>
          <w:szCs w:val="18"/>
        </w:rPr>
      </w:pPr>
      <w:r w:rsidRPr="00CA19EC">
        <w:rPr>
          <w:rFonts w:ascii="Tahoma" w:hAnsi="Tahoma" w:cs="Tahoma"/>
          <w:i/>
          <w:iCs/>
          <w:sz w:val="18"/>
          <w:szCs w:val="18"/>
        </w:rPr>
        <w:t>„Rekonstrukce komunikace P.N.D. – II. etapa“</w:t>
      </w:r>
      <w:r>
        <w:rPr>
          <w:rFonts w:ascii="Tahoma" w:hAnsi="Tahoma" w:cs="Tahoma"/>
          <w:i/>
          <w:iCs/>
          <w:sz w:val="18"/>
          <w:szCs w:val="18"/>
        </w:rPr>
        <w:tab/>
      </w:r>
      <w:r w:rsidRPr="00CA19EC">
        <w:rPr>
          <w:rFonts w:ascii="Tahoma" w:hAnsi="Tahoma" w:cs="Tahoma"/>
          <w:sz w:val="18"/>
          <w:szCs w:val="18"/>
        </w:rPr>
        <w:t>98 tis. Kč</w:t>
      </w:r>
    </w:p>
    <w:p w14:paraId="1591536F" w14:textId="77777777" w:rsidR="00E32253" w:rsidRPr="00CA19EC" w:rsidRDefault="00E32253">
      <w:pPr>
        <w:pStyle w:val="Bezmezer"/>
        <w:numPr>
          <w:ilvl w:val="0"/>
          <w:numId w:val="165"/>
        </w:numPr>
        <w:tabs>
          <w:tab w:val="left" w:pos="709"/>
          <w:tab w:val="left" w:pos="1418"/>
          <w:tab w:val="right" w:pos="5954"/>
          <w:tab w:val="right" w:pos="7371"/>
          <w:tab w:val="right" w:pos="9072"/>
        </w:tabs>
        <w:ind w:hanging="578"/>
        <w:rPr>
          <w:rFonts w:ascii="Tahoma" w:hAnsi="Tahoma" w:cs="Tahoma"/>
          <w:sz w:val="18"/>
          <w:szCs w:val="18"/>
        </w:rPr>
      </w:pPr>
      <w:r>
        <w:rPr>
          <w:rFonts w:ascii="Tahoma" w:hAnsi="Tahoma" w:cs="Tahoma"/>
          <w:i/>
          <w:iCs/>
          <w:sz w:val="18"/>
          <w:szCs w:val="18"/>
        </w:rPr>
        <w:t>„Rekonstrukce komunikace na Lysůvkách“ (PP)</w:t>
      </w:r>
      <w:r>
        <w:rPr>
          <w:rFonts w:ascii="Tahoma" w:hAnsi="Tahoma" w:cs="Tahoma"/>
          <w:i/>
          <w:iCs/>
          <w:sz w:val="18"/>
          <w:szCs w:val="18"/>
        </w:rPr>
        <w:tab/>
      </w:r>
      <w:r>
        <w:rPr>
          <w:rFonts w:ascii="Tahoma" w:hAnsi="Tahoma" w:cs="Tahoma"/>
          <w:sz w:val="18"/>
          <w:szCs w:val="18"/>
        </w:rPr>
        <w:t>215 tis. Kč</w:t>
      </w:r>
    </w:p>
    <w:p w14:paraId="033A8E6A" w14:textId="77777777" w:rsidR="00E32253" w:rsidRPr="00CA19EC"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sidRPr="00CA19EC">
        <w:rPr>
          <w:rFonts w:ascii="Tahoma" w:hAnsi="Tahoma" w:cs="Tahoma"/>
          <w:i/>
          <w:sz w:val="18"/>
          <w:szCs w:val="18"/>
        </w:rPr>
        <w:t>„Rekonstrukce místních komunikací – Lískovec</w:t>
      </w:r>
    </w:p>
    <w:p w14:paraId="787617C0" w14:textId="77777777" w:rsidR="00E32253" w:rsidRPr="00CA19EC" w:rsidRDefault="00E32253" w:rsidP="00E32253">
      <w:pPr>
        <w:pStyle w:val="Bezmezer"/>
        <w:tabs>
          <w:tab w:val="left" w:pos="709"/>
          <w:tab w:val="left" w:pos="1418"/>
          <w:tab w:val="right" w:pos="5954"/>
          <w:tab w:val="right" w:pos="6804"/>
          <w:tab w:val="right" w:pos="9072"/>
        </w:tabs>
        <w:ind w:left="426"/>
        <w:rPr>
          <w:rFonts w:ascii="Tahoma" w:hAnsi="Tahoma" w:cs="Tahoma"/>
          <w:i/>
          <w:sz w:val="18"/>
          <w:szCs w:val="18"/>
        </w:rPr>
      </w:pPr>
      <w:r w:rsidRPr="00CA19EC">
        <w:rPr>
          <w:rFonts w:ascii="Tahoma" w:hAnsi="Tahoma" w:cs="Tahoma"/>
          <w:i/>
          <w:sz w:val="18"/>
          <w:szCs w:val="18"/>
        </w:rPr>
        <w:t xml:space="preserve">    Gajerovice“ (PP)</w:t>
      </w:r>
      <w:r w:rsidRPr="00CA19EC">
        <w:rPr>
          <w:rFonts w:ascii="Tahoma" w:hAnsi="Tahoma" w:cs="Tahoma"/>
          <w:i/>
          <w:sz w:val="18"/>
          <w:szCs w:val="18"/>
        </w:rPr>
        <w:tab/>
      </w:r>
      <w:r w:rsidRPr="00CA19EC">
        <w:rPr>
          <w:rFonts w:ascii="Tahoma" w:hAnsi="Tahoma" w:cs="Tahoma"/>
          <w:sz w:val="18"/>
          <w:szCs w:val="18"/>
        </w:rPr>
        <w:t>266 tis. Kč</w:t>
      </w:r>
    </w:p>
    <w:p w14:paraId="657A1723" w14:textId="77777777" w:rsidR="00E32253" w:rsidRPr="002B7C8D"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sidRPr="002B7C8D">
        <w:rPr>
          <w:rFonts w:ascii="Tahoma" w:hAnsi="Tahoma" w:cs="Tahoma"/>
          <w:i/>
          <w:sz w:val="18"/>
          <w:szCs w:val="18"/>
        </w:rPr>
        <w:t>„Vybudování odvodnění místní komunikace p.č. 4409</w:t>
      </w:r>
    </w:p>
    <w:p w14:paraId="17D68A56" w14:textId="77777777" w:rsidR="00E32253" w:rsidRPr="002B7C8D" w:rsidRDefault="00E32253" w:rsidP="00E32253">
      <w:pPr>
        <w:pStyle w:val="Bezmezer"/>
        <w:tabs>
          <w:tab w:val="left" w:pos="709"/>
          <w:tab w:val="left" w:pos="1418"/>
          <w:tab w:val="right" w:pos="5954"/>
          <w:tab w:val="right" w:pos="6804"/>
          <w:tab w:val="right" w:pos="9072"/>
        </w:tabs>
        <w:ind w:left="426"/>
        <w:rPr>
          <w:rFonts w:ascii="Tahoma" w:hAnsi="Tahoma" w:cs="Tahoma"/>
          <w:i/>
          <w:sz w:val="18"/>
          <w:szCs w:val="18"/>
        </w:rPr>
      </w:pPr>
      <w:r w:rsidRPr="002B7C8D">
        <w:rPr>
          <w:rFonts w:ascii="Tahoma" w:hAnsi="Tahoma" w:cs="Tahoma"/>
          <w:i/>
          <w:sz w:val="18"/>
          <w:szCs w:val="18"/>
        </w:rPr>
        <w:t xml:space="preserve">    k. ú. Lískovec“ (PP)</w:t>
      </w:r>
      <w:r w:rsidRPr="002B7C8D">
        <w:rPr>
          <w:rFonts w:ascii="Tahoma" w:hAnsi="Tahoma" w:cs="Tahoma"/>
          <w:i/>
          <w:sz w:val="18"/>
          <w:szCs w:val="18"/>
        </w:rPr>
        <w:tab/>
      </w:r>
      <w:r w:rsidRPr="002B7C8D">
        <w:rPr>
          <w:rFonts w:ascii="Tahoma" w:hAnsi="Tahoma" w:cs="Tahoma"/>
          <w:sz w:val="18"/>
          <w:szCs w:val="18"/>
        </w:rPr>
        <w:t>18 tis. Kč</w:t>
      </w:r>
    </w:p>
    <w:p w14:paraId="1C85B8F2" w14:textId="77777777" w:rsidR="00E32253" w:rsidRPr="002B7C8D"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sidRPr="002B7C8D">
        <w:rPr>
          <w:rFonts w:ascii="Tahoma" w:hAnsi="Tahoma" w:cs="Tahoma"/>
          <w:i/>
          <w:sz w:val="18"/>
          <w:szCs w:val="18"/>
        </w:rPr>
        <w:t>„Rekonstrukce komunikace ul. Na Štěpnici“</w:t>
      </w:r>
      <w:r w:rsidRPr="002B7C8D">
        <w:rPr>
          <w:rFonts w:ascii="Tahoma" w:hAnsi="Tahoma" w:cs="Tahoma"/>
          <w:i/>
          <w:sz w:val="18"/>
          <w:szCs w:val="18"/>
        </w:rPr>
        <w:tab/>
        <w:t xml:space="preserve">   </w:t>
      </w:r>
      <w:r w:rsidRPr="002B7C8D">
        <w:rPr>
          <w:rFonts w:ascii="Tahoma" w:hAnsi="Tahoma" w:cs="Tahoma"/>
          <w:iCs/>
          <w:sz w:val="18"/>
          <w:szCs w:val="18"/>
        </w:rPr>
        <w:t>585 tis</w:t>
      </w:r>
      <w:r w:rsidRPr="002B7C8D">
        <w:rPr>
          <w:rFonts w:ascii="Tahoma" w:hAnsi="Tahoma" w:cs="Tahoma"/>
          <w:sz w:val="18"/>
          <w:szCs w:val="18"/>
        </w:rPr>
        <w:t>. Kč</w:t>
      </w:r>
    </w:p>
    <w:p w14:paraId="5114DC20" w14:textId="77777777" w:rsidR="00E32253" w:rsidRPr="002B7C8D"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sidRPr="002B7C8D">
        <w:rPr>
          <w:rFonts w:ascii="Tahoma" w:hAnsi="Tahoma" w:cs="Tahoma"/>
          <w:i/>
          <w:sz w:val="18"/>
          <w:szCs w:val="18"/>
        </w:rPr>
        <w:t>„Výstavba autobusového zálivu u průmyslové zóny</w:t>
      </w:r>
    </w:p>
    <w:p w14:paraId="284DAB04" w14:textId="77777777" w:rsidR="00E32253" w:rsidRDefault="00E32253" w:rsidP="00E32253">
      <w:pPr>
        <w:pStyle w:val="Bezmezer"/>
        <w:tabs>
          <w:tab w:val="left" w:pos="709"/>
          <w:tab w:val="left" w:pos="1418"/>
          <w:tab w:val="right" w:pos="5954"/>
          <w:tab w:val="right" w:pos="6804"/>
          <w:tab w:val="right" w:pos="9072"/>
        </w:tabs>
        <w:ind w:left="426"/>
        <w:rPr>
          <w:rFonts w:ascii="Tahoma" w:hAnsi="Tahoma" w:cs="Tahoma"/>
          <w:sz w:val="18"/>
          <w:szCs w:val="18"/>
        </w:rPr>
      </w:pPr>
      <w:r w:rsidRPr="002B7C8D">
        <w:rPr>
          <w:rFonts w:ascii="Tahoma" w:hAnsi="Tahoma" w:cs="Tahoma"/>
          <w:i/>
          <w:sz w:val="18"/>
          <w:szCs w:val="18"/>
        </w:rPr>
        <w:t xml:space="preserve">    Chlebovice“</w:t>
      </w:r>
      <w:r w:rsidRPr="002B7C8D">
        <w:rPr>
          <w:rFonts w:ascii="Tahoma" w:hAnsi="Tahoma" w:cs="Tahoma"/>
          <w:i/>
          <w:sz w:val="18"/>
          <w:szCs w:val="18"/>
        </w:rPr>
        <w:tab/>
      </w:r>
      <w:r w:rsidRPr="002B7C8D">
        <w:rPr>
          <w:rFonts w:ascii="Tahoma" w:hAnsi="Tahoma" w:cs="Tahoma"/>
          <w:iCs/>
          <w:sz w:val="18"/>
          <w:szCs w:val="18"/>
        </w:rPr>
        <w:t>150 tis</w:t>
      </w:r>
      <w:r w:rsidRPr="002B7C8D">
        <w:rPr>
          <w:rFonts w:ascii="Tahoma" w:hAnsi="Tahoma" w:cs="Tahoma"/>
          <w:sz w:val="18"/>
          <w:szCs w:val="18"/>
        </w:rPr>
        <w:t>. Kč</w:t>
      </w:r>
    </w:p>
    <w:p w14:paraId="46A687CD" w14:textId="77777777" w:rsidR="00E32253"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„Vybudování komunikací a inženýrských sítí v lokalitě</w:t>
      </w:r>
    </w:p>
    <w:p w14:paraId="7DB4AB05" w14:textId="77777777" w:rsidR="00E32253" w:rsidRPr="002B7C8D" w:rsidRDefault="00E32253" w:rsidP="00E32253">
      <w:pPr>
        <w:pStyle w:val="Bezmezer"/>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Berlín 2“</w:t>
      </w:r>
      <w:r>
        <w:rPr>
          <w:rFonts w:ascii="Tahoma" w:hAnsi="Tahoma" w:cs="Tahoma"/>
          <w:i/>
          <w:sz w:val="18"/>
          <w:szCs w:val="18"/>
        </w:rPr>
        <w:tab/>
        <w:t>(PP)</w:t>
      </w:r>
      <w:r>
        <w:rPr>
          <w:rFonts w:ascii="Tahoma" w:hAnsi="Tahoma" w:cs="Tahoma"/>
          <w:i/>
          <w:sz w:val="18"/>
          <w:szCs w:val="18"/>
        </w:rPr>
        <w:tab/>
      </w:r>
      <w:r>
        <w:rPr>
          <w:rFonts w:ascii="Tahoma" w:hAnsi="Tahoma" w:cs="Tahoma"/>
          <w:iCs/>
          <w:sz w:val="18"/>
          <w:szCs w:val="18"/>
        </w:rPr>
        <w:t>621 tis. Kč</w:t>
      </w:r>
    </w:p>
    <w:p w14:paraId="1711E012" w14:textId="77777777" w:rsidR="00E32253"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zpracování dopravní studie „Dopravní obsluha lokality</w:t>
      </w:r>
    </w:p>
    <w:p w14:paraId="23CDD2C1" w14:textId="77777777" w:rsidR="00E32253" w:rsidRPr="0012254B" w:rsidRDefault="00E32253" w:rsidP="00E32253">
      <w:pPr>
        <w:pStyle w:val="Bezmezer"/>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Pod Zámečkem – nové komunikace VD14 a VD 15“</w:t>
      </w:r>
      <w:r>
        <w:rPr>
          <w:rFonts w:ascii="Tahoma" w:hAnsi="Tahoma" w:cs="Tahoma"/>
          <w:i/>
          <w:sz w:val="18"/>
          <w:szCs w:val="18"/>
        </w:rPr>
        <w:tab/>
      </w:r>
      <w:r>
        <w:rPr>
          <w:rFonts w:ascii="Tahoma" w:hAnsi="Tahoma" w:cs="Tahoma"/>
          <w:iCs/>
          <w:sz w:val="18"/>
          <w:szCs w:val="18"/>
        </w:rPr>
        <w:t>295 tis. Kč</w:t>
      </w:r>
    </w:p>
    <w:p w14:paraId="2A1B0324" w14:textId="77777777" w:rsidR="00E32253" w:rsidRDefault="00E32253" w:rsidP="00E32253">
      <w:pPr>
        <w:pStyle w:val="Bezmezer"/>
        <w:numPr>
          <w:ilvl w:val="0"/>
          <w:numId w:val="30"/>
        </w:numPr>
        <w:tabs>
          <w:tab w:val="left" w:pos="709"/>
          <w:tab w:val="left" w:pos="1418"/>
          <w:tab w:val="left" w:pos="5103"/>
          <w:tab w:val="right" w:pos="5529"/>
          <w:tab w:val="right" w:pos="7371"/>
          <w:tab w:val="right" w:pos="9072"/>
        </w:tabs>
        <w:spacing w:line="264" w:lineRule="auto"/>
        <w:ind w:left="426" w:hanging="218"/>
        <w:rPr>
          <w:rFonts w:ascii="Tahoma" w:hAnsi="Tahoma" w:cs="Tahoma"/>
          <w:sz w:val="18"/>
          <w:szCs w:val="18"/>
        </w:rPr>
      </w:pPr>
      <w:r w:rsidRPr="00B133D8">
        <w:rPr>
          <w:rFonts w:ascii="Tahoma" w:hAnsi="Tahoma" w:cs="Tahoma"/>
          <w:sz w:val="18"/>
          <w:szCs w:val="18"/>
        </w:rPr>
        <w:t xml:space="preserve">ostatní – nájemné, kolky (Katastrální úřad pro </w:t>
      </w:r>
      <w:r w:rsidRPr="000A7794">
        <w:rPr>
          <w:rFonts w:ascii="Tahoma" w:hAnsi="Tahoma" w:cs="Tahoma"/>
          <w:sz w:val="18"/>
          <w:szCs w:val="18"/>
        </w:rPr>
        <w:t>MSK)</w:t>
      </w:r>
      <w:r>
        <w:rPr>
          <w:rFonts w:ascii="Tahoma" w:hAnsi="Tahoma" w:cs="Tahoma"/>
          <w:sz w:val="18"/>
          <w:szCs w:val="18"/>
        </w:rPr>
        <w:tab/>
      </w:r>
      <w:r w:rsidRPr="000A7794">
        <w:rPr>
          <w:rFonts w:ascii="Tahoma" w:hAnsi="Tahoma" w:cs="Tahoma"/>
          <w:sz w:val="18"/>
          <w:szCs w:val="18"/>
        </w:rPr>
        <w:tab/>
      </w:r>
      <w:r w:rsidRPr="000A7794">
        <w:rPr>
          <w:rFonts w:ascii="Tahoma" w:hAnsi="Tahoma" w:cs="Tahoma"/>
          <w:sz w:val="18"/>
          <w:szCs w:val="18"/>
        </w:rPr>
        <w:tab/>
        <w:t xml:space="preserve">17 tis. Kč  </w:t>
      </w:r>
    </w:p>
    <w:p w14:paraId="69544B6D" w14:textId="77777777" w:rsidR="00E32253" w:rsidRDefault="00E32253" w:rsidP="00E32253">
      <w:pPr>
        <w:pStyle w:val="Bezmezer"/>
        <w:tabs>
          <w:tab w:val="left" w:pos="709"/>
          <w:tab w:val="left" w:pos="1418"/>
          <w:tab w:val="left" w:pos="5103"/>
          <w:tab w:val="right" w:pos="5529"/>
          <w:tab w:val="right" w:pos="7371"/>
          <w:tab w:val="right" w:pos="9072"/>
        </w:tabs>
        <w:spacing w:line="264" w:lineRule="auto"/>
        <w:rPr>
          <w:rFonts w:ascii="Tahoma" w:hAnsi="Tahoma" w:cs="Tahoma"/>
          <w:sz w:val="18"/>
          <w:szCs w:val="18"/>
        </w:rPr>
      </w:pPr>
    </w:p>
    <w:p w14:paraId="61DE7C26" w14:textId="77777777" w:rsidR="00E32253" w:rsidRDefault="00E32253" w:rsidP="00E32253">
      <w:pPr>
        <w:pStyle w:val="Bezmezer"/>
        <w:tabs>
          <w:tab w:val="left" w:pos="709"/>
          <w:tab w:val="left" w:pos="1418"/>
          <w:tab w:val="left" w:pos="5103"/>
          <w:tab w:val="right" w:pos="5529"/>
          <w:tab w:val="right" w:pos="7371"/>
          <w:tab w:val="right" w:pos="9072"/>
        </w:tabs>
        <w:spacing w:line="264" w:lineRule="auto"/>
        <w:rPr>
          <w:rFonts w:ascii="Tahoma" w:hAnsi="Tahoma" w:cs="Tahoma"/>
          <w:sz w:val="18"/>
          <w:szCs w:val="18"/>
        </w:rPr>
      </w:pPr>
    </w:p>
    <w:p w14:paraId="2F4D98B2" w14:textId="77777777" w:rsidR="00E32253" w:rsidRDefault="00E32253" w:rsidP="00E32253">
      <w:pPr>
        <w:pStyle w:val="Bezmezer"/>
        <w:tabs>
          <w:tab w:val="left" w:pos="709"/>
          <w:tab w:val="left" w:pos="1418"/>
          <w:tab w:val="left" w:pos="5103"/>
          <w:tab w:val="right" w:pos="5529"/>
          <w:tab w:val="right" w:pos="7371"/>
          <w:tab w:val="right" w:pos="9072"/>
        </w:tabs>
        <w:spacing w:line="264" w:lineRule="auto"/>
        <w:rPr>
          <w:rFonts w:ascii="Tahoma" w:hAnsi="Tahoma" w:cs="Tahoma"/>
          <w:sz w:val="18"/>
          <w:szCs w:val="18"/>
        </w:rPr>
      </w:pPr>
    </w:p>
    <w:p w14:paraId="4EE7A4CD" w14:textId="77777777" w:rsidR="00E32253" w:rsidRPr="000A7794" w:rsidRDefault="00E32253" w:rsidP="00E32253">
      <w:pPr>
        <w:pStyle w:val="Bezmezer"/>
        <w:numPr>
          <w:ilvl w:val="0"/>
          <w:numId w:val="10"/>
        </w:numP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0A7794">
        <w:rPr>
          <w:rFonts w:ascii="Tahoma" w:hAnsi="Tahoma" w:cs="Tahoma"/>
          <w:sz w:val="18"/>
          <w:szCs w:val="18"/>
        </w:rPr>
        <w:lastRenderedPageBreak/>
        <w:t>výdaje na ostatní záležitosti pozemních komunikací</w:t>
      </w:r>
      <w:r w:rsidRPr="000A7794">
        <w:rPr>
          <w:rFonts w:ascii="Tahoma" w:hAnsi="Tahoma" w:cs="Tahoma"/>
          <w:sz w:val="18"/>
          <w:szCs w:val="18"/>
        </w:rPr>
        <w:tab/>
      </w:r>
      <w:r w:rsidRPr="000A7794">
        <w:rPr>
          <w:rFonts w:ascii="Tahoma" w:hAnsi="Tahoma" w:cs="Tahoma"/>
          <w:sz w:val="18"/>
          <w:szCs w:val="18"/>
        </w:rPr>
        <w:tab/>
      </w:r>
      <w:r w:rsidRPr="000A7794">
        <w:rPr>
          <w:rFonts w:ascii="Tahoma" w:hAnsi="Tahoma" w:cs="Tahoma"/>
          <w:sz w:val="18"/>
          <w:szCs w:val="18"/>
        </w:rPr>
        <w:tab/>
        <w:t>36 010 tis. Kč</w:t>
      </w:r>
    </w:p>
    <w:p w14:paraId="27AA38E5" w14:textId="77777777" w:rsidR="00E32253" w:rsidRPr="000A7794" w:rsidRDefault="00E32253" w:rsidP="00E32253">
      <w:pPr>
        <w:pStyle w:val="Bezmezer"/>
        <w:tabs>
          <w:tab w:val="left" w:pos="284"/>
          <w:tab w:val="left" w:pos="709"/>
          <w:tab w:val="left" w:pos="1418"/>
          <w:tab w:val="right" w:pos="5954"/>
          <w:tab w:val="right" w:pos="7371"/>
          <w:tab w:val="right" w:pos="9072"/>
        </w:tabs>
        <w:spacing w:line="264" w:lineRule="auto"/>
        <w:rPr>
          <w:rFonts w:ascii="Tahoma" w:hAnsi="Tahoma" w:cs="Tahoma"/>
          <w:sz w:val="18"/>
          <w:szCs w:val="18"/>
        </w:rPr>
      </w:pPr>
      <w:r w:rsidRPr="000A7794">
        <w:rPr>
          <w:rFonts w:ascii="Tahoma" w:hAnsi="Tahoma" w:cs="Tahoma"/>
          <w:sz w:val="18"/>
          <w:szCs w:val="18"/>
        </w:rPr>
        <w:tab/>
        <w:t>z toho:</w:t>
      </w:r>
      <w:r w:rsidRPr="000A7794">
        <w:rPr>
          <w:rFonts w:ascii="Tahoma" w:hAnsi="Tahoma" w:cs="Tahoma"/>
          <w:sz w:val="18"/>
          <w:szCs w:val="18"/>
        </w:rPr>
        <w:tab/>
      </w:r>
    </w:p>
    <w:p w14:paraId="48557CA9" w14:textId="77777777" w:rsidR="00E32253" w:rsidRPr="00BF70FA" w:rsidRDefault="00E32253" w:rsidP="00E32253">
      <w:pPr>
        <w:pStyle w:val="Bezmezer"/>
        <w:numPr>
          <w:ilvl w:val="0"/>
          <w:numId w:val="32"/>
        </w:numPr>
        <w:tabs>
          <w:tab w:val="left" w:pos="284"/>
          <w:tab w:val="left" w:pos="709"/>
          <w:tab w:val="left" w:pos="1418"/>
          <w:tab w:val="right" w:pos="5954"/>
          <w:tab w:val="right" w:pos="7371"/>
          <w:tab w:val="right" w:pos="9072"/>
        </w:tabs>
        <w:ind w:left="284" w:firstLine="0"/>
        <w:rPr>
          <w:rFonts w:ascii="Tahoma" w:hAnsi="Tahoma" w:cs="Tahoma"/>
          <w:sz w:val="18"/>
          <w:szCs w:val="18"/>
        </w:rPr>
      </w:pPr>
      <w:r w:rsidRPr="000A7794">
        <w:rPr>
          <w:rFonts w:ascii="Tahoma" w:hAnsi="Tahoma" w:cs="Tahoma"/>
          <w:sz w:val="18"/>
          <w:szCs w:val="18"/>
        </w:rPr>
        <w:t>nákup ostatních služeb (</w:t>
      </w:r>
      <w:r>
        <w:rPr>
          <w:rFonts w:ascii="Tahoma" w:hAnsi="Tahoma" w:cs="Tahoma"/>
          <w:sz w:val="18"/>
          <w:szCs w:val="18"/>
        </w:rPr>
        <w:t xml:space="preserve">zaměření a </w:t>
      </w:r>
      <w:r w:rsidRPr="000A7794">
        <w:rPr>
          <w:rFonts w:ascii="Tahoma" w:hAnsi="Tahoma" w:cs="Tahoma"/>
          <w:sz w:val="18"/>
          <w:szCs w:val="18"/>
        </w:rPr>
        <w:t>geometrické plány</w:t>
      </w:r>
      <w:r w:rsidRPr="00BF70FA">
        <w:rPr>
          <w:rFonts w:ascii="Tahoma" w:hAnsi="Tahoma" w:cs="Tahoma"/>
          <w:sz w:val="18"/>
          <w:szCs w:val="18"/>
        </w:rPr>
        <w:t xml:space="preserve">, čištění </w:t>
      </w:r>
    </w:p>
    <w:p w14:paraId="129C4693" w14:textId="77777777" w:rsidR="00E32253" w:rsidRPr="00B929D0" w:rsidRDefault="00E32253" w:rsidP="00E32253">
      <w:pPr>
        <w:pStyle w:val="Bezmezer"/>
        <w:tabs>
          <w:tab w:val="left" w:pos="284"/>
          <w:tab w:val="left" w:pos="709"/>
          <w:tab w:val="left" w:pos="1418"/>
          <w:tab w:val="right" w:pos="5954"/>
          <w:tab w:val="right" w:pos="7371"/>
          <w:tab w:val="right" w:pos="9072"/>
        </w:tabs>
        <w:ind w:left="284"/>
        <w:rPr>
          <w:rFonts w:ascii="Tahoma" w:hAnsi="Tahoma" w:cs="Tahoma"/>
          <w:sz w:val="18"/>
          <w:szCs w:val="18"/>
        </w:rPr>
      </w:pPr>
      <w:r w:rsidRPr="00BF70FA">
        <w:rPr>
          <w:rFonts w:ascii="Tahoma" w:hAnsi="Tahoma" w:cs="Tahoma"/>
          <w:sz w:val="18"/>
          <w:szCs w:val="18"/>
        </w:rPr>
        <w:t xml:space="preserve">   chodníků</w:t>
      </w:r>
      <w:r>
        <w:rPr>
          <w:rFonts w:ascii="Tahoma" w:hAnsi="Tahoma" w:cs="Tahoma"/>
          <w:sz w:val="18"/>
          <w:szCs w:val="18"/>
        </w:rPr>
        <w:t xml:space="preserve"> vč. rajonového a </w:t>
      </w:r>
      <w:r w:rsidRPr="00B929D0">
        <w:rPr>
          <w:rFonts w:ascii="Tahoma" w:hAnsi="Tahoma" w:cs="Tahoma"/>
          <w:sz w:val="18"/>
          <w:szCs w:val="18"/>
        </w:rPr>
        <w:t xml:space="preserve">blokového čištění, jejich součástí a </w:t>
      </w:r>
    </w:p>
    <w:p w14:paraId="104C2D74" w14:textId="77777777" w:rsidR="00E32253" w:rsidRPr="00B929D0" w:rsidRDefault="00E32253" w:rsidP="00E32253">
      <w:pPr>
        <w:pStyle w:val="Bezmezer"/>
        <w:tabs>
          <w:tab w:val="left" w:pos="284"/>
          <w:tab w:val="left" w:pos="709"/>
          <w:tab w:val="left" w:pos="1418"/>
          <w:tab w:val="right" w:pos="5954"/>
          <w:tab w:val="right" w:pos="7371"/>
          <w:tab w:val="right" w:pos="9072"/>
        </w:tabs>
        <w:ind w:left="284"/>
        <w:rPr>
          <w:rFonts w:ascii="Tahoma" w:hAnsi="Tahoma" w:cs="Tahoma"/>
          <w:sz w:val="18"/>
          <w:szCs w:val="18"/>
        </w:rPr>
      </w:pPr>
      <w:r w:rsidRPr="00B929D0">
        <w:rPr>
          <w:rFonts w:ascii="Tahoma" w:hAnsi="Tahoma" w:cs="Tahoma"/>
          <w:sz w:val="18"/>
          <w:szCs w:val="18"/>
        </w:rPr>
        <w:t xml:space="preserve">   příslušenství, odvoz z čištění chodníků, zimní údržba chodníků, </w:t>
      </w:r>
    </w:p>
    <w:p w14:paraId="55786985" w14:textId="77777777" w:rsidR="00E32253" w:rsidRPr="00B929D0" w:rsidRDefault="00E32253" w:rsidP="00E32253">
      <w:pPr>
        <w:pStyle w:val="Bezmezer"/>
        <w:tabs>
          <w:tab w:val="left" w:pos="284"/>
          <w:tab w:val="left" w:pos="709"/>
          <w:tab w:val="left" w:pos="1418"/>
          <w:tab w:val="right" w:pos="5954"/>
          <w:tab w:val="right" w:pos="7371"/>
          <w:tab w:val="right" w:pos="9072"/>
        </w:tabs>
        <w:ind w:left="284"/>
        <w:rPr>
          <w:rFonts w:ascii="Tahoma" w:hAnsi="Tahoma" w:cs="Tahoma"/>
          <w:sz w:val="18"/>
          <w:szCs w:val="18"/>
        </w:rPr>
      </w:pPr>
      <w:r w:rsidRPr="00B929D0">
        <w:rPr>
          <w:rFonts w:ascii="Tahoma" w:hAnsi="Tahoma" w:cs="Tahoma"/>
          <w:sz w:val="18"/>
          <w:szCs w:val="18"/>
        </w:rPr>
        <w:t xml:space="preserve">   jarní úklid chodníků, úklid vnitrobloků, projektové dokumentace </w:t>
      </w:r>
    </w:p>
    <w:p w14:paraId="0774FDDE" w14:textId="77777777" w:rsidR="00E32253" w:rsidRPr="00B929D0" w:rsidRDefault="00E32253" w:rsidP="00E32253">
      <w:pPr>
        <w:pStyle w:val="Bezmezer"/>
        <w:tabs>
          <w:tab w:val="left" w:pos="284"/>
          <w:tab w:val="left" w:pos="709"/>
          <w:tab w:val="left" w:pos="1418"/>
          <w:tab w:val="right" w:pos="5954"/>
          <w:tab w:val="right" w:pos="7371"/>
          <w:tab w:val="right" w:pos="9072"/>
        </w:tabs>
        <w:ind w:left="284"/>
        <w:rPr>
          <w:rFonts w:ascii="Tahoma" w:hAnsi="Tahoma" w:cs="Tahoma"/>
          <w:sz w:val="18"/>
          <w:szCs w:val="18"/>
        </w:rPr>
      </w:pPr>
      <w:r w:rsidRPr="00B929D0">
        <w:rPr>
          <w:rFonts w:ascii="Tahoma" w:hAnsi="Tahoma" w:cs="Tahoma"/>
          <w:sz w:val="18"/>
          <w:szCs w:val="18"/>
        </w:rPr>
        <w:t xml:space="preserve">   oprav chodníků a lávek, čištění cyklostezek, inženýrská činnost,</w:t>
      </w:r>
    </w:p>
    <w:p w14:paraId="2E3BEC5D" w14:textId="77777777" w:rsidR="00E32253" w:rsidRPr="00B929D0" w:rsidRDefault="00E32253" w:rsidP="00E32253">
      <w:pPr>
        <w:pStyle w:val="Bezmezer"/>
        <w:tabs>
          <w:tab w:val="left" w:pos="284"/>
          <w:tab w:val="left" w:pos="709"/>
          <w:tab w:val="left" w:pos="1418"/>
          <w:tab w:val="right" w:pos="5954"/>
          <w:tab w:val="right" w:pos="7371"/>
          <w:tab w:val="right" w:pos="9072"/>
        </w:tabs>
        <w:ind w:left="284"/>
        <w:rPr>
          <w:rFonts w:ascii="Tahoma" w:hAnsi="Tahoma" w:cs="Tahoma"/>
          <w:sz w:val="18"/>
          <w:szCs w:val="18"/>
        </w:rPr>
      </w:pPr>
      <w:r w:rsidRPr="00B929D0">
        <w:rPr>
          <w:rFonts w:ascii="Tahoma" w:hAnsi="Tahoma" w:cs="Tahoma"/>
          <w:sz w:val="18"/>
          <w:szCs w:val="18"/>
        </w:rPr>
        <w:t xml:space="preserve">   akce „Zastávka na starém autobusovém stanovišti“ aj.)</w:t>
      </w:r>
      <w:r w:rsidRPr="00B929D0">
        <w:rPr>
          <w:rFonts w:ascii="Tahoma" w:hAnsi="Tahoma" w:cs="Tahoma"/>
          <w:sz w:val="18"/>
          <w:szCs w:val="18"/>
        </w:rPr>
        <w:tab/>
      </w:r>
      <w:r w:rsidRPr="00B929D0">
        <w:rPr>
          <w:rFonts w:ascii="Tahoma" w:hAnsi="Tahoma" w:cs="Tahoma"/>
          <w:sz w:val="18"/>
          <w:szCs w:val="18"/>
        </w:rPr>
        <w:tab/>
      </w:r>
      <w:r w:rsidRPr="00B929D0">
        <w:rPr>
          <w:rFonts w:ascii="Tahoma" w:hAnsi="Tahoma" w:cs="Tahoma"/>
          <w:sz w:val="18"/>
          <w:szCs w:val="18"/>
          <w:shd w:val="clear" w:color="auto" w:fill="FFFFFF" w:themeFill="background1"/>
        </w:rPr>
        <w:t>17 277 tis. Kč</w:t>
      </w:r>
    </w:p>
    <w:p w14:paraId="4BE786E6" w14:textId="77777777" w:rsidR="00E32253" w:rsidRPr="00B929D0" w:rsidRDefault="00E32253" w:rsidP="00E32253">
      <w:pPr>
        <w:pStyle w:val="Bezmezer"/>
        <w:numPr>
          <w:ilvl w:val="0"/>
          <w:numId w:val="32"/>
        </w:numPr>
        <w:tabs>
          <w:tab w:val="left" w:pos="284"/>
          <w:tab w:val="left" w:pos="709"/>
          <w:tab w:val="left" w:pos="1418"/>
          <w:tab w:val="right" w:pos="5954"/>
          <w:tab w:val="right" w:pos="7371"/>
          <w:tab w:val="right" w:pos="9072"/>
        </w:tabs>
        <w:ind w:hanging="436"/>
        <w:rPr>
          <w:rFonts w:ascii="Tahoma" w:hAnsi="Tahoma" w:cs="Tahoma"/>
          <w:sz w:val="18"/>
          <w:szCs w:val="18"/>
        </w:rPr>
      </w:pPr>
      <w:r w:rsidRPr="00B929D0">
        <w:rPr>
          <w:rFonts w:ascii="Tahoma" w:hAnsi="Tahoma" w:cs="Tahoma"/>
          <w:sz w:val="18"/>
          <w:szCs w:val="18"/>
        </w:rPr>
        <w:t>opravy a udržování</w:t>
      </w:r>
      <w:r w:rsidRPr="00B929D0">
        <w:rPr>
          <w:rFonts w:ascii="Tahoma" w:hAnsi="Tahoma" w:cs="Tahoma"/>
          <w:sz w:val="18"/>
          <w:szCs w:val="18"/>
        </w:rPr>
        <w:tab/>
      </w:r>
      <w:r w:rsidRPr="00B929D0">
        <w:rPr>
          <w:rFonts w:ascii="Tahoma" w:hAnsi="Tahoma" w:cs="Tahoma"/>
          <w:sz w:val="18"/>
          <w:szCs w:val="18"/>
        </w:rPr>
        <w:tab/>
        <w:t xml:space="preserve">14 160 tis. Kč   </w:t>
      </w:r>
    </w:p>
    <w:p w14:paraId="0C2EFA9A" w14:textId="77777777" w:rsidR="00E32253" w:rsidRDefault="00E32253" w:rsidP="00E32253">
      <w:pPr>
        <w:pStyle w:val="Bezmezer"/>
        <w:tabs>
          <w:tab w:val="left" w:pos="426"/>
          <w:tab w:val="left" w:pos="851"/>
          <w:tab w:val="left" w:pos="1418"/>
          <w:tab w:val="right" w:pos="5954"/>
          <w:tab w:val="right" w:pos="7371"/>
          <w:tab w:val="right" w:pos="9072"/>
        </w:tabs>
        <w:ind w:left="142"/>
        <w:rPr>
          <w:rFonts w:ascii="Tahoma" w:hAnsi="Tahoma" w:cs="Tahoma"/>
          <w:sz w:val="18"/>
          <w:szCs w:val="18"/>
        </w:rPr>
      </w:pPr>
      <w:r w:rsidRPr="00B929D0">
        <w:rPr>
          <w:rFonts w:ascii="Tahoma" w:hAnsi="Tahoma" w:cs="Tahoma"/>
          <w:sz w:val="18"/>
          <w:szCs w:val="18"/>
        </w:rPr>
        <w:tab/>
        <w:t>z toho:</w:t>
      </w:r>
    </w:p>
    <w:p w14:paraId="01509FA5" w14:textId="77777777" w:rsidR="00E32253" w:rsidRPr="00870D9A"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záchovná údržba OSOM, běžné opravy</w:t>
      </w:r>
      <w:r>
        <w:rPr>
          <w:rFonts w:ascii="Tahoma" w:hAnsi="Tahoma" w:cs="Tahoma"/>
          <w:i/>
          <w:sz w:val="18"/>
          <w:szCs w:val="18"/>
        </w:rPr>
        <w:tab/>
      </w:r>
      <w:r>
        <w:rPr>
          <w:rFonts w:ascii="Tahoma" w:hAnsi="Tahoma" w:cs="Tahoma"/>
          <w:iCs/>
          <w:sz w:val="18"/>
          <w:szCs w:val="18"/>
        </w:rPr>
        <w:t>412 tis. Kč</w:t>
      </w:r>
    </w:p>
    <w:p w14:paraId="0D092B2D" w14:textId="77777777" w:rsidR="00E32253" w:rsidRPr="00870D9A"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plánované opravy chodníků</w:t>
      </w:r>
      <w:r>
        <w:rPr>
          <w:rFonts w:ascii="Tahoma" w:hAnsi="Tahoma" w:cs="Tahoma"/>
          <w:i/>
          <w:sz w:val="18"/>
          <w:szCs w:val="18"/>
        </w:rPr>
        <w:tab/>
      </w:r>
      <w:r>
        <w:rPr>
          <w:rFonts w:ascii="Tahoma" w:hAnsi="Tahoma" w:cs="Tahoma"/>
          <w:iCs/>
          <w:sz w:val="18"/>
          <w:szCs w:val="18"/>
        </w:rPr>
        <w:t>3 811 tis. Kč</w:t>
      </w:r>
    </w:p>
    <w:p w14:paraId="33CA1399" w14:textId="77777777" w:rsidR="00E32253" w:rsidRPr="00870D9A"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bezbariérové úpravy chodníků</w:t>
      </w:r>
      <w:r>
        <w:rPr>
          <w:rFonts w:ascii="Tahoma" w:hAnsi="Tahoma" w:cs="Tahoma"/>
          <w:i/>
          <w:sz w:val="18"/>
          <w:szCs w:val="18"/>
        </w:rPr>
        <w:tab/>
      </w:r>
      <w:r>
        <w:rPr>
          <w:rFonts w:ascii="Tahoma" w:hAnsi="Tahoma" w:cs="Tahoma"/>
          <w:iCs/>
          <w:sz w:val="18"/>
          <w:szCs w:val="18"/>
        </w:rPr>
        <w:t>148 tis. Kč</w:t>
      </w:r>
    </w:p>
    <w:p w14:paraId="6A5EA70A" w14:textId="77777777" w:rsidR="00E32253" w:rsidRPr="00870D9A"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opravy zábradlí</w:t>
      </w:r>
      <w:r>
        <w:rPr>
          <w:rFonts w:ascii="Tahoma" w:hAnsi="Tahoma" w:cs="Tahoma"/>
          <w:i/>
          <w:sz w:val="18"/>
          <w:szCs w:val="18"/>
        </w:rPr>
        <w:tab/>
      </w:r>
      <w:r>
        <w:rPr>
          <w:rFonts w:ascii="Tahoma" w:hAnsi="Tahoma" w:cs="Tahoma"/>
          <w:iCs/>
          <w:sz w:val="18"/>
          <w:szCs w:val="18"/>
        </w:rPr>
        <w:t>186 tis. Kč</w:t>
      </w:r>
    </w:p>
    <w:p w14:paraId="4C3B13A5" w14:textId="77777777" w:rsidR="00E32253" w:rsidRPr="00870D9A"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plánované opravy lávek</w:t>
      </w:r>
      <w:r>
        <w:rPr>
          <w:rFonts w:ascii="Tahoma" w:hAnsi="Tahoma" w:cs="Tahoma"/>
          <w:i/>
          <w:sz w:val="18"/>
          <w:szCs w:val="18"/>
        </w:rPr>
        <w:tab/>
      </w:r>
      <w:r>
        <w:rPr>
          <w:rFonts w:ascii="Tahoma" w:hAnsi="Tahoma" w:cs="Tahoma"/>
          <w:iCs/>
          <w:sz w:val="18"/>
          <w:szCs w:val="18"/>
        </w:rPr>
        <w:t>794 tis. Kč</w:t>
      </w:r>
    </w:p>
    <w:p w14:paraId="116D7D68" w14:textId="77777777" w:rsidR="00E32253" w:rsidRPr="00CA19EC"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 xml:space="preserve">opravy schodů </w:t>
      </w:r>
      <w:r>
        <w:rPr>
          <w:rFonts w:ascii="Tahoma" w:hAnsi="Tahoma" w:cs="Tahoma"/>
          <w:i/>
          <w:sz w:val="18"/>
          <w:szCs w:val="18"/>
        </w:rPr>
        <w:tab/>
      </w:r>
      <w:r w:rsidRPr="00A21A98">
        <w:rPr>
          <w:rFonts w:ascii="Tahoma" w:hAnsi="Tahoma" w:cs="Tahoma"/>
          <w:iCs/>
          <w:sz w:val="18"/>
          <w:szCs w:val="18"/>
        </w:rPr>
        <w:t>1 266 tis. Kč</w:t>
      </w:r>
    </w:p>
    <w:p w14:paraId="3070B7CE" w14:textId="77777777" w:rsidR="00E32253" w:rsidRPr="00870D9A" w:rsidRDefault="00E32253" w:rsidP="00E32253">
      <w:pPr>
        <w:pStyle w:val="Bezmezer"/>
        <w:numPr>
          <w:ilvl w:val="0"/>
          <w:numId w:val="33"/>
        </w:numPr>
        <w:tabs>
          <w:tab w:val="left" w:pos="426"/>
          <w:tab w:val="left" w:pos="851"/>
          <w:tab w:val="left" w:pos="1418"/>
          <w:tab w:val="right" w:pos="5954"/>
          <w:tab w:val="right" w:pos="7371"/>
          <w:tab w:val="right" w:pos="9072"/>
        </w:tabs>
        <w:ind w:left="426" w:firstLine="0"/>
        <w:rPr>
          <w:rFonts w:ascii="Tahoma" w:hAnsi="Tahoma" w:cs="Tahoma"/>
          <w:i/>
          <w:sz w:val="18"/>
          <w:szCs w:val="18"/>
        </w:rPr>
      </w:pPr>
      <w:r w:rsidRPr="00870D9A">
        <w:rPr>
          <w:rFonts w:ascii="Tahoma" w:hAnsi="Tahoma" w:cs="Tahoma"/>
          <w:i/>
          <w:sz w:val="18"/>
          <w:szCs w:val="18"/>
        </w:rPr>
        <w:t xml:space="preserve">„Oprava části komunikace a chodníku – ul. </w:t>
      </w:r>
    </w:p>
    <w:p w14:paraId="6F481613" w14:textId="77777777" w:rsidR="00E32253" w:rsidRPr="00870D9A" w:rsidRDefault="00E32253" w:rsidP="00E32253">
      <w:pPr>
        <w:pStyle w:val="Bezmezer"/>
        <w:tabs>
          <w:tab w:val="left" w:pos="426"/>
          <w:tab w:val="left" w:pos="851"/>
          <w:tab w:val="left" w:pos="1418"/>
          <w:tab w:val="right" w:pos="5954"/>
          <w:tab w:val="right" w:pos="7371"/>
          <w:tab w:val="right" w:pos="9072"/>
        </w:tabs>
        <w:ind w:left="426"/>
        <w:rPr>
          <w:rFonts w:ascii="Tahoma" w:hAnsi="Tahoma" w:cs="Tahoma"/>
          <w:iCs/>
          <w:sz w:val="18"/>
          <w:szCs w:val="18"/>
        </w:rPr>
      </w:pPr>
      <w:r w:rsidRPr="00870D9A">
        <w:rPr>
          <w:rFonts w:ascii="Tahoma" w:hAnsi="Tahoma" w:cs="Tahoma"/>
          <w:i/>
          <w:sz w:val="18"/>
          <w:szCs w:val="18"/>
        </w:rPr>
        <w:t xml:space="preserve">    Třanovského“</w:t>
      </w:r>
      <w:r w:rsidRPr="00870D9A">
        <w:rPr>
          <w:rFonts w:ascii="Tahoma" w:hAnsi="Tahoma" w:cs="Tahoma"/>
          <w:i/>
          <w:sz w:val="18"/>
          <w:szCs w:val="18"/>
        </w:rPr>
        <w:tab/>
      </w:r>
      <w:r w:rsidRPr="00870D9A">
        <w:rPr>
          <w:rFonts w:ascii="Tahoma" w:hAnsi="Tahoma" w:cs="Tahoma"/>
          <w:iCs/>
          <w:sz w:val="18"/>
          <w:szCs w:val="18"/>
        </w:rPr>
        <w:t>710 tis. Kč</w:t>
      </w:r>
    </w:p>
    <w:p w14:paraId="3B83D89B" w14:textId="77777777" w:rsidR="00E32253" w:rsidRPr="00870D9A" w:rsidRDefault="00E32253" w:rsidP="00E32253">
      <w:pPr>
        <w:pStyle w:val="Bezmezer"/>
        <w:numPr>
          <w:ilvl w:val="0"/>
          <w:numId w:val="33"/>
        </w:numPr>
        <w:tabs>
          <w:tab w:val="left" w:pos="426"/>
          <w:tab w:val="left" w:pos="851"/>
          <w:tab w:val="left" w:pos="1418"/>
          <w:tab w:val="right" w:pos="5954"/>
          <w:tab w:val="right" w:pos="7371"/>
          <w:tab w:val="right" w:pos="9072"/>
        </w:tabs>
        <w:ind w:left="426" w:firstLine="0"/>
        <w:rPr>
          <w:rFonts w:ascii="Tahoma" w:hAnsi="Tahoma" w:cs="Tahoma"/>
          <w:i/>
          <w:sz w:val="18"/>
          <w:szCs w:val="18"/>
        </w:rPr>
      </w:pPr>
      <w:r w:rsidRPr="00870D9A">
        <w:rPr>
          <w:rFonts w:ascii="Tahoma" w:hAnsi="Tahoma" w:cs="Tahoma"/>
          <w:i/>
          <w:sz w:val="18"/>
          <w:szCs w:val="18"/>
        </w:rPr>
        <w:t xml:space="preserve">„Oprava komunikace ul. Topolová a chodníku ul. </w:t>
      </w:r>
    </w:p>
    <w:p w14:paraId="4C1975F8" w14:textId="77777777" w:rsidR="00E32253" w:rsidRDefault="00E32253" w:rsidP="00E32253">
      <w:pPr>
        <w:pStyle w:val="Bezmezer"/>
        <w:tabs>
          <w:tab w:val="left" w:pos="426"/>
          <w:tab w:val="left" w:pos="851"/>
          <w:tab w:val="left" w:pos="1418"/>
          <w:tab w:val="right" w:pos="5954"/>
          <w:tab w:val="right" w:pos="7371"/>
          <w:tab w:val="right" w:pos="9072"/>
        </w:tabs>
        <w:ind w:left="426"/>
        <w:rPr>
          <w:rFonts w:ascii="Tahoma" w:hAnsi="Tahoma" w:cs="Tahoma"/>
          <w:sz w:val="18"/>
          <w:szCs w:val="18"/>
        </w:rPr>
      </w:pPr>
      <w:r w:rsidRPr="00870D9A">
        <w:rPr>
          <w:rFonts w:ascii="Tahoma" w:hAnsi="Tahoma" w:cs="Tahoma"/>
          <w:i/>
          <w:sz w:val="18"/>
          <w:szCs w:val="18"/>
        </w:rPr>
        <w:t xml:space="preserve">    Topolová, Javorová, Habrová, k. ú. Frýdek“    </w:t>
      </w:r>
      <w:r w:rsidRPr="00870D9A">
        <w:rPr>
          <w:rFonts w:ascii="Tahoma" w:hAnsi="Tahoma" w:cs="Tahoma"/>
          <w:sz w:val="18"/>
          <w:szCs w:val="18"/>
        </w:rPr>
        <w:tab/>
        <w:t>1 002 tis. Kč</w:t>
      </w:r>
    </w:p>
    <w:p w14:paraId="07CF85C3" w14:textId="77777777" w:rsidR="00E32253"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„Oprava nástupiště autob. zastávky „U Václavíků“,</w:t>
      </w:r>
    </w:p>
    <w:p w14:paraId="3F4B3513" w14:textId="77777777" w:rsidR="00E32253" w:rsidRDefault="00E32253" w:rsidP="00E32253">
      <w:pPr>
        <w:pStyle w:val="Bezmezer"/>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k. ú. Lysůvky“</w:t>
      </w:r>
      <w:r>
        <w:rPr>
          <w:rFonts w:ascii="Tahoma" w:hAnsi="Tahoma" w:cs="Tahoma"/>
          <w:i/>
          <w:sz w:val="18"/>
          <w:szCs w:val="18"/>
        </w:rPr>
        <w:tab/>
      </w:r>
      <w:r>
        <w:rPr>
          <w:rFonts w:ascii="Tahoma" w:hAnsi="Tahoma" w:cs="Tahoma"/>
          <w:iCs/>
          <w:sz w:val="18"/>
          <w:szCs w:val="18"/>
        </w:rPr>
        <w:t>107 tis. Kč</w:t>
      </w:r>
    </w:p>
    <w:p w14:paraId="433FEC53" w14:textId="77777777" w:rsidR="00E32253"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„Oprava komunikace a chodníků ul. Na Kopci,</w:t>
      </w:r>
    </w:p>
    <w:p w14:paraId="0659FE81" w14:textId="77777777" w:rsidR="00E32253" w:rsidRPr="00A84751" w:rsidRDefault="00E32253" w:rsidP="00E32253">
      <w:pPr>
        <w:pStyle w:val="Bezmezer"/>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Javorová, Habrová“</w:t>
      </w:r>
      <w:r>
        <w:rPr>
          <w:rFonts w:ascii="Tahoma" w:hAnsi="Tahoma" w:cs="Tahoma"/>
          <w:i/>
          <w:sz w:val="18"/>
          <w:szCs w:val="18"/>
        </w:rPr>
        <w:tab/>
      </w:r>
      <w:r>
        <w:rPr>
          <w:rFonts w:ascii="Tahoma" w:hAnsi="Tahoma" w:cs="Tahoma"/>
          <w:iCs/>
          <w:sz w:val="18"/>
          <w:szCs w:val="18"/>
        </w:rPr>
        <w:t>559 tis. Kč</w:t>
      </w:r>
    </w:p>
    <w:p w14:paraId="45853FE1" w14:textId="77777777" w:rsidR="00E32253" w:rsidRPr="004325EE"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sidRPr="00CA19EC">
        <w:rPr>
          <w:rFonts w:ascii="Tahoma" w:hAnsi="Tahoma" w:cs="Tahoma"/>
          <w:i/>
          <w:sz w:val="18"/>
          <w:szCs w:val="18"/>
        </w:rPr>
        <w:t>„</w:t>
      </w:r>
      <w:r>
        <w:rPr>
          <w:rFonts w:ascii="Tahoma" w:hAnsi="Tahoma" w:cs="Tahoma"/>
          <w:i/>
          <w:sz w:val="18"/>
          <w:szCs w:val="18"/>
        </w:rPr>
        <w:t>Oprava komunikace a chodníku ul. J. K. Tyla“</w:t>
      </w:r>
      <w:r w:rsidRPr="00CA19EC">
        <w:rPr>
          <w:rFonts w:ascii="Tahoma" w:hAnsi="Tahoma" w:cs="Tahoma"/>
          <w:i/>
          <w:sz w:val="18"/>
          <w:szCs w:val="18"/>
        </w:rPr>
        <w:tab/>
      </w:r>
      <w:r w:rsidRPr="004325EE">
        <w:rPr>
          <w:rFonts w:ascii="Tahoma" w:hAnsi="Tahoma" w:cs="Tahoma"/>
          <w:sz w:val="18"/>
          <w:szCs w:val="18"/>
        </w:rPr>
        <w:t>1 126 tis. Kč</w:t>
      </w:r>
    </w:p>
    <w:p w14:paraId="23F06A3D" w14:textId="77777777" w:rsidR="00E32253" w:rsidRPr="004325EE"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sidRPr="004325EE">
        <w:rPr>
          <w:rFonts w:ascii="Tahoma" w:hAnsi="Tahoma" w:cs="Tahoma"/>
          <w:i/>
          <w:sz w:val="18"/>
          <w:szCs w:val="18"/>
        </w:rPr>
        <w:t>„Zastávka na starém autobusovém stanovišti“</w:t>
      </w:r>
      <w:r w:rsidRPr="004325EE">
        <w:rPr>
          <w:rFonts w:ascii="Tahoma" w:hAnsi="Tahoma" w:cs="Tahoma"/>
          <w:i/>
          <w:sz w:val="18"/>
          <w:szCs w:val="18"/>
        </w:rPr>
        <w:tab/>
      </w:r>
      <w:r w:rsidRPr="004325EE">
        <w:rPr>
          <w:rFonts w:ascii="Tahoma" w:hAnsi="Tahoma" w:cs="Tahoma"/>
          <w:iCs/>
          <w:sz w:val="18"/>
          <w:szCs w:val="18"/>
        </w:rPr>
        <w:t>4 039 tis. Kč</w:t>
      </w:r>
    </w:p>
    <w:p w14:paraId="59287549" w14:textId="77777777" w:rsidR="00E32253" w:rsidRPr="004325EE" w:rsidRDefault="00E32253">
      <w:pPr>
        <w:pStyle w:val="Bezmezer"/>
        <w:numPr>
          <w:ilvl w:val="0"/>
          <w:numId w:val="34"/>
        </w:numPr>
        <w:tabs>
          <w:tab w:val="left" w:pos="284"/>
          <w:tab w:val="left" w:pos="709"/>
          <w:tab w:val="left" w:pos="1418"/>
          <w:tab w:val="right" w:pos="5954"/>
          <w:tab w:val="right" w:pos="7371"/>
          <w:tab w:val="right" w:pos="9072"/>
        </w:tabs>
        <w:ind w:hanging="436"/>
        <w:rPr>
          <w:rFonts w:ascii="Tahoma" w:hAnsi="Tahoma" w:cs="Tahoma"/>
          <w:sz w:val="18"/>
          <w:szCs w:val="18"/>
        </w:rPr>
      </w:pPr>
      <w:r w:rsidRPr="004325EE">
        <w:rPr>
          <w:rFonts w:ascii="Tahoma" w:hAnsi="Tahoma" w:cs="Tahoma"/>
          <w:sz w:val="18"/>
          <w:szCs w:val="18"/>
        </w:rPr>
        <w:t>výdaje na investice</w:t>
      </w:r>
      <w:r>
        <w:rPr>
          <w:rFonts w:ascii="Tahoma" w:hAnsi="Tahoma" w:cs="Tahoma"/>
          <w:sz w:val="18"/>
          <w:szCs w:val="18"/>
        </w:rPr>
        <w:t xml:space="preserve">           </w:t>
      </w:r>
      <w:r w:rsidRPr="004325EE">
        <w:rPr>
          <w:rFonts w:ascii="Tahoma" w:hAnsi="Tahoma" w:cs="Tahoma"/>
          <w:sz w:val="18"/>
          <w:szCs w:val="18"/>
        </w:rPr>
        <w:tab/>
      </w:r>
      <w:r w:rsidRPr="004325EE">
        <w:rPr>
          <w:rFonts w:ascii="Tahoma" w:hAnsi="Tahoma" w:cs="Tahoma"/>
          <w:sz w:val="18"/>
          <w:szCs w:val="18"/>
        </w:rPr>
        <w:tab/>
      </w:r>
      <w:r>
        <w:rPr>
          <w:rFonts w:ascii="Tahoma" w:hAnsi="Tahoma" w:cs="Tahoma"/>
          <w:sz w:val="18"/>
          <w:szCs w:val="18"/>
        </w:rPr>
        <w:t>4 048</w:t>
      </w:r>
      <w:r w:rsidRPr="004325EE">
        <w:rPr>
          <w:rFonts w:ascii="Tahoma" w:hAnsi="Tahoma" w:cs="Tahoma"/>
          <w:sz w:val="18"/>
          <w:szCs w:val="18"/>
        </w:rPr>
        <w:t xml:space="preserve"> tis. Kč</w:t>
      </w:r>
    </w:p>
    <w:p w14:paraId="0028442B" w14:textId="77777777" w:rsidR="00E32253" w:rsidRPr="004325EE" w:rsidRDefault="00E32253" w:rsidP="00E32253">
      <w:pPr>
        <w:pStyle w:val="Bezmezer"/>
        <w:tabs>
          <w:tab w:val="left" w:pos="426"/>
          <w:tab w:val="left" w:pos="851"/>
          <w:tab w:val="left" w:pos="1418"/>
          <w:tab w:val="right" w:pos="5954"/>
          <w:tab w:val="right" w:pos="7371"/>
          <w:tab w:val="right" w:pos="9072"/>
        </w:tabs>
        <w:ind w:left="142"/>
        <w:rPr>
          <w:rFonts w:ascii="Tahoma" w:hAnsi="Tahoma" w:cs="Tahoma"/>
          <w:sz w:val="18"/>
          <w:szCs w:val="18"/>
        </w:rPr>
      </w:pPr>
      <w:r w:rsidRPr="004325EE">
        <w:rPr>
          <w:rFonts w:ascii="Tahoma" w:hAnsi="Tahoma" w:cs="Tahoma"/>
          <w:sz w:val="18"/>
          <w:szCs w:val="18"/>
        </w:rPr>
        <w:tab/>
        <w:t>z toho:</w:t>
      </w:r>
    </w:p>
    <w:p w14:paraId="23CBE683" w14:textId="77777777" w:rsidR="00E32253" w:rsidRPr="00D31F7B"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sz w:val="18"/>
          <w:szCs w:val="18"/>
        </w:rPr>
      </w:pPr>
      <w:r w:rsidRPr="00D31F7B">
        <w:rPr>
          <w:rFonts w:ascii="Tahoma" w:hAnsi="Tahoma" w:cs="Tahoma"/>
          <w:i/>
          <w:sz w:val="18"/>
          <w:szCs w:val="18"/>
        </w:rPr>
        <w:t xml:space="preserve">„Výstavba parkovacích míst na ul. Těšínská“ </w:t>
      </w:r>
      <w:r w:rsidRPr="00D31F7B">
        <w:rPr>
          <w:rFonts w:ascii="Tahoma" w:hAnsi="Tahoma" w:cs="Tahoma"/>
          <w:i/>
          <w:iCs/>
          <w:sz w:val="18"/>
          <w:szCs w:val="18"/>
        </w:rPr>
        <w:t>(PP)</w:t>
      </w:r>
      <w:r w:rsidRPr="00D31F7B">
        <w:rPr>
          <w:rFonts w:ascii="Tahoma" w:hAnsi="Tahoma" w:cs="Tahoma"/>
          <w:i/>
          <w:sz w:val="18"/>
          <w:szCs w:val="18"/>
        </w:rPr>
        <w:tab/>
      </w:r>
      <w:r w:rsidRPr="00D31F7B">
        <w:rPr>
          <w:rFonts w:ascii="Tahoma" w:hAnsi="Tahoma" w:cs="Tahoma"/>
          <w:iCs/>
          <w:sz w:val="18"/>
          <w:szCs w:val="18"/>
        </w:rPr>
        <w:t>92</w:t>
      </w:r>
      <w:r w:rsidRPr="00D31F7B">
        <w:rPr>
          <w:rFonts w:ascii="Tahoma" w:hAnsi="Tahoma" w:cs="Tahoma"/>
          <w:sz w:val="18"/>
          <w:szCs w:val="18"/>
        </w:rPr>
        <w:t xml:space="preserve"> tis. Kč</w:t>
      </w:r>
    </w:p>
    <w:p w14:paraId="6056EE9B" w14:textId="77777777" w:rsidR="00E32253" w:rsidRPr="00D31F7B"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D31F7B">
        <w:rPr>
          <w:rFonts w:ascii="Tahoma" w:hAnsi="Tahoma" w:cs="Tahoma"/>
          <w:i/>
          <w:iCs/>
          <w:sz w:val="18"/>
          <w:szCs w:val="18"/>
        </w:rPr>
        <w:t>„Výstavba chodníku ul. Hálkova k domu č.p. 934“ (PP)</w:t>
      </w:r>
      <w:r w:rsidRPr="00D31F7B">
        <w:rPr>
          <w:rFonts w:ascii="Tahoma" w:hAnsi="Tahoma" w:cs="Tahoma"/>
          <w:i/>
          <w:iCs/>
          <w:sz w:val="18"/>
          <w:szCs w:val="18"/>
        </w:rPr>
        <w:tab/>
      </w:r>
      <w:r w:rsidRPr="00D31F7B">
        <w:rPr>
          <w:rFonts w:ascii="Tahoma" w:hAnsi="Tahoma" w:cs="Tahoma"/>
          <w:sz w:val="18"/>
          <w:szCs w:val="18"/>
        </w:rPr>
        <w:t xml:space="preserve">99 tis. Kč </w:t>
      </w:r>
    </w:p>
    <w:p w14:paraId="020C8F52" w14:textId="77777777" w:rsidR="00E32253" w:rsidRPr="002142FC"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2142FC">
        <w:rPr>
          <w:rFonts w:ascii="Tahoma" w:hAnsi="Tahoma" w:cs="Tahoma"/>
          <w:i/>
          <w:iCs/>
          <w:sz w:val="18"/>
          <w:szCs w:val="18"/>
        </w:rPr>
        <w:t>„Výstavba parkovacích míst ve Skalici u ZŠ“</w:t>
      </w:r>
      <w:r>
        <w:rPr>
          <w:rFonts w:ascii="Tahoma" w:hAnsi="Tahoma" w:cs="Tahoma"/>
          <w:i/>
          <w:iCs/>
          <w:sz w:val="18"/>
          <w:szCs w:val="18"/>
        </w:rPr>
        <w:tab/>
      </w:r>
      <w:r w:rsidRPr="002142FC">
        <w:rPr>
          <w:rFonts w:ascii="Tahoma" w:hAnsi="Tahoma" w:cs="Tahoma"/>
          <w:sz w:val="18"/>
          <w:szCs w:val="18"/>
        </w:rPr>
        <w:t>1 967 tis. Kč</w:t>
      </w:r>
    </w:p>
    <w:p w14:paraId="36E2FC8E" w14:textId="77777777" w:rsidR="00E32253" w:rsidRPr="002142FC"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sz w:val="18"/>
          <w:szCs w:val="18"/>
        </w:rPr>
      </w:pPr>
      <w:r w:rsidRPr="002142FC">
        <w:rPr>
          <w:rFonts w:ascii="Tahoma" w:hAnsi="Tahoma" w:cs="Tahoma"/>
          <w:i/>
          <w:iCs/>
          <w:sz w:val="18"/>
          <w:szCs w:val="18"/>
        </w:rPr>
        <w:t xml:space="preserve">„Výstavba parkoviště naproti židovského hřbitova </w:t>
      </w:r>
    </w:p>
    <w:p w14:paraId="3CFF9D2B" w14:textId="77777777" w:rsidR="00E32253" w:rsidRPr="002142FC" w:rsidRDefault="00E32253" w:rsidP="00E32253">
      <w:pPr>
        <w:pStyle w:val="Bezmezer"/>
        <w:tabs>
          <w:tab w:val="left" w:pos="851"/>
          <w:tab w:val="left" w:pos="1418"/>
          <w:tab w:val="right" w:pos="5954"/>
          <w:tab w:val="right" w:pos="7371"/>
          <w:tab w:val="right" w:pos="9072"/>
        </w:tabs>
        <w:ind w:left="644"/>
        <w:rPr>
          <w:rFonts w:ascii="Tahoma" w:hAnsi="Tahoma" w:cs="Tahoma"/>
          <w:sz w:val="18"/>
          <w:szCs w:val="18"/>
        </w:rPr>
      </w:pPr>
      <w:r w:rsidRPr="002142FC">
        <w:rPr>
          <w:rFonts w:ascii="Tahoma" w:hAnsi="Tahoma" w:cs="Tahoma"/>
          <w:i/>
          <w:iCs/>
          <w:sz w:val="18"/>
          <w:szCs w:val="18"/>
        </w:rPr>
        <w:t>– přeložka“</w:t>
      </w:r>
      <w:r w:rsidRPr="002142FC">
        <w:rPr>
          <w:rFonts w:ascii="Tahoma" w:hAnsi="Tahoma" w:cs="Tahoma"/>
          <w:i/>
          <w:iCs/>
          <w:sz w:val="18"/>
          <w:szCs w:val="18"/>
        </w:rPr>
        <w:tab/>
      </w:r>
      <w:r w:rsidRPr="002142FC">
        <w:rPr>
          <w:rFonts w:ascii="Tahoma" w:hAnsi="Tahoma" w:cs="Tahoma"/>
          <w:sz w:val="18"/>
          <w:szCs w:val="18"/>
        </w:rPr>
        <w:t>739 tis. Kč</w:t>
      </w:r>
    </w:p>
    <w:p w14:paraId="353D5356" w14:textId="77777777" w:rsidR="00E32253" w:rsidRPr="002142FC"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2142FC">
        <w:rPr>
          <w:rFonts w:ascii="Tahoma" w:hAnsi="Tahoma" w:cs="Tahoma"/>
          <w:i/>
          <w:iCs/>
          <w:sz w:val="18"/>
          <w:szCs w:val="18"/>
        </w:rPr>
        <w:t>„Výstavba opěrné zídky u domu č.p. 120 Pod školou</w:t>
      </w:r>
    </w:p>
    <w:p w14:paraId="0CB2E67B" w14:textId="77777777" w:rsidR="00E32253" w:rsidRPr="002142FC" w:rsidRDefault="00E32253" w:rsidP="00E32253">
      <w:pPr>
        <w:pStyle w:val="Bezmezer"/>
        <w:tabs>
          <w:tab w:val="left" w:pos="851"/>
          <w:tab w:val="left" w:pos="1418"/>
          <w:tab w:val="right" w:pos="5954"/>
          <w:tab w:val="right" w:pos="7371"/>
          <w:tab w:val="right" w:pos="9072"/>
        </w:tabs>
        <w:ind w:left="644"/>
        <w:rPr>
          <w:rFonts w:ascii="Tahoma" w:hAnsi="Tahoma" w:cs="Tahoma"/>
          <w:i/>
          <w:iCs/>
          <w:sz w:val="18"/>
          <w:szCs w:val="18"/>
        </w:rPr>
      </w:pPr>
      <w:r w:rsidRPr="002142FC">
        <w:rPr>
          <w:rFonts w:ascii="Tahoma" w:hAnsi="Tahoma" w:cs="Tahoma"/>
          <w:i/>
          <w:iCs/>
          <w:sz w:val="18"/>
          <w:szCs w:val="18"/>
        </w:rPr>
        <w:t xml:space="preserve">vč. demolice schodiště“ </w:t>
      </w:r>
      <w:r w:rsidRPr="002142FC">
        <w:rPr>
          <w:rFonts w:ascii="Tahoma" w:hAnsi="Tahoma" w:cs="Tahoma"/>
          <w:i/>
          <w:iCs/>
          <w:sz w:val="18"/>
          <w:szCs w:val="18"/>
        </w:rPr>
        <w:tab/>
      </w:r>
      <w:r w:rsidRPr="002142FC">
        <w:rPr>
          <w:rFonts w:ascii="Tahoma" w:hAnsi="Tahoma" w:cs="Tahoma"/>
          <w:sz w:val="18"/>
          <w:szCs w:val="18"/>
        </w:rPr>
        <w:t>214 tis. Kč</w:t>
      </w:r>
    </w:p>
    <w:p w14:paraId="4640C72A" w14:textId="77777777" w:rsidR="00E32253" w:rsidRPr="002142FC"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sz w:val="18"/>
          <w:szCs w:val="18"/>
        </w:rPr>
      </w:pPr>
      <w:r w:rsidRPr="002142FC">
        <w:rPr>
          <w:rFonts w:ascii="Tahoma" w:hAnsi="Tahoma" w:cs="Tahoma"/>
          <w:i/>
          <w:iCs/>
          <w:sz w:val="18"/>
          <w:szCs w:val="18"/>
        </w:rPr>
        <w:t>„Studie rezidentního parkování na sídlišti Slezská“ (PP)</w:t>
      </w:r>
      <w:r w:rsidRPr="002142FC">
        <w:rPr>
          <w:rFonts w:ascii="Tahoma" w:hAnsi="Tahoma" w:cs="Tahoma"/>
          <w:i/>
          <w:iCs/>
          <w:sz w:val="18"/>
          <w:szCs w:val="18"/>
        </w:rPr>
        <w:tab/>
      </w:r>
      <w:r w:rsidRPr="002142FC">
        <w:rPr>
          <w:rFonts w:ascii="Tahoma" w:hAnsi="Tahoma" w:cs="Tahoma"/>
          <w:sz w:val="18"/>
          <w:szCs w:val="18"/>
        </w:rPr>
        <w:t>339 tis. Kč</w:t>
      </w:r>
    </w:p>
    <w:p w14:paraId="3E255EDD" w14:textId="77777777" w:rsidR="00E32253" w:rsidRPr="006D5F0D" w:rsidRDefault="00E32253">
      <w:pPr>
        <w:pStyle w:val="Bezmezer"/>
        <w:numPr>
          <w:ilvl w:val="0"/>
          <w:numId w:val="166"/>
        </w:numPr>
        <w:tabs>
          <w:tab w:val="left" w:pos="851"/>
          <w:tab w:val="left" w:pos="1418"/>
          <w:tab w:val="right" w:pos="5954"/>
          <w:tab w:val="right" w:pos="7371"/>
          <w:tab w:val="right" w:pos="9072"/>
        </w:tabs>
        <w:ind w:hanging="218"/>
        <w:rPr>
          <w:rFonts w:ascii="Tahoma" w:hAnsi="Tahoma" w:cs="Tahoma"/>
          <w:sz w:val="18"/>
          <w:szCs w:val="18"/>
        </w:rPr>
      </w:pPr>
      <w:r w:rsidRPr="002142FC">
        <w:rPr>
          <w:rFonts w:ascii="Tahoma" w:hAnsi="Tahoma" w:cs="Tahoma"/>
          <w:i/>
          <w:sz w:val="18"/>
          <w:szCs w:val="18"/>
        </w:rPr>
        <w:t xml:space="preserve">„Revitalizace plochy před </w:t>
      </w:r>
      <w:r w:rsidRPr="006D5F0D">
        <w:rPr>
          <w:rFonts w:ascii="Tahoma" w:hAnsi="Tahoma" w:cs="Tahoma"/>
          <w:i/>
          <w:sz w:val="18"/>
          <w:szCs w:val="18"/>
        </w:rPr>
        <w:t>kulturním domem Válcoven</w:t>
      </w:r>
    </w:p>
    <w:p w14:paraId="3AB51E80" w14:textId="77777777" w:rsidR="00E32253" w:rsidRPr="006D5F0D" w:rsidRDefault="00E32253" w:rsidP="00E32253">
      <w:pPr>
        <w:pStyle w:val="Bezmezer"/>
        <w:tabs>
          <w:tab w:val="left" w:pos="851"/>
          <w:tab w:val="left" w:pos="1418"/>
          <w:tab w:val="right" w:pos="5954"/>
          <w:tab w:val="right" w:pos="7371"/>
          <w:tab w:val="right" w:pos="9072"/>
        </w:tabs>
        <w:ind w:left="426"/>
        <w:rPr>
          <w:rFonts w:ascii="Tahoma" w:hAnsi="Tahoma" w:cs="Tahoma"/>
          <w:iCs/>
          <w:sz w:val="18"/>
          <w:szCs w:val="18"/>
        </w:rPr>
      </w:pPr>
      <w:r w:rsidRPr="006D5F0D">
        <w:rPr>
          <w:rFonts w:ascii="Tahoma" w:hAnsi="Tahoma" w:cs="Tahoma"/>
          <w:i/>
          <w:sz w:val="18"/>
          <w:szCs w:val="18"/>
        </w:rPr>
        <w:t xml:space="preserve">    plechu“ (PP) </w:t>
      </w:r>
      <w:r w:rsidRPr="006D5F0D">
        <w:rPr>
          <w:rFonts w:ascii="Tahoma" w:hAnsi="Tahoma" w:cs="Tahoma"/>
          <w:i/>
          <w:sz w:val="18"/>
          <w:szCs w:val="18"/>
        </w:rPr>
        <w:tab/>
      </w:r>
      <w:r w:rsidRPr="006D5F0D">
        <w:rPr>
          <w:rFonts w:ascii="Tahoma" w:hAnsi="Tahoma" w:cs="Tahoma"/>
          <w:iCs/>
          <w:sz w:val="18"/>
          <w:szCs w:val="18"/>
          <w:shd w:val="clear" w:color="auto" w:fill="FFFFFF" w:themeFill="background1"/>
        </w:rPr>
        <w:t>148 tis. Kč</w:t>
      </w:r>
    </w:p>
    <w:p w14:paraId="515FE2A6" w14:textId="77777777" w:rsidR="00E32253" w:rsidRPr="006D5F0D"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6D5F0D">
        <w:rPr>
          <w:rFonts w:ascii="Tahoma" w:hAnsi="Tahoma" w:cs="Tahoma"/>
          <w:i/>
          <w:iCs/>
          <w:sz w:val="18"/>
          <w:szCs w:val="18"/>
        </w:rPr>
        <w:t xml:space="preserve">„Revitalizace sídliště Riviéra – lokalita č. 1 mezi ul. </w:t>
      </w:r>
    </w:p>
    <w:p w14:paraId="6686E573" w14:textId="77777777" w:rsidR="00E32253" w:rsidRPr="006D5F0D" w:rsidRDefault="00E32253" w:rsidP="00E32253">
      <w:pPr>
        <w:pStyle w:val="Bezmezer"/>
        <w:tabs>
          <w:tab w:val="left" w:pos="851"/>
          <w:tab w:val="left" w:pos="1418"/>
          <w:tab w:val="right" w:pos="5954"/>
          <w:tab w:val="right" w:pos="7371"/>
          <w:tab w:val="right" w:pos="9072"/>
        </w:tabs>
        <w:ind w:left="644"/>
        <w:rPr>
          <w:rFonts w:ascii="Tahoma" w:hAnsi="Tahoma" w:cs="Tahoma"/>
          <w:sz w:val="18"/>
          <w:szCs w:val="18"/>
        </w:rPr>
      </w:pPr>
      <w:r w:rsidRPr="006D5F0D">
        <w:rPr>
          <w:rFonts w:ascii="Tahoma" w:hAnsi="Tahoma" w:cs="Tahoma"/>
          <w:i/>
          <w:iCs/>
          <w:sz w:val="18"/>
          <w:szCs w:val="18"/>
        </w:rPr>
        <w:t xml:space="preserve">Frýdlantská, J. Myslivečka a 28. října“ (PP) </w:t>
      </w:r>
      <w:r w:rsidRPr="006D5F0D">
        <w:rPr>
          <w:rFonts w:ascii="Tahoma" w:hAnsi="Tahoma" w:cs="Tahoma"/>
          <w:i/>
          <w:iCs/>
          <w:sz w:val="18"/>
          <w:szCs w:val="18"/>
        </w:rPr>
        <w:tab/>
      </w:r>
      <w:r w:rsidRPr="006D5F0D">
        <w:rPr>
          <w:rFonts w:ascii="Tahoma" w:hAnsi="Tahoma" w:cs="Tahoma"/>
          <w:sz w:val="18"/>
          <w:szCs w:val="18"/>
        </w:rPr>
        <w:t>77 tis. Kč</w:t>
      </w:r>
    </w:p>
    <w:p w14:paraId="601D633D" w14:textId="77777777" w:rsidR="00E32253" w:rsidRPr="006D5F0D"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6D5F0D">
        <w:rPr>
          <w:rFonts w:ascii="Tahoma" w:hAnsi="Tahoma" w:cs="Tahoma"/>
          <w:i/>
          <w:iCs/>
          <w:sz w:val="18"/>
          <w:szCs w:val="18"/>
        </w:rPr>
        <w:t xml:space="preserve">„Revitalizace sídliště Riviéra – lokalita č. 4 mezi ul. </w:t>
      </w:r>
    </w:p>
    <w:p w14:paraId="6274FBAB" w14:textId="77777777" w:rsidR="00E32253" w:rsidRPr="006D5F0D" w:rsidRDefault="00E32253">
      <w:pPr>
        <w:pStyle w:val="Bezmezer"/>
        <w:numPr>
          <w:ilvl w:val="0"/>
          <w:numId w:val="222"/>
        </w:numPr>
        <w:tabs>
          <w:tab w:val="left" w:pos="851"/>
          <w:tab w:val="left" w:pos="1418"/>
          <w:tab w:val="right" w:pos="5954"/>
          <w:tab w:val="right" w:pos="7371"/>
          <w:tab w:val="right" w:pos="9072"/>
        </w:tabs>
        <w:rPr>
          <w:rFonts w:ascii="Tahoma" w:hAnsi="Tahoma" w:cs="Tahoma"/>
          <w:i/>
          <w:iCs/>
          <w:sz w:val="18"/>
          <w:szCs w:val="18"/>
        </w:rPr>
      </w:pPr>
      <w:r w:rsidRPr="006D5F0D">
        <w:rPr>
          <w:rFonts w:ascii="Tahoma" w:hAnsi="Tahoma" w:cs="Tahoma"/>
          <w:i/>
          <w:iCs/>
          <w:sz w:val="18"/>
          <w:szCs w:val="18"/>
        </w:rPr>
        <w:t xml:space="preserve">máje, Mozartova a 28. října“ (PP) </w:t>
      </w:r>
      <w:r w:rsidRPr="006D5F0D">
        <w:rPr>
          <w:rFonts w:ascii="Tahoma" w:hAnsi="Tahoma" w:cs="Tahoma"/>
          <w:i/>
          <w:iCs/>
          <w:sz w:val="18"/>
          <w:szCs w:val="18"/>
        </w:rPr>
        <w:tab/>
      </w:r>
      <w:r w:rsidRPr="006D5F0D">
        <w:rPr>
          <w:rFonts w:ascii="Tahoma" w:hAnsi="Tahoma" w:cs="Tahoma"/>
          <w:sz w:val="18"/>
          <w:szCs w:val="18"/>
        </w:rPr>
        <w:t>85 tis. Kč</w:t>
      </w:r>
    </w:p>
    <w:p w14:paraId="3CE7A72A" w14:textId="77777777" w:rsidR="00E32253" w:rsidRPr="006D5F0D"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6D5F0D">
        <w:rPr>
          <w:rFonts w:ascii="Tahoma" w:hAnsi="Tahoma" w:cs="Tahoma"/>
          <w:i/>
          <w:iCs/>
          <w:sz w:val="18"/>
          <w:szCs w:val="18"/>
        </w:rPr>
        <w:t xml:space="preserve">„Revitalizace sídliště Riviéra – lokalita č. 8 mezi ul. </w:t>
      </w:r>
    </w:p>
    <w:p w14:paraId="1E04BA25" w14:textId="77777777" w:rsidR="00E32253" w:rsidRPr="006D5F0D" w:rsidRDefault="00E32253" w:rsidP="00E32253">
      <w:pPr>
        <w:pStyle w:val="Bezmezer"/>
        <w:tabs>
          <w:tab w:val="left" w:pos="851"/>
          <w:tab w:val="left" w:pos="1418"/>
          <w:tab w:val="right" w:pos="5954"/>
          <w:tab w:val="right" w:pos="7371"/>
          <w:tab w:val="right" w:pos="9072"/>
        </w:tabs>
        <w:ind w:left="644"/>
        <w:rPr>
          <w:rFonts w:ascii="Tahoma" w:hAnsi="Tahoma" w:cs="Tahoma"/>
          <w:i/>
          <w:iCs/>
          <w:sz w:val="18"/>
          <w:szCs w:val="18"/>
        </w:rPr>
      </w:pPr>
      <w:r w:rsidRPr="006D5F0D">
        <w:rPr>
          <w:rFonts w:ascii="Tahoma" w:hAnsi="Tahoma" w:cs="Tahoma"/>
          <w:i/>
          <w:iCs/>
          <w:sz w:val="18"/>
          <w:szCs w:val="18"/>
        </w:rPr>
        <w:t xml:space="preserve">Frýdlantská, J. Suka a 1. máje“ (PP) </w:t>
      </w:r>
      <w:r w:rsidRPr="006D5F0D">
        <w:rPr>
          <w:rFonts w:ascii="Tahoma" w:hAnsi="Tahoma" w:cs="Tahoma"/>
          <w:i/>
          <w:iCs/>
          <w:sz w:val="18"/>
          <w:szCs w:val="18"/>
        </w:rPr>
        <w:tab/>
      </w:r>
      <w:r w:rsidRPr="006D5F0D">
        <w:rPr>
          <w:rFonts w:ascii="Tahoma" w:hAnsi="Tahoma" w:cs="Tahoma"/>
          <w:sz w:val="18"/>
          <w:szCs w:val="18"/>
        </w:rPr>
        <w:t>77 tis. Kč</w:t>
      </w:r>
    </w:p>
    <w:p w14:paraId="3665E6A6" w14:textId="77777777" w:rsidR="00E32253" w:rsidRPr="006D5F0D"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sz w:val="18"/>
          <w:szCs w:val="18"/>
        </w:rPr>
      </w:pPr>
      <w:r w:rsidRPr="006D5F0D">
        <w:rPr>
          <w:rFonts w:ascii="Tahoma" w:hAnsi="Tahoma" w:cs="Tahoma"/>
          <w:i/>
          <w:iCs/>
          <w:sz w:val="18"/>
          <w:szCs w:val="18"/>
        </w:rPr>
        <w:t xml:space="preserve">„Parkoviště a park u Sekerovy vily“ </w:t>
      </w:r>
      <w:r w:rsidRPr="006D5F0D">
        <w:rPr>
          <w:rFonts w:ascii="Tahoma" w:hAnsi="Tahoma" w:cs="Tahoma"/>
          <w:i/>
          <w:iCs/>
          <w:sz w:val="18"/>
          <w:szCs w:val="18"/>
        </w:rPr>
        <w:tab/>
      </w:r>
      <w:r w:rsidRPr="006D5F0D">
        <w:rPr>
          <w:rFonts w:ascii="Tahoma" w:hAnsi="Tahoma" w:cs="Tahoma"/>
          <w:sz w:val="18"/>
          <w:szCs w:val="18"/>
        </w:rPr>
        <w:t>76 tis. Kč</w:t>
      </w:r>
    </w:p>
    <w:p w14:paraId="7E4E3389" w14:textId="77777777" w:rsidR="00E32253" w:rsidRPr="006D5F0D" w:rsidRDefault="00E32253">
      <w:pPr>
        <w:pStyle w:val="Bezmezer"/>
        <w:numPr>
          <w:ilvl w:val="0"/>
          <w:numId w:val="134"/>
        </w:numPr>
        <w:tabs>
          <w:tab w:val="left" w:pos="851"/>
          <w:tab w:val="left" w:pos="1418"/>
          <w:tab w:val="right" w:pos="5954"/>
          <w:tab w:val="right" w:pos="7371"/>
          <w:tab w:val="right" w:pos="9072"/>
        </w:tabs>
        <w:ind w:hanging="294"/>
        <w:rPr>
          <w:rFonts w:ascii="Tahoma" w:hAnsi="Tahoma" w:cs="Tahoma"/>
          <w:i/>
          <w:sz w:val="18"/>
          <w:szCs w:val="18"/>
        </w:rPr>
      </w:pPr>
      <w:r w:rsidRPr="006D5F0D">
        <w:rPr>
          <w:rFonts w:ascii="Tahoma" w:hAnsi="Tahoma" w:cs="Tahoma"/>
          <w:i/>
          <w:sz w:val="18"/>
          <w:szCs w:val="18"/>
        </w:rPr>
        <w:t xml:space="preserve">výkupy pozemků            </w:t>
      </w:r>
      <w:r w:rsidRPr="006D5F0D">
        <w:rPr>
          <w:rFonts w:ascii="Tahoma" w:hAnsi="Tahoma" w:cs="Tahoma"/>
          <w:i/>
          <w:sz w:val="18"/>
          <w:szCs w:val="18"/>
        </w:rPr>
        <w:tab/>
      </w:r>
      <w:r w:rsidRPr="006D5F0D">
        <w:rPr>
          <w:rFonts w:ascii="Tahoma" w:hAnsi="Tahoma" w:cs="Tahoma"/>
          <w:i/>
          <w:color w:val="FF0000"/>
          <w:sz w:val="18"/>
          <w:szCs w:val="18"/>
        </w:rPr>
        <w:t xml:space="preserve">     </w:t>
      </w:r>
      <w:r w:rsidRPr="006D5F0D">
        <w:rPr>
          <w:rFonts w:ascii="Tahoma" w:hAnsi="Tahoma" w:cs="Tahoma"/>
          <w:sz w:val="18"/>
          <w:szCs w:val="18"/>
          <w:shd w:val="clear" w:color="auto" w:fill="FFFFFF" w:themeFill="background1"/>
        </w:rPr>
        <w:t>135 tis. Kč</w:t>
      </w:r>
    </w:p>
    <w:p w14:paraId="191C08AE" w14:textId="77777777" w:rsidR="00E32253" w:rsidRPr="000A7794" w:rsidRDefault="00E32253">
      <w:pPr>
        <w:pStyle w:val="Bezmezer"/>
        <w:numPr>
          <w:ilvl w:val="0"/>
          <w:numId w:val="35"/>
        </w:numPr>
        <w:tabs>
          <w:tab w:val="left" w:pos="284"/>
          <w:tab w:val="left" w:pos="709"/>
          <w:tab w:val="left" w:pos="1418"/>
          <w:tab w:val="right" w:pos="5954"/>
          <w:tab w:val="right" w:pos="7371"/>
          <w:tab w:val="right" w:pos="9072"/>
        </w:tabs>
        <w:ind w:left="426" w:hanging="142"/>
        <w:rPr>
          <w:rFonts w:ascii="Tahoma" w:hAnsi="Tahoma" w:cs="Tahoma"/>
          <w:sz w:val="18"/>
          <w:szCs w:val="18"/>
        </w:rPr>
      </w:pPr>
      <w:r w:rsidRPr="006D5F0D">
        <w:rPr>
          <w:rFonts w:ascii="Tahoma" w:hAnsi="Tahoma" w:cs="Tahoma"/>
          <w:sz w:val="18"/>
          <w:szCs w:val="18"/>
        </w:rPr>
        <w:t>ostatní – nájemné, znalecké posudky, konzultační</w:t>
      </w:r>
      <w:r w:rsidRPr="000A7794">
        <w:rPr>
          <w:rFonts w:ascii="Tahoma" w:hAnsi="Tahoma" w:cs="Tahoma"/>
          <w:sz w:val="18"/>
          <w:szCs w:val="18"/>
        </w:rPr>
        <w:t>, poradenské</w:t>
      </w:r>
      <w:r>
        <w:rPr>
          <w:rFonts w:ascii="Tahoma" w:hAnsi="Tahoma" w:cs="Tahoma"/>
          <w:sz w:val="18"/>
          <w:szCs w:val="18"/>
        </w:rPr>
        <w:t xml:space="preserve"> a právní</w:t>
      </w:r>
    </w:p>
    <w:p w14:paraId="6385C311" w14:textId="77777777" w:rsidR="00E32253" w:rsidRPr="000A7794" w:rsidRDefault="00E32253" w:rsidP="00E32253">
      <w:pPr>
        <w:pStyle w:val="Bezmezer"/>
        <w:tabs>
          <w:tab w:val="left" w:pos="284"/>
          <w:tab w:val="left" w:pos="709"/>
          <w:tab w:val="left" w:pos="1418"/>
          <w:tab w:val="right" w:pos="5954"/>
          <w:tab w:val="right" w:pos="7371"/>
          <w:tab w:val="right" w:pos="9072"/>
        </w:tabs>
        <w:ind w:left="426"/>
        <w:rPr>
          <w:rFonts w:ascii="Tahoma" w:hAnsi="Tahoma" w:cs="Tahoma"/>
          <w:sz w:val="18"/>
          <w:szCs w:val="18"/>
        </w:rPr>
      </w:pPr>
      <w:r w:rsidRPr="000A7794">
        <w:rPr>
          <w:rFonts w:ascii="Tahoma" w:hAnsi="Tahoma" w:cs="Tahoma"/>
          <w:sz w:val="18"/>
          <w:szCs w:val="18"/>
        </w:rPr>
        <w:t xml:space="preserve">služby – vyhodnocení nového parkování ve městě a </w:t>
      </w:r>
      <w:r>
        <w:rPr>
          <w:rFonts w:ascii="Tahoma" w:hAnsi="Tahoma" w:cs="Tahoma"/>
          <w:sz w:val="18"/>
          <w:szCs w:val="18"/>
        </w:rPr>
        <w:t>dopravně organizační</w:t>
      </w:r>
    </w:p>
    <w:p w14:paraId="1D99446F" w14:textId="77777777" w:rsidR="00E32253" w:rsidRDefault="00E32253" w:rsidP="00E32253">
      <w:pPr>
        <w:pStyle w:val="Bezmezer"/>
        <w:tabs>
          <w:tab w:val="left" w:pos="284"/>
          <w:tab w:val="left" w:pos="709"/>
          <w:tab w:val="left" w:pos="1418"/>
          <w:tab w:val="right" w:pos="5954"/>
          <w:tab w:val="right" w:pos="7371"/>
          <w:tab w:val="right" w:pos="9072"/>
        </w:tabs>
        <w:ind w:left="426"/>
        <w:rPr>
          <w:rFonts w:ascii="Tahoma" w:hAnsi="Tahoma" w:cs="Tahoma"/>
          <w:sz w:val="18"/>
          <w:szCs w:val="18"/>
        </w:rPr>
      </w:pPr>
      <w:r w:rsidRPr="000A7794">
        <w:rPr>
          <w:rFonts w:ascii="Tahoma" w:hAnsi="Tahoma" w:cs="Tahoma"/>
          <w:sz w:val="18"/>
          <w:szCs w:val="18"/>
        </w:rPr>
        <w:t>řešení parkování na ul. Hasičská</w:t>
      </w:r>
      <w:r>
        <w:rPr>
          <w:rFonts w:ascii="Tahoma" w:hAnsi="Tahoma" w:cs="Tahoma"/>
          <w:sz w:val="18"/>
          <w:szCs w:val="18"/>
        </w:rPr>
        <w:t xml:space="preserve"> atd.</w:t>
      </w:r>
      <w:r w:rsidRPr="000A7794">
        <w:rPr>
          <w:rFonts w:ascii="Tahoma" w:hAnsi="Tahoma" w:cs="Tahoma"/>
          <w:sz w:val="18"/>
          <w:szCs w:val="18"/>
        </w:rPr>
        <w:t xml:space="preserve">, </w:t>
      </w:r>
      <w:r>
        <w:rPr>
          <w:rFonts w:ascii="Tahoma" w:hAnsi="Tahoma" w:cs="Tahoma"/>
          <w:sz w:val="18"/>
          <w:szCs w:val="18"/>
        </w:rPr>
        <w:t xml:space="preserve">bezesmluvní užívání pozemku p.č. </w:t>
      </w:r>
    </w:p>
    <w:p w14:paraId="1BE32753" w14:textId="77777777" w:rsidR="00E32253" w:rsidRPr="004325EE" w:rsidRDefault="00E32253" w:rsidP="00E32253">
      <w:pPr>
        <w:pStyle w:val="Bezmezer"/>
        <w:tabs>
          <w:tab w:val="left" w:pos="284"/>
          <w:tab w:val="left" w:pos="709"/>
          <w:tab w:val="left" w:pos="1418"/>
          <w:tab w:val="right" w:pos="5954"/>
          <w:tab w:val="right" w:pos="7371"/>
          <w:tab w:val="right" w:pos="9072"/>
        </w:tabs>
        <w:ind w:left="426"/>
        <w:rPr>
          <w:rFonts w:ascii="Tahoma" w:hAnsi="Tahoma" w:cs="Tahoma"/>
          <w:sz w:val="18"/>
          <w:szCs w:val="18"/>
        </w:rPr>
      </w:pPr>
      <w:r>
        <w:rPr>
          <w:rFonts w:ascii="Tahoma" w:hAnsi="Tahoma" w:cs="Tahoma"/>
          <w:sz w:val="18"/>
          <w:szCs w:val="18"/>
        </w:rPr>
        <w:t xml:space="preserve">3290/58 a 3290/59, k. ú. Frýdek, </w:t>
      </w:r>
      <w:r w:rsidRPr="000A7794">
        <w:rPr>
          <w:rFonts w:ascii="Tahoma" w:hAnsi="Tahoma" w:cs="Tahoma"/>
          <w:sz w:val="18"/>
          <w:szCs w:val="18"/>
        </w:rPr>
        <w:t>podlimitní věcná břemena</w:t>
      </w:r>
      <w:r>
        <w:rPr>
          <w:rFonts w:ascii="Tahoma" w:hAnsi="Tahoma" w:cs="Tahoma"/>
          <w:sz w:val="18"/>
          <w:szCs w:val="18"/>
        </w:rPr>
        <w:t xml:space="preserve"> </w:t>
      </w:r>
      <w:r w:rsidRPr="004325EE">
        <w:rPr>
          <w:rFonts w:ascii="Tahoma" w:hAnsi="Tahoma" w:cs="Tahoma"/>
          <w:sz w:val="18"/>
          <w:szCs w:val="18"/>
        </w:rPr>
        <w:t xml:space="preserve">aj.      </w:t>
      </w:r>
      <w:r w:rsidRPr="004325EE">
        <w:rPr>
          <w:rFonts w:ascii="Tahoma" w:hAnsi="Tahoma" w:cs="Tahoma"/>
          <w:sz w:val="18"/>
          <w:szCs w:val="18"/>
        </w:rPr>
        <w:tab/>
      </w:r>
      <w:r w:rsidRPr="004325EE">
        <w:rPr>
          <w:rFonts w:ascii="Tahoma" w:hAnsi="Tahoma" w:cs="Tahoma"/>
          <w:sz w:val="18"/>
          <w:szCs w:val="18"/>
        </w:rPr>
        <w:tab/>
        <w:t xml:space="preserve">525 tis. Kč  </w:t>
      </w:r>
    </w:p>
    <w:p w14:paraId="74685C30" w14:textId="77777777" w:rsidR="00E32253" w:rsidRPr="006D5F0D" w:rsidRDefault="00E32253" w:rsidP="00E32253">
      <w:pPr>
        <w:pStyle w:val="Bezmezer"/>
        <w:numPr>
          <w:ilvl w:val="0"/>
          <w:numId w:val="10"/>
        </w:numPr>
        <w:tabs>
          <w:tab w:val="left" w:pos="709"/>
          <w:tab w:val="left" w:pos="1418"/>
          <w:tab w:val="right" w:pos="5954"/>
          <w:tab w:val="right" w:pos="7371"/>
          <w:tab w:val="right" w:pos="9072"/>
        </w:tabs>
        <w:spacing w:line="264" w:lineRule="auto"/>
        <w:rPr>
          <w:rFonts w:ascii="Tahoma" w:hAnsi="Tahoma" w:cs="Tahoma"/>
          <w:sz w:val="18"/>
          <w:szCs w:val="18"/>
        </w:rPr>
      </w:pPr>
      <w:r w:rsidRPr="006D5F0D">
        <w:rPr>
          <w:rFonts w:ascii="Tahoma" w:hAnsi="Tahoma" w:cs="Tahoma"/>
          <w:sz w:val="18"/>
          <w:szCs w:val="18"/>
        </w:rPr>
        <w:t>výdaje na provoz veřejné silniční dopravy</w:t>
      </w:r>
      <w:r w:rsidRPr="006D5F0D">
        <w:rPr>
          <w:rFonts w:ascii="Tahoma" w:hAnsi="Tahoma" w:cs="Tahoma"/>
          <w:sz w:val="18"/>
          <w:szCs w:val="18"/>
        </w:rPr>
        <w:tab/>
      </w:r>
      <w:r w:rsidRPr="006D5F0D">
        <w:rPr>
          <w:rFonts w:ascii="Tahoma" w:hAnsi="Tahoma" w:cs="Tahoma"/>
          <w:color w:val="FF0000"/>
          <w:sz w:val="18"/>
          <w:szCs w:val="18"/>
        </w:rPr>
        <w:tab/>
      </w:r>
      <w:r w:rsidRPr="006D5F0D">
        <w:rPr>
          <w:rFonts w:ascii="Tahoma" w:hAnsi="Tahoma" w:cs="Tahoma"/>
          <w:color w:val="FF0000"/>
          <w:sz w:val="18"/>
          <w:szCs w:val="18"/>
        </w:rPr>
        <w:tab/>
      </w:r>
      <w:r w:rsidRPr="006D5F0D">
        <w:rPr>
          <w:rFonts w:ascii="Tahoma" w:hAnsi="Tahoma" w:cs="Tahoma"/>
          <w:sz w:val="18"/>
          <w:szCs w:val="18"/>
        </w:rPr>
        <w:t>1 660 tis. Kč</w:t>
      </w:r>
    </w:p>
    <w:p w14:paraId="62A590C0" w14:textId="77777777" w:rsidR="00E32253" w:rsidRDefault="00E32253" w:rsidP="00E32253">
      <w:pPr>
        <w:pStyle w:val="Bezmezer"/>
        <w:tabs>
          <w:tab w:val="left" w:pos="284"/>
          <w:tab w:val="left" w:pos="709"/>
          <w:tab w:val="left" w:pos="1418"/>
          <w:tab w:val="right" w:pos="5954"/>
          <w:tab w:val="right" w:pos="7371"/>
          <w:tab w:val="right" w:pos="9072"/>
        </w:tabs>
        <w:spacing w:line="264" w:lineRule="auto"/>
        <w:rPr>
          <w:rFonts w:ascii="Tahoma" w:hAnsi="Tahoma" w:cs="Tahoma"/>
          <w:sz w:val="18"/>
          <w:szCs w:val="18"/>
        </w:rPr>
      </w:pPr>
      <w:r w:rsidRPr="006D5F0D">
        <w:rPr>
          <w:rFonts w:ascii="Tahoma" w:hAnsi="Tahoma" w:cs="Tahoma"/>
          <w:sz w:val="18"/>
          <w:szCs w:val="18"/>
        </w:rPr>
        <w:tab/>
        <w:t>z toho:</w:t>
      </w:r>
    </w:p>
    <w:p w14:paraId="04AF0493" w14:textId="77777777" w:rsidR="00E32253" w:rsidRPr="0099754C" w:rsidRDefault="00E32253">
      <w:pPr>
        <w:pStyle w:val="Bezmezer"/>
        <w:numPr>
          <w:ilvl w:val="0"/>
          <w:numId w:val="112"/>
        </w:numPr>
        <w:tabs>
          <w:tab w:val="left" w:pos="284"/>
          <w:tab w:val="left" w:pos="709"/>
          <w:tab w:val="left" w:pos="1418"/>
          <w:tab w:val="right" w:pos="5954"/>
          <w:tab w:val="right" w:pos="7371"/>
          <w:tab w:val="right" w:pos="9072"/>
        </w:tabs>
        <w:ind w:left="284" w:firstLine="0"/>
        <w:rPr>
          <w:rFonts w:ascii="Tahoma" w:hAnsi="Tahoma" w:cs="Tahoma"/>
          <w:sz w:val="18"/>
          <w:szCs w:val="18"/>
        </w:rPr>
      </w:pPr>
      <w:r w:rsidRPr="0099754C">
        <w:rPr>
          <w:rFonts w:ascii="Tahoma" w:hAnsi="Tahoma" w:cs="Tahoma"/>
          <w:sz w:val="18"/>
          <w:szCs w:val="18"/>
        </w:rPr>
        <w:t xml:space="preserve">nájemné – </w:t>
      </w:r>
      <w:r>
        <w:rPr>
          <w:rFonts w:ascii="Tahoma" w:hAnsi="Tahoma" w:cs="Tahoma"/>
          <w:sz w:val="18"/>
          <w:szCs w:val="18"/>
        </w:rPr>
        <w:t>umístění betonových panelů – přístup, nástup a výstup MHD</w:t>
      </w:r>
      <w:r w:rsidRPr="0099754C">
        <w:rPr>
          <w:rFonts w:ascii="Tahoma" w:hAnsi="Tahoma" w:cs="Tahoma"/>
          <w:sz w:val="18"/>
          <w:szCs w:val="18"/>
        </w:rPr>
        <w:tab/>
      </w:r>
      <w:r>
        <w:rPr>
          <w:rFonts w:ascii="Tahoma" w:hAnsi="Tahoma" w:cs="Tahoma"/>
          <w:sz w:val="18"/>
          <w:szCs w:val="18"/>
        </w:rPr>
        <w:t>1</w:t>
      </w:r>
      <w:r w:rsidRPr="0099754C">
        <w:rPr>
          <w:rFonts w:ascii="Tahoma" w:hAnsi="Tahoma" w:cs="Tahoma"/>
          <w:sz w:val="18"/>
          <w:szCs w:val="18"/>
        </w:rPr>
        <w:t xml:space="preserve"> tis. Kč</w:t>
      </w:r>
    </w:p>
    <w:p w14:paraId="494F2151" w14:textId="77777777" w:rsidR="00E32253" w:rsidRPr="00C65EE7" w:rsidRDefault="00E32253">
      <w:pPr>
        <w:pStyle w:val="Bezmezer"/>
        <w:numPr>
          <w:ilvl w:val="0"/>
          <w:numId w:val="112"/>
        </w:numPr>
        <w:tabs>
          <w:tab w:val="left" w:pos="284"/>
          <w:tab w:val="left" w:pos="709"/>
          <w:tab w:val="left" w:pos="1418"/>
          <w:tab w:val="right" w:pos="5954"/>
          <w:tab w:val="right" w:pos="7371"/>
          <w:tab w:val="right" w:pos="9072"/>
        </w:tabs>
        <w:ind w:left="284" w:firstLine="0"/>
        <w:rPr>
          <w:rFonts w:ascii="Tahoma" w:hAnsi="Tahoma" w:cs="Tahoma"/>
          <w:sz w:val="18"/>
          <w:szCs w:val="18"/>
        </w:rPr>
      </w:pPr>
      <w:r w:rsidRPr="00C65EE7">
        <w:rPr>
          <w:rFonts w:ascii="Tahoma" w:hAnsi="Tahoma" w:cs="Tahoma"/>
          <w:sz w:val="18"/>
          <w:szCs w:val="18"/>
        </w:rPr>
        <w:t xml:space="preserve">nákup ostatních služeb – čištění autobusových čekáren, ochranné polepy </w:t>
      </w:r>
    </w:p>
    <w:p w14:paraId="7BBDF6D1" w14:textId="77777777" w:rsidR="00E32253" w:rsidRDefault="00E32253" w:rsidP="00E32253">
      <w:pPr>
        <w:pStyle w:val="Bezmezer"/>
        <w:tabs>
          <w:tab w:val="left" w:pos="284"/>
          <w:tab w:val="left" w:pos="709"/>
          <w:tab w:val="left" w:pos="1418"/>
          <w:tab w:val="right" w:pos="5954"/>
          <w:tab w:val="right" w:pos="7371"/>
          <w:tab w:val="right" w:pos="9072"/>
        </w:tabs>
        <w:ind w:left="284"/>
        <w:rPr>
          <w:rFonts w:ascii="Tahoma" w:hAnsi="Tahoma" w:cs="Tahoma"/>
          <w:sz w:val="18"/>
          <w:szCs w:val="18"/>
        </w:rPr>
      </w:pPr>
      <w:r w:rsidRPr="00C65EE7">
        <w:rPr>
          <w:rFonts w:ascii="Tahoma" w:hAnsi="Tahoma" w:cs="Tahoma"/>
          <w:sz w:val="18"/>
          <w:szCs w:val="18"/>
        </w:rPr>
        <w:t xml:space="preserve">   autobusových zastávek proti nárazům ptáků vč. montáže s vizuálem města</w:t>
      </w:r>
      <w:r>
        <w:rPr>
          <w:rFonts w:ascii="Tahoma" w:hAnsi="Tahoma" w:cs="Tahoma"/>
          <w:sz w:val="18"/>
          <w:szCs w:val="18"/>
        </w:rPr>
        <w:tab/>
      </w:r>
      <w:r w:rsidRPr="00C65EE7">
        <w:rPr>
          <w:rFonts w:ascii="Tahoma" w:hAnsi="Tahoma" w:cs="Tahoma"/>
          <w:sz w:val="18"/>
          <w:szCs w:val="18"/>
        </w:rPr>
        <w:t>862 tis. Kč</w:t>
      </w:r>
    </w:p>
    <w:p w14:paraId="41B29A53" w14:textId="77777777" w:rsidR="00E32253" w:rsidRPr="00B929D0" w:rsidRDefault="00E32253" w:rsidP="00E32253">
      <w:pPr>
        <w:pStyle w:val="Bezmezer"/>
        <w:numPr>
          <w:ilvl w:val="0"/>
          <w:numId w:val="32"/>
        </w:numPr>
        <w:tabs>
          <w:tab w:val="left" w:pos="284"/>
          <w:tab w:val="left" w:pos="709"/>
          <w:tab w:val="left" w:pos="1418"/>
          <w:tab w:val="right" w:pos="5954"/>
          <w:tab w:val="right" w:pos="7371"/>
          <w:tab w:val="right" w:pos="9072"/>
        </w:tabs>
        <w:ind w:hanging="436"/>
        <w:rPr>
          <w:rFonts w:ascii="Tahoma" w:hAnsi="Tahoma" w:cs="Tahoma"/>
          <w:sz w:val="18"/>
          <w:szCs w:val="18"/>
        </w:rPr>
      </w:pPr>
      <w:r w:rsidRPr="00B929D0">
        <w:rPr>
          <w:rFonts w:ascii="Tahoma" w:hAnsi="Tahoma" w:cs="Tahoma"/>
          <w:sz w:val="18"/>
          <w:szCs w:val="18"/>
        </w:rPr>
        <w:t>opravy a udržování</w:t>
      </w:r>
      <w:r>
        <w:rPr>
          <w:rFonts w:ascii="Tahoma" w:hAnsi="Tahoma" w:cs="Tahoma"/>
          <w:sz w:val="18"/>
          <w:szCs w:val="18"/>
        </w:rPr>
        <w:t xml:space="preserve">      </w:t>
      </w:r>
      <w:r w:rsidRPr="00B929D0">
        <w:rPr>
          <w:rFonts w:ascii="Tahoma" w:hAnsi="Tahoma" w:cs="Tahoma"/>
          <w:sz w:val="18"/>
          <w:szCs w:val="18"/>
        </w:rPr>
        <w:tab/>
      </w:r>
      <w:r w:rsidRPr="00B929D0">
        <w:rPr>
          <w:rFonts w:ascii="Tahoma" w:hAnsi="Tahoma" w:cs="Tahoma"/>
          <w:sz w:val="18"/>
          <w:szCs w:val="18"/>
        </w:rPr>
        <w:tab/>
      </w:r>
      <w:r>
        <w:rPr>
          <w:rFonts w:ascii="Tahoma" w:hAnsi="Tahoma" w:cs="Tahoma"/>
          <w:sz w:val="18"/>
          <w:szCs w:val="18"/>
        </w:rPr>
        <w:t>254</w:t>
      </w:r>
      <w:r w:rsidRPr="00B929D0">
        <w:rPr>
          <w:rFonts w:ascii="Tahoma" w:hAnsi="Tahoma" w:cs="Tahoma"/>
          <w:sz w:val="18"/>
          <w:szCs w:val="18"/>
        </w:rPr>
        <w:t xml:space="preserve"> tis. Kč   </w:t>
      </w:r>
    </w:p>
    <w:p w14:paraId="7BD7394A" w14:textId="77777777" w:rsidR="00E32253" w:rsidRDefault="00E32253" w:rsidP="00E32253">
      <w:pPr>
        <w:pStyle w:val="Bezmezer"/>
        <w:tabs>
          <w:tab w:val="left" w:pos="426"/>
          <w:tab w:val="left" w:pos="851"/>
          <w:tab w:val="left" w:pos="1418"/>
          <w:tab w:val="right" w:pos="5954"/>
          <w:tab w:val="right" w:pos="7371"/>
          <w:tab w:val="right" w:pos="9072"/>
        </w:tabs>
        <w:ind w:left="142"/>
        <w:rPr>
          <w:rFonts w:ascii="Tahoma" w:hAnsi="Tahoma" w:cs="Tahoma"/>
          <w:sz w:val="18"/>
          <w:szCs w:val="18"/>
        </w:rPr>
      </w:pPr>
      <w:r w:rsidRPr="00B929D0">
        <w:rPr>
          <w:rFonts w:ascii="Tahoma" w:hAnsi="Tahoma" w:cs="Tahoma"/>
          <w:sz w:val="18"/>
          <w:szCs w:val="18"/>
        </w:rPr>
        <w:tab/>
        <w:t>z toho:</w:t>
      </w:r>
    </w:p>
    <w:p w14:paraId="0ABDD59B" w14:textId="77777777" w:rsidR="00E32253"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záchovná údržba OSOM (výměna podlahové krytiny,</w:t>
      </w:r>
    </w:p>
    <w:p w14:paraId="2FB84964" w14:textId="77777777" w:rsidR="00E32253" w:rsidRDefault="00E32253" w:rsidP="00E32253">
      <w:pPr>
        <w:pStyle w:val="Bezmezer"/>
        <w:tabs>
          <w:tab w:val="left" w:pos="709"/>
          <w:tab w:val="left" w:pos="1418"/>
          <w:tab w:val="right" w:pos="5954"/>
          <w:tab w:val="right" w:pos="6804"/>
          <w:tab w:val="right" w:pos="9072"/>
        </w:tabs>
        <w:ind w:left="426"/>
        <w:rPr>
          <w:rFonts w:ascii="Tahoma" w:hAnsi="Tahoma" w:cs="Tahoma"/>
          <w:i/>
          <w:sz w:val="18"/>
          <w:szCs w:val="18"/>
        </w:rPr>
      </w:pPr>
      <w:r>
        <w:rPr>
          <w:rFonts w:ascii="Tahoma" w:hAnsi="Tahoma" w:cs="Tahoma"/>
          <w:i/>
          <w:sz w:val="18"/>
          <w:szCs w:val="18"/>
        </w:rPr>
        <w:t xml:space="preserve">    výměna čerpadla ke kotli, oprava zařízení na detekci</w:t>
      </w:r>
    </w:p>
    <w:p w14:paraId="4BE45001" w14:textId="77777777" w:rsidR="00E32253" w:rsidRDefault="00E32253" w:rsidP="00E32253">
      <w:pPr>
        <w:pStyle w:val="Bezmezer"/>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hlídání čistoty ovzduší v objektu autobus. nádraží)</w:t>
      </w:r>
      <w:r>
        <w:rPr>
          <w:rFonts w:ascii="Tahoma" w:hAnsi="Tahoma" w:cs="Tahoma"/>
          <w:i/>
          <w:color w:val="FF0000"/>
          <w:sz w:val="18"/>
          <w:szCs w:val="18"/>
        </w:rPr>
        <w:tab/>
      </w:r>
      <w:r>
        <w:rPr>
          <w:rFonts w:ascii="Tahoma" w:hAnsi="Tahoma" w:cs="Tahoma"/>
          <w:iCs/>
          <w:sz w:val="18"/>
          <w:szCs w:val="18"/>
        </w:rPr>
        <w:t>180 tis. Kč</w:t>
      </w:r>
    </w:p>
    <w:p w14:paraId="10DE0591" w14:textId="77777777" w:rsidR="00E32253" w:rsidRDefault="00E32253" w:rsidP="00E32253">
      <w:pPr>
        <w:pStyle w:val="Bezmezer"/>
        <w:numPr>
          <w:ilvl w:val="0"/>
          <w:numId w:val="31"/>
        </w:numPr>
        <w:tabs>
          <w:tab w:val="left" w:pos="709"/>
          <w:tab w:val="left" w:pos="1418"/>
          <w:tab w:val="right" w:pos="5954"/>
          <w:tab w:val="right" w:pos="6804"/>
          <w:tab w:val="right" w:pos="9072"/>
        </w:tabs>
        <w:ind w:hanging="643"/>
        <w:rPr>
          <w:rFonts w:ascii="Tahoma" w:hAnsi="Tahoma" w:cs="Tahoma"/>
          <w:i/>
          <w:sz w:val="18"/>
          <w:szCs w:val="18"/>
        </w:rPr>
      </w:pPr>
      <w:r>
        <w:rPr>
          <w:rFonts w:ascii="Tahoma" w:hAnsi="Tahoma" w:cs="Tahoma"/>
          <w:i/>
          <w:sz w:val="18"/>
          <w:szCs w:val="18"/>
        </w:rPr>
        <w:t xml:space="preserve">opravy autobusových čekáren – v Lískovci, u Tesca,  </w:t>
      </w:r>
    </w:p>
    <w:p w14:paraId="30883EEE" w14:textId="77777777" w:rsidR="00E32253" w:rsidRDefault="00E32253" w:rsidP="00E32253">
      <w:pPr>
        <w:pStyle w:val="Bezmezer"/>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a na ul. Anenská</w:t>
      </w:r>
      <w:r>
        <w:rPr>
          <w:rFonts w:ascii="Tahoma" w:hAnsi="Tahoma" w:cs="Tahoma"/>
          <w:i/>
          <w:sz w:val="18"/>
          <w:szCs w:val="18"/>
        </w:rPr>
        <w:tab/>
      </w:r>
      <w:r>
        <w:rPr>
          <w:rFonts w:ascii="Tahoma" w:hAnsi="Tahoma" w:cs="Tahoma"/>
          <w:iCs/>
          <w:sz w:val="18"/>
          <w:szCs w:val="18"/>
        </w:rPr>
        <w:t>74 tis. Kč</w:t>
      </w:r>
    </w:p>
    <w:p w14:paraId="75E2ED3A" w14:textId="77777777" w:rsidR="00E32253" w:rsidRDefault="00E32253" w:rsidP="00E32253">
      <w:pPr>
        <w:pStyle w:val="Bezmezer"/>
        <w:numPr>
          <w:ilvl w:val="1"/>
          <w:numId w:val="5"/>
        </w:numPr>
        <w:tabs>
          <w:tab w:val="left" w:pos="426"/>
          <w:tab w:val="left" w:pos="709"/>
          <w:tab w:val="left" w:pos="851"/>
          <w:tab w:val="left" w:pos="1418"/>
          <w:tab w:val="right" w:pos="5954"/>
          <w:tab w:val="right" w:pos="6804"/>
          <w:tab w:val="right" w:pos="9072"/>
        </w:tabs>
        <w:ind w:left="284" w:firstLine="0"/>
        <w:rPr>
          <w:rFonts w:ascii="Tahoma" w:hAnsi="Tahoma" w:cs="Tahoma"/>
          <w:iCs/>
          <w:sz w:val="18"/>
          <w:szCs w:val="18"/>
        </w:rPr>
      </w:pPr>
      <w:r w:rsidRPr="004C4912">
        <w:rPr>
          <w:rFonts w:ascii="Tahoma" w:hAnsi="Tahoma" w:cs="Tahoma"/>
          <w:sz w:val="18"/>
          <w:szCs w:val="18"/>
        </w:rPr>
        <w:lastRenderedPageBreak/>
        <w:t xml:space="preserve">konzultační, poradenské a právní služby </w:t>
      </w:r>
      <w:r w:rsidRPr="004C4912">
        <w:rPr>
          <w:rFonts w:ascii="Tahoma" w:hAnsi="Tahoma" w:cs="Tahoma"/>
          <w:iCs/>
          <w:sz w:val="18"/>
          <w:szCs w:val="18"/>
        </w:rPr>
        <w:t xml:space="preserve">(posudky a studie – návrh </w:t>
      </w:r>
    </w:p>
    <w:p w14:paraId="1DB3AFD3" w14:textId="77777777" w:rsidR="00E32253" w:rsidRDefault="00E32253" w:rsidP="00E32253">
      <w:pPr>
        <w:pStyle w:val="Bezmezer"/>
        <w:tabs>
          <w:tab w:val="left" w:pos="426"/>
          <w:tab w:val="left" w:pos="709"/>
          <w:tab w:val="left" w:pos="851"/>
          <w:tab w:val="left" w:pos="1418"/>
          <w:tab w:val="right" w:pos="5954"/>
          <w:tab w:val="right" w:pos="6804"/>
          <w:tab w:val="right" w:pos="9072"/>
        </w:tabs>
        <w:ind w:left="284"/>
        <w:rPr>
          <w:rFonts w:ascii="Tahoma" w:hAnsi="Tahoma" w:cs="Tahoma"/>
          <w:iCs/>
          <w:sz w:val="18"/>
          <w:szCs w:val="18"/>
        </w:rPr>
      </w:pPr>
      <w:r>
        <w:rPr>
          <w:rFonts w:ascii="Tahoma" w:hAnsi="Tahoma" w:cs="Tahoma"/>
          <w:iCs/>
          <w:sz w:val="18"/>
          <w:szCs w:val="18"/>
        </w:rPr>
        <w:t xml:space="preserve">   </w:t>
      </w:r>
      <w:r w:rsidRPr="004C4912">
        <w:rPr>
          <w:rFonts w:ascii="Tahoma" w:hAnsi="Tahoma" w:cs="Tahoma"/>
          <w:iCs/>
          <w:sz w:val="18"/>
          <w:szCs w:val="18"/>
        </w:rPr>
        <w:t>linky Olešná, zpracování požadavků cestujících a posouzení připomínek</w:t>
      </w:r>
    </w:p>
    <w:p w14:paraId="116CFEE8" w14:textId="77777777" w:rsidR="00E32253" w:rsidRPr="00C65EE7" w:rsidRDefault="00E32253" w:rsidP="00E32253">
      <w:pPr>
        <w:pStyle w:val="Bezmezer"/>
        <w:tabs>
          <w:tab w:val="left" w:pos="426"/>
          <w:tab w:val="left" w:pos="709"/>
          <w:tab w:val="left" w:pos="851"/>
          <w:tab w:val="left" w:pos="1418"/>
          <w:tab w:val="right" w:pos="5954"/>
          <w:tab w:val="right" w:pos="7371"/>
          <w:tab w:val="right" w:pos="9072"/>
        </w:tabs>
        <w:ind w:left="284"/>
        <w:rPr>
          <w:rFonts w:ascii="Tahoma" w:hAnsi="Tahoma" w:cs="Tahoma"/>
          <w:iCs/>
          <w:sz w:val="18"/>
          <w:szCs w:val="18"/>
        </w:rPr>
      </w:pPr>
      <w:r>
        <w:rPr>
          <w:rFonts w:ascii="Tahoma" w:hAnsi="Tahoma" w:cs="Tahoma"/>
          <w:iCs/>
          <w:sz w:val="18"/>
          <w:szCs w:val="18"/>
        </w:rPr>
        <w:t xml:space="preserve">   </w:t>
      </w:r>
      <w:r w:rsidRPr="004C4912">
        <w:rPr>
          <w:rFonts w:ascii="Tahoma" w:hAnsi="Tahoma" w:cs="Tahoma"/>
          <w:iCs/>
          <w:sz w:val="18"/>
          <w:szCs w:val="18"/>
        </w:rPr>
        <w:t>k</w:t>
      </w:r>
      <w:r>
        <w:rPr>
          <w:rFonts w:ascii="Tahoma" w:hAnsi="Tahoma" w:cs="Tahoma"/>
          <w:iCs/>
          <w:sz w:val="18"/>
          <w:szCs w:val="18"/>
        </w:rPr>
        <w:t> </w:t>
      </w:r>
      <w:r w:rsidRPr="004C4912">
        <w:rPr>
          <w:rFonts w:ascii="Tahoma" w:hAnsi="Tahoma" w:cs="Tahoma"/>
          <w:iCs/>
          <w:sz w:val="18"/>
          <w:szCs w:val="18"/>
        </w:rPr>
        <w:t>jízdním</w:t>
      </w:r>
      <w:r>
        <w:rPr>
          <w:rFonts w:ascii="Tahoma" w:hAnsi="Tahoma" w:cs="Tahoma"/>
          <w:iCs/>
          <w:sz w:val="18"/>
          <w:szCs w:val="18"/>
        </w:rPr>
        <w:t xml:space="preserve"> </w:t>
      </w:r>
      <w:r w:rsidRPr="00C65EE7">
        <w:rPr>
          <w:rFonts w:ascii="Tahoma" w:hAnsi="Tahoma" w:cs="Tahoma"/>
          <w:iCs/>
          <w:sz w:val="18"/>
          <w:szCs w:val="18"/>
        </w:rPr>
        <w:t>řádům)</w:t>
      </w:r>
      <w:r w:rsidRPr="00C65EE7">
        <w:rPr>
          <w:rFonts w:ascii="Tahoma" w:hAnsi="Tahoma" w:cs="Tahoma"/>
          <w:iCs/>
          <w:sz w:val="18"/>
          <w:szCs w:val="18"/>
        </w:rPr>
        <w:tab/>
      </w:r>
      <w:r w:rsidRPr="00C65EE7">
        <w:rPr>
          <w:rFonts w:ascii="Tahoma" w:hAnsi="Tahoma" w:cs="Tahoma"/>
          <w:iCs/>
          <w:sz w:val="18"/>
          <w:szCs w:val="18"/>
        </w:rPr>
        <w:tab/>
        <w:t>137 tis. Kč</w:t>
      </w:r>
    </w:p>
    <w:p w14:paraId="1D7BC82D" w14:textId="77777777" w:rsidR="00E32253" w:rsidRPr="00C65EE7" w:rsidRDefault="00E32253">
      <w:pPr>
        <w:pStyle w:val="Bezmezer"/>
        <w:numPr>
          <w:ilvl w:val="0"/>
          <w:numId w:val="34"/>
        </w:numPr>
        <w:tabs>
          <w:tab w:val="left" w:pos="284"/>
          <w:tab w:val="left" w:pos="709"/>
          <w:tab w:val="left" w:pos="1418"/>
          <w:tab w:val="right" w:pos="5954"/>
          <w:tab w:val="right" w:pos="7371"/>
          <w:tab w:val="right" w:pos="9072"/>
        </w:tabs>
        <w:ind w:hanging="436"/>
        <w:rPr>
          <w:rFonts w:ascii="Tahoma" w:hAnsi="Tahoma" w:cs="Tahoma"/>
          <w:sz w:val="18"/>
          <w:szCs w:val="18"/>
        </w:rPr>
      </w:pPr>
      <w:r w:rsidRPr="00C65EE7">
        <w:rPr>
          <w:rFonts w:ascii="Tahoma" w:hAnsi="Tahoma" w:cs="Tahoma"/>
          <w:sz w:val="18"/>
          <w:szCs w:val="18"/>
        </w:rPr>
        <w:t>výdaje na investice</w:t>
      </w:r>
      <w:r w:rsidRPr="00C65EE7">
        <w:rPr>
          <w:rFonts w:ascii="Tahoma" w:hAnsi="Tahoma" w:cs="Tahoma"/>
          <w:sz w:val="18"/>
          <w:szCs w:val="18"/>
        </w:rPr>
        <w:tab/>
      </w:r>
      <w:r w:rsidRPr="00C65EE7">
        <w:rPr>
          <w:rFonts w:ascii="Tahoma" w:hAnsi="Tahoma" w:cs="Tahoma"/>
          <w:sz w:val="18"/>
          <w:szCs w:val="18"/>
        </w:rPr>
        <w:tab/>
        <w:t>406 tis. Kč</w:t>
      </w:r>
    </w:p>
    <w:p w14:paraId="30BB1B2C" w14:textId="77777777" w:rsidR="00E32253" w:rsidRPr="00C65EE7" w:rsidRDefault="00E32253" w:rsidP="00E32253">
      <w:pPr>
        <w:pStyle w:val="Bezmezer"/>
        <w:tabs>
          <w:tab w:val="left" w:pos="426"/>
          <w:tab w:val="left" w:pos="851"/>
          <w:tab w:val="left" w:pos="1418"/>
          <w:tab w:val="right" w:pos="5954"/>
          <w:tab w:val="right" w:pos="7371"/>
          <w:tab w:val="right" w:pos="9072"/>
        </w:tabs>
        <w:ind w:left="142"/>
        <w:rPr>
          <w:rFonts w:ascii="Tahoma" w:hAnsi="Tahoma" w:cs="Tahoma"/>
          <w:sz w:val="18"/>
          <w:szCs w:val="18"/>
        </w:rPr>
      </w:pPr>
      <w:r w:rsidRPr="00C65EE7">
        <w:rPr>
          <w:rFonts w:ascii="Tahoma" w:hAnsi="Tahoma" w:cs="Tahoma"/>
          <w:sz w:val="18"/>
          <w:szCs w:val="18"/>
        </w:rPr>
        <w:tab/>
        <w:t>z toho:</w:t>
      </w:r>
    </w:p>
    <w:p w14:paraId="150E4300" w14:textId="77777777" w:rsidR="00E32253" w:rsidRPr="0099754C"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sz w:val="18"/>
          <w:szCs w:val="18"/>
        </w:rPr>
      </w:pPr>
      <w:r w:rsidRPr="00C65EE7">
        <w:rPr>
          <w:rFonts w:ascii="Tahoma" w:hAnsi="Tahoma" w:cs="Tahoma"/>
          <w:i/>
          <w:sz w:val="18"/>
          <w:szCs w:val="18"/>
        </w:rPr>
        <w:t xml:space="preserve">„Výstavba autobusové čekárny Lískovec“   </w:t>
      </w:r>
      <w:r w:rsidRPr="00C65EE7">
        <w:rPr>
          <w:rFonts w:ascii="Tahoma" w:hAnsi="Tahoma" w:cs="Tahoma"/>
          <w:i/>
          <w:sz w:val="18"/>
          <w:szCs w:val="18"/>
        </w:rPr>
        <w:tab/>
      </w:r>
      <w:r w:rsidRPr="00C65EE7">
        <w:rPr>
          <w:rFonts w:ascii="Tahoma" w:hAnsi="Tahoma" w:cs="Tahoma"/>
          <w:iCs/>
          <w:sz w:val="18"/>
          <w:szCs w:val="18"/>
          <w:shd w:val="clear" w:color="auto" w:fill="FFFFFF" w:themeFill="background1"/>
        </w:rPr>
        <w:t>118</w:t>
      </w:r>
      <w:r w:rsidRPr="00C65EE7">
        <w:rPr>
          <w:rFonts w:ascii="Tahoma" w:hAnsi="Tahoma" w:cs="Tahoma"/>
          <w:sz w:val="18"/>
          <w:szCs w:val="18"/>
          <w:shd w:val="clear" w:color="auto" w:fill="FFFFFF" w:themeFill="background1"/>
        </w:rPr>
        <w:t xml:space="preserve"> tis. Kč</w:t>
      </w:r>
    </w:p>
    <w:p w14:paraId="5F2D0C92" w14:textId="77777777" w:rsidR="00E32253" w:rsidRPr="0099754C"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sz w:val="18"/>
          <w:szCs w:val="18"/>
        </w:rPr>
      </w:pPr>
      <w:r w:rsidRPr="0099754C">
        <w:rPr>
          <w:rFonts w:ascii="Tahoma" w:hAnsi="Tahoma" w:cs="Tahoma"/>
          <w:i/>
          <w:sz w:val="18"/>
          <w:szCs w:val="18"/>
        </w:rPr>
        <w:t>„Výroba a montáž autobusové čekárny ul. Lískovecká“</w:t>
      </w:r>
      <w:r w:rsidRPr="0099754C">
        <w:rPr>
          <w:rFonts w:ascii="Tahoma" w:hAnsi="Tahoma" w:cs="Tahoma"/>
          <w:i/>
          <w:sz w:val="18"/>
          <w:szCs w:val="18"/>
        </w:rPr>
        <w:tab/>
      </w:r>
      <w:r w:rsidRPr="0099754C">
        <w:rPr>
          <w:rFonts w:ascii="Tahoma" w:hAnsi="Tahoma" w:cs="Tahoma"/>
          <w:iCs/>
          <w:sz w:val="18"/>
          <w:szCs w:val="18"/>
        </w:rPr>
        <w:t>160 tis. Kč</w:t>
      </w:r>
    </w:p>
    <w:p w14:paraId="5E48385F" w14:textId="77777777" w:rsidR="00E32253" w:rsidRPr="00BB0645"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sz w:val="18"/>
          <w:szCs w:val="18"/>
        </w:rPr>
      </w:pPr>
      <w:r w:rsidRPr="00BB0645">
        <w:rPr>
          <w:rFonts w:ascii="Tahoma" w:hAnsi="Tahoma" w:cs="Tahoma"/>
          <w:i/>
          <w:sz w:val="18"/>
          <w:szCs w:val="18"/>
        </w:rPr>
        <w:t xml:space="preserve">„Výstavba autobusové čekárny ul. 28. října“ </w:t>
      </w:r>
      <w:r w:rsidRPr="00BB0645">
        <w:rPr>
          <w:rFonts w:ascii="Tahoma" w:hAnsi="Tahoma" w:cs="Tahoma"/>
          <w:i/>
          <w:sz w:val="18"/>
          <w:szCs w:val="18"/>
        </w:rPr>
        <w:tab/>
      </w:r>
      <w:r w:rsidRPr="00BB0645">
        <w:rPr>
          <w:rFonts w:ascii="Tahoma" w:hAnsi="Tahoma" w:cs="Tahoma"/>
          <w:iCs/>
          <w:sz w:val="18"/>
          <w:szCs w:val="18"/>
        </w:rPr>
        <w:t>128</w:t>
      </w:r>
      <w:r w:rsidRPr="00BB0645">
        <w:rPr>
          <w:rFonts w:ascii="Tahoma" w:hAnsi="Tahoma" w:cs="Tahoma"/>
          <w:sz w:val="18"/>
          <w:szCs w:val="18"/>
        </w:rPr>
        <w:t xml:space="preserve"> tis. Kč</w:t>
      </w:r>
    </w:p>
    <w:p w14:paraId="13A76D9B" w14:textId="77777777" w:rsidR="00E32253" w:rsidRPr="00BB0645" w:rsidRDefault="00E32253" w:rsidP="00E32253">
      <w:pPr>
        <w:pStyle w:val="Bezmezer"/>
        <w:numPr>
          <w:ilvl w:val="0"/>
          <w:numId w:val="5"/>
        </w:numPr>
        <w:tabs>
          <w:tab w:val="left" w:pos="709"/>
          <w:tab w:val="left" w:pos="1418"/>
          <w:tab w:val="right" w:pos="5529"/>
          <w:tab w:val="right" w:pos="6804"/>
          <w:tab w:val="right" w:pos="9072"/>
        </w:tabs>
        <w:ind w:left="284" w:hanging="284"/>
        <w:rPr>
          <w:rFonts w:ascii="Tahoma" w:hAnsi="Tahoma" w:cs="Tahoma"/>
          <w:sz w:val="18"/>
          <w:szCs w:val="18"/>
        </w:rPr>
      </w:pPr>
      <w:r w:rsidRPr="00BB0645">
        <w:rPr>
          <w:rFonts w:ascii="Tahoma" w:hAnsi="Tahoma" w:cs="Tahoma"/>
          <w:sz w:val="18"/>
          <w:szCs w:val="18"/>
        </w:rPr>
        <w:t>výdaje na ostatní záležitosti v silniční dopravě</w:t>
      </w:r>
      <w:r w:rsidRPr="00BB0645">
        <w:rPr>
          <w:rFonts w:ascii="Tahoma" w:hAnsi="Tahoma" w:cs="Tahoma"/>
          <w:sz w:val="18"/>
          <w:szCs w:val="18"/>
        </w:rPr>
        <w:tab/>
      </w:r>
      <w:r w:rsidRPr="00BB0645">
        <w:rPr>
          <w:rFonts w:ascii="Tahoma" w:hAnsi="Tahoma" w:cs="Tahoma"/>
          <w:sz w:val="18"/>
          <w:szCs w:val="18"/>
        </w:rPr>
        <w:tab/>
      </w:r>
      <w:r w:rsidRPr="00BB0645">
        <w:rPr>
          <w:rFonts w:ascii="Tahoma" w:hAnsi="Tahoma" w:cs="Tahoma"/>
          <w:sz w:val="18"/>
          <w:szCs w:val="18"/>
        </w:rPr>
        <w:tab/>
        <w:t>5 451 tis. Kč</w:t>
      </w:r>
    </w:p>
    <w:p w14:paraId="192485AA" w14:textId="77777777" w:rsidR="00E32253" w:rsidRPr="00BB0645" w:rsidRDefault="00E32253" w:rsidP="00E32253">
      <w:pPr>
        <w:pStyle w:val="Bezmezer"/>
        <w:tabs>
          <w:tab w:val="left" w:pos="284"/>
          <w:tab w:val="left" w:pos="709"/>
          <w:tab w:val="left" w:pos="1418"/>
          <w:tab w:val="right" w:pos="5954"/>
          <w:tab w:val="right" w:pos="7371"/>
          <w:tab w:val="right" w:pos="9072"/>
        </w:tabs>
        <w:spacing w:line="264" w:lineRule="auto"/>
        <w:rPr>
          <w:rFonts w:ascii="Tahoma" w:hAnsi="Tahoma" w:cs="Tahoma"/>
          <w:sz w:val="18"/>
          <w:szCs w:val="18"/>
        </w:rPr>
      </w:pPr>
      <w:r w:rsidRPr="00BB0645">
        <w:rPr>
          <w:rFonts w:ascii="Tahoma" w:hAnsi="Tahoma" w:cs="Tahoma"/>
          <w:sz w:val="18"/>
          <w:szCs w:val="18"/>
        </w:rPr>
        <w:tab/>
        <w:t>z toho:</w:t>
      </w:r>
    </w:p>
    <w:p w14:paraId="292880A2" w14:textId="77777777" w:rsidR="00E32253" w:rsidRPr="00BB0645" w:rsidRDefault="00E32253" w:rsidP="00E32253">
      <w:pPr>
        <w:pStyle w:val="Bezmezer"/>
        <w:numPr>
          <w:ilvl w:val="1"/>
          <w:numId w:val="5"/>
        </w:numPr>
        <w:tabs>
          <w:tab w:val="left" w:pos="426"/>
          <w:tab w:val="left" w:pos="709"/>
          <w:tab w:val="left" w:pos="851"/>
          <w:tab w:val="left" w:pos="1418"/>
          <w:tab w:val="right" w:pos="5954"/>
          <w:tab w:val="right" w:pos="6804"/>
          <w:tab w:val="right" w:pos="9072"/>
        </w:tabs>
        <w:ind w:left="284" w:firstLine="0"/>
        <w:rPr>
          <w:rFonts w:ascii="Tahoma" w:hAnsi="Tahoma" w:cs="Tahoma"/>
          <w:iCs/>
          <w:sz w:val="18"/>
          <w:szCs w:val="18"/>
        </w:rPr>
      </w:pPr>
      <w:r w:rsidRPr="00BB0645">
        <w:rPr>
          <w:rFonts w:ascii="Tahoma" w:hAnsi="Tahoma" w:cs="Tahoma"/>
          <w:sz w:val="18"/>
          <w:szCs w:val="18"/>
        </w:rPr>
        <w:t xml:space="preserve">konzultační, poradenské a právní služby </w:t>
      </w:r>
      <w:r w:rsidRPr="00BB0645">
        <w:rPr>
          <w:rFonts w:ascii="Tahoma" w:hAnsi="Tahoma" w:cs="Tahoma"/>
          <w:iCs/>
          <w:sz w:val="18"/>
          <w:szCs w:val="18"/>
        </w:rPr>
        <w:t>(návrhy dopravního značení</w:t>
      </w:r>
    </w:p>
    <w:p w14:paraId="11DB9155" w14:textId="77777777" w:rsidR="00E32253" w:rsidRPr="00C65EE7" w:rsidRDefault="00E32253" w:rsidP="00E32253">
      <w:pPr>
        <w:pStyle w:val="Bezmezer"/>
        <w:tabs>
          <w:tab w:val="left" w:pos="426"/>
          <w:tab w:val="left" w:pos="709"/>
          <w:tab w:val="left" w:pos="851"/>
          <w:tab w:val="left" w:pos="1418"/>
          <w:tab w:val="right" w:pos="5954"/>
          <w:tab w:val="right" w:pos="7371"/>
          <w:tab w:val="right" w:pos="9072"/>
        </w:tabs>
        <w:ind w:left="284"/>
        <w:rPr>
          <w:rFonts w:ascii="Tahoma" w:hAnsi="Tahoma" w:cs="Tahoma"/>
          <w:iCs/>
          <w:sz w:val="18"/>
          <w:szCs w:val="18"/>
        </w:rPr>
      </w:pPr>
      <w:r w:rsidRPr="00BB0645">
        <w:rPr>
          <w:rFonts w:ascii="Tahoma" w:hAnsi="Tahoma" w:cs="Tahoma"/>
          <w:iCs/>
          <w:sz w:val="18"/>
          <w:szCs w:val="18"/>
        </w:rPr>
        <w:t xml:space="preserve">   pod estakádou a zpracování multimodálního modelu dopravy)</w:t>
      </w:r>
      <w:r w:rsidRPr="00BB0645">
        <w:rPr>
          <w:rFonts w:ascii="Tahoma" w:hAnsi="Tahoma" w:cs="Tahoma"/>
          <w:iCs/>
          <w:sz w:val="18"/>
          <w:szCs w:val="18"/>
        </w:rPr>
        <w:tab/>
      </w:r>
      <w:r w:rsidRPr="00BB0645">
        <w:rPr>
          <w:rFonts w:ascii="Tahoma" w:hAnsi="Tahoma" w:cs="Tahoma"/>
          <w:iCs/>
          <w:sz w:val="18"/>
          <w:szCs w:val="18"/>
        </w:rPr>
        <w:tab/>
        <w:t>2 133 tis. Kč</w:t>
      </w:r>
    </w:p>
    <w:p w14:paraId="2F63327C" w14:textId="77777777" w:rsidR="00E32253" w:rsidRPr="00DD50E1" w:rsidRDefault="00E32253">
      <w:pPr>
        <w:pStyle w:val="Bezmezer"/>
        <w:numPr>
          <w:ilvl w:val="0"/>
          <w:numId w:val="112"/>
        </w:numPr>
        <w:tabs>
          <w:tab w:val="left" w:pos="284"/>
          <w:tab w:val="left" w:pos="709"/>
          <w:tab w:val="left" w:pos="1418"/>
          <w:tab w:val="right" w:pos="5954"/>
          <w:tab w:val="right" w:pos="7371"/>
          <w:tab w:val="right" w:pos="9072"/>
        </w:tabs>
        <w:ind w:left="284" w:firstLine="0"/>
        <w:rPr>
          <w:rFonts w:ascii="Tahoma" w:hAnsi="Tahoma" w:cs="Tahoma"/>
          <w:sz w:val="18"/>
          <w:szCs w:val="18"/>
        </w:rPr>
      </w:pPr>
      <w:r w:rsidRPr="00C65EE7">
        <w:rPr>
          <w:rFonts w:ascii="Tahoma" w:hAnsi="Tahoma" w:cs="Tahoma"/>
          <w:sz w:val="18"/>
          <w:szCs w:val="18"/>
        </w:rPr>
        <w:t xml:space="preserve">nákup ostatních služeb – </w:t>
      </w:r>
      <w:r w:rsidRPr="00DD50E1">
        <w:rPr>
          <w:rFonts w:ascii="Tahoma" w:hAnsi="Tahoma" w:cs="Tahoma"/>
          <w:sz w:val="18"/>
          <w:szCs w:val="18"/>
        </w:rPr>
        <w:t>odtahy vozidel při blokovém čištění</w:t>
      </w:r>
      <w:r w:rsidRPr="00DD50E1">
        <w:rPr>
          <w:rFonts w:ascii="Tahoma" w:hAnsi="Tahoma" w:cs="Tahoma"/>
          <w:sz w:val="18"/>
          <w:szCs w:val="18"/>
        </w:rPr>
        <w:tab/>
      </w:r>
      <w:r w:rsidRPr="00DD50E1">
        <w:rPr>
          <w:rFonts w:ascii="Tahoma" w:hAnsi="Tahoma" w:cs="Tahoma"/>
          <w:sz w:val="18"/>
          <w:szCs w:val="18"/>
        </w:rPr>
        <w:tab/>
        <w:t>776 tis. Kč</w:t>
      </w:r>
    </w:p>
    <w:p w14:paraId="0B949944" w14:textId="77777777" w:rsidR="00E32253" w:rsidRPr="00BB0645" w:rsidRDefault="00E32253" w:rsidP="00E32253">
      <w:pPr>
        <w:pStyle w:val="Bezmezer"/>
        <w:numPr>
          <w:ilvl w:val="0"/>
          <w:numId w:val="32"/>
        </w:numPr>
        <w:tabs>
          <w:tab w:val="left" w:pos="284"/>
          <w:tab w:val="left" w:pos="709"/>
          <w:tab w:val="left" w:pos="1418"/>
          <w:tab w:val="right" w:pos="5954"/>
          <w:tab w:val="right" w:pos="7371"/>
          <w:tab w:val="right" w:pos="9072"/>
        </w:tabs>
        <w:ind w:hanging="436"/>
        <w:rPr>
          <w:rFonts w:ascii="Tahoma" w:hAnsi="Tahoma" w:cs="Tahoma"/>
          <w:sz w:val="18"/>
          <w:szCs w:val="18"/>
        </w:rPr>
      </w:pPr>
      <w:r w:rsidRPr="00BB0645">
        <w:rPr>
          <w:rFonts w:ascii="Tahoma" w:hAnsi="Tahoma" w:cs="Tahoma"/>
          <w:sz w:val="18"/>
          <w:szCs w:val="18"/>
        </w:rPr>
        <w:t>opravy a udržování – opravy dopravního značení</w:t>
      </w:r>
      <w:r w:rsidRPr="00BB0645">
        <w:rPr>
          <w:rFonts w:ascii="Tahoma" w:hAnsi="Tahoma" w:cs="Tahoma"/>
          <w:sz w:val="18"/>
          <w:szCs w:val="18"/>
        </w:rPr>
        <w:tab/>
      </w:r>
      <w:r w:rsidRPr="00BB0645">
        <w:rPr>
          <w:rFonts w:ascii="Tahoma" w:hAnsi="Tahoma" w:cs="Tahoma"/>
          <w:sz w:val="18"/>
          <w:szCs w:val="18"/>
        </w:rPr>
        <w:tab/>
        <w:t xml:space="preserve">2 508 tis. Kč   </w:t>
      </w:r>
    </w:p>
    <w:p w14:paraId="5EC86D7D" w14:textId="77777777" w:rsidR="00E32253" w:rsidRPr="00BB0645" w:rsidRDefault="00E32253" w:rsidP="00E32253">
      <w:pPr>
        <w:pStyle w:val="Bezmezer"/>
        <w:numPr>
          <w:ilvl w:val="0"/>
          <w:numId w:val="32"/>
        </w:numPr>
        <w:tabs>
          <w:tab w:val="left" w:pos="284"/>
          <w:tab w:val="left" w:pos="709"/>
          <w:tab w:val="left" w:pos="1418"/>
          <w:tab w:val="right" w:pos="5954"/>
          <w:tab w:val="right" w:pos="7371"/>
          <w:tab w:val="right" w:pos="9072"/>
        </w:tabs>
        <w:ind w:hanging="436"/>
        <w:rPr>
          <w:rFonts w:ascii="Tahoma" w:hAnsi="Tahoma" w:cs="Tahoma"/>
          <w:sz w:val="18"/>
          <w:szCs w:val="18"/>
        </w:rPr>
      </w:pPr>
      <w:r w:rsidRPr="00BB0645">
        <w:rPr>
          <w:rFonts w:ascii="Tahoma" w:hAnsi="Tahoma" w:cs="Tahoma"/>
          <w:sz w:val="18"/>
          <w:szCs w:val="18"/>
        </w:rPr>
        <w:t>ostatní – náhrada nákladů řízení</w:t>
      </w:r>
      <w:r w:rsidRPr="00BB0645">
        <w:rPr>
          <w:rFonts w:ascii="Tahoma" w:hAnsi="Tahoma" w:cs="Tahoma"/>
          <w:sz w:val="18"/>
          <w:szCs w:val="18"/>
        </w:rPr>
        <w:tab/>
      </w:r>
      <w:r w:rsidRPr="00BB0645">
        <w:rPr>
          <w:rFonts w:ascii="Tahoma" w:hAnsi="Tahoma" w:cs="Tahoma"/>
          <w:sz w:val="18"/>
          <w:szCs w:val="18"/>
        </w:rPr>
        <w:tab/>
        <w:t>34 tis. Kč</w:t>
      </w:r>
    </w:p>
    <w:p w14:paraId="4A1D3F8F" w14:textId="77777777" w:rsidR="00E32253" w:rsidRPr="00BB0645" w:rsidRDefault="00E32253">
      <w:pPr>
        <w:pStyle w:val="Bezmezer"/>
        <w:numPr>
          <w:ilvl w:val="0"/>
          <w:numId w:val="121"/>
        </w:numPr>
        <w:tabs>
          <w:tab w:val="left" w:pos="567"/>
          <w:tab w:val="left" w:pos="709"/>
          <w:tab w:val="left" w:pos="1418"/>
          <w:tab w:val="right" w:pos="5529"/>
          <w:tab w:val="right" w:pos="6804"/>
          <w:tab w:val="right" w:pos="9072"/>
        </w:tabs>
        <w:spacing w:line="264" w:lineRule="auto"/>
        <w:ind w:left="142" w:hanging="142"/>
        <w:rPr>
          <w:rFonts w:ascii="Tahoma" w:hAnsi="Tahoma" w:cs="Tahoma"/>
          <w:sz w:val="18"/>
          <w:szCs w:val="18"/>
        </w:rPr>
      </w:pPr>
      <w:r w:rsidRPr="00BB0645">
        <w:rPr>
          <w:rFonts w:ascii="Tahoma" w:hAnsi="Tahoma" w:cs="Tahoma"/>
          <w:sz w:val="18"/>
          <w:szCs w:val="18"/>
        </w:rPr>
        <w:t>výdaje na dopravní obslužnost</w:t>
      </w:r>
      <w:r w:rsidRPr="00BB0645">
        <w:rPr>
          <w:rFonts w:ascii="Tahoma" w:hAnsi="Tahoma" w:cs="Tahoma"/>
          <w:sz w:val="18"/>
          <w:szCs w:val="18"/>
        </w:rPr>
        <w:tab/>
      </w:r>
      <w:r w:rsidRPr="00BB0645">
        <w:rPr>
          <w:rFonts w:ascii="Tahoma" w:hAnsi="Tahoma" w:cs="Tahoma"/>
          <w:sz w:val="18"/>
          <w:szCs w:val="18"/>
        </w:rPr>
        <w:tab/>
      </w:r>
      <w:r w:rsidRPr="00BB0645">
        <w:rPr>
          <w:rFonts w:ascii="Tahoma" w:hAnsi="Tahoma" w:cs="Tahoma"/>
          <w:sz w:val="18"/>
          <w:szCs w:val="18"/>
        </w:rPr>
        <w:tab/>
        <w:t>163 980 tis. Kč</w:t>
      </w:r>
    </w:p>
    <w:p w14:paraId="5F1C210C" w14:textId="77777777" w:rsidR="00E32253" w:rsidRPr="00BB0645"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color w:val="FF0000"/>
          <w:sz w:val="18"/>
          <w:szCs w:val="18"/>
        </w:rPr>
      </w:pPr>
      <w:r w:rsidRPr="00BB0645">
        <w:rPr>
          <w:rFonts w:ascii="Tahoma" w:hAnsi="Tahoma" w:cs="Tahoma"/>
          <w:sz w:val="18"/>
          <w:szCs w:val="18"/>
        </w:rPr>
        <w:t xml:space="preserve">z toho:                             </w:t>
      </w:r>
    </w:p>
    <w:p w14:paraId="552CA9DE" w14:textId="77777777" w:rsidR="00E32253" w:rsidRPr="00BB0645" w:rsidRDefault="00E32253" w:rsidP="00E32253">
      <w:pPr>
        <w:pStyle w:val="Bezmezer"/>
        <w:numPr>
          <w:ilvl w:val="0"/>
          <w:numId w:val="24"/>
        </w:numPr>
        <w:tabs>
          <w:tab w:val="left" w:pos="284"/>
          <w:tab w:val="left" w:pos="709"/>
          <w:tab w:val="left" w:pos="1418"/>
          <w:tab w:val="right" w:pos="5529"/>
          <w:tab w:val="right" w:pos="7371"/>
          <w:tab w:val="right" w:pos="9072"/>
        </w:tabs>
        <w:rPr>
          <w:rFonts w:ascii="Tahoma" w:hAnsi="Tahoma" w:cs="Tahoma"/>
          <w:sz w:val="18"/>
          <w:szCs w:val="18"/>
        </w:rPr>
      </w:pPr>
      <w:r w:rsidRPr="00BB0645">
        <w:rPr>
          <w:rFonts w:ascii="Tahoma" w:hAnsi="Tahoma" w:cs="Tahoma"/>
          <w:sz w:val="18"/>
          <w:szCs w:val="18"/>
        </w:rPr>
        <w:t>ČSAD Frýdek-Místek, a. s. – zálohové faktury zajištění MHD</w:t>
      </w:r>
      <w:r w:rsidRPr="00BB0645">
        <w:rPr>
          <w:rFonts w:ascii="Tahoma" w:hAnsi="Tahoma" w:cs="Tahoma"/>
          <w:sz w:val="18"/>
          <w:szCs w:val="18"/>
        </w:rPr>
        <w:tab/>
      </w:r>
      <w:r w:rsidRPr="00BB0645">
        <w:rPr>
          <w:rFonts w:ascii="Tahoma" w:hAnsi="Tahoma" w:cs="Tahoma"/>
          <w:sz w:val="18"/>
          <w:szCs w:val="18"/>
        </w:rPr>
        <w:tab/>
        <w:t>162 410 tis. Kč</w:t>
      </w:r>
    </w:p>
    <w:p w14:paraId="2D7D81B1" w14:textId="77777777" w:rsidR="00E32253" w:rsidRPr="00BB0645" w:rsidRDefault="00E32253" w:rsidP="00E32253">
      <w:pPr>
        <w:pStyle w:val="Bezmezer"/>
        <w:tabs>
          <w:tab w:val="left" w:pos="284"/>
          <w:tab w:val="left" w:pos="709"/>
          <w:tab w:val="left" w:pos="1418"/>
          <w:tab w:val="right" w:pos="5529"/>
          <w:tab w:val="right" w:pos="7371"/>
          <w:tab w:val="right" w:pos="9072"/>
        </w:tabs>
        <w:ind w:left="284"/>
        <w:rPr>
          <w:rFonts w:ascii="Tahoma" w:hAnsi="Tahoma" w:cs="Tahoma"/>
          <w:i/>
          <w:iCs/>
          <w:sz w:val="18"/>
          <w:szCs w:val="18"/>
        </w:rPr>
      </w:pPr>
      <w:r w:rsidRPr="00BB0645">
        <w:rPr>
          <w:rFonts w:ascii="Tahoma" w:hAnsi="Tahoma" w:cs="Tahoma"/>
          <w:i/>
          <w:iCs/>
          <w:sz w:val="18"/>
          <w:szCs w:val="18"/>
        </w:rPr>
        <w:t xml:space="preserve">   (z toho 22 733 tis. Kč hrazeno z dotačních prostředků MSK ÚZ 00161)</w:t>
      </w:r>
    </w:p>
    <w:p w14:paraId="42E52730" w14:textId="77777777" w:rsidR="00E32253" w:rsidRPr="00BB0645" w:rsidRDefault="00E32253" w:rsidP="00E32253">
      <w:pPr>
        <w:pStyle w:val="Bezmezer"/>
        <w:numPr>
          <w:ilvl w:val="0"/>
          <w:numId w:val="24"/>
        </w:numPr>
        <w:tabs>
          <w:tab w:val="left" w:pos="709"/>
          <w:tab w:val="left" w:pos="1418"/>
          <w:tab w:val="right" w:pos="5529"/>
          <w:tab w:val="left" w:pos="6521"/>
          <w:tab w:val="left" w:pos="7371"/>
        </w:tabs>
        <w:rPr>
          <w:rFonts w:ascii="Tahoma" w:hAnsi="Tahoma" w:cs="Tahoma"/>
          <w:sz w:val="18"/>
          <w:szCs w:val="18"/>
        </w:rPr>
      </w:pPr>
      <w:r w:rsidRPr="00BB0645">
        <w:rPr>
          <w:rFonts w:ascii="Tahoma" w:hAnsi="Tahoma" w:cs="Tahoma"/>
          <w:sz w:val="18"/>
          <w:szCs w:val="18"/>
        </w:rPr>
        <w:t>Moravskoslezský kraj – dopravní obslužnost Frýdlantsko</w:t>
      </w:r>
      <w:r w:rsidRPr="00BB0645">
        <w:rPr>
          <w:rFonts w:ascii="Tahoma" w:hAnsi="Tahoma" w:cs="Tahoma"/>
          <w:sz w:val="18"/>
          <w:szCs w:val="18"/>
        </w:rPr>
        <w:tab/>
      </w:r>
      <w:r w:rsidRPr="00BB0645">
        <w:rPr>
          <w:rFonts w:ascii="Tahoma" w:hAnsi="Tahoma" w:cs="Tahoma"/>
          <w:sz w:val="18"/>
          <w:szCs w:val="18"/>
        </w:rPr>
        <w:tab/>
        <w:t>170 tis. Kč</w:t>
      </w:r>
    </w:p>
    <w:p w14:paraId="6C1D25A4" w14:textId="77777777" w:rsidR="00E32253" w:rsidRPr="00BB0645" w:rsidRDefault="00E32253" w:rsidP="00E32253">
      <w:pPr>
        <w:pStyle w:val="Bezmezer"/>
        <w:numPr>
          <w:ilvl w:val="0"/>
          <w:numId w:val="24"/>
        </w:numPr>
        <w:tabs>
          <w:tab w:val="left" w:pos="709"/>
          <w:tab w:val="left" w:pos="1418"/>
          <w:tab w:val="right" w:pos="5529"/>
          <w:tab w:val="right" w:pos="7371"/>
          <w:tab w:val="right" w:pos="9072"/>
        </w:tabs>
        <w:ind w:left="641" w:hanging="357"/>
        <w:rPr>
          <w:rFonts w:ascii="Tahoma" w:hAnsi="Tahoma" w:cs="Tahoma"/>
          <w:sz w:val="18"/>
          <w:szCs w:val="18"/>
        </w:rPr>
      </w:pPr>
      <w:r w:rsidRPr="00BB0645">
        <w:rPr>
          <w:rFonts w:ascii="Tahoma" w:hAnsi="Tahoma" w:cs="Tahoma"/>
          <w:sz w:val="18"/>
          <w:szCs w:val="18"/>
        </w:rPr>
        <w:t xml:space="preserve">Moravskoslezský kraj – dopravní obslužnost Česko-Těšínsko </w:t>
      </w:r>
      <w:r w:rsidRPr="00BB0645">
        <w:rPr>
          <w:rFonts w:ascii="Tahoma" w:hAnsi="Tahoma" w:cs="Tahoma"/>
          <w:sz w:val="18"/>
          <w:szCs w:val="18"/>
        </w:rPr>
        <w:tab/>
      </w:r>
      <w:r w:rsidRPr="00BB0645">
        <w:rPr>
          <w:rFonts w:ascii="Tahoma" w:hAnsi="Tahoma" w:cs="Tahoma"/>
          <w:sz w:val="18"/>
          <w:szCs w:val="18"/>
        </w:rPr>
        <w:tab/>
        <w:t>205 tis. Kč</w:t>
      </w:r>
    </w:p>
    <w:p w14:paraId="3539F02D" w14:textId="77777777" w:rsidR="00E32253" w:rsidRPr="00A21A98" w:rsidRDefault="00E32253" w:rsidP="00E32253">
      <w:pPr>
        <w:pStyle w:val="Bezmezer"/>
        <w:numPr>
          <w:ilvl w:val="0"/>
          <w:numId w:val="24"/>
        </w:numPr>
        <w:tabs>
          <w:tab w:val="left" w:pos="709"/>
          <w:tab w:val="left" w:pos="1418"/>
          <w:tab w:val="right" w:pos="5529"/>
          <w:tab w:val="right" w:pos="7371"/>
          <w:tab w:val="right" w:pos="9072"/>
        </w:tabs>
        <w:ind w:left="641" w:hanging="357"/>
        <w:rPr>
          <w:rFonts w:ascii="Tahoma" w:hAnsi="Tahoma" w:cs="Tahoma"/>
          <w:sz w:val="18"/>
          <w:szCs w:val="18"/>
        </w:rPr>
      </w:pPr>
      <w:r w:rsidRPr="00BB0645">
        <w:rPr>
          <w:rFonts w:ascii="Tahoma" w:hAnsi="Tahoma" w:cs="Tahoma"/>
          <w:sz w:val="18"/>
          <w:szCs w:val="18"/>
        </w:rPr>
        <w:t>Moravskoslezský kraj – dopravní obslužnost Frýdecko-Místecko</w:t>
      </w:r>
      <w:r w:rsidRPr="00BB0645">
        <w:rPr>
          <w:rFonts w:ascii="Tahoma" w:hAnsi="Tahoma" w:cs="Tahoma"/>
          <w:sz w:val="18"/>
          <w:szCs w:val="18"/>
        </w:rPr>
        <w:tab/>
        <w:t xml:space="preserve">  </w:t>
      </w:r>
      <w:r w:rsidRPr="00BB0645">
        <w:rPr>
          <w:rFonts w:ascii="Tahoma" w:hAnsi="Tahoma" w:cs="Tahoma"/>
          <w:sz w:val="18"/>
          <w:szCs w:val="18"/>
        </w:rPr>
        <w:tab/>
      </w:r>
      <w:r w:rsidRPr="00A21A98">
        <w:rPr>
          <w:rFonts w:ascii="Tahoma" w:hAnsi="Tahoma" w:cs="Tahoma"/>
          <w:sz w:val="18"/>
          <w:szCs w:val="18"/>
        </w:rPr>
        <w:t>943 tis. Kč</w:t>
      </w:r>
    </w:p>
    <w:p w14:paraId="0ABFC1E5" w14:textId="77777777" w:rsidR="00E32253" w:rsidRPr="00BB0645" w:rsidRDefault="00E32253" w:rsidP="00E32253">
      <w:pPr>
        <w:pStyle w:val="Bezmezer"/>
        <w:numPr>
          <w:ilvl w:val="0"/>
          <w:numId w:val="24"/>
        </w:numPr>
        <w:tabs>
          <w:tab w:val="left" w:pos="709"/>
          <w:tab w:val="left" w:pos="1418"/>
          <w:tab w:val="right" w:pos="5529"/>
          <w:tab w:val="right" w:pos="7371"/>
          <w:tab w:val="right" w:pos="9072"/>
        </w:tabs>
        <w:ind w:left="641" w:hanging="357"/>
        <w:rPr>
          <w:rFonts w:ascii="Tahoma" w:hAnsi="Tahoma" w:cs="Tahoma"/>
          <w:sz w:val="18"/>
          <w:szCs w:val="18"/>
        </w:rPr>
      </w:pPr>
      <w:r w:rsidRPr="00BB0645">
        <w:rPr>
          <w:rFonts w:ascii="Tahoma" w:hAnsi="Tahoma" w:cs="Tahoma"/>
          <w:sz w:val="18"/>
          <w:szCs w:val="18"/>
        </w:rPr>
        <w:t>Moravskoslezský kraj – dopravní obslužnost Havířovsko</w:t>
      </w:r>
      <w:r w:rsidRPr="00BB0645">
        <w:rPr>
          <w:rFonts w:ascii="Tahoma" w:hAnsi="Tahoma" w:cs="Tahoma"/>
          <w:sz w:val="18"/>
          <w:szCs w:val="18"/>
        </w:rPr>
        <w:tab/>
      </w:r>
      <w:r w:rsidRPr="00BB0645">
        <w:rPr>
          <w:rFonts w:ascii="Tahoma" w:hAnsi="Tahoma" w:cs="Tahoma"/>
          <w:sz w:val="18"/>
          <w:szCs w:val="18"/>
        </w:rPr>
        <w:tab/>
        <w:t>206 tis. Kč</w:t>
      </w:r>
    </w:p>
    <w:p w14:paraId="797E35F8" w14:textId="77777777" w:rsidR="00E32253" w:rsidRPr="00BB0645" w:rsidRDefault="00E32253" w:rsidP="00E32253">
      <w:pPr>
        <w:pStyle w:val="Bezmezer"/>
        <w:numPr>
          <w:ilvl w:val="0"/>
          <w:numId w:val="24"/>
        </w:numPr>
        <w:tabs>
          <w:tab w:val="left" w:pos="709"/>
          <w:tab w:val="left" w:pos="1418"/>
          <w:tab w:val="right" w:pos="5529"/>
          <w:tab w:val="right" w:pos="7371"/>
          <w:tab w:val="right" w:pos="9072"/>
        </w:tabs>
        <w:spacing w:line="264" w:lineRule="auto"/>
        <w:ind w:left="641" w:hanging="357"/>
        <w:rPr>
          <w:rFonts w:ascii="Tahoma" w:hAnsi="Tahoma" w:cs="Tahoma"/>
          <w:sz w:val="18"/>
          <w:szCs w:val="18"/>
        </w:rPr>
      </w:pPr>
      <w:r w:rsidRPr="00BB0645">
        <w:rPr>
          <w:rFonts w:ascii="Tahoma" w:hAnsi="Tahoma" w:cs="Tahoma"/>
          <w:sz w:val="18"/>
          <w:szCs w:val="18"/>
        </w:rPr>
        <w:t>Moravskoslezský kraj – úhrada protarifovací ztráty v zóně 511</w:t>
      </w:r>
      <w:r>
        <w:rPr>
          <w:rFonts w:ascii="Tahoma" w:hAnsi="Tahoma" w:cs="Tahoma"/>
          <w:sz w:val="18"/>
          <w:szCs w:val="18"/>
        </w:rPr>
        <w:tab/>
      </w:r>
      <w:r w:rsidRPr="00BB0645">
        <w:rPr>
          <w:rFonts w:ascii="Tahoma" w:hAnsi="Tahoma" w:cs="Tahoma"/>
          <w:sz w:val="18"/>
          <w:szCs w:val="18"/>
        </w:rPr>
        <w:tab/>
        <w:t>46 tis. Kč</w:t>
      </w:r>
    </w:p>
    <w:p w14:paraId="79E96BBE" w14:textId="77777777" w:rsidR="00E32253" w:rsidRPr="00BB0645" w:rsidRDefault="00E32253">
      <w:pPr>
        <w:pStyle w:val="Bezmezer"/>
        <w:numPr>
          <w:ilvl w:val="0"/>
          <w:numId w:val="113"/>
        </w:numPr>
        <w:tabs>
          <w:tab w:val="left" w:pos="709"/>
          <w:tab w:val="left" w:pos="1418"/>
          <w:tab w:val="right" w:pos="5529"/>
          <w:tab w:val="right" w:pos="6804"/>
          <w:tab w:val="right" w:pos="9072"/>
        </w:tabs>
        <w:spacing w:line="264" w:lineRule="auto"/>
        <w:rPr>
          <w:rFonts w:ascii="Tahoma" w:hAnsi="Tahoma" w:cs="Tahoma"/>
          <w:sz w:val="18"/>
          <w:szCs w:val="18"/>
        </w:rPr>
      </w:pPr>
      <w:r w:rsidRPr="00BB0645">
        <w:rPr>
          <w:rFonts w:ascii="Tahoma" w:hAnsi="Tahoma" w:cs="Tahoma"/>
          <w:sz w:val="18"/>
          <w:szCs w:val="18"/>
        </w:rPr>
        <w:t>výdaje na ostatní záležitosti v dopravě (znalecké posudky k dopravním</w:t>
      </w:r>
    </w:p>
    <w:p w14:paraId="0AD75395" w14:textId="77777777" w:rsidR="00E32253" w:rsidRPr="007E1B14" w:rsidRDefault="00E32253" w:rsidP="00E32253">
      <w:pPr>
        <w:pStyle w:val="Bezmezer"/>
        <w:shd w:val="clear" w:color="auto" w:fill="FFFFFF" w:themeFill="background1"/>
        <w:tabs>
          <w:tab w:val="left" w:pos="709"/>
          <w:tab w:val="left" w:pos="1418"/>
          <w:tab w:val="right" w:pos="5529"/>
          <w:tab w:val="right" w:pos="6804"/>
          <w:tab w:val="right" w:pos="9072"/>
        </w:tabs>
        <w:ind w:left="360" w:hanging="218"/>
        <w:rPr>
          <w:rFonts w:ascii="Tahoma" w:hAnsi="Tahoma" w:cs="Tahoma"/>
          <w:sz w:val="18"/>
          <w:szCs w:val="18"/>
        </w:rPr>
      </w:pPr>
      <w:r w:rsidRPr="00BB0645">
        <w:rPr>
          <w:rFonts w:ascii="Tahoma" w:hAnsi="Tahoma" w:cs="Tahoma"/>
          <w:sz w:val="18"/>
          <w:szCs w:val="18"/>
        </w:rPr>
        <w:t xml:space="preserve"> </w:t>
      </w:r>
      <w:r w:rsidRPr="007E1B14">
        <w:rPr>
          <w:rFonts w:ascii="Tahoma" w:hAnsi="Tahoma" w:cs="Tahoma"/>
          <w:sz w:val="18"/>
          <w:szCs w:val="18"/>
        </w:rPr>
        <w:t>přestupkům, proplacení regresního nároku Ministerstvu dopravy ČR atd.)</w:t>
      </w:r>
      <w:r w:rsidRPr="007E1B14">
        <w:rPr>
          <w:rFonts w:ascii="Tahoma" w:hAnsi="Tahoma" w:cs="Tahoma"/>
          <w:sz w:val="18"/>
          <w:szCs w:val="18"/>
        </w:rPr>
        <w:tab/>
      </w:r>
      <w:r w:rsidRPr="007E1B14">
        <w:rPr>
          <w:rFonts w:ascii="Tahoma" w:hAnsi="Tahoma" w:cs="Tahoma"/>
          <w:sz w:val="18"/>
          <w:szCs w:val="18"/>
        </w:rPr>
        <w:tab/>
      </w:r>
      <w:r w:rsidRPr="007E1B14">
        <w:rPr>
          <w:rFonts w:ascii="Tahoma" w:hAnsi="Tahoma" w:cs="Tahoma"/>
          <w:sz w:val="18"/>
          <w:szCs w:val="18"/>
          <w:shd w:val="clear" w:color="auto" w:fill="FFFFFF" w:themeFill="background1"/>
        </w:rPr>
        <w:t>105 tis. Kč</w:t>
      </w:r>
    </w:p>
    <w:p w14:paraId="01AE42D7" w14:textId="77777777" w:rsidR="00E32253" w:rsidRPr="007E1B14"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1546DF11" w14:textId="77777777" w:rsidR="00E32253" w:rsidRPr="00F93377"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5AE8420E" w14:textId="77777777" w:rsidR="00E32253" w:rsidRPr="00F93377"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F93377">
        <w:rPr>
          <w:rFonts w:ascii="Tahoma" w:hAnsi="Tahoma" w:cs="Tahoma"/>
          <w:b/>
          <w:i/>
          <w:sz w:val="18"/>
          <w:szCs w:val="18"/>
        </w:rPr>
        <w:t>Vodní hospodářství</w:t>
      </w:r>
    </w:p>
    <w:p w14:paraId="1B3AEA61" w14:textId="77777777" w:rsidR="00E32253" w:rsidRPr="00F93377"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3E3E562B" w14:textId="77777777" w:rsidR="00E32253"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F93377">
        <w:rPr>
          <w:rFonts w:ascii="Tahoma" w:hAnsi="Tahoma" w:cs="Tahoma"/>
          <w:sz w:val="18"/>
          <w:szCs w:val="18"/>
        </w:rPr>
        <w:t xml:space="preserve">Do oblasti </w:t>
      </w:r>
      <w:r w:rsidRPr="00F93377">
        <w:rPr>
          <w:rFonts w:ascii="Tahoma" w:hAnsi="Tahoma" w:cs="Tahoma"/>
          <w:b/>
          <w:i/>
          <w:sz w:val="18"/>
          <w:szCs w:val="18"/>
        </w:rPr>
        <w:t>vodního hospodářství</w:t>
      </w:r>
      <w:r w:rsidRPr="00F93377">
        <w:rPr>
          <w:rFonts w:ascii="Tahoma" w:hAnsi="Tahoma" w:cs="Tahoma"/>
          <w:sz w:val="18"/>
          <w:szCs w:val="18"/>
        </w:rPr>
        <w:t xml:space="preserve"> vynaložilo město v roce 2023 částku 4 190 tis. Kč, tj. 0,24 % celkových výdajů. Ve srovnání s rokem 2022 došlo k enormnímu poklesu výdajů o 114 680 tis. Kč, a to v oblasti investičních výdajů</w:t>
      </w:r>
      <w:r>
        <w:rPr>
          <w:rFonts w:ascii="Tahoma" w:hAnsi="Tahoma" w:cs="Tahoma"/>
          <w:sz w:val="18"/>
          <w:szCs w:val="18"/>
        </w:rPr>
        <w:t>.</w:t>
      </w:r>
    </w:p>
    <w:p w14:paraId="787C7BAC" w14:textId="77777777" w:rsidR="00E32253" w:rsidRPr="007844E2"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Pr>
          <w:rFonts w:ascii="Tahoma" w:hAnsi="Tahoma" w:cs="Tahoma"/>
          <w:sz w:val="18"/>
          <w:szCs w:val="18"/>
        </w:rPr>
        <w:t xml:space="preserve">Akce související s vybudováním kanalizací místních částí Frýdku-Místku byly již dokončeny a v roce 2023 byly v souvislosti s kanalizacemi hrazeny pouze výdaje jako vypracování kanalizačních řadů, čištění Parshalových žlabů, aktualizace projektové dokumentace domovních kanalizačních přípojek, kontrola čerpacích stanic atd. Žádné </w:t>
      </w:r>
      <w:r w:rsidRPr="007844E2">
        <w:rPr>
          <w:rFonts w:ascii="Tahoma" w:hAnsi="Tahoma" w:cs="Tahoma"/>
          <w:sz w:val="18"/>
          <w:szCs w:val="18"/>
        </w:rPr>
        <w:t>další investiční akce v oblasti vodního hospodářství nebyly v roce 2023 zahájeny.</w:t>
      </w:r>
    </w:p>
    <w:p w14:paraId="5AA15D55" w14:textId="77777777" w:rsidR="00E32253" w:rsidRPr="007844E2"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7B867CC9" w14:textId="77777777" w:rsidR="00E32253" w:rsidRPr="007844E2"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7844E2">
        <w:rPr>
          <w:rFonts w:ascii="Tahoma" w:hAnsi="Tahoma" w:cs="Tahoma"/>
          <w:sz w:val="18"/>
          <w:szCs w:val="18"/>
        </w:rPr>
        <w:t>Mezi výdaje v oblasti vodního hospodářství se v roce 2023 řadí:</w:t>
      </w:r>
    </w:p>
    <w:p w14:paraId="716E3556" w14:textId="77777777" w:rsidR="00E32253" w:rsidRPr="007844E2"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2C010A12" w14:textId="77777777" w:rsidR="00E32253" w:rsidRPr="00E6144F" w:rsidRDefault="00E32253">
      <w:pPr>
        <w:pStyle w:val="Bezmezer"/>
        <w:numPr>
          <w:ilvl w:val="0"/>
          <w:numId w:val="121"/>
        </w:numPr>
        <w:shd w:val="clear" w:color="auto" w:fill="FFFFFF" w:themeFill="background1"/>
        <w:tabs>
          <w:tab w:val="left" w:pos="567"/>
          <w:tab w:val="left" w:pos="709"/>
          <w:tab w:val="left" w:pos="1418"/>
          <w:tab w:val="right" w:pos="5529"/>
          <w:tab w:val="right" w:pos="6804"/>
          <w:tab w:val="right" w:pos="9072"/>
        </w:tabs>
        <w:spacing w:line="264" w:lineRule="auto"/>
        <w:ind w:left="142" w:hanging="142"/>
        <w:rPr>
          <w:rFonts w:ascii="Tahoma" w:hAnsi="Tahoma" w:cs="Tahoma"/>
          <w:sz w:val="18"/>
          <w:szCs w:val="18"/>
        </w:rPr>
      </w:pPr>
      <w:r w:rsidRPr="00E6144F">
        <w:rPr>
          <w:rFonts w:ascii="Tahoma" w:hAnsi="Tahoma" w:cs="Tahoma"/>
          <w:sz w:val="18"/>
          <w:szCs w:val="18"/>
        </w:rPr>
        <w:t>výdaje na pitnou vodu</w:t>
      </w:r>
      <w:r w:rsidRPr="00E6144F">
        <w:rPr>
          <w:rFonts w:ascii="Tahoma" w:hAnsi="Tahoma" w:cs="Tahoma"/>
          <w:sz w:val="18"/>
          <w:szCs w:val="18"/>
        </w:rPr>
        <w:tab/>
      </w:r>
      <w:r w:rsidRPr="00E6144F">
        <w:rPr>
          <w:rFonts w:ascii="Tahoma" w:hAnsi="Tahoma" w:cs="Tahoma"/>
          <w:sz w:val="18"/>
          <w:szCs w:val="18"/>
        </w:rPr>
        <w:tab/>
      </w:r>
      <w:r w:rsidRPr="00E6144F">
        <w:rPr>
          <w:rFonts w:ascii="Tahoma" w:hAnsi="Tahoma" w:cs="Tahoma"/>
          <w:sz w:val="18"/>
          <w:szCs w:val="18"/>
        </w:rPr>
        <w:tab/>
      </w:r>
      <w:r w:rsidRPr="00E6144F">
        <w:rPr>
          <w:rFonts w:ascii="Tahoma" w:hAnsi="Tahoma" w:cs="Tahoma"/>
          <w:sz w:val="18"/>
          <w:szCs w:val="18"/>
          <w:shd w:val="clear" w:color="auto" w:fill="FFFFFF" w:themeFill="background1"/>
        </w:rPr>
        <w:t>662 tis. Kč</w:t>
      </w:r>
    </w:p>
    <w:p w14:paraId="3EEC28AF" w14:textId="77777777" w:rsidR="00E32253" w:rsidRPr="00E6144F"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E6144F">
        <w:rPr>
          <w:rFonts w:ascii="Tahoma" w:hAnsi="Tahoma" w:cs="Tahoma"/>
          <w:sz w:val="18"/>
          <w:szCs w:val="18"/>
        </w:rPr>
        <w:t xml:space="preserve">z toho:        </w:t>
      </w:r>
    </w:p>
    <w:p w14:paraId="04E19ABE" w14:textId="77777777" w:rsidR="00E32253" w:rsidRPr="00E6144F" w:rsidRDefault="00E32253">
      <w:pPr>
        <w:pStyle w:val="Bezmezer"/>
        <w:numPr>
          <w:ilvl w:val="0"/>
          <w:numId w:val="178"/>
        </w:numPr>
        <w:tabs>
          <w:tab w:val="left" w:pos="709"/>
          <w:tab w:val="left" w:pos="1418"/>
          <w:tab w:val="right" w:pos="5529"/>
          <w:tab w:val="right" w:pos="7371"/>
          <w:tab w:val="right" w:pos="9072"/>
        </w:tabs>
        <w:ind w:hanging="76"/>
        <w:rPr>
          <w:rFonts w:ascii="Tahoma" w:hAnsi="Tahoma" w:cs="Tahoma"/>
          <w:sz w:val="18"/>
          <w:szCs w:val="18"/>
        </w:rPr>
      </w:pPr>
      <w:r w:rsidRPr="00E6144F">
        <w:rPr>
          <w:rFonts w:ascii="Tahoma" w:hAnsi="Tahoma" w:cs="Tahoma"/>
          <w:sz w:val="18"/>
          <w:szCs w:val="18"/>
        </w:rPr>
        <w:t xml:space="preserve">nákup vodoměrů na studenou vodu instalovaných v nemovitostech </w:t>
      </w:r>
    </w:p>
    <w:p w14:paraId="5DFA2458"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E6144F">
        <w:rPr>
          <w:rFonts w:ascii="Tahoma" w:hAnsi="Tahoma" w:cs="Tahoma"/>
          <w:sz w:val="18"/>
          <w:szCs w:val="18"/>
        </w:rPr>
        <w:t xml:space="preserve"> napojených na vodovodní řady v majetku v majetku SMFM</w:t>
      </w:r>
      <w:r>
        <w:rPr>
          <w:rFonts w:ascii="Tahoma" w:hAnsi="Tahoma" w:cs="Tahoma"/>
          <w:sz w:val="18"/>
          <w:szCs w:val="18"/>
        </w:rPr>
        <w:t xml:space="preserve"> vč. nových</w:t>
      </w:r>
    </w:p>
    <w:p w14:paraId="60511C15"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vodoměrů pořízených jako skladové zásoby pro případnou výměnu</w:t>
      </w:r>
    </w:p>
    <w:p w14:paraId="22AF42D9" w14:textId="77777777" w:rsidR="00E32253" w:rsidRPr="00E6144F"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původních vodoměrů</w:t>
      </w:r>
      <w:r w:rsidRPr="00E6144F">
        <w:rPr>
          <w:rFonts w:ascii="Tahoma" w:hAnsi="Tahoma" w:cs="Tahoma"/>
          <w:sz w:val="18"/>
          <w:szCs w:val="18"/>
        </w:rPr>
        <w:tab/>
      </w:r>
      <w:r w:rsidRPr="00E6144F">
        <w:rPr>
          <w:rFonts w:ascii="Tahoma" w:hAnsi="Tahoma" w:cs="Tahoma"/>
          <w:i/>
          <w:iCs/>
          <w:sz w:val="18"/>
          <w:szCs w:val="18"/>
        </w:rPr>
        <w:tab/>
      </w:r>
      <w:r w:rsidRPr="00E6144F">
        <w:rPr>
          <w:rFonts w:ascii="Tahoma" w:hAnsi="Tahoma" w:cs="Tahoma"/>
          <w:sz w:val="18"/>
          <w:szCs w:val="18"/>
        </w:rPr>
        <w:t>107 tis. Kč</w:t>
      </w:r>
    </w:p>
    <w:p w14:paraId="38A443EB" w14:textId="77777777" w:rsidR="00E32253" w:rsidRPr="00E6144F" w:rsidRDefault="00E32253">
      <w:pPr>
        <w:pStyle w:val="Bezmezer"/>
        <w:numPr>
          <w:ilvl w:val="0"/>
          <w:numId w:val="178"/>
        </w:numPr>
        <w:tabs>
          <w:tab w:val="left" w:pos="709"/>
          <w:tab w:val="left" w:pos="1418"/>
          <w:tab w:val="right" w:pos="5529"/>
          <w:tab w:val="right" w:pos="7371"/>
          <w:tab w:val="right" w:pos="9072"/>
        </w:tabs>
        <w:ind w:hanging="76"/>
        <w:rPr>
          <w:rFonts w:ascii="Tahoma" w:hAnsi="Tahoma" w:cs="Tahoma"/>
          <w:sz w:val="18"/>
          <w:szCs w:val="18"/>
        </w:rPr>
      </w:pPr>
      <w:r w:rsidRPr="00E6144F">
        <w:rPr>
          <w:rFonts w:ascii="Tahoma" w:hAnsi="Tahoma" w:cs="Tahoma"/>
          <w:sz w:val="18"/>
          <w:szCs w:val="18"/>
        </w:rPr>
        <w:t>náklady na pořízení veřejné části vodovodních přípojek dle zákona</w:t>
      </w:r>
    </w:p>
    <w:p w14:paraId="10CE53FC" w14:textId="77777777" w:rsidR="00E32253" w:rsidRPr="00E6144F"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E6144F">
        <w:rPr>
          <w:rFonts w:ascii="Tahoma" w:hAnsi="Tahoma" w:cs="Tahoma"/>
          <w:sz w:val="18"/>
          <w:szCs w:val="18"/>
        </w:rPr>
        <w:t xml:space="preserve"> o vodovodech a kanalizacích   </w:t>
      </w:r>
      <w:r w:rsidRPr="00E6144F">
        <w:rPr>
          <w:rFonts w:ascii="Tahoma" w:hAnsi="Tahoma" w:cs="Tahoma"/>
          <w:sz w:val="18"/>
          <w:szCs w:val="18"/>
        </w:rPr>
        <w:tab/>
      </w:r>
      <w:r w:rsidRPr="00E6144F">
        <w:rPr>
          <w:rFonts w:ascii="Tahoma" w:hAnsi="Tahoma" w:cs="Tahoma"/>
          <w:sz w:val="18"/>
          <w:szCs w:val="18"/>
        </w:rPr>
        <w:tab/>
        <w:t>148 tis. Kč</w:t>
      </w:r>
    </w:p>
    <w:p w14:paraId="56789435" w14:textId="77777777" w:rsidR="00E32253" w:rsidRPr="00D73561" w:rsidRDefault="00E32253">
      <w:pPr>
        <w:pStyle w:val="Bezmezer"/>
        <w:numPr>
          <w:ilvl w:val="0"/>
          <w:numId w:val="178"/>
        </w:numPr>
        <w:tabs>
          <w:tab w:val="left" w:pos="709"/>
          <w:tab w:val="left" w:pos="1418"/>
          <w:tab w:val="right" w:pos="5529"/>
          <w:tab w:val="right" w:pos="7371"/>
          <w:tab w:val="right" w:pos="9072"/>
        </w:tabs>
        <w:ind w:hanging="76"/>
        <w:rPr>
          <w:rFonts w:ascii="Tahoma" w:hAnsi="Tahoma" w:cs="Tahoma"/>
          <w:sz w:val="18"/>
          <w:szCs w:val="18"/>
        </w:rPr>
      </w:pPr>
      <w:r w:rsidRPr="00D73561">
        <w:rPr>
          <w:rFonts w:ascii="Tahoma" w:hAnsi="Tahoma" w:cs="Tahoma"/>
          <w:sz w:val="18"/>
          <w:szCs w:val="18"/>
        </w:rPr>
        <w:t>rozbory vody pramene v Hájku</w:t>
      </w:r>
      <w:r w:rsidRPr="00D73561">
        <w:rPr>
          <w:rFonts w:ascii="Tahoma" w:hAnsi="Tahoma" w:cs="Tahoma"/>
          <w:i/>
          <w:iCs/>
          <w:sz w:val="18"/>
          <w:szCs w:val="18"/>
        </w:rPr>
        <w:tab/>
      </w:r>
      <w:r w:rsidRPr="00D73561">
        <w:rPr>
          <w:rFonts w:ascii="Tahoma" w:hAnsi="Tahoma" w:cs="Tahoma"/>
          <w:i/>
          <w:iCs/>
          <w:sz w:val="18"/>
          <w:szCs w:val="18"/>
        </w:rPr>
        <w:tab/>
      </w:r>
      <w:r w:rsidRPr="00D73561">
        <w:rPr>
          <w:rFonts w:ascii="Tahoma" w:hAnsi="Tahoma" w:cs="Tahoma"/>
          <w:sz w:val="18"/>
          <w:szCs w:val="18"/>
        </w:rPr>
        <w:t>11 tis. Kč</w:t>
      </w:r>
    </w:p>
    <w:p w14:paraId="6ADA8ECA" w14:textId="77777777" w:rsidR="00E32253" w:rsidRDefault="00E32253">
      <w:pPr>
        <w:pStyle w:val="Bezmezer"/>
        <w:numPr>
          <w:ilvl w:val="0"/>
          <w:numId w:val="178"/>
        </w:numPr>
        <w:tabs>
          <w:tab w:val="left" w:pos="709"/>
          <w:tab w:val="left" w:pos="1418"/>
          <w:tab w:val="right" w:pos="5529"/>
          <w:tab w:val="right" w:pos="7371"/>
          <w:tab w:val="right" w:pos="9072"/>
        </w:tabs>
        <w:ind w:hanging="76"/>
        <w:rPr>
          <w:rFonts w:ascii="Tahoma" w:hAnsi="Tahoma" w:cs="Tahoma"/>
          <w:sz w:val="18"/>
          <w:szCs w:val="18"/>
        </w:rPr>
      </w:pPr>
      <w:r w:rsidRPr="00D73561">
        <w:rPr>
          <w:rFonts w:ascii="Tahoma" w:hAnsi="Tahoma" w:cs="Tahoma"/>
          <w:sz w:val="18"/>
          <w:szCs w:val="18"/>
        </w:rPr>
        <w:t xml:space="preserve">nákup ostatních služeb – výdaje spojené s poskytováním smluvních služeb </w:t>
      </w:r>
    </w:p>
    <w:p w14:paraId="5DA4DDE8"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D73561">
        <w:rPr>
          <w:rFonts w:ascii="Tahoma" w:hAnsi="Tahoma" w:cs="Tahoma"/>
          <w:sz w:val="18"/>
          <w:szCs w:val="18"/>
        </w:rPr>
        <w:t>ze strany provozovatele vodovodů, které nejsou zahrnuty do ceny pro vodné,</w:t>
      </w:r>
      <w:r>
        <w:rPr>
          <w:rFonts w:ascii="Tahoma" w:hAnsi="Tahoma" w:cs="Tahoma"/>
          <w:sz w:val="18"/>
          <w:szCs w:val="18"/>
        </w:rPr>
        <w:t xml:space="preserve"> </w:t>
      </w:r>
    </w:p>
    <w:p w14:paraId="18E1F74F"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D73561">
        <w:rPr>
          <w:rFonts w:ascii="Tahoma" w:hAnsi="Tahoma" w:cs="Tahoma"/>
          <w:sz w:val="18"/>
          <w:szCs w:val="18"/>
        </w:rPr>
        <w:t xml:space="preserve">tj. vedení majetkové a provozní evidence, příprava návrhů provozních řádů a </w:t>
      </w:r>
    </w:p>
    <w:p w14:paraId="2FD94600"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D73561">
        <w:rPr>
          <w:rFonts w:ascii="Tahoma" w:hAnsi="Tahoma" w:cs="Tahoma"/>
          <w:sz w:val="18"/>
          <w:szCs w:val="18"/>
        </w:rPr>
        <w:t>jejich aktualizace nebo řádné a včasné uplatňování</w:t>
      </w:r>
      <w:r>
        <w:rPr>
          <w:rFonts w:ascii="Tahoma" w:hAnsi="Tahoma" w:cs="Tahoma"/>
          <w:sz w:val="18"/>
          <w:szCs w:val="18"/>
        </w:rPr>
        <w:t xml:space="preserve"> </w:t>
      </w:r>
      <w:r w:rsidRPr="00D73561">
        <w:rPr>
          <w:rFonts w:ascii="Tahoma" w:hAnsi="Tahoma" w:cs="Tahoma"/>
          <w:sz w:val="18"/>
          <w:szCs w:val="18"/>
        </w:rPr>
        <w:t xml:space="preserve">práva z odpovědnosti </w:t>
      </w:r>
      <w:r>
        <w:rPr>
          <w:rFonts w:ascii="Tahoma" w:hAnsi="Tahoma" w:cs="Tahoma"/>
          <w:sz w:val="18"/>
          <w:szCs w:val="18"/>
        </w:rPr>
        <w:t>za</w:t>
      </w:r>
    </w:p>
    <w:p w14:paraId="3D5F3F99" w14:textId="77777777" w:rsidR="00E32253" w:rsidRPr="00D73561"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D73561">
        <w:rPr>
          <w:rFonts w:ascii="Tahoma" w:hAnsi="Tahoma" w:cs="Tahoma"/>
          <w:sz w:val="18"/>
          <w:szCs w:val="18"/>
        </w:rPr>
        <w:t>vady na majetku</w:t>
      </w:r>
      <w:r w:rsidRPr="00D73561">
        <w:rPr>
          <w:rFonts w:ascii="Tahoma" w:hAnsi="Tahoma" w:cs="Tahoma"/>
          <w:sz w:val="18"/>
          <w:szCs w:val="18"/>
        </w:rPr>
        <w:tab/>
      </w:r>
      <w:r w:rsidRPr="00D73561">
        <w:rPr>
          <w:rFonts w:ascii="Tahoma" w:hAnsi="Tahoma" w:cs="Tahoma"/>
          <w:sz w:val="18"/>
          <w:szCs w:val="18"/>
        </w:rPr>
        <w:tab/>
        <w:t>4 tis. Kč</w:t>
      </w:r>
    </w:p>
    <w:p w14:paraId="0A17A302" w14:textId="77777777" w:rsidR="00E32253" w:rsidRPr="00D73561" w:rsidRDefault="00E32253">
      <w:pPr>
        <w:pStyle w:val="Bezmezer"/>
        <w:numPr>
          <w:ilvl w:val="0"/>
          <w:numId w:val="178"/>
        </w:numPr>
        <w:tabs>
          <w:tab w:val="left" w:pos="709"/>
          <w:tab w:val="left" w:pos="1418"/>
          <w:tab w:val="right" w:pos="5529"/>
          <w:tab w:val="right" w:pos="7371"/>
          <w:tab w:val="right" w:pos="9072"/>
        </w:tabs>
        <w:ind w:hanging="76"/>
        <w:rPr>
          <w:rFonts w:ascii="Tahoma" w:hAnsi="Tahoma" w:cs="Tahoma"/>
          <w:sz w:val="18"/>
          <w:szCs w:val="18"/>
        </w:rPr>
      </w:pPr>
      <w:r w:rsidRPr="00D73561">
        <w:rPr>
          <w:rFonts w:ascii="Tahoma" w:hAnsi="Tahoma" w:cs="Tahoma"/>
          <w:sz w:val="18"/>
          <w:szCs w:val="18"/>
        </w:rPr>
        <w:t>ostatní – kolky (Katastrální úřad pro MSK)</w:t>
      </w:r>
      <w:r w:rsidRPr="00D73561">
        <w:rPr>
          <w:rFonts w:ascii="Tahoma" w:hAnsi="Tahoma" w:cs="Tahoma"/>
          <w:sz w:val="18"/>
          <w:szCs w:val="18"/>
        </w:rPr>
        <w:tab/>
      </w:r>
      <w:r w:rsidRPr="00D73561">
        <w:rPr>
          <w:rFonts w:ascii="Tahoma" w:hAnsi="Tahoma" w:cs="Tahoma"/>
          <w:sz w:val="18"/>
          <w:szCs w:val="18"/>
        </w:rPr>
        <w:tab/>
        <w:t>14 tis. Kč</w:t>
      </w:r>
    </w:p>
    <w:p w14:paraId="47D52FB6" w14:textId="77777777" w:rsidR="00E32253" w:rsidRPr="00D73561" w:rsidRDefault="00E32253">
      <w:pPr>
        <w:pStyle w:val="Bezmezer"/>
        <w:numPr>
          <w:ilvl w:val="0"/>
          <w:numId w:val="34"/>
        </w:numPr>
        <w:tabs>
          <w:tab w:val="left" w:pos="284"/>
          <w:tab w:val="left" w:pos="709"/>
          <w:tab w:val="left" w:pos="1418"/>
          <w:tab w:val="right" w:pos="5954"/>
          <w:tab w:val="right" w:pos="7371"/>
          <w:tab w:val="right" w:pos="9072"/>
        </w:tabs>
        <w:ind w:hanging="436"/>
        <w:rPr>
          <w:rFonts w:ascii="Tahoma" w:hAnsi="Tahoma" w:cs="Tahoma"/>
          <w:sz w:val="18"/>
          <w:szCs w:val="18"/>
        </w:rPr>
      </w:pPr>
      <w:r w:rsidRPr="00D73561">
        <w:rPr>
          <w:rFonts w:ascii="Tahoma" w:hAnsi="Tahoma" w:cs="Tahoma"/>
          <w:sz w:val="18"/>
          <w:szCs w:val="18"/>
        </w:rPr>
        <w:t>výdaje na investice</w:t>
      </w:r>
      <w:r w:rsidRPr="00D73561">
        <w:rPr>
          <w:rFonts w:ascii="Tahoma" w:hAnsi="Tahoma" w:cs="Tahoma"/>
          <w:sz w:val="18"/>
          <w:szCs w:val="18"/>
        </w:rPr>
        <w:tab/>
      </w:r>
      <w:r w:rsidRPr="00D73561">
        <w:rPr>
          <w:rFonts w:ascii="Tahoma" w:hAnsi="Tahoma" w:cs="Tahoma"/>
          <w:sz w:val="18"/>
          <w:szCs w:val="18"/>
        </w:rPr>
        <w:tab/>
      </w:r>
      <w:r w:rsidRPr="00A21A98">
        <w:rPr>
          <w:rFonts w:ascii="Tahoma" w:hAnsi="Tahoma" w:cs="Tahoma"/>
          <w:sz w:val="18"/>
          <w:szCs w:val="18"/>
        </w:rPr>
        <w:t>378 tis. Kč</w:t>
      </w:r>
    </w:p>
    <w:p w14:paraId="5894247E" w14:textId="77777777" w:rsidR="00E32253" w:rsidRPr="00D73561" w:rsidRDefault="00E32253" w:rsidP="00E32253">
      <w:pPr>
        <w:pStyle w:val="Bezmezer"/>
        <w:tabs>
          <w:tab w:val="left" w:pos="426"/>
          <w:tab w:val="left" w:pos="851"/>
          <w:tab w:val="left" w:pos="1418"/>
          <w:tab w:val="right" w:pos="5954"/>
          <w:tab w:val="right" w:pos="7371"/>
          <w:tab w:val="right" w:pos="9072"/>
        </w:tabs>
        <w:ind w:left="142"/>
        <w:rPr>
          <w:rFonts w:ascii="Tahoma" w:hAnsi="Tahoma" w:cs="Tahoma"/>
          <w:sz w:val="18"/>
          <w:szCs w:val="18"/>
        </w:rPr>
      </w:pPr>
      <w:r w:rsidRPr="00D73561">
        <w:rPr>
          <w:rFonts w:ascii="Tahoma" w:hAnsi="Tahoma" w:cs="Tahoma"/>
          <w:sz w:val="18"/>
          <w:szCs w:val="18"/>
        </w:rPr>
        <w:tab/>
        <w:t>z toho:</w:t>
      </w:r>
    </w:p>
    <w:p w14:paraId="4648EBA3" w14:textId="77777777" w:rsidR="00E32253" w:rsidRPr="00D73561"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i/>
          <w:sz w:val="18"/>
          <w:szCs w:val="18"/>
        </w:rPr>
      </w:pPr>
      <w:r w:rsidRPr="00D73561">
        <w:rPr>
          <w:rFonts w:ascii="Tahoma" w:hAnsi="Tahoma" w:cs="Tahoma"/>
          <w:i/>
          <w:sz w:val="18"/>
          <w:szCs w:val="18"/>
        </w:rPr>
        <w:t xml:space="preserve">DP Podpora napojení na vodohospodářskou </w:t>
      </w:r>
    </w:p>
    <w:p w14:paraId="76849B56" w14:textId="77777777" w:rsidR="00E32253" w:rsidRPr="00D73561" w:rsidRDefault="00E32253" w:rsidP="00E32253">
      <w:pPr>
        <w:pStyle w:val="Bezmezer"/>
        <w:tabs>
          <w:tab w:val="left" w:pos="851"/>
          <w:tab w:val="left" w:pos="1418"/>
          <w:tab w:val="right" w:pos="5954"/>
          <w:tab w:val="right" w:pos="7371"/>
          <w:tab w:val="right" w:pos="9072"/>
        </w:tabs>
        <w:ind w:left="644"/>
        <w:rPr>
          <w:rFonts w:ascii="Tahoma" w:hAnsi="Tahoma" w:cs="Tahoma"/>
          <w:i/>
          <w:iCs/>
          <w:sz w:val="18"/>
          <w:szCs w:val="18"/>
        </w:rPr>
      </w:pPr>
      <w:r w:rsidRPr="00D73561">
        <w:rPr>
          <w:rFonts w:ascii="Tahoma" w:hAnsi="Tahoma" w:cs="Tahoma"/>
          <w:i/>
          <w:sz w:val="18"/>
          <w:szCs w:val="18"/>
        </w:rPr>
        <w:t xml:space="preserve">infrastrukturu města pro rok 2023 – </w:t>
      </w:r>
      <w:r w:rsidRPr="00D73561">
        <w:rPr>
          <w:rFonts w:ascii="Tahoma" w:hAnsi="Tahoma" w:cs="Tahoma"/>
          <w:i/>
          <w:iCs/>
          <w:sz w:val="18"/>
          <w:szCs w:val="18"/>
        </w:rPr>
        <w:t>viz doplňující</w:t>
      </w:r>
    </w:p>
    <w:p w14:paraId="58482B40" w14:textId="77777777" w:rsidR="00E32253"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D73561">
        <w:rPr>
          <w:rFonts w:ascii="Tahoma" w:hAnsi="Tahoma" w:cs="Tahoma"/>
          <w:i/>
          <w:iCs/>
          <w:sz w:val="18"/>
          <w:szCs w:val="18"/>
        </w:rPr>
        <w:t xml:space="preserve">    </w:t>
      </w:r>
      <w:r w:rsidRPr="000F1672">
        <w:rPr>
          <w:rFonts w:ascii="Tahoma" w:hAnsi="Tahoma" w:cs="Tahoma"/>
          <w:i/>
          <w:iCs/>
          <w:sz w:val="18"/>
          <w:szCs w:val="18"/>
        </w:rPr>
        <w:t>příloha č. 15 k příloze</w:t>
      </w:r>
      <w:r w:rsidRPr="00D73561">
        <w:rPr>
          <w:rFonts w:ascii="Tahoma" w:hAnsi="Tahoma" w:cs="Tahoma"/>
          <w:i/>
          <w:iCs/>
          <w:sz w:val="18"/>
          <w:szCs w:val="18"/>
        </w:rPr>
        <w:t xml:space="preserve"> č. 1</w:t>
      </w:r>
      <w:r w:rsidRPr="00D73561">
        <w:rPr>
          <w:rFonts w:ascii="Tahoma" w:hAnsi="Tahoma" w:cs="Tahoma"/>
          <w:i/>
          <w:iCs/>
          <w:sz w:val="18"/>
          <w:szCs w:val="18"/>
        </w:rPr>
        <w:tab/>
      </w:r>
      <w:r>
        <w:rPr>
          <w:rFonts w:ascii="Tahoma" w:hAnsi="Tahoma" w:cs="Tahoma"/>
          <w:iCs/>
          <w:sz w:val="18"/>
          <w:szCs w:val="18"/>
        </w:rPr>
        <w:t>308</w:t>
      </w:r>
      <w:r w:rsidRPr="00D73561">
        <w:rPr>
          <w:rFonts w:ascii="Tahoma" w:hAnsi="Tahoma" w:cs="Tahoma"/>
          <w:iCs/>
          <w:sz w:val="18"/>
          <w:szCs w:val="18"/>
        </w:rPr>
        <w:t xml:space="preserve"> </w:t>
      </w:r>
      <w:r w:rsidRPr="00D73561">
        <w:rPr>
          <w:rFonts w:ascii="Tahoma" w:hAnsi="Tahoma" w:cs="Tahoma"/>
          <w:sz w:val="18"/>
          <w:szCs w:val="18"/>
        </w:rPr>
        <w:t>tis. Kč</w:t>
      </w:r>
    </w:p>
    <w:p w14:paraId="63B01D93" w14:textId="77777777" w:rsidR="00E32253"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p>
    <w:p w14:paraId="766B7CBF" w14:textId="77777777" w:rsidR="00E32253"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i/>
          <w:sz w:val="18"/>
          <w:szCs w:val="18"/>
        </w:rPr>
      </w:pPr>
      <w:r>
        <w:rPr>
          <w:rFonts w:ascii="Tahoma" w:hAnsi="Tahoma" w:cs="Tahoma"/>
          <w:i/>
          <w:sz w:val="18"/>
          <w:szCs w:val="18"/>
        </w:rPr>
        <w:lastRenderedPageBreak/>
        <w:t xml:space="preserve">výdaje na nadlimitní věcná břemena – výstavba </w:t>
      </w:r>
    </w:p>
    <w:p w14:paraId="149D9E41" w14:textId="77777777" w:rsidR="00E32253" w:rsidRDefault="00E32253" w:rsidP="00E32253">
      <w:pPr>
        <w:pStyle w:val="Bezmezer"/>
        <w:shd w:val="clear" w:color="auto" w:fill="FFFFFF" w:themeFill="background1"/>
        <w:tabs>
          <w:tab w:val="left" w:pos="851"/>
          <w:tab w:val="left" w:pos="1418"/>
          <w:tab w:val="right" w:pos="5954"/>
          <w:tab w:val="right" w:pos="7371"/>
          <w:tab w:val="right" w:pos="9072"/>
        </w:tabs>
        <w:ind w:left="426"/>
        <w:rPr>
          <w:rFonts w:ascii="Tahoma" w:hAnsi="Tahoma" w:cs="Tahoma"/>
          <w:sz w:val="18"/>
          <w:szCs w:val="18"/>
          <w:shd w:val="clear" w:color="auto" w:fill="FFFFFF" w:themeFill="background1"/>
        </w:rPr>
      </w:pPr>
      <w:r>
        <w:rPr>
          <w:rFonts w:ascii="Tahoma" w:hAnsi="Tahoma" w:cs="Tahoma"/>
          <w:i/>
          <w:sz w:val="18"/>
          <w:szCs w:val="18"/>
        </w:rPr>
        <w:t xml:space="preserve">    </w:t>
      </w:r>
      <w:r w:rsidRPr="001D6A3B">
        <w:rPr>
          <w:rFonts w:ascii="Tahoma" w:hAnsi="Tahoma" w:cs="Tahoma"/>
          <w:i/>
          <w:sz w:val="18"/>
          <w:szCs w:val="18"/>
        </w:rPr>
        <w:t>kanalizace Skalice</w:t>
      </w:r>
      <w:r w:rsidRPr="001D6A3B">
        <w:rPr>
          <w:rFonts w:ascii="Tahoma" w:hAnsi="Tahoma" w:cs="Tahoma"/>
          <w:i/>
          <w:iCs/>
          <w:sz w:val="18"/>
          <w:szCs w:val="18"/>
        </w:rPr>
        <w:tab/>
      </w:r>
      <w:r w:rsidRPr="001D6A3B">
        <w:rPr>
          <w:rFonts w:ascii="Tahoma" w:hAnsi="Tahoma" w:cs="Tahoma"/>
          <w:iCs/>
          <w:sz w:val="18"/>
          <w:szCs w:val="18"/>
          <w:shd w:val="clear" w:color="auto" w:fill="FFFFFF" w:themeFill="background1"/>
        </w:rPr>
        <w:t xml:space="preserve">70 </w:t>
      </w:r>
      <w:r w:rsidRPr="001D6A3B">
        <w:rPr>
          <w:rFonts w:ascii="Tahoma" w:hAnsi="Tahoma" w:cs="Tahoma"/>
          <w:sz w:val="18"/>
          <w:szCs w:val="18"/>
          <w:shd w:val="clear" w:color="auto" w:fill="FFFFFF" w:themeFill="background1"/>
        </w:rPr>
        <w:t>tis. Kč</w:t>
      </w:r>
    </w:p>
    <w:p w14:paraId="7DCCE89E" w14:textId="77777777" w:rsidR="00E32253" w:rsidRPr="001D6A3B" w:rsidRDefault="00E32253">
      <w:pPr>
        <w:pStyle w:val="Bezmezer"/>
        <w:numPr>
          <w:ilvl w:val="0"/>
          <w:numId w:val="121"/>
        </w:numPr>
        <w:tabs>
          <w:tab w:val="left" w:pos="567"/>
          <w:tab w:val="left" w:pos="709"/>
          <w:tab w:val="left" w:pos="1418"/>
          <w:tab w:val="right" w:pos="5529"/>
          <w:tab w:val="right" w:pos="6804"/>
          <w:tab w:val="right" w:pos="9072"/>
        </w:tabs>
        <w:spacing w:line="264" w:lineRule="auto"/>
        <w:ind w:left="142" w:hanging="142"/>
        <w:rPr>
          <w:rFonts w:ascii="Tahoma" w:hAnsi="Tahoma" w:cs="Tahoma"/>
          <w:sz w:val="18"/>
          <w:szCs w:val="18"/>
        </w:rPr>
      </w:pPr>
      <w:r w:rsidRPr="001D6A3B">
        <w:rPr>
          <w:rFonts w:ascii="Tahoma" w:hAnsi="Tahoma" w:cs="Tahoma"/>
          <w:sz w:val="18"/>
          <w:szCs w:val="18"/>
        </w:rPr>
        <w:t>výdaje na odvádění a čištění odpadních vod a nakládání s kaly</w:t>
      </w:r>
      <w:r w:rsidRPr="001D6A3B">
        <w:rPr>
          <w:rFonts w:ascii="Tahoma" w:hAnsi="Tahoma" w:cs="Tahoma"/>
          <w:sz w:val="18"/>
          <w:szCs w:val="18"/>
        </w:rPr>
        <w:tab/>
      </w:r>
      <w:r w:rsidRPr="001D6A3B">
        <w:rPr>
          <w:rFonts w:ascii="Tahoma" w:hAnsi="Tahoma" w:cs="Tahoma"/>
          <w:sz w:val="18"/>
          <w:szCs w:val="18"/>
        </w:rPr>
        <w:tab/>
      </w:r>
      <w:r w:rsidRPr="001D6A3B">
        <w:rPr>
          <w:rFonts w:ascii="Tahoma" w:hAnsi="Tahoma" w:cs="Tahoma"/>
          <w:sz w:val="18"/>
          <w:szCs w:val="18"/>
        </w:rPr>
        <w:tab/>
      </w:r>
      <w:r w:rsidRPr="00A21A98">
        <w:rPr>
          <w:rFonts w:ascii="Tahoma" w:hAnsi="Tahoma" w:cs="Tahoma"/>
          <w:sz w:val="18"/>
          <w:szCs w:val="18"/>
        </w:rPr>
        <w:t>3 054 tis. Kč</w:t>
      </w:r>
    </w:p>
    <w:p w14:paraId="390500C4" w14:textId="77777777" w:rsidR="00E32253"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1D6A3B">
        <w:rPr>
          <w:rFonts w:ascii="Tahoma" w:hAnsi="Tahoma" w:cs="Tahoma"/>
          <w:sz w:val="18"/>
          <w:szCs w:val="18"/>
        </w:rPr>
        <w:t xml:space="preserve">z toho:        </w:t>
      </w:r>
    </w:p>
    <w:p w14:paraId="0FFB335A" w14:textId="77777777" w:rsidR="00E32253" w:rsidRPr="00544F63" w:rsidRDefault="00E32253">
      <w:pPr>
        <w:pStyle w:val="Bezmezer"/>
        <w:numPr>
          <w:ilvl w:val="0"/>
          <w:numId w:val="179"/>
        </w:numPr>
        <w:tabs>
          <w:tab w:val="left" w:pos="709"/>
          <w:tab w:val="left" w:pos="1418"/>
          <w:tab w:val="right" w:pos="5529"/>
          <w:tab w:val="right" w:pos="7371"/>
          <w:tab w:val="right" w:pos="9072"/>
        </w:tabs>
        <w:ind w:hanging="76"/>
        <w:rPr>
          <w:rFonts w:ascii="Tahoma" w:hAnsi="Tahoma" w:cs="Tahoma"/>
          <w:sz w:val="18"/>
          <w:szCs w:val="18"/>
        </w:rPr>
      </w:pPr>
      <w:r w:rsidRPr="00544F63">
        <w:rPr>
          <w:rFonts w:ascii="Tahoma" w:hAnsi="Tahoma" w:cs="Tahoma"/>
          <w:sz w:val="18"/>
          <w:szCs w:val="18"/>
        </w:rPr>
        <w:t>odběr vzorků odpadní vody z kanalizační výusti do vodního toku</w:t>
      </w:r>
    </w:p>
    <w:p w14:paraId="32EDB67F" w14:textId="77777777" w:rsidR="00E32253" w:rsidRPr="001D6A3B"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544F63">
        <w:rPr>
          <w:rFonts w:ascii="Tahoma" w:hAnsi="Tahoma" w:cs="Tahoma"/>
          <w:sz w:val="18"/>
          <w:szCs w:val="18"/>
        </w:rPr>
        <w:t xml:space="preserve"> Podšajárka a odborné poradenství v oblasti vodovodů a kanalizací</w:t>
      </w:r>
      <w:r w:rsidRPr="00544F63">
        <w:rPr>
          <w:rFonts w:ascii="Tahoma" w:hAnsi="Tahoma" w:cs="Tahoma"/>
          <w:sz w:val="18"/>
          <w:szCs w:val="18"/>
        </w:rPr>
        <w:tab/>
        <w:t>127 tis. Kč</w:t>
      </w:r>
    </w:p>
    <w:p w14:paraId="647F05D1" w14:textId="77777777" w:rsidR="00E32253" w:rsidRPr="001D6A3B" w:rsidRDefault="00E32253">
      <w:pPr>
        <w:pStyle w:val="Bezmezer"/>
        <w:numPr>
          <w:ilvl w:val="0"/>
          <w:numId w:val="177"/>
        </w:numPr>
        <w:tabs>
          <w:tab w:val="left" w:pos="709"/>
          <w:tab w:val="left" w:pos="1418"/>
          <w:tab w:val="right" w:pos="5529"/>
          <w:tab w:val="right" w:pos="6804"/>
          <w:tab w:val="right" w:pos="9072"/>
        </w:tabs>
        <w:ind w:hanging="76"/>
        <w:rPr>
          <w:rFonts w:ascii="Tahoma" w:hAnsi="Tahoma" w:cs="Tahoma"/>
          <w:sz w:val="18"/>
          <w:szCs w:val="18"/>
        </w:rPr>
      </w:pPr>
      <w:r w:rsidRPr="001D6A3B">
        <w:rPr>
          <w:rFonts w:ascii="Tahoma" w:hAnsi="Tahoma" w:cs="Tahoma"/>
          <w:sz w:val="18"/>
          <w:szCs w:val="18"/>
        </w:rPr>
        <w:t>elektrická energie pro nově vybudované čerpací stanice u nově</w:t>
      </w:r>
    </w:p>
    <w:p w14:paraId="780F2167" w14:textId="77777777" w:rsidR="00E32253" w:rsidRPr="001D6A3B" w:rsidRDefault="00E32253" w:rsidP="00E32253">
      <w:pPr>
        <w:pStyle w:val="Bezmezer"/>
        <w:tabs>
          <w:tab w:val="left" w:pos="709"/>
          <w:tab w:val="left" w:pos="1418"/>
          <w:tab w:val="right" w:pos="5529"/>
          <w:tab w:val="right" w:pos="6804"/>
          <w:tab w:val="right" w:pos="9072"/>
        </w:tabs>
        <w:ind w:left="360"/>
        <w:rPr>
          <w:rFonts w:ascii="Tahoma" w:hAnsi="Tahoma" w:cs="Tahoma"/>
          <w:sz w:val="18"/>
          <w:szCs w:val="18"/>
        </w:rPr>
      </w:pPr>
      <w:r w:rsidRPr="001D6A3B">
        <w:rPr>
          <w:rFonts w:ascii="Tahoma" w:hAnsi="Tahoma" w:cs="Tahoma"/>
          <w:sz w:val="18"/>
          <w:szCs w:val="18"/>
        </w:rPr>
        <w:t xml:space="preserve"> vybudovaných kanalizačních řadů (ČS v Lískovci, lokalita Gajerovice,</w:t>
      </w:r>
    </w:p>
    <w:p w14:paraId="77815DA2" w14:textId="77777777" w:rsidR="00E32253" w:rsidRPr="001D6A3B"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1D6A3B">
        <w:rPr>
          <w:rFonts w:ascii="Tahoma" w:hAnsi="Tahoma" w:cs="Tahoma"/>
          <w:sz w:val="18"/>
          <w:szCs w:val="18"/>
        </w:rPr>
        <w:t xml:space="preserve"> 2 ČS v Chlebovicích a 5 ČS ve Skalici) a k zajištění provozu ČOV </w:t>
      </w:r>
    </w:p>
    <w:p w14:paraId="38F1FB60" w14:textId="77777777" w:rsidR="00E32253" w:rsidRPr="00544F6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1D6A3B">
        <w:rPr>
          <w:rFonts w:ascii="Tahoma" w:hAnsi="Tahoma" w:cs="Tahoma"/>
          <w:sz w:val="18"/>
          <w:szCs w:val="18"/>
        </w:rPr>
        <w:t xml:space="preserve"> Zelinkovice</w:t>
      </w:r>
      <w:r w:rsidRPr="001D6A3B">
        <w:rPr>
          <w:rFonts w:ascii="Tahoma" w:hAnsi="Tahoma" w:cs="Tahoma"/>
          <w:sz w:val="18"/>
          <w:szCs w:val="18"/>
        </w:rPr>
        <w:tab/>
        <w:t xml:space="preserve"> </w:t>
      </w:r>
      <w:r w:rsidRPr="001D6A3B">
        <w:rPr>
          <w:rFonts w:ascii="Tahoma" w:hAnsi="Tahoma" w:cs="Tahoma"/>
          <w:sz w:val="18"/>
          <w:szCs w:val="18"/>
        </w:rPr>
        <w:tab/>
      </w:r>
      <w:r w:rsidRPr="001D6A3B">
        <w:rPr>
          <w:rFonts w:ascii="Tahoma" w:hAnsi="Tahoma" w:cs="Tahoma"/>
          <w:sz w:val="18"/>
          <w:szCs w:val="18"/>
        </w:rPr>
        <w:tab/>
      </w:r>
      <w:r w:rsidRPr="00544F63">
        <w:rPr>
          <w:rFonts w:ascii="Tahoma" w:hAnsi="Tahoma" w:cs="Tahoma"/>
          <w:sz w:val="18"/>
          <w:szCs w:val="18"/>
        </w:rPr>
        <w:t xml:space="preserve">94 tis. Kč </w:t>
      </w:r>
    </w:p>
    <w:p w14:paraId="36455E87" w14:textId="77777777" w:rsidR="00E32253" w:rsidRPr="00544F63" w:rsidRDefault="00E32253">
      <w:pPr>
        <w:pStyle w:val="Bezmezer"/>
        <w:numPr>
          <w:ilvl w:val="0"/>
          <w:numId w:val="178"/>
        </w:numPr>
        <w:tabs>
          <w:tab w:val="left" w:pos="709"/>
          <w:tab w:val="left" w:pos="1418"/>
          <w:tab w:val="right" w:pos="5529"/>
          <w:tab w:val="right" w:pos="7371"/>
          <w:tab w:val="right" w:pos="9072"/>
        </w:tabs>
        <w:ind w:hanging="76"/>
        <w:rPr>
          <w:rFonts w:ascii="Tahoma" w:hAnsi="Tahoma" w:cs="Tahoma"/>
          <w:sz w:val="18"/>
          <w:szCs w:val="18"/>
        </w:rPr>
      </w:pPr>
      <w:r w:rsidRPr="00544F63">
        <w:rPr>
          <w:rFonts w:ascii="Tahoma" w:hAnsi="Tahoma" w:cs="Tahoma"/>
          <w:sz w:val="18"/>
          <w:szCs w:val="18"/>
        </w:rPr>
        <w:t>nákup ostatních služeb – výdaje na kontrolu kanalizací ve vlastnictví</w:t>
      </w:r>
    </w:p>
    <w:p w14:paraId="1E4833EB" w14:textId="77777777" w:rsidR="00E32253" w:rsidRPr="00544F6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544F63">
        <w:rPr>
          <w:rFonts w:ascii="Tahoma" w:hAnsi="Tahoma" w:cs="Tahoma"/>
          <w:sz w:val="18"/>
          <w:szCs w:val="18"/>
        </w:rPr>
        <w:t xml:space="preserve"> SMFM kamerovým systémem, popř. jejich čištění, výdaje spojené s </w:t>
      </w:r>
    </w:p>
    <w:p w14:paraId="52FC6DCD" w14:textId="77777777" w:rsidR="00E32253" w:rsidRPr="00544F6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544F63">
        <w:rPr>
          <w:rFonts w:ascii="Tahoma" w:hAnsi="Tahoma" w:cs="Tahoma"/>
          <w:sz w:val="18"/>
          <w:szCs w:val="18"/>
        </w:rPr>
        <w:t xml:space="preserve"> poskytováním smluvních služeb ze strany provozovatele kanalizací, </w:t>
      </w:r>
    </w:p>
    <w:p w14:paraId="390D2A7D" w14:textId="77777777" w:rsidR="00E32253" w:rsidRPr="00544F6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544F63">
        <w:rPr>
          <w:rFonts w:ascii="Tahoma" w:hAnsi="Tahoma" w:cs="Tahoma"/>
          <w:sz w:val="18"/>
          <w:szCs w:val="18"/>
        </w:rPr>
        <w:t xml:space="preserve"> které nejsou zahrnuty do ceny pro stočné, tj. vedení majetkové a </w:t>
      </w:r>
    </w:p>
    <w:p w14:paraId="4923CF28" w14:textId="77777777" w:rsidR="00E32253" w:rsidRPr="00544F6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544F63">
        <w:rPr>
          <w:rFonts w:ascii="Tahoma" w:hAnsi="Tahoma" w:cs="Tahoma"/>
          <w:sz w:val="18"/>
          <w:szCs w:val="18"/>
        </w:rPr>
        <w:t xml:space="preserve"> provozní evidence, příprava návrhů provozních řádů a jejich aktualizace </w:t>
      </w:r>
    </w:p>
    <w:p w14:paraId="7DCF11E3" w14:textId="77777777" w:rsidR="00E32253" w:rsidRPr="00544F6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544F63">
        <w:rPr>
          <w:rFonts w:ascii="Tahoma" w:hAnsi="Tahoma" w:cs="Tahoma"/>
          <w:sz w:val="18"/>
          <w:szCs w:val="18"/>
        </w:rPr>
        <w:t xml:space="preserve"> nebo řádné a včasné uplatňování práva z odpovědnosti za vady na</w:t>
      </w:r>
    </w:p>
    <w:p w14:paraId="0BEE21F0"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544F63">
        <w:rPr>
          <w:rFonts w:ascii="Tahoma" w:hAnsi="Tahoma" w:cs="Tahoma"/>
          <w:sz w:val="18"/>
          <w:szCs w:val="18"/>
        </w:rPr>
        <w:t xml:space="preserve"> majetku</w:t>
      </w:r>
      <w:r>
        <w:rPr>
          <w:rFonts w:ascii="Tahoma" w:hAnsi="Tahoma" w:cs="Tahoma"/>
          <w:sz w:val="18"/>
          <w:szCs w:val="18"/>
        </w:rPr>
        <w:t>, aktualizace projektových dokumentací domovních kanalizačních</w:t>
      </w:r>
    </w:p>
    <w:p w14:paraId="49989A07" w14:textId="77777777" w:rsidR="00E32253" w:rsidRPr="00D73561"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přípojek v souvislosti s akcí „Kanalizace Chlebovice“ atd.</w:t>
      </w:r>
      <w:r w:rsidRPr="00544F63">
        <w:rPr>
          <w:rFonts w:ascii="Tahoma" w:hAnsi="Tahoma" w:cs="Tahoma"/>
          <w:sz w:val="18"/>
          <w:szCs w:val="18"/>
        </w:rPr>
        <w:tab/>
      </w:r>
      <w:r>
        <w:rPr>
          <w:rFonts w:ascii="Tahoma" w:hAnsi="Tahoma" w:cs="Tahoma"/>
          <w:sz w:val="18"/>
          <w:szCs w:val="18"/>
        </w:rPr>
        <w:tab/>
      </w:r>
      <w:r w:rsidRPr="00544F63">
        <w:rPr>
          <w:rFonts w:ascii="Tahoma" w:hAnsi="Tahoma" w:cs="Tahoma"/>
          <w:sz w:val="18"/>
          <w:szCs w:val="18"/>
        </w:rPr>
        <w:t>83 tis. Kč</w:t>
      </w:r>
    </w:p>
    <w:p w14:paraId="7E59CDF7" w14:textId="77777777" w:rsidR="00E32253" w:rsidRDefault="00E32253" w:rsidP="00E32253">
      <w:pPr>
        <w:pStyle w:val="Bezmezer"/>
        <w:numPr>
          <w:ilvl w:val="0"/>
          <w:numId w:val="32"/>
        </w:numPr>
        <w:tabs>
          <w:tab w:val="left" w:pos="284"/>
          <w:tab w:val="left" w:pos="709"/>
          <w:tab w:val="left" w:pos="1418"/>
          <w:tab w:val="right" w:pos="5954"/>
          <w:tab w:val="right" w:pos="7371"/>
          <w:tab w:val="right" w:pos="9072"/>
        </w:tabs>
        <w:ind w:hanging="436"/>
        <w:rPr>
          <w:rFonts w:ascii="Tahoma" w:hAnsi="Tahoma" w:cs="Tahoma"/>
          <w:sz w:val="18"/>
          <w:szCs w:val="18"/>
        </w:rPr>
      </w:pPr>
      <w:r w:rsidRPr="00B929D0">
        <w:rPr>
          <w:rFonts w:ascii="Tahoma" w:hAnsi="Tahoma" w:cs="Tahoma"/>
          <w:sz w:val="18"/>
          <w:szCs w:val="18"/>
        </w:rPr>
        <w:t>opravy a udržování</w:t>
      </w:r>
      <w:r>
        <w:rPr>
          <w:rFonts w:ascii="Tahoma" w:hAnsi="Tahoma" w:cs="Tahoma"/>
          <w:sz w:val="18"/>
          <w:szCs w:val="18"/>
        </w:rPr>
        <w:t xml:space="preserve"> – běžná údržba kanalizačních řadů ve vlastnictví SMFM</w:t>
      </w:r>
      <w:r>
        <w:rPr>
          <w:rFonts w:ascii="Tahoma" w:hAnsi="Tahoma" w:cs="Tahoma"/>
          <w:sz w:val="18"/>
          <w:szCs w:val="18"/>
        </w:rPr>
        <w:tab/>
      </w:r>
      <w:r w:rsidRPr="00A21A98">
        <w:rPr>
          <w:rFonts w:ascii="Tahoma" w:hAnsi="Tahoma" w:cs="Tahoma"/>
          <w:sz w:val="18"/>
          <w:szCs w:val="18"/>
        </w:rPr>
        <w:t>21 tis. Kč</w:t>
      </w:r>
      <w:r w:rsidRPr="00B929D0">
        <w:rPr>
          <w:rFonts w:ascii="Tahoma" w:hAnsi="Tahoma" w:cs="Tahoma"/>
          <w:sz w:val="18"/>
          <w:szCs w:val="18"/>
        </w:rPr>
        <w:t xml:space="preserve">   </w:t>
      </w:r>
    </w:p>
    <w:p w14:paraId="563F6B40" w14:textId="77777777" w:rsidR="00E32253" w:rsidRDefault="00E32253" w:rsidP="00E32253">
      <w:pPr>
        <w:pStyle w:val="Bezmezer"/>
        <w:numPr>
          <w:ilvl w:val="0"/>
          <w:numId w:val="32"/>
        </w:numPr>
        <w:tabs>
          <w:tab w:val="left" w:pos="284"/>
          <w:tab w:val="left" w:pos="709"/>
          <w:tab w:val="left" w:pos="1418"/>
          <w:tab w:val="right" w:pos="5954"/>
          <w:tab w:val="right" w:pos="7371"/>
          <w:tab w:val="right" w:pos="9072"/>
        </w:tabs>
        <w:ind w:hanging="436"/>
        <w:rPr>
          <w:rFonts w:ascii="Tahoma" w:hAnsi="Tahoma" w:cs="Tahoma"/>
          <w:sz w:val="18"/>
          <w:szCs w:val="18"/>
        </w:rPr>
      </w:pPr>
      <w:r>
        <w:rPr>
          <w:rFonts w:ascii="Tahoma" w:hAnsi="Tahoma" w:cs="Tahoma"/>
          <w:sz w:val="18"/>
          <w:szCs w:val="18"/>
        </w:rPr>
        <w:t>výdaje na pořízení privatizačního projektu z roku 1991 za účelem</w:t>
      </w:r>
    </w:p>
    <w:p w14:paraId="5A024D17" w14:textId="77777777" w:rsidR="00E32253" w:rsidRDefault="00E32253" w:rsidP="00E32253">
      <w:pPr>
        <w:pStyle w:val="Bezmezer"/>
        <w:tabs>
          <w:tab w:val="left" w:pos="284"/>
          <w:tab w:val="left" w:pos="709"/>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doplnění chybějících informací pro evidenci majetku na úseku </w:t>
      </w:r>
    </w:p>
    <w:p w14:paraId="25545934" w14:textId="77777777" w:rsidR="00E32253" w:rsidRPr="00DE2870" w:rsidRDefault="00E32253" w:rsidP="00E32253">
      <w:pPr>
        <w:pStyle w:val="Bezmezer"/>
        <w:tabs>
          <w:tab w:val="left" w:pos="284"/>
          <w:tab w:val="left" w:pos="709"/>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w:t>
      </w:r>
      <w:r w:rsidRPr="00DE2870">
        <w:rPr>
          <w:rFonts w:ascii="Tahoma" w:hAnsi="Tahoma" w:cs="Tahoma"/>
          <w:sz w:val="18"/>
          <w:szCs w:val="18"/>
        </w:rPr>
        <w:t>vodovodů a kanalizací</w:t>
      </w:r>
      <w:r w:rsidRPr="00DE2870">
        <w:rPr>
          <w:rFonts w:ascii="Tahoma" w:hAnsi="Tahoma" w:cs="Tahoma"/>
          <w:sz w:val="18"/>
          <w:szCs w:val="18"/>
        </w:rPr>
        <w:tab/>
      </w:r>
      <w:r w:rsidRPr="00DE2870">
        <w:rPr>
          <w:rFonts w:ascii="Tahoma" w:hAnsi="Tahoma" w:cs="Tahoma"/>
          <w:sz w:val="18"/>
          <w:szCs w:val="18"/>
        </w:rPr>
        <w:tab/>
      </w:r>
      <w:r w:rsidRPr="00A21A98">
        <w:rPr>
          <w:rFonts w:ascii="Tahoma" w:hAnsi="Tahoma" w:cs="Tahoma"/>
          <w:sz w:val="18"/>
          <w:szCs w:val="18"/>
        </w:rPr>
        <w:t>23 tis. Kč</w:t>
      </w:r>
    </w:p>
    <w:p w14:paraId="2FEEDE4F" w14:textId="77777777" w:rsidR="00E32253" w:rsidRPr="00FA39E3" w:rsidRDefault="00E32253" w:rsidP="00E32253">
      <w:pPr>
        <w:pStyle w:val="Bezmezer"/>
        <w:numPr>
          <w:ilvl w:val="0"/>
          <w:numId w:val="32"/>
        </w:numPr>
        <w:tabs>
          <w:tab w:val="left" w:pos="284"/>
          <w:tab w:val="left" w:pos="709"/>
          <w:tab w:val="left" w:pos="1418"/>
          <w:tab w:val="right" w:pos="5954"/>
          <w:tab w:val="right" w:pos="7371"/>
          <w:tab w:val="right" w:pos="9072"/>
        </w:tabs>
        <w:ind w:hanging="436"/>
        <w:rPr>
          <w:rFonts w:ascii="Tahoma" w:hAnsi="Tahoma" w:cs="Tahoma"/>
          <w:sz w:val="18"/>
          <w:szCs w:val="18"/>
        </w:rPr>
      </w:pPr>
      <w:r w:rsidRPr="00DE2870">
        <w:rPr>
          <w:rFonts w:ascii="Tahoma" w:hAnsi="Tahoma" w:cs="Tahoma"/>
          <w:sz w:val="18"/>
          <w:szCs w:val="18"/>
        </w:rPr>
        <w:t>výdaje na investice</w:t>
      </w:r>
      <w:r w:rsidRPr="00DE2870">
        <w:rPr>
          <w:rFonts w:ascii="Tahoma" w:hAnsi="Tahoma" w:cs="Tahoma"/>
          <w:sz w:val="18"/>
          <w:szCs w:val="18"/>
        </w:rPr>
        <w:tab/>
      </w:r>
      <w:r w:rsidRPr="00FA39E3">
        <w:rPr>
          <w:rFonts w:ascii="Tahoma" w:hAnsi="Tahoma" w:cs="Tahoma"/>
          <w:sz w:val="18"/>
          <w:szCs w:val="18"/>
        </w:rPr>
        <w:tab/>
      </w:r>
      <w:r w:rsidRPr="00DF2C6F">
        <w:rPr>
          <w:rFonts w:ascii="Tahoma" w:hAnsi="Tahoma" w:cs="Tahoma"/>
          <w:sz w:val="18"/>
          <w:szCs w:val="18"/>
          <w:shd w:val="clear" w:color="auto" w:fill="FFFFFF" w:themeFill="background1"/>
        </w:rPr>
        <w:t>2 675 tis. Kč</w:t>
      </w:r>
    </w:p>
    <w:p w14:paraId="79D33BEF" w14:textId="77777777" w:rsidR="00E32253" w:rsidRPr="00FA39E3" w:rsidRDefault="00E32253" w:rsidP="00E32253">
      <w:pPr>
        <w:pStyle w:val="Bezmezer"/>
        <w:tabs>
          <w:tab w:val="left" w:pos="426"/>
          <w:tab w:val="left" w:pos="851"/>
          <w:tab w:val="left" w:pos="1418"/>
          <w:tab w:val="right" w:pos="5954"/>
          <w:tab w:val="right" w:pos="7371"/>
          <w:tab w:val="right" w:pos="9072"/>
        </w:tabs>
        <w:ind w:left="142"/>
        <w:rPr>
          <w:rFonts w:ascii="Tahoma" w:hAnsi="Tahoma" w:cs="Tahoma"/>
          <w:sz w:val="18"/>
          <w:szCs w:val="18"/>
        </w:rPr>
      </w:pPr>
      <w:r w:rsidRPr="00FA39E3">
        <w:rPr>
          <w:rFonts w:ascii="Tahoma" w:hAnsi="Tahoma" w:cs="Tahoma"/>
          <w:sz w:val="18"/>
          <w:szCs w:val="18"/>
        </w:rPr>
        <w:tab/>
        <w:t>z toho:</w:t>
      </w:r>
    </w:p>
    <w:p w14:paraId="37AF4BB7" w14:textId="77777777" w:rsidR="00E32253" w:rsidRPr="00FA39E3"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FA39E3">
        <w:rPr>
          <w:rFonts w:ascii="Tahoma" w:hAnsi="Tahoma" w:cs="Tahoma"/>
          <w:i/>
          <w:iCs/>
          <w:sz w:val="18"/>
          <w:szCs w:val="18"/>
        </w:rPr>
        <w:t xml:space="preserve">„Kanalizace Frýdek-Místek – Skalice“ </w:t>
      </w:r>
      <w:r w:rsidRPr="00FA39E3">
        <w:rPr>
          <w:rFonts w:ascii="Tahoma" w:hAnsi="Tahoma" w:cs="Tahoma"/>
          <w:i/>
          <w:iCs/>
          <w:sz w:val="18"/>
          <w:szCs w:val="18"/>
        </w:rPr>
        <w:tab/>
      </w:r>
      <w:r w:rsidRPr="00FA39E3">
        <w:rPr>
          <w:rFonts w:ascii="Tahoma" w:hAnsi="Tahoma" w:cs="Tahoma"/>
          <w:sz w:val="18"/>
          <w:szCs w:val="18"/>
        </w:rPr>
        <w:t>1 583 tis. Kč</w:t>
      </w:r>
    </w:p>
    <w:p w14:paraId="5AF88A1D" w14:textId="77777777" w:rsidR="00E32253" w:rsidRPr="00FA39E3"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FA39E3">
        <w:rPr>
          <w:rFonts w:ascii="Tahoma" w:hAnsi="Tahoma" w:cs="Tahoma"/>
          <w:i/>
          <w:iCs/>
          <w:sz w:val="18"/>
          <w:szCs w:val="18"/>
        </w:rPr>
        <w:t xml:space="preserve">„Kanalizace Chlebovice“    </w:t>
      </w:r>
      <w:r w:rsidRPr="00FA39E3">
        <w:rPr>
          <w:rFonts w:ascii="Tahoma" w:hAnsi="Tahoma" w:cs="Tahoma"/>
          <w:i/>
          <w:iCs/>
          <w:sz w:val="18"/>
          <w:szCs w:val="18"/>
        </w:rPr>
        <w:tab/>
      </w:r>
      <w:r w:rsidRPr="00FA39E3">
        <w:rPr>
          <w:rFonts w:ascii="Tahoma" w:hAnsi="Tahoma" w:cs="Tahoma"/>
          <w:sz w:val="18"/>
          <w:szCs w:val="18"/>
        </w:rPr>
        <w:t>655 tis. Kč</w:t>
      </w:r>
    </w:p>
    <w:p w14:paraId="0BD76430" w14:textId="77777777" w:rsidR="00E32253" w:rsidRPr="00FA39E3"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FA39E3">
        <w:rPr>
          <w:rFonts w:ascii="Tahoma" w:hAnsi="Tahoma" w:cs="Tahoma"/>
          <w:i/>
          <w:iCs/>
          <w:sz w:val="18"/>
          <w:szCs w:val="18"/>
        </w:rPr>
        <w:t>„Odkanalizování obl. povodí Olešné – kanalizace</w:t>
      </w:r>
    </w:p>
    <w:p w14:paraId="612B3D42" w14:textId="77777777" w:rsidR="00E32253" w:rsidRPr="00FA39E3" w:rsidRDefault="00E32253" w:rsidP="00E32253">
      <w:pPr>
        <w:pStyle w:val="Bezmezer"/>
        <w:tabs>
          <w:tab w:val="left" w:pos="851"/>
          <w:tab w:val="left" w:pos="1418"/>
          <w:tab w:val="right" w:pos="5954"/>
          <w:tab w:val="right" w:pos="7371"/>
          <w:tab w:val="right" w:pos="9072"/>
        </w:tabs>
        <w:ind w:left="644"/>
        <w:rPr>
          <w:rFonts w:ascii="Tahoma" w:hAnsi="Tahoma" w:cs="Tahoma"/>
          <w:i/>
          <w:iCs/>
          <w:sz w:val="18"/>
          <w:szCs w:val="18"/>
        </w:rPr>
      </w:pPr>
      <w:r w:rsidRPr="00FA39E3">
        <w:rPr>
          <w:rFonts w:ascii="Tahoma" w:hAnsi="Tahoma" w:cs="Tahoma"/>
          <w:i/>
          <w:iCs/>
          <w:sz w:val="18"/>
          <w:szCs w:val="18"/>
        </w:rPr>
        <w:t xml:space="preserve">obcí Zelinkovice-Lysůvky“    </w:t>
      </w:r>
      <w:r w:rsidRPr="00FA39E3">
        <w:rPr>
          <w:rFonts w:ascii="Tahoma" w:hAnsi="Tahoma" w:cs="Tahoma"/>
          <w:i/>
          <w:iCs/>
          <w:sz w:val="18"/>
          <w:szCs w:val="18"/>
        </w:rPr>
        <w:tab/>
      </w:r>
      <w:r w:rsidRPr="00FA39E3">
        <w:rPr>
          <w:rFonts w:ascii="Tahoma" w:hAnsi="Tahoma" w:cs="Tahoma"/>
          <w:sz w:val="18"/>
          <w:szCs w:val="18"/>
        </w:rPr>
        <w:t>4 tis. Kč</w:t>
      </w:r>
    </w:p>
    <w:p w14:paraId="52D9F32E" w14:textId="77777777" w:rsidR="00E32253" w:rsidRPr="00FA39E3"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FA39E3">
        <w:rPr>
          <w:rFonts w:ascii="Tahoma" w:hAnsi="Tahoma" w:cs="Tahoma"/>
          <w:i/>
          <w:iCs/>
          <w:sz w:val="18"/>
          <w:szCs w:val="18"/>
        </w:rPr>
        <w:t xml:space="preserve">„Splašková kanalizace Lískovec“   </w:t>
      </w:r>
      <w:r w:rsidRPr="00FA39E3">
        <w:rPr>
          <w:rFonts w:ascii="Tahoma" w:hAnsi="Tahoma" w:cs="Tahoma"/>
          <w:i/>
          <w:iCs/>
          <w:sz w:val="18"/>
          <w:szCs w:val="18"/>
        </w:rPr>
        <w:tab/>
      </w:r>
      <w:r w:rsidRPr="00FA39E3">
        <w:rPr>
          <w:rFonts w:ascii="Tahoma" w:hAnsi="Tahoma" w:cs="Tahoma"/>
          <w:sz w:val="18"/>
          <w:szCs w:val="18"/>
        </w:rPr>
        <w:t>34 tis. Kč</w:t>
      </w:r>
    </w:p>
    <w:p w14:paraId="0E52FC43" w14:textId="77777777" w:rsidR="00E32253" w:rsidRPr="00FA39E3"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FA39E3">
        <w:rPr>
          <w:rFonts w:ascii="Tahoma" w:hAnsi="Tahoma" w:cs="Tahoma"/>
          <w:i/>
          <w:iCs/>
          <w:sz w:val="18"/>
          <w:szCs w:val="18"/>
        </w:rPr>
        <w:t>individuální investiční dotace bytovým domům č.p. 352,</w:t>
      </w:r>
    </w:p>
    <w:p w14:paraId="20A453EF" w14:textId="77777777" w:rsidR="00E32253" w:rsidRDefault="00E32253" w:rsidP="00E32253">
      <w:pPr>
        <w:pStyle w:val="Bezmezer"/>
        <w:tabs>
          <w:tab w:val="left" w:pos="851"/>
          <w:tab w:val="left" w:pos="1418"/>
          <w:tab w:val="right" w:pos="5954"/>
          <w:tab w:val="right" w:pos="7371"/>
          <w:tab w:val="right" w:pos="9072"/>
        </w:tabs>
        <w:ind w:left="644"/>
        <w:rPr>
          <w:rFonts w:ascii="Tahoma" w:hAnsi="Tahoma" w:cs="Tahoma"/>
          <w:i/>
          <w:iCs/>
          <w:sz w:val="18"/>
          <w:szCs w:val="18"/>
        </w:rPr>
      </w:pPr>
      <w:r w:rsidRPr="00FA39E3">
        <w:rPr>
          <w:rFonts w:ascii="Tahoma" w:hAnsi="Tahoma" w:cs="Tahoma"/>
          <w:i/>
          <w:iCs/>
          <w:sz w:val="18"/>
          <w:szCs w:val="18"/>
        </w:rPr>
        <w:t xml:space="preserve">353 a 354 na ul. K Sedlištím v Lískovci na dodávku a </w:t>
      </w:r>
    </w:p>
    <w:p w14:paraId="5B34B723" w14:textId="77777777" w:rsidR="00E32253" w:rsidRPr="00FA39E3" w:rsidRDefault="00E32253" w:rsidP="00E32253">
      <w:pPr>
        <w:pStyle w:val="Bezmezer"/>
        <w:tabs>
          <w:tab w:val="left" w:pos="851"/>
          <w:tab w:val="left" w:pos="1418"/>
          <w:tab w:val="right" w:pos="5954"/>
          <w:tab w:val="right" w:pos="7371"/>
          <w:tab w:val="right" w:pos="9072"/>
        </w:tabs>
        <w:ind w:left="644"/>
        <w:rPr>
          <w:rFonts w:ascii="Tahoma" w:hAnsi="Tahoma" w:cs="Tahoma"/>
          <w:i/>
          <w:iCs/>
          <w:sz w:val="18"/>
          <w:szCs w:val="18"/>
        </w:rPr>
      </w:pPr>
      <w:r w:rsidRPr="00FA39E3">
        <w:rPr>
          <w:rFonts w:ascii="Tahoma" w:hAnsi="Tahoma" w:cs="Tahoma"/>
          <w:i/>
          <w:iCs/>
          <w:sz w:val="18"/>
          <w:szCs w:val="18"/>
        </w:rPr>
        <w:t>montáž čistíren odpadních vod</w:t>
      </w:r>
      <w:r w:rsidRPr="00FA39E3">
        <w:rPr>
          <w:rFonts w:ascii="Tahoma" w:hAnsi="Tahoma" w:cs="Tahoma"/>
          <w:sz w:val="18"/>
          <w:szCs w:val="18"/>
        </w:rPr>
        <w:tab/>
        <w:t>300 tis. Kč</w:t>
      </w:r>
    </w:p>
    <w:p w14:paraId="1062A637" w14:textId="77777777" w:rsidR="00E32253" w:rsidRPr="00DE2870" w:rsidRDefault="00E32253">
      <w:pPr>
        <w:pStyle w:val="Bezmezer"/>
        <w:numPr>
          <w:ilvl w:val="0"/>
          <w:numId w:val="140"/>
        </w:numPr>
        <w:tabs>
          <w:tab w:val="left" w:pos="851"/>
          <w:tab w:val="left" w:pos="1418"/>
          <w:tab w:val="right" w:pos="5954"/>
          <w:tab w:val="right" w:pos="7371"/>
          <w:tab w:val="right" w:pos="9072"/>
        </w:tabs>
        <w:ind w:hanging="218"/>
        <w:rPr>
          <w:rFonts w:ascii="Tahoma" w:hAnsi="Tahoma" w:cs="Tahoma"/>
          <w:i/>
          <w:iCs/>
          <w:sz w:val="18"/>
          <w:szCs w:val="18"/>
        </w:rPr>
      </w:pPr>
      <w:r w:rsidRPr="00DE2870">
        <w:rPr>
          <w:rFonts w:ascii="Tahoma" w:hAnsi="Tahoma" w:cs="Tahoma"/>
          <w:i/>
          <w:iCs/>
          <w:sz w:val="18"/>
          <w:szCs w:val="18"/>
        </w:rPr>
        <w:t xml:space="preserve">DP Podpora napojení na VHI města pro rok 2023 </w:t>
      </w:r>
    </w:p>
    <w:p w14:paraId="338F400F" w14:textId="77777777" w:rsidR="00E32253" w:rsidRPr="00DE2870" w:rsidRDefault="00E32253" w:rsidP="00E32253">
      <w:pPr>
        <w:pStyle w:val="Bezmezer"/>
        <w:tabs>
          <w:tab w:val="left" w:pos="851"/>
          <w:tab w:val="left" w:pos="1418"/>
          <w:tab w:val="right" w:pos="5954"/>
          <w:tab w:val="right" w:pos="7371"/>
          <w:tab w:val="right" w:pos="9072"/>
        </w:tabs>
        <w:ind w:left="644"/>
        <w:rPr>
          <w:rFonts w:ascii="Tahoma" w:hAnsi="Tahoma" w:cs="Tahoma"/>
          <w:sz w:val="18"/>
          <w:szCs w:val="18"/>
        </w:rPr>
      </w:pPr>
      <w:r w:rsidRPr="00DE2870">
        <w:rPr>
          <w:rFonts w:ascii="Tahoma" w:hAnsi="Tahoma" w:cs="Tahoma"/>
          <w:i/>
          <w:iCs/>
          <w:sz w:val="18"/>
          <w:szCs w:val="18"/>
        </w:rPr>
        <w:t>(na zřízení přípojky na kanalizační řad)</w:t>
      </w:r>
      <w:r w:rsidRPr="00DE2870">
        <w:rPr>
          <w:rFonts w:ascii="Tahoma" w:hAnsi="Tahoma" w:cs="Tahoma"/>
          <w:sz w:val="18"/>
          <w:szCs w:val="18"/>
        </w:rPr>
        <w:t xml:space="preserve"> – viz doplňující</w:t>
      </w:r>
    </w:p>
    <w:p w14:paraId="19993C25" w14:textId="77777777" w:rsidR="00E32253" w:rsidRPr="00DE2870" w:rsidRDefault="00E32253" w:rsidP="00E32253">
      <w:pPr>
        <w:pStyle w:val="Bezmezer"/>
        <w:shd w:val="clear" w:color="auto" w:fill="FFFFFF" w:themeFill="background1"/>
        <w:tabs>
          <w:tab w:val="left" w:pos="851"/>
          <w:tab w:val="left" w:pos="1418"/>
          <w:tab w:val="right" w:pos="5954"/>
          <w:tab w:val="right" w:pos="7371"/>
          <w:tab w:val="right" w:pos="9072"/>
        </w:tabs>
        <w:ind w:left="644"/>
        <w:rPr>
          <w:rFonts w:ascii="Tahoma" w:hAnsi="Tahoma" w:cs="Tahoma"/>
          <w:sz w:val="18"/>
          <w:szCs w:val="18"/>
        </w:rPr>
      </w:pPr>
      <w:r w:rsidRPr="00DE2870">
        <w:rPr>
          <w:rFonts w:ascii="Tahoma" w:hAnsi="Tahoma" w:cs="Tahoma"/>
          <w:i/>
          <w:iCs/>
          <w:sz w:val="18"/>
          <w:szCs w:val="18"/>
        </w:rPr>
        <w:t>příloha č</w:t>
      </w:r>
      <w:r w:rsidRPr="000F1672">
        <w:rPr>
          <w:rFonts w:ascii="Tahoma" w:hAnsi="Tahoma" w:cs="Tahoma"/>
          <w:i/>
          <w:iCs/>
          <w:sz w:val="18"/>
          <w:szCs w:val="18"/>
        </w:rPr>
        <w:t>. 15 k</w:t>
      </w:r>
      <w:r w:rsidRPr="00DE2870">
        <w:rPr>
          <w:rFonts w:ascii="Tahoma" w:hAnsi="Tahoma" w:cs="Tahoma"/>
          <w:i/>
          <w:iCs/>
          <w:sz w:val="18"/>
          <w:szCs w:val="18"/>
        </w:rPr>
        <w:t> příloze č. 1</w:t>
      </w:r>
      <w:r w:rsidRPr="00DE2870">
        <w:rPr>
          <w:rFonts w:ascii="Tahoma" w:hAnsi="Tahoma" w:cs="Tahoma"/>
          <w:sz w:val="18"/>
          <w:szCs w:val="18"/>
        </w:rPr>
        <w:tab/>
      </w:r>
      <w:r>
        <w:rPr>
          <w:rFonts w:ascii="Tahoma" w:hAnsi="Tahoma" w:cs="Tahoma"/>
          <w:color w:val="FF0000"/>
          <w:sz w:val="18"/>
          <w:szCs w:val="18"/>
        </w:rPr>
        <w:t xml:space="preserve"> </w:t>
      </w:r>
      <w:r w:rsidRPr="00DF2C6F">
        <w:rPr>
          <w:rFonts w:ascii="Tahoma" w:hAnsi="Tahoma" w:cs="Tahoma"/>
          <w:sz w:val="18"/>
          <w:szCs w:val="18"/>
          <w:shd w:val="clear" w:color="auto" w:fill="FFFFFF" w:themeFill="background1"/>
        </w:rPr>
        <w:t>99 tis. Kč</w:t>
      </w:r>
    </w:p>
    <w:p w14:paraId="26A50FDD" w14:textId="77777777" w:rsidR="00E32253" w:rsidRPr="00FA39E3" w:rsidRDefault="00E32253">
      <w:pPr>
        <w:pStyle w:val="Bezmezer"/>
        <w:numPr>
          <w:ilvl w:val="0"/>
          <w:numId w:val="180"/>
        </w:numPr>
        <w:tabs>
          <w:tab w:val="left" w:pos="709"/>
          <w:tab w:val="left" w:pos="1418"/>
          <w:tab w:val="right" w:pos="5529"/>
          <w:tab w:val="right" w:pos="7371"/>
          <w:tab w:val="right" w:pos="9072"/>
        </w:tabs>
        <w:ind w:hanging="76"/>
        <w:rPr>
          <w:rFonts w:ascii="Tahoma" w:hAnsi="Tahoma" w:cs="Tahoma"/>
          <w:sz w:val="18"/>
          <w:szCs w:val="18"/>
        </w:rPr>
      </w:pPr>
      <w:r w:rsidRPr="00FA39E3">
        <w:rPr>
          <w:rFonts w:ascii="Tahoma" w:hAnsi="Tahoma" w:cs="Tahoma"/>
          <w:sz w:val="18"/>
          <w:szCs w:val="18"/>
        </w:rPr>
        <w:t xml:space="preserve">ostatní výdaje – nájemné, kolky – (Katastrální úřad pro </w:t>
      </w:r>
    </w:p>
    <w:p w14:paraId="255E6282" w14:textId="77777777" w:rsidR="00E32253" w:rsidRPr="00FA39E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FA39E3">
        <w:rPr>
          <w:rFonts w:ascii="Tahoma" w:hAnsi="Tahoma" w:cs="Tahoma"/>
          <w:sz w:val="18"/>
          <w:szCs w:val="18"/>
        </w:rPr>
        <w:t xml:space="preserve"> MSK), nákup 2 ks olověného akumulátoru pro měření </w:t>
      </w:r>
    </w:p>
    <w:p w14:paraId="30F5EB2C" w14:textId="77777777" w:rsidR="00E32253" w:rsidRPr="00FA39E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FA39E3">
        <w:rPr>
          <w:rFonts w:ascii="Tahoma" w:hAnsi="Tahoma" w:cs="Tahoma"/>
          <w:sz w:val="18"/>
          <w:szCs w:val="18"/>
        </w:rPr>
        <w:t xml:space="preserve"> Parshalova žlabu v</w:t>
      </w:r>
      <w:r>
        <w:rPr>
          <w:rFonts w:ascii="Tahoma" w:hAnsi="Tahoma" w:cs="Tahoma"/>
          <w:sz w:val="18"/>
          <w:szCs w:val="18"/>
        </w:rPr>
        <w:t> </w:t>
      </w:r>
      <w:r w:rsidRPr="00FA39E3">
        <w:rPr>
          <w:rFonts w:ascii="Tahoma" w:hAnsi="Tahoma" w:cs="Tahoma"/>
          <w:sz w:val="18"/>
          <w:szCs w:val="18"/>
        </w:rPr>
        <w:t>Lysůvkách</w:t>
      </w:r>
      <w:r>
        <w:rPr>
          <w:rFonts w:ascii="Tahoma" w:hAnsi="Tahoma" w:cs="Tahoma"/>
          <w:sz w:val="18"/>
          <w:szCs w:val="18"/>
        </w:rPr>
        <w:tab/>
      </w:r>
      <w:r>
        <w:rPr>
          <w:rFonts w:ascii="Tahoma" w:hAnsi="Tahoma" w:cs="Tahoma"/>
          <w:sz w:val="18"/>
          <w:szCs w:val="18"/>
        </w:rPr>
        <w:tab/>
      </w:r>
      <w:r>
        <w:rPr>
          <w:rFonts w:ascii="Tahoma" w:hAnsi="Tahoma" w:cs="Tahoma"/>
          <w:sz w:val="18"/>
          <w:szCs w:val="18"/>
          <w:shd w:val="clear" w:color="auto" w:fill="FFFFFF" w:themeFill="background1"/>
        </w:rPr>
        <w:t xml:space="preserve">31 </w:t>
      </w:r>
      <w:r w:rsidRPr="00FA39E3">
        <w:rPr>
          <w:rFonts w:ascii="Tahoma" w:hAnsi="Tahoma" w:cs="Tahoma"/>
          <w:sz w:val="18"/>
          <w:szCs w:val="18"/>
          <w:shd w:val="clear" w:color="auto" w:fill="FFFFFF" w:themeFill="background1"/>
        </w:rPr>
        <w:t>tis. Kč</w:t>
      </w:r>
      <w:r w:rsidRPr="00FA39E3">
        <w:rPr>
          <w:rFonts w:ascii="Tahoma" w:hAnsi="Tahoma" w:cs="Tahoma"/>
          <w:sz w:val="18"/>
          <w:szCs w:val="18"/>
        </w:rPr>
        <w:t xml:space="preserve">  </w:t>
      </w:r>
    </w:p>
    <w:p w14:paraId="654BB792" w14:textId="77777777" w:rsidR="00E32253" w:rsidRPr="00FA39E3" w:rsidRDefault="00E32253" w:rsidP="00E32253">
      <w:pPr>
        <w:pStyle w:val="Bezmezer"/>
        <w:numPr>
          <w:ilvl w:val="0"/>
          <w:numId w:val="11"/>
        </w:numPr>
        <w:tabs>
          <w:tab w:val="left" w:pos="709"/>
          <w:tab w:val="left" w:pos="1418"/>
          <w:tab w:val="right" w:pos="5529"/>
          <w:tab w:val="right" w:pos="6804"/>
          <w:tab w:val="right" w:pos="9072"/>
        </w:tabs>
        <w:spacing w:line="264" w:lineRule="auto"/>
        <w:ind w:left="142" w:hanging="142"/>
        <w:rPr>
          <w:rFonts w:ascii="Tahoma" w:hAnsi="Tahoma" w:cs="Tahoma"/>
          <w:sz w:val="18"/>
          <w:szCs w:val="18"/>
        </w:rPr>
      </w:pPr>
      <w:r w:rsidRPr="00FA39E3">
        <w:rPr>
          <w:rFonts w:ascii="Tahoma" w:hAnsi="Tahoma" w:cs="Tahoma"/>
          <w:sz w:val="18"/>
          <w:szCs w:val="18"/>
        </w:rPr>
        <w:t>výdaje na vodní díla v zemědělské krajině</w:t>
      </w:r>
      <w:r w:rsidRPr="00FA39E3">
        <w:rPr>
          <w:rFonts w:ascii="Tahoma" w:hAnsi="Tahoma" w:cs="Tahoma"/>
          <w:sz w:val="18"/>
          <w:szCs w:val="18"/>
        </w:rPr>
        <w:tab/>
      </w:r>
      <w:r w:rsidRPr="00FA39E3">
        <w:rPr>
          <w:rFonts w:ascii="Tahoma" w:hAnsi="Tahoma" w:cs="Tahoma"/>
          <w:sz w:val="18"/>
          <w:szCs w:val="18"/>
        </w:rPr>
        <w:tab/>
      </w:r>
      <w:r w:rsidRPr="00FA39E3">
        <w:rPr>
          <w:rFonts w:ascii="Tahoma" w:hAnsi="Tahoma" w:cs="Tahoma"/>
          <w:sz w:val="18"/>
          <w:szCs w:val="18"/>
        </w:rPr>
        <w:tab/>
        <w:t>457 tis. Kč</w:t>
      </w:r>
    </w:p>
    <w:p w14:paraId="24CE4BE9" w14:textId="77777777" w:rsidR="00E32253" w:rsidRPr="00FA39E3"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FA39E3">
        <w:rPr>
          <w:rFonts w:ascii="Tahoma" w:hAnsi="Tahoma" w:cs="Tahoma"/>
          <w:sz w:val="18"/>
          <w:szCs w:val="18"/>
        </w:rPr>
        <w:t xml:space="preserve">z toho:        </w:t>
      </w:r>
    </w:p>
    <w:p w14:paraId="1942E464" w14:textId="77777777" w:rsidR="00E32253" w:rsidRDefault="00E32253">
      <w:pPr>
        <w:pStyle w:val="Bezmezer"/>
        <w:numPr>
          <w:ilvl w:val="0"/>
          <w:numId w:val="178"/>
        </w:numPr>
        <w:tabs>
          <w:tab w:val="left" w:pos="709"/>
          <w:tab w:val="left" w:pos="1418"/>
          <w:tab w:val="right" w:pos="5529"/>
          <w:tab w:val="right" w:pos="7371"/>
          <w:tab w:val="right" w:pos="9072"/>
        </w:tabs>
        <w:ind w:hanging="76"/>
        <w:rPr>
          <w:rFonts w:ascii="Tahoma" w:hAnsi="Tahoma" w:cs="Tahoma"/>
          <w:sz w:val="18"/>
          <w:szCs w:val="18"/>
        </w:rPr>
      </w:pPr>
      <w:r w:rsidRPr="00041A87">
        <w:rPr>
          <w:rFonts w:ascii="Tahoma" w:hAnsi="Tahoma" w:cs="Tahoma"/>
          <w:sz w:val="18"/>
          <w:szCs w:val="18"/>
        </w:rPr>
        <w:t xml:space="preserve">periodické čištění vodního díla „Odvodnění Skalického kopce“ a další </w:t>
      </w:r>
    </w:p>
    <w:p w14:paraId="36409364" w14:textId="77777777" w:rsidR="00E32253" w:rsidRPr="00041A87"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041A87">
        <w:rPr>
          <w:rFonts w:ascii="Tahoma" w:hAnsi="Tahoma" w:cs="Tahoma"/>
          <w:sz w:val="18"/>
          <w:szCs w:val="18"/>
        </w:rPr>
        <w:t>práce s tím spojené</w:t>
      </w:r>
      <w:r w:rsidRPr="00041A87">
        <w:rPr>
          <w:rFonts w:ascii="Tahoma" w:hAnsi="Tahoma" w:cs="Tahoma"/>
          <w:sz w:val="18"/>
          <w:szCs w:val="18"/>
        </w:rPr>
        <w:tab/>
      </w:r>
      <w:r w:rsidRPr="00041A87">
        <w:rPr>
          <w:rFonts w:ascii="Tahoma" w:hAnsi="Tahoma" w:cs="Tahoma"/>
          <w:i/>
          <w:iCs/>
          <w:sz w:val="18"/>
          <w:szCs w:val="18"/>
        </w:rPr>
        <w:tab/>
      </w:r>
      <w:r w:rsidRPr="00A21A98">
        <w:rPr>
          <w:rFonts w:ascii="Tahoma" w:hAnsi="Tahoma" w:cs="Tahoma"/>
          <w:sz w:val="18"/>
          <w:szCs w:val="18"/>
        </w:rPr>
        <w:t>80 tis. Kč</w:t>
      </w:r>
    </w:p>
    <w:p w14:paraId="66632C9B" w14:textId="77777777" w:rsidR="00E32253" w:rsidRDefault="00E32253">
      <w:pPr>
        <w:pStyle w:val="Bezmezer"/>
        <w:numPr>
          <w:ilvl w:val="0"/>
          <w:numId w:val="178"/>
        </w:numPr>
        <w:tabs>
          <w:tab w:val="left" w:pos="709"/>
          <w:tab w:val="left" w:pos="1418"/>
          <w:tab w:val="right" w:pos="5529"/>
          <w:tab w:val="right" w:pos="7371"/>
          <w:tab w:val="right" w:pos="9072"/>
        </w:tabs>
        <w:ind w:hanging="76"/>
        <w:rPr>
          <w:rFonts w:ascii="Tahoma" w:hAnsi="Tahoma" w:cs="Tahoma"/>
          <w:sz w:val="18"/>
          <w:szCs w:val="18"/>
        </w:rPr>
      </w:pPr>
      <w:r w:rsidRPr="00041A87">
        <w:rPr>
          <w:rFonts w:ascii="Tahoma" w:hAnsi="Tahoma" w:cs="Tahoma"/>
          <w:sz w:val="18"/>
          <w:szCs w:val="18"/>
        </w:rPr>
        <w:t>zpracování odborného posudku posouzení lokality z hlediska využití prvků</w:t>
      </w:r>
    </w:p>
    <w:p w14:paraId="05B328E1"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041A87">
        <w:rPr>
          <w:rFonts w:ascii="Tahoma" w:hAnsi="Tahoma" w:cs="Tahoma"/>
          <w:sz w:val="18"/>
          <w:szCs w:val="18"/>
        </w:rPr>
        <w:t xml:space="preserve"> modrozelené infrastruktury v lokalitě Panské </w:t>
      </w:r>
      <w:r>
        <w:rPr>
          <w:rFonts w:ascii="Tahoma" w:hAnsi="Tahoma" w:cs="Tahoma"/>
          <w:sz w:val="18"/>
          <w:szCs w:val="18"/>
        </w:rPr>
        <w:t xml:space="preserve">Nové Dvory a zpracování </w:t>
      </w:r>
    </w:p>
    <w:p w14:paraId="4533E8CD"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biologického průzkumu u bezejmenného vodního toku</w:t>
      </w:r>
      <w:r>
        <w:rPr>
          <w:rFonts w:ascii="Tahoma" w:hAnsi="Tahoma" w:cs="Tahoma"/>
          <w:sz w:val="18"/>
          <w:szCs w:val="18"/>
        </w:rPr>
        <w:tab/>
      </w:r>
      <w:r w:rsidRPr="00FA39E3">
        <w:rPr>
          <w:rFonts w:ascii="Tahoma" w:hAnsi="Tahoma" w:cs="Tahoma"/>
          <w:i/>
          <w:iCs/>
          <w:sz w:val="18"/>
          <w:szCs w:val="18"/>
        </w:rPr>
        <w:tab/>
      </w:r>
      <w:r>
        <w:rPr>
          <w:rFonts w:ascii="Tahoma" w:hAnsi="Tahoma" w:cs="Tahoma"/>
          <w:sz w:val="18"/>
          <w:szCs w:val="18"/>
        </w:rPr>
        <w:t>53</w:t>
      </w:r>
      <w:r w:rsidRPr="00FA39E3">
        <w:rPr>
          <w:rFonts w:ascii="Tahoma" w:hAnsi="Tahoma" w:cs="Tahoma"/>
          <w:sz w:val="18"/>
          <w:szCs w:val="18"/>
        </w:rPr>
        <w:t xml:space="preserve"> tis. Kč</w:t>
      </w:r>
    </w:p>
    <w:p w14:paraId="7376C8A0" w14:textId="77777777" w:rsidR="00E32253" w:rsidRDefault="00E32253" w:rsidP="00E32253">
      <w:pPr>
        <w:pStyle w:val="Bezmezer"/>
        <w:numPr>
          <w:ilvl w:val="0"/>
          <w:numId w:val="32"/>
        </w:numPr>
        <w:tabs>
          <w:tab w:val="left" w:pos="284"/>
          <w:tab w:val="left" w:pos="709"/>
          <w:tab w:val="left" w:pos="1418"/>
          <w:tab w:val="right" w:pos="5954"/>
          <w:tab w:val="right" w:pos="7371"/>
          <w:tab w:val="right" w:pos="9072"/>
        </w:tabs>
        <w:ind w:hanging="436"/>
        <w:rPr>
          <w:rFonts w:ascii="Tahoma" w:hAnsi="Tahoma" w:cs="Tahoma"/>
          <w:sz w:val="18"/>
          <w:szCs w:val="18"/>
        </w:rPr>
      </w:pPr>
      <w:r w:rsidRPr="00B929D0">
        <w:rPr>
          <w:rFonts w:ascii="Tahoma" w:hAnsi="Tahoma" w:cs="Tahoma"/>
          <w:sz w:val="18"/>
          <w:szCs w:val="18"/>
        </w:rPr>
        <w:t>opravy a udržování</w:t>
      </w:r>
      <w:r>
        <w:rPr>
          <w:rFonts w:ascii="Tahoma" w:hAnsi="Tahoma" w:cs="Tahoma"/>
          <w:sz w:val="18"/>
          <w:szCs w:val="18"/>
        </w:rPr>
        <w:t xml:space="preserve"> – oprava vtoku do zatrubnění Hodoňovického náhonu</w:t>
      </w:r>
    </w:p>
    <w:p w14:paraId="2EFB9F42" w14:textId="77777777" w:rsidR="00E32253" w:rsidRPr="001B6BFD" w:rsidRDefault="00E32253" w:rsidP="00E32253">
      <w:pPr>
        <w:pStyle w:val="Bezmezer"/>
        <w:tabs>
          <w:tab w:val="left" w:pos="284"/>
          <w:tab w:val="left" w:pos="709"/>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na ul. </w:t>
      </w:r>
      <w:r w:rsidRPr="001B6BFD">
        <w:rPr>
          <w:rFonts w:ascii="Tahoma" w:hAnsi="Tahoma" w:cs="Tahoma"/>
          <w:sz w:val="18"/>
          <w:szCs w:val="18"/>
        </w:rPr>
        <w:t>Havlíčkova ve F-M</w:t>
      </w:r>
      <w:r w:rsidRPr="001B6BFD">
        <w:rPr>
          <w:rFonts w:ascii="Tahoma" w:hAnsi="Tahoma" w:cs="Tahoma"/>
          <w:sz w:val="18"/>
          <w:szCs w:val="18"/>
        </w:rPr>
        <w:tab/>
      </w:r>
      <w:r w:rsidRPr="001B6BFD">
        <w:rPr>
          <w:rFonts w:ascii="Tahoma" w:hAnsi="Tahoma" w:cs="Tahoma"/>
          <w:sz w:val="18"/>
          <w:szCs w:val="18"/>
        </w:rPr>
        <w:tab/>
        <w:t xml:space="preserve">91 tis. Kč   </w:t>
      </w:r>
    </w:p>
    <w:p w14:paraId="061967A5" w14:textId="77777777" w:rsidR="00E32253" w:rsidRPr="001B6BFD" w:rsidRDefault="00E32253">
      <w:pPr>
        <w:pStyle w:val="Bezmezer"/>
        <w:numPr>
          <w:ilvl w:val="0"/>
          <w:numId w:val="178"/>
        </w:numPr>
        <w:tabs>
          <w:tab w:val="left" w:pos="709"/>
          <w:tab w:val="left" w:pos="1418"/>
          <w:tab w:val="right" w:pos="5529"/>
          <w:tab w:val="right" w:pos="7371"/>
          <w:tab w:val="right" w:pos="9072"/>
        </w:tabs>
        <w:ind w:hanging="76"/>
        <w:rPr>
          <w:rFonts w:ascii="Tahoma" w:hAnsi="Tahoma" w:cs="Tahoma"/>
          <w:sz w:val="18"/>
          <w:szCs w:val="18"/>
        </w:rPr>
      </w:pPr>
      <w:r w:rsidRPr="001B6BFD">
        <w:rPr>
          <w:rFonts w:ascii="Tahoma" w:hAnsi="Tahoma" w:cs="Tahoma"/>
          <w:sz w:val="18"/>
          <w:szCs w:val="18"/>
        </w:rPr>
        <w:t>výdaje na investice – zpracování projektové dokumentace a úhrada</w:t>
      </w:r>
    </w:p>
    <w:p w14:paraId="17A9CF0E" w14:textId="77777777" w:rsidR="00E32253" w:rsidRPr="001B6BFD"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1B6BFD">
        <w:rPr>
          <w:rFonts w:ascii="Tahoma" w:hAnsi="Tahoma" w:cs="Tahoma"/>
          <w:sz w:val="18"/>
          <w:szCs w:val="18"/>
        </w:rPr>
        <w:t xml:space="preserve"> nákladů za provedení dozoru BOZP a technického dozoru stavebníka </w:t>
      </w:r>
    </w:p>
    <w:p w14:paraId="687902B5" w14:textId="77777777" w:rsidR="00E32253" w:rsidRPr="001B6BFD"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1B6BFD">
        <w:rPr>
          <w:rFonts w:ascii="Tahoma" w:hAnsi="Tahoma" w:cs="Tahoma"/>
          <w:sz w:val="18"/>
          <w:szCs w:val="18"/>
        </w:rPr>
        <w:t xml:space="preserve"> na stavbě v rámci realizace projektu Revitalizace tůní ve Frýdeckém </w:t>
      </w:r>
    </w:p>
    <w:p w14:paraId="0569C38E" w14:textId="77777777" w:rsidR="00E32253" w:rsidRPr="001B6BFD" w:rsidRDefault="00E32253" w:rsidP="00E32253">
      <w:pPr>
        <w:pStyle w:val="Bezmezer"/>
        <w:tabs>
          <w:tab w:val="left" w:pos="709"/>
          <w:tab w:val="left" w:pos="1418"/>
          <w:tab w:val="right" w:pos="5529"/>
          <w:tab w:val="right" w:pos="7371"/>
          <w:tab w:val="right" w:pos="9072"/>
        </w:tabs>
        <w:ind w:left="360"/>
        <w:rPr>
          <w:rFonts w:ascii="Tahoma" w:hAnsi="Tahoma" w:cs="Tahoma"/>
          <w:i/>
          <w:iCs/>
          <w:sz w:val="18"/>
          <w:szCs w:val="18"/>
        </w:rPr>
      </w:pPr>
      <w:r w:rsidRPr="001B6BFD">
        <w:rPr>
          <w:rFonts w:ascii="Tahoma" w:hAnsi="Tahoma" w:cs="Tahoma"/>
          <w:sz w:val="18"/>
          <w:szCs w:val="18"/>
        </w:rPr>
        <w:t xml:space="preserve"> lese – projekt Lepší města pro život </w:t>
      </w:r>
      <w:r w:rsidRPr="001B6BFD">
        <w:rPr>
          <w:rFonts w:ascii="Tahoma" w:hAnsi="Tahoma" w:cs="Tahoma"/>
          <w:i/>
          <w:iCs/>
          <w:sz w:val="18"/>
          <w:szCs w:val="18"/>
        </w:rPr>
        <w:t>(z toho 16 tis. Kč je hrazeno z </w:t>
      </w:r>
    </w:p>
    <w:p w14:paraId="457FE458" w14:textId="77777777" w:rsidR="00E32253" w:rsidRPr="001B6BFD"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1B6BFD">
        <w:rPr>
          <w:rFonts w:ascii="Tahoma" w:hAnsi="Tahoma" w:cs="Tahoma"/>
          <w:i/>
          <w:iCs/>
          <w:sz w:val="18"/>
          <w:szCs w:val="18"/>
        </w:rPr>
        <w:t>dotace ÚZ 90503 a 91 tis. Kč z ÚZ 90500)</w:t>
      </w:r>
      <w:r w:rsidRPr="001B6BFD">
        <w:rPr>
          <w:rFonts w:ascii="Tahoma" w:hAnsi="Tahoma" w:cs="Tahoma"/>
          <w:i/>
          <w:iCs/>
          <w:sz w:val="18"/>
          <w:szCs w:val="18"/>
        </w:rPr>
        <w:tab/>
      </w:r>
      <w:r w:rsidRPr="001B6BFD">
        <w:rPr>
          <w:rFonts w:ascii="Tahoma" w:hAnsi="Tahoma" w:cs="Tahoma"/>
          <w:i/>
          <w:iCs/>
          <w:sz w:val="18"/>
          <w:szCs w:val="18"/>
        </w:rPr>
        <w:tab/>
      </w:r>
      <w:r w:rsidRPr="001B6BFD">
        <w:rPr>
          <w:rFonts w:ascii="Tahoma" w:hAnsi="Tahoma" w:cs="Tahoma"/>
          <w:sz w:val="18"/>
          <w:szCs w:val="18"/>
        </w:rPr>
        <w:t>233 tis. Kč</w:t>
      </w:r>
    </w:p>
    <w:p w14:paraId="5667E1EE" w14:textId="77777777" w:rsidR="00E32253" w:rsidRPr="001B6BFD" w:rsidRDefault="00E32253">
      <w:pPr>
        <w:pStyle w:val="Bezmezer"/>
        <w:numPr>
          <w:ilvl w:val="0"/>
          <w:numId w:val="121"/>
        </w:numPr>
        <w:shd w:val="clear" w:color="auto" w:fill="FFFFFF" w:themeFill="background1"/>
        <w:tabs>
          <w:tab w:val="left" w:pos="567"/>
          <w:tab w:val="left" w:pos="709"/>
          <w:tab w:val="left" w:pos="1418"/>
          <w:tab w:val="right" w:pos="5529"/>
          <w:tab w:val="right" w:pos="6804"/>
          <w:tab w:val="right" w:pos="9072"/>
        </w:tabs>
        <w:spacing w:line="264" w:lineRule="auto"/>
        <w:ind w:left="142" w:hanging="142"/>
        <w:rPr>
          <w:rFonts w:ascii="Tahoma" w:hAnsi="Tahoma" w:cs="Tahoma"/>
          <w:sz w:val="18"/>
          <w:szCs w:val="18"/>
        </w:rPr>
      </w:pPr>
      <w:r w:rsidRPr="001B6BFD">
        <w:rPr>
          <w:rFonts w:ascii="Tahoma" w:hAnsi="Tahoma" w:cs="Tahoma"/>
          <w:sz w:val="18"/>
          <w:szCs w:val="18"/>
        </w:rPr>
        <w:t>výdaje ostatní záležitosti vodního hospodářství – hydrologický průzkum</w:t>
      </w:r>
    </w:p>
    <w:p w14:paraId="6A5338C2" w14:textId="77777777" w:rsidR="00E32253" w:rsidRPr="001B6BFD" w:rsidRDefault="00E32253" w:rsidP="00E32253">
      <w:pPr>
        <w:pStyle w:val="Bezmezer"/>
        <w:shd w:val="clear" w:color="auto" w:fill="FFFFFF" w:themeFill="background1"/>
        <w:tabs>
          <w:tab w:val="left" w:pos="567"/>
          <w:tab w:val="left" w:pos="709"/>
          <w:tab w:val="left" w:pos="1418"/>
          <w:tab w:val="right" w:pos="5529"/>
          <w:tab w:val="right" w:pos="6804"/>
          <w:tab w:val="right" w:pos="9072"/>
        </w:tabs>
        <w:spacing w:line="264" w:lineRule="auto"/>
        <w:ind w:left="142"/>
        <w:rPr>
          <w:rFonts w:ascii="Tahoma" w:hAnsi="Tahoma" w:cs="Tahoma"/>
          <w:sz w:val="18"/>
          <w:szCs w:val="18"/>
        </w:rPr>
      </w:pPr>
      <w:r w:rsidRPr="001B6BFD">
        <w:rPr>
          <w:rFonts w:ascii="Tahoma" w:hAnsi="Tahoma" w:cs="Tahoma"/>
          <w:sz w:val="18"/>
          <w:szCs w:val="18"/>
        </w:rPr>
        <w:t xml:space="preserve"> a zpracování posudku ohledně změny odtokových poměrů na pozemku</w:t>
      </w:r>
    </w:p>
    <w:p w14:paraId="15B54764" w14:textId="77777777" w:rsidR="00E32253" w:rsidRPr="00FA39E3" w:rsidRDefault="00E32253" w:rsidP="00E32253">
      <w:pPr>
        <w:pStyle w:val="Bezmezer"/>
        <w:shd w:val="clear" w:color="auto" w:fill="FFFFFF" w:themeFill="background1"/>
        <w:tabs>
          <w:tab w:val="left" w:pos="567"/>
          <w:tab w:val="left" w:pos="709"/>
          <w:tab w:val="left" w:pos="1418"/>
          <w:tab w:val="right" w:pos="5529"/>
          <w:tab w:val="right" w:pos="7371"/>
          <w:tab w:val="right" w:pos="9072"/>
        </w:tabs>
        <w:spacing w:line="264" w:lineRule="auto"/>
        <w:ind w:left="142"/>
        <w:rPr>
          <w:rFonts w:ascii="Tahoma" w:hAnsi="Tahoma" w:cs="Tahoma"/>
          <w:sz w:val="18"/>
          <w:szCs w:val="18"/>
        </w:rPr>
      </w:pPr>
      <w:r w:rsidRPr="001B6BFD">
        <w:rPr>
          <w:rFonts w:ascii="Tahoma" w:hAnsi="Tahoma" w:cs="Tahoma"/>
          <w:sz w:val="18"/>
          <w:szCs w:val="18"/>
        </w:rPr>
        <w:t xml:space="preserve"> ve vlastnictví SMFM</w:t>
      </w:r>
      <w:r w:rsidRPr="001B6BFD">
        <w:rPr>
          <w:rFonts w:ascii="Tahoma" w:hAnsi="Tahoma" w:cs="Tahoma"/>
          <w:sz w:val="18"/>
          <w:szCs w:val="18"/>
        </w:rPr>
        <w:tab/>
      </w:r>
      <w:r w:rsidRPr="001B6BFD">
        <w:rPr>
          <w:rFonts w:ascii="Tahoma" w:hAnsi="Tahoma" w:cs="Tahoma"/>
          <w:sz w:val="18"/>
          <w:szCs w:val="18"/>
        </w:rPr>
        <w:tab/>
      </w:r>
      <w:r>
        <w:rPr>
          <w:rFonts w:ascii="Tahoma" w:hAnsi="Tahoma" w:cs="Tahoma"/>
          <w:sz w:val="18"/>
          <w:szCs w:val="18"/>
        </w:rPr>
        <w:tab/>
      </w:r>
      <w:r w:rsidRPr="001B6BFD">
        <w:rPr>
          <w:rFonts w:ascii="Tahoma" w:hAnsi="Tahoma" w:cs="Tahoma"/>
          <w:sz w:val="18"/>
          <w:szCs w:val="18"/>
          <w:shd w:val="clear" w:color="auto" w:fill="FFFFFF" w:themeFill="background1"/>
        </w:rPr>
        <w:t>17 tis. Kč</w:t>
      </w:r>
    </w:p>
    <w:p w14:paraId="668083CB" w14:textId="77777777" w:rsidR="00E32253"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6B4CF2FD" w14:textId="77777777" w:rsidR="00E32253" w:rsidRPr="001B6BFD"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0212B180" w14:textId="77777777" w:rsidR="00E32253"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22302A08" w14:textId="77777777" w:rsidR="00E32253"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2CC94708" w14:textId="77777777" w:rsidR="00E32253"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40B6CB62" w14:textId="77777777" w:rsidR="00E32253"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3FA54166" w14:textId="77777777" w:rsidR="00E32253" w:rsidRPr="009930EB"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r w:rsidRPr="009930EB">
        <w:rPr>
          <w:rFonts w:ascii="Tahoma" w:hAnsi="Tahoma" w:cs="Tahoma"/>
          <w:b/>
          <w:i/>
          <w:sz w:val="18"/>
          <w:szCs w:val="18"/>
        </w:rPr>
        <w:lastRenderedPageBreak/>
        <w:t xml:space="preserve">Vzdělávání </w:t>
      </w:r>
    </w:p>
    <w:p w14:paraId="41CAB4E1" w14:textId="77777777" w:rsidR="00E32253"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1889F8E0" w14:textId="77777777" w:rsidR="00E32253" w:rsidRPr="009930EB"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9930EB">
        <w:rPr>
          <w:rFonts w:ascii="Tahoma" w:hAnsi="Tahoma" w:cs="Tahoma"/>
          <w:sz w:val="18"/>
          <w:szCs w:val="18"/>
        </w:rPr>
        <w:t xml:space="preserve">Do oblasti </w:t>
      </w:r>
      <w:r w:rsidRPr="009930EB">
        <w:rPr>
          <w:rFonts w:ascii="Tahoma" w:hAnsi="Tahoma" w:cs="Tahoma"/>
          <w:b/>
          <w:i/>
          <w:sz w:val="18"/>
          <w:szCs w:val="18"/>
        </w:rPr>
        <w:t>vzdělávání</w:t>
      </w:r>
      <w:r w:rsidRPr="009930EB">
        <w:rPr>
          <w:rFonts w:ascii="Tahoma" w:hAnsi="Tahoma" w:cs="Tahoma"/>
          <w:sz w:val="18"/>
          <w:szCs w:val="18"/>
        </w:rPr>
        <w:t xml:space="preserve"> plynulo z rozpočtu města v roce 2023 celkem 180 563 tis. Kč, tj. 10,58 % celkových výdajů. </w:t>
      </w:r>
      <w:r w:rsidRPr="009930EB">
        <w:rPr>
          <w:rFonts w:ascii="Tahoma" w:hAnsi="Tahoma" w:cs="Tahoma"/>
          <w:sz w:val="18"/>
          <w:szCs w:val="18"/>
        </w:rPr>
        <w:br/>
        <w:t xml:space="preserve">Ve srovnání s rokem 2022 došlo k nárůstu o 28 931 tis. Kč, a to zejména u neinvestičních příspěvků zřízeným příspěvkovým organizacím v důsledku vysokých cen energií. </w:t>
      </w:r>
    </w:p>
    <w:p w14:paraId="001D7AC0" w14:textId="77777777" w:rsidR="00E32253" w:rsidRPr="009930EB"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05FAD545" w14:textId="77777777" w:rsidR="00E32253" w:rsidRPr="009930EB"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9930EB">
        <w:rPr>
          <w:rFonts w:ascii="Tahoma" w:hAnsi="Tahoma" w:cs="Tahoma"/>
          <w:sz w:val="18"/>
          <w:szCs w:val="18"/>
        </w:rPr>
        <w:t xml:space="preserve">Struktura výdajů do oblasti </w:t>
      </w:r>
      <w:r w:rsidRPr="009930EB">
        <w:rPr>
          <w:rFonts w:ascii="Tahoma" w:hAnsi="Tahoma" w:cs="Tahoma"/>
          <w:b/>
          <w:i/>
          <w:sz w:val="18"/>
          <w:szCs w:val="18"/>
        </w:rPr>
        <w:t>vzdělávání</w:t>
      </w:r>
      <w:r w:rsidRPr="009930EB">
        <w:rPr>
          <w:rFonts w:ascii="Tahoma" w:hAnsi="Tahoma" w:cs="Tahoma"/>
          <w:sz w:val="18"/>
          <w:szCs w:val="18"/>
        </w:rPr>
        <w:t xml:space="preserve"> byla následující:</w:t>
      </w:r>
    </w:p>
    <w:p w14:paraId="02D4706B" w14:textId="77777777" w:rsidR="00E32253" w:rsidRPr="009930EB"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2AE96B23" w14:textId="77777777" w:rsidR="00E32253" w:rsidRPr="008F3F14" w:rsidRDefault="00E32253" w:rsidP="00E32253">
      <w:pPr>
        <w:pStyle w:val="Bezmezer"/>
        <w:numPr>
          <w:ilvl w:val="0"/>
          <w:numId w:val="12"/>
        </w:numPr>
        <w:tabs>
          <w:tab w:val="left" w:pos="709"/>
          <w:tab w:val="left" w:pos="1418"/>
          <w:tab w:val="right" w:pos="5954"/>
          <w:tab w:val="right" w:pos="7371"/>
          <w:tab w:val="right" w:pos="9072"/>
        </w:tabs>
        <w:spacing w:line="264" w:lineRule="auto"/>
        <w:ind w:left="284" w:hanging="284"/>
        <w:rPr>
          <w:rFonts w:ascii="Tahoma" w:hAnsi="Tahoma" w:cs="Tahoma"/>
          <w:sz w:val="18"/>
          <w:szCs w:val="18"/>
        </w:rPr>
      </w:pPr>
      <w:r w:rsidRPr="008F3F14">
        <w:rPr>
          <w:rFonts w:ascii="Tahoma" w:hAnsi="Tahoma" w:cs="Tahoma"/>
          <w:sz w:val="18"/>
          <w:szCs w:val="18"/>
        </w:rPr>
        <w:t xml:space="preserve">mateřské školy   </w:t>
      </w:r>
      <w:r w:rsidRPr="008F3F14">
        <w:rPr>
          <w:rFonts w:ascii="Tahoma" w:hAnsi="Tahoma" w:cs="Tahoma"/>
          <w:sz w:val="18"/>
          <w:szCs w:val="18"/>
        </w:rPr>
        <w:tab/>
      </w:r>
      <w:r w:rsidRPr="008F3F14">
        <w:rPr>
          <w:rFonts w:ascii="Tahoma" w:hAnsi="Tahoma" w:cs="Tahoma"/>
          <w:sz w:val="18"/>
          <w:szCs w:val="18"/>
        </w:rPr>
        <w:tab/>
      </w:r>
      <w:r w:rsidRPr="008F3F14">
        <w:rPr>
          <w:rFonts w:ascii="Tahoma" w:hAnsi="Tahoma" w:cs="Tahoma"/>
          <w:sz w:val="18"/>
          <w:szCs w:val="18"/>
        </w:rPr>
        <w:tab/>
        <w:t>39 735 tis. Kč</w:t>
      </w:r>
    </w:p>
    <w:p w14:paraId="57BFDC19" w14:textId="77777777" w:rsidR="00E32253" w:rsidRPr="008F3F14" w:rsidRDefault="00E32253" w:rsidP="00E32253">
      <w:pPr>
        <w:pStyle w:val="Bezmezer"/>
        <w:tabs>
          <w:tab w:val="left" w:pos="284"/>
          <w:tab w:val="left" w:pos="851"/>
          <w:tab w:val="left" w:pos="1418"/>
          <w:tab w:val="right" w:pos="5954"/>
          <w:tab w:val="right" w:pos="7371"/>
          <w:tab w:val="right" w:pos="9072"/>
        </w:tabs>
        <w:spacing w:line="264" w:lineRule="auto"/>
        <w:rPr>
          <w:rFonts w:ascii="Tahoma" w:hAnsi="Tahoma" w:cs="Tahoma"/>
          <w:sz w:val="18"/>
          <w:szCs w:val="18"/>
        </w:rPr>
      </w:pPr>
      <w:r w:rsidRPr="008F3F14">
        <w:rPr>
          <w:rFonts w:ascii="Tahoma" w:hAnsi="Tahoma" w:cs="Tahoma"/>
          <w:sz w:val="18"/>
          <w:szCs w:val="18"/>
        </w:rPr>
        <w:t xml:space="preserve">    z toho:</w:t>
      </w:r>
      <w:r w:rsidRPr="008F3F14">
        <w:rPr>
          <w:rFonts w:ascii="Tahoma" w:hAnsi="Tahoma" w:cs="Tahoma"/>
          <w:sz w:val="18"/>
          <w:szCs w:val="18"/>
        </w:rPr>
        <w:tab/>
      </w:r>
    </w:p>
    <w:p w14:paraId="766B98A0" w14:textId="77777777" w:rsidR="00E32253" w:rsidRPr="008F3F14" w:rsidRDefault="00E32253">
      <w:pPr>
        <w:pStyle w:val="Bezmezer"/>
        <w:numPr>
          <w:ilvl w:val="0"/>
          <w:numId w:val="37"/>
        </w:numPr>
        <w:tabs>
          <w:tab w:val="left" w:pos="851"/>
          <w:tab w:val="left" w:pos="1418"/>
          <w:tab w:val="right" w:pos="5954"/>
          <w:tab w:val="right" w:pos="7371"/>
          <w:tab w:val="right" w:pos="9072"/>
        </w:tabs>
        <w:ind w:left="426" w:hanging="143"/>
        <w:rPr>
          <w:rFonts w:ascii="Tahoma" w:hAnsi="Tahoma" w:cs="Tahoma"/>
          <w:sz w:val="18"/>
          <w:szCs w:val="18"/>
        </w:rPr>
      </w:pPr>
      <w:r w:rsidRPr="008F3F14">
        <w:rPr>
          <w:rFonts w:ascii="Tahoma" w:hAnsi="Tahoma" w:cs="Tahoma"/>
          <w:sz w:val="18"/>
          <w:szCs w:val="18"/>
        </w:rPr>
        <w:t>výdaje na opravy a udržování</w:t>
      </w:r>
      <w:r w:rsidRPr="008F3F14">
        <w:rPr>
          <w:rFonts w:ascii="Tahoma" w:hAnsi="Tahoma" w:cs="Tahoma"/>
          <w:sz w:val="18"/>
          <w:szCs w:val="18"/>
        </w:rPr>
        <w:tab/>
      </w:r>
      <w:r w:rsidRPr="008F3F14">
        <w:rPr>
          <w:rFonts w:ascii="Tahoma" w:hAnsi="Tahoma" w:cs="Tahoma"/>
          <w:sz w:val="18"/>
          <w:szCs w:val="18"/>
        </w:rPr>
        <w:tab/>
        <w:t>937 tis. Kč</w:t>
      </w:r>
    </w:p>
    <w:p w14:paraId="18CB2165" w14:textId="77777777" w:rsidR="00E32253" w:rsidRPr="008F3F14"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8F3F14">
        <w:rPr>
          <w:rFonts w:ascii="Tahoma" w:hAnsi="Tahoma" w:cs="Tahoma"/>
          <w:sz w:val="18"/>
          <w:szCs w:val="18"/>
        </w:rPr>
        <w:t>z toho:</w:t>
      </w:r>
    </w:p>
    <w:p w14:paraId="43CCEF7D" w14:textId="77777777" w:rsidR="00E32253" w:rsidRDefault="00E32253">
      <w:pPr>
        <w:pStyle w:val="Bezmezer"/>
        <w:numPr>
          <w:ilvl w:val="0"/>
          <w:numId w:val="161"/>
        </w:numPr>
        <w:tabs>
          <w:tab w:val="left" w:pos="851"/>
          <w:tab w:val="left" w:pos="1418"/>
          <w:tab w:val="right" w:pos="5954"/>
          <w:tab w:val="right" w:pos="7371"/>
          <w:tab w:val="right" w:pos="9072"/>
        </w:tabs>
        <w:ind w:hanging="142"/>
        <w:rPr>
          <w:rFonts w:ascii="Tahoma" w:hAnsi="Tahoma" w:cs="Tahoma"/>
          <w:sz w:val="18"/>
          <w:szCs w:val="18"/>
        </w:rPr>
      </w:pPr>
      <w:r w:rsidRPr="008F3F14">
        <w:rPr>
          <w:rFonts w:ascii="Tahoma" w:hAnsi="Tahoma" w:cs="Tahoma"/>
          <w:i/>
          <w:iCs/>
          <w:sz w:val="18"/>
          <w:szCs w:val="18"/>
        </w:rPr>
        <w:t>běžná údržba – MŠ Mateřídouška – oprava střechy</w:t>
      </w:r>
      <w:r w:rsidRPr="008F3F14">
        <w:rPr>
          <w:rFonts w:ascii="Tahoma" w:hAnsi="Tahoma" w:cs="Tahoma"/>
          <w:i/>
          <w:iCs/>
          <w:sz w:val="18"/>
          <w:szCs w:val="18"/>
        </w:rPr>
        <w:tab/>
      </w:r>
      <w:r w:rsidRPr="008F3F14">
        <w:rPr>
          <w:rFonts w:ascii="Tahoma" w:hAnsi="Tahoma" w:cs="Tahoma"/>
          <w:sz w:val="18"/>
          <w:szCs w:val="18"/>
        </w:rPr>
        <w:t>463 tis. Kč</w:t>
      </w:r>
    </w:p>
    <w:p w14:paraId="280C7969" w14:textId="77777777" w:rsidR="00E32253" w:rsidRPr="00D8413C" w:rsidRDefault="00E32253">
      <w:pPr>
        <w:pStyle w:val="Bezmezer"/>
        <w:numPr>
          <w:ilvl w:val="0"/>
          <w:numId w:val="161"/>
        </w:numPr>
        <w:tabs>
          <w:tab w:val="left" w:pos="851"/>
          <w:tab w:val="left" w:pos="1418"/>
          <w:tab w:val="right" w:pos="5954"/>
          <w:tab w:val="right" w:pos="7371"/>
          <w:tab w:val="right" w:pos="9072"/>
        </w:tabs>
        <w:ind w:hanging="142"/>
        <w:rPr>
          <w:rFonts w:ascii="Tahoma" w:hAnsi="Tahoma" w:cs="Tahoma"/>
          <w:sz w:val="18"/>
          <w:szCs w:val="18"/>
        </w:rPr>
      </w:pPr>
      <w:r>
        <w:rPr>
          <w:rFonts w:ascii="Tahoma" w:hAnsi="Tahoma" w:cs="Tahoma"/>
          <w:i/>
          <w:iCs/>
          <w:sz w:val="18"/>
          <w:szCs w:val="18"/>
        </w:rPr>
        <w:t>běžná údržba – MŠ Sněženka – oprava základů rohu</w:t>
      </w:r>
    </w:p>
    <w:p w14:paraId="019A734F" w14:textId="77777777" w:rsidR="00E32253" w:rsidRDefault="00E32253" w:rsidP="00E32253">
      <w:pPr>
        <w:pStyle w:val="Bezmezer"/>
        <w:tabs>
          <w:tab w:val="left" w:pos="851"/>
          <w:tab w:val="left" w:pos="1418"/>
          <w:tab w:val="right" w:pos="5954"/>
          <w:tab w:val="right" w:pos="7371"/>
          <w:tab w:val="right" w:pos="9072"/>
        </w:tabs>
        <w:ind w:left="568"/>
        <w:rPr>
          <w:rFonts w:ascii="Tahoma" w:hAnsi="Tahoma" w:cs="Tahoma"/>
          <w:sz w:val="18"/>
          <w:szCs w:val="18"/>
        </w:rPr>
      </w:pPr>
      <w:r>
        <w:rPr>
          <w:rFonts w:ascii="Tahoma" w:hAnsi="Tahoma" w:cs="Tahoma"/>
          <w:i/>
          <w:iCs/>
          <w:sz w:val="18"/>
          <w:szCs w:val="18"/>
        </w:rPr>
        <w:t xml:space="preserve"> budovy </w:t>
      </w:r>
      <w:r>
        <w:rPr>
          <w:rFonts w:ascii="Tahoma" w:hAnsi="Tahoma" w:cs="Tahoma"/>
          <w:i/>
          <w:iCs/>
          <w:sz w:val="18"/>
          <w:szCs w:val="18"/>
        </w:rPr>
        <w:tab/>
      </w:r>
      <w:r>
        <w:rPr>
          <w:rFonts w:ascii="Tahoma" w:hAnsi="Tahoma" w:cs="Tahoma"/>
          <w:i/>
          <w:iCs/>
          <w:sz w:val="18"/>
          <w:szCs w:val="18"/>
        </w:rPr>
        <w:tab/>
      </w:r>
      <w:r>
        <w:rPr>
          <w:rFonts w:ascii="Tahoma" w:hAnsi="Tahoma" w:cs="Tahoma"/>
          <w:sz w:val="18"/>
          <w:szCs w:val="18"/>
        </w:rPr>
        <w:t>145 tis. Kč</w:t>
      </w:r>
    </w:p>
    <w:p w14:paraId="1D466017" w14:textId="77777777" w:rsidR="00E32253" w:rsidRPr="00802DFE" w:rsidRDefault="00E32253">
      <w:pPr>
        <w:pStyle w:val="Bezmezer"/>
        <w:numPr>
          <w:ilvl w:val="0"/>
          <w:numId w:val="161"/>
        </w:numPr>
        <w:tabs>
          <w:tab w:val="left" w:pos="851"/>
          <w:tab w:val="left" w:pos="1418"/>
          <w:tab w:val="right" w:pos="5954"/>
          <w:tab w:val="right" w:pos="7371"/>
          <w:tab w:val="right" w:pos="9072"/>
        </w:tabs>
        <w:ind w:hanging="142"/>
        <w:rPr>
          <w:rFonts w:ascii="Tahoma" w:hAnsi="Tahoma" w:cs="Tahoma"/>
          <w:sz w:val="18"/>
          <w:szCs w:val="18"/>
        </w:rPr>
      </w:pPr>
      <w:r w:rsidRPr="00802DFE">
        <w:rPr>
          <w:rFonts w:ascii="Tahoma" w:hAnsi="Tahoma" w:cs="Tahoma"/>
          <w:i/>
          <w:iCs/>
          <w:sz w:val="18"/>
          <w:szCs w:val="18"/>
        </w:rPr>
        <w:t>běžná údržba – MŠ Sněženka – oprava plynové přípojky</w:t>
      </w:r>
      <w:r w:rsidRPr="00802DFE">
        <w:rPr>
          <w:rFonts w:ascii="Tahoma" w:hAnsi="Tahoma" w:cs="Tahoma"/>
          <w:i/>
          <w:iCs/>
          <w:sz w:val="18"/>
          <w:szCs w:val="18"/>
        </w:rPr>
        <w:tab/>
      </w:r>
      <w:r w:rsidRPr="00802DFE">
        <w:rPr>
          <w:rFonts w:ascii="Tahoma" w:hAnsi="Tahoma" w:cs="Tahoma"/>
          <w:sz w:val="18"/>
          <w:szCs w:val="18"/>
        </w:rPr>
        <w:t>47 tis. Kč</w:t>
      </w:r>
    </w:p>
    <w:p w14:paraId="2FE10349" w14:textId="77777777" w:rsidR="00E32253" w:rsidRPr="00802DFE" w:rsidRDefault="00E32253">
      <w:pPr>
        <w:pStyle w:val="Bezmezer"/>
        <w:numPr>
          <w:ilvl w:val="0"/>
          <w:numId w:val="161"/>
        </w:numPr>
        <w:tabs>
          <w:tab w:val="left" w:pos="851"/>
          <w:tab w:val="left" w:pos="1418"/>
          <w:tab w:val="right" w:pos="5954"/>
          <w:tab w:val="right" w:pos="7371"/>
          <w:tab w:val="right" w:pos="9072"/>
        </w:tabs>
        <w:ind w:hanging="142"/>
        <w:rPr>
          <w:rFonts w:ascii="Tahoma" w:hAnsi="Tahoma" w:cs="Tahoma"/>
          <w:sz w:val="18"/>
          <w:szCs w:val="18"/>
        </w:rPr>
      </w:pPr>
      <w:r w:rsidRPr="00802DFE">
        <w:rPr>
          <w:rFonts w:ascii="Tahoma" w:hAnsi="Tahoma" w:cs="Tahoma"/>
          <w:i/>
          <w:iCs/>
          <w:sz w:val="18"/>
          <w:szCs w:val="18"/>
        </w:rPr>
        <w:t>běžná údržba – MŠ Sluníčko – oprava chodníků</w:t>
      </w:r>
      <w:r w:rsidRPr="00802DFE">
        <w:rPr>
          <w:rFonts w:ascii="Tahoma" w:hAnsi="Tahoma" w:cs="Tahoma"/>
          <w:i/>
          <w:iCs/>
          <w:sz w:val="18"/>
          <w:szCs w:val="18"/>
        </w:rPr>
        <w:tab/>
      </w:r>
      <w:r w:rsidRPr="00802DFE">
        <w:rPr>
          <w:rFonts w:ascii="Tahoma" w:hAnsi="Tahoma" w:cs="Tahoma"/>
          <w:sz w:val="18"/>
          <w:szCs w:val="18"/>
        </w:rPr>
        <w:t>28 tis. Kč</w:t>
      </w:r>
    </w:p>
    <w:p w14:paraId="6647DDF3" w14:textId="77777777" w:rsidR="00E32253" w:rsidRPr="00802DFE" w:rsidRDefault="00E32253">
      <w:pPr>
        <w:pStyle w:val="Bezmezer"/>
        <w:numPr>
          <w:ilvl w:val="0"/>
          <w:numId w:val="161"/>
        </w:numPr>
        <w:tabs>
          <w:tab w:val="left" w:pos="851"/>
          <w:tab w:val="left" w:pos="1418"/>
          <w:tab w:val="right" w:pos="5954"/>
          <w:tab w:val="right" w:pos="7371"/>
          <w:tab w:val="right" w:pos="9072"/>
        </w:tabs>
        <w:ind w:hanging="142"/>
        <w:rPr>
          <w:rFonts w:ascii="Tahoma" w:hAnsi="Tahoma" w:cs="Tahoma"/>
          <w:sz w:val="18"/>
          <w:szCs w:val="18"/>
        </w:rPr>
      </w:pPr>
      <w:r w:rsidRPr="00802DFE">
        <w:rPr>
          <w:rFonts w:ascii="Tahoma" w:hAnsi="Tahoma" w:cs="Tahoma"/>
          <w:i/>
          <w:iCs/>
          <w:sz w:val="18"/>
          <w:szCs w:val="18"/>
        </w:rPr>
        <w:t>běžná údržba – MŠ Barevný svět – oprava kanalizace</w:t>
      </w:r>
      <w:r w:rsidRPr="00802DFE">
        <w:rPr>
          <w:rFonts w:ascii="Tahoma" w:hAnsi="Tahoma" w:cs="Tahoma"/>
          <w:sz w:val="18"/>
          <w:szCs w:val="18"/>
        </w:rPr>
        <w:tab/>
        <w:t>254 tis. Kč</w:t>
      </w:r>
    </w:p>
    <w:p w14:paraId="6E1A8DFA" w14:textId="77777777" w:rsidR="00E32253" w:rsidRPr="007F7B20" w:rsidRDefault="00E32253">
      <w:pPr>
        <w:pStyle w:val="Bezmezer"/>
        <w:numPr>
          <w:ilvl w:val="0"/>
          <w:numId w:val="37"/>
        </w:numPr>
        <w:tabs>
          <w:tab w:val="left" w:pos="851"/>
          <w:tab w:val="left" w:pos="1418"/>
          <w:tab w:val="right" w:pos="5954"/>
          <w:tab w:val="right" w:pos="7371"/>
          <w:tab w:val="right" w:pos="9072"/>
        </w:tabs>
        <w:ind w:left="567" w:hanging="283"/>
        <w:rPr>
          <w:rFonts w:ascii="Tahoma" w:hAnsi="Tahoma" w:cs="Tahoma"/>
          <w:sz w:val="18"/>
          <w:szCs w:val="18"/>
        </w:rPr>
      </w:pPr>
      <w:r w:rsidRPr="007F7B20">
        <w:rPr>
          <w:rFonts w:ascii="Tahoma" w:hAnsi="Tahoma" w:cs="Tahoma"/>
          <w:sz w:val="18"/>
          <w:szCs w:val="18"/>
        </w:rPr>
        <w:t>neinvestiční příspěvky zřízeným PO</w:t>
      </w:r>
      <w:r w:rsidRPr="007F7B20">
        <w:rPr>
          <w:rFonts w:ascii="Tahoma" w:hAnsi="Tahoma" w:cs="Tahoma"/>
          <w:sz w:val="18"/>
          <w:szCs w:val="18"/>
        </w:rPr>
        <w:tab/>
      </w:r>
      <w:r w:rsidRPr="007F7B20">
        <w:rPr>
          <w:rFonts w:ascii="Tahoma" w:hAnsi="Tahoma" w:cs="Tahoma"/>
          <w:sz w:val="18"/>
          <w:szCs w:val="18"/>
        </w:rPr>
        <w:tab/>
        <w:t xml:space="preserve">34 497 tis. Kč </w:t>
      </w:r>
    </w:p>
    <w:p w14:paraId="0BC59820" w14:textId="77777777" w:rsidR="00E32253" w:rsidRPr="007F7B20" w:rsidRDefault="00E32253">
      <w:pPr>
        <w:pStyle w:val="Bezmezer"/>
        <w:numPr>
          <w:ilvl w:val="0"/>
          <w:numId w:val="37"/>
        </w:numPr>
        <w:tabs>
          <w:tab w:val="left" w:pos="851"/>
          <w:tab w:val="left" w:pos="1418"/>
          <w:tab w:val="right" w:pos="5954"/>
          <w:tab w:val="right" w:pos="7371"/>
          <w:tab w:val="right" w:pos="9072"/>
        </w:tabs>
        <w:ind w:left="567" w:hanging="283"/>
        <w:rPr>
          <w:rFonts w:ascii="Tahoma" w:hAnsi="Tahoma" w:cs="Tahoma"/>
          <w:sz w:val="18"/>
          <w:szCs w:val="18"/>
        </w:rPr>
      </w:pPr>
      <w:r w:rsidRPr="007F7B20">
        <w:rPr>
          <w:rFonts w:ascii="Tahoma" w:hAnsi="Tahoma" w:cs="Tahoma"/>
          <w:sz w:val="18"/>
          <w:szCs w:val="18"/>
        </w:rPr>
        <w:t xml:space="preserve">neinvestiční dotace zřízeným PO – průtokové   </w:t>
      </w:r>
      <w:r w:rsidRPr="007F7B20">
        <w:rPr>
          <w:rFonts w:ascii="Tahoma" w:hAnsi="Tahoma" w:cs="Tahoma"/>
          <w:sz w:val="18"/>
          <w:szCs w:val="18"/>
        </w:rPr>
        <w:tab/>
      </w:r>
      <w:r w:rsidRPr="007F7B20">
        <w:rPr>
          <w:rFonts w:ascii="Tahoma" w:hAnsi="Tahoma" w:cs="Tahoma"/>
          <w:sz w:val="18"/>
          <w:szCs w:val="18"/>
        </w:rPr>
        <w:tab/>
        <w:t xml:space="preserve">2 225 tis. Kč  </w:t>
      </w:r>
    </w:p>
    <w:p w14:paraId="3669B11B" w14:textId="77777777" w:rsidR="00E32253" w:rsidRPr="007165E5" w:rsidRDefault="00E32253">
      <w:pPr>
        <w:pStyle w:val="Bezmezer"/>
        <w:numPr>
          <w:ilvl w:val="0"/>
          <w:numId w:val="37"/>
        </w:numPr>
        <w:tabs>
          <w:tab w:val="left" w:pos="851"/>
          <w:tab w:val="left" w:pos="1418"/>
          <w:tab w:val="right" w:pos="5954"/>
          <w:tab w:val="right" w:pos="7371"/>
          <w:tab w:val="right" w:pos="9072"/>
        </w:tabs>
        <w:ind w:left="426" w:hanging="142"/>
        <w:rPr>
          <w:rFonts w:ascii="Tahoma" w:hAnsi="Tahoma" w:cs="Tahoma"/>
          <w:sz w:val="18"/>
          <w:szCs w:val="18"/>
          <w:shd w:val="clear" w:color="auto" w:fill="FFFFFF" w:themeFill="background1"/>
        </w:rPr>
      </w:pPr>
      <w:r w:rsidRPr="007165E5">
        <w:rPr>
          <w:rFonts w:ascii="Tahoma" w:hAnsi="Tahoma" w:cs="Tahoma"/>
          <w:sz w:val="18"/>
          <w:szCs w:val="18"/>
        </w:rPr>
        <w:t xml:space="preserve">nákup ostatních služeb – oprava střechy </w:t>
      </w:r>
      <w:r>
        <w:rPr>
          <w:rFonts w:ascii="Tahoma" w:hAnsi="Tahoma" w:cs="Tahoma"/>
          <w:sz w:val="18"/>
          <w:szCs w:val="18"/>
        </w:rPr>
        <w:t>a</w:t>
      </w:r>
      <w:r w:rsidRPr="007165E5">
        <w:rPr>
          <w:rFonts w:ascii="Tahoma" w:hAnsi="Tahoma" w:cs="Tahoma"/>
          <w:sz w:val="18"/>
          <w:szCs w:val="18"/>
        </w:rPr>
        <w:t xml:space="preserve"> rozvod vody, </w:t>
      </w:r>
    </w:p>
    <w:p w14:paraId="0FBC3C77" w14:textId="77777777" w:rsidR="00E32253"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7165E5">
        <w:rPr>
          <w:rFonts w:ascii="Tahoma" w:hAnsi="Tahoma" w:cs="Tahoma"/>
          <w:sz w:val="18"/>
          <w:szCs w:val="18"/>
        </w:rPr>
        <w:t>kuchyňky</w:t>
      </w:r>
      <w:r>
        <w:rPr>
          <w:rFonts w:ascii="Tahoma" w:hAnsi="Tahoma" w:cs="Tahoma"/>
          <w:sz w:val="18"/>
          <w:szCs w:val="18"/>
        </w:rPr>
        <w:t xml:space="preserve"> v </w:t>
      </w:r>
      <w:r w:rsidRPr="007F7B20">
        <w:rPr>
          <w:rFonts w:ascii="Tahoma" w:hAnsi="Tahoma" w:cs="Tahoma"/>
          <w:sz w:val="18"/>
          <w:szCs w:val="18"/>
        </w:rPr>
        <w:t>MŠ Mateřídouška</w:t>
      </w:r>
      <w:r w:rsidRPr="007165E5">
        <w:rPr>
          <w:rFonts w:ascii="Tahoma" w:hAnsi="Tahoma" w:cs="Tahoma"/>
          <w:sz w:val="18"/>
          <w:szCs w:val="18"/>
        </w:rPr>
        <w:t xml:space="preserve"> a oprava základů</w:t>
      </w:r>
      <w:r>
        <w:rPr>
          <w:rFonts w:ascii="Tahoma" w:hAnsi="Tahoma" w:cs="Tahoma"/>
          <w:sz w:val="18"/>
          <w:szCs w:val="18"/>
        </w:rPr>
        <w:t xml:space="preserve"> rohu budovy</w:t>
      </w:r>
    </w:p>
    <w:p w14:paraId="43686B09" w14:textId="77777777" w:rsidR="00E32253" w:rsidRPr="007165E5"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shd w:val="clear" w:color="auto" w:fill="FFFFFF" w:themeFill="background1"/>
        </w:rPr>
      </w:pPr>
      <w:r>
        <w:rPr>
          <w:rFonts w:ascii="Tahoma" w:hAnsi="Tahoma" w:cs="Tahoma"/>
          <w:sz w:val="18"/>
          <w:szCs w:val="18"/>
        </w:rPr>
        <w:t xml:space="preserve">v </w:t>
      </w:r>
      <w:r w:rsidRPr="007165E5">
        <w:rPr>
          <w:rFonts w:ascii="Tahoma" w:hAnsi="Tahoma" w:cs="Tahoma"/>
          <w:sz w:val="18"/>
          <w:szCs w:val="18"/>
        </w:rPr>
        <w:t>MŠ Sněženka</w:t>
      </w:r>
      <w:r w:rsidRPr="007165E5">
        <w:rPr>
          <w:rFonts w:ascii="Tahoma" w:hAnsi="Tahoma" w:cs="Tahoma"/>
          <w:sz w:val="18"/>
          <w:szCs w:val="18"/>
        </w:rPr>
        <w:tab/>
      </w:r>
      <w:r w:rsidRPr="007165E5">
        <w:rPr>
          <w:rFonts w:ascii="Tahoma" w:hAnsi="Tahoma" w:cs="Tahoma"/>
          <w:sz w:val="18"/>
          <w:szCs w:val="18"/>
        </w:rPr>
        <w:tab/>
      </w:r>
      <w:r w:rsidRPr="007165E5">
        <w:rPr>
          <w:rFonts w:ascii="Tahoma" w:hAnsi="Tahoma" w:cs="Tahoma"/>
          <w:sz w:val="18"/>
          <w:szCs w:val="18"/>
          <w:shd w:val="clear" w:color="auto" w:fill="FFFFFF" w:themeFill="background1"/>
        </w:rPr>
        <w:t>95 tis. Kč</w:t>
      </w:r>
    </w:p>
    <w:p w14:paraId="17DF0EE4" w14:textId="77777777" w:rsidR="00E32253" w:rsidRDefault="00E32253">
      <w:pPr>
        <w:pStyle w:val="Bezmezer"/>
        <w:numPr>
          <w:ilvl w:val="0"/>
          <w:numId w:val="37"/>
        </w:numPr>
        <w:tabs>
          <w:tab w:val="left" w:pos="851"/>
          <w:tab w:val="left" w:pos="1418"/>
          <w:tab w:val="right" w:pos="5954"/>
          <w:tab w:val="right" w:pos="7371"/>
          <w:tab w:val="right" w:pos="9072"/>
        </w:tabs>
        <w:ind w:left="426" w:hanging="142"/>
        <w:rPr>
          <w:rFonts w:ascii="Tahoma" w:hAnsi="Tahoma" w:cs="Tahoma"/>
          <w:sz w:val="18"/>
          <w:szCs w:val="18"/>
        </w:rPr>
      </w:pPr>
      <w:r>
        <w:rPr>
          <w:rFonts w:ascii="Tahoma" w:hAnsi="Tahoma" w:cs="Tahoma"/>
          <w:sz w:val="18"/>
          <w:szCs w:val="18"/>
        </w:rPr>
        <w:t>vratky transferů – MŠ Pohádka – vratka neinvestiční dotace</w:t>
      </w:r>
    </w:p>
    <w:p w14:paraId="634AF367" w14:textId="77777777" w:rsidR="00E32253" w:rsidRPr="00294379"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294379">
        <w:rPr>
          <w:rFonts w:ascii="Tahoma" w:hAnsi="Tahoma" w:cs="Tahoma"/>
          <w:sz w:val="18"/>
          <w:szCs w:val="18"/>
        </w:rPr>
        <w:t>poskytnuté na bezplatnou stravu pro děti MŠ v rámci Operačního</w:t>
      </w:r>
    </w:p>
    <w:p w14:paraId="4D68A78F" w14:textId="77777777" w:rsidR="00E32253" w:rsidRPr="00294379"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294379">
        <w:rPr>
          <w:rFonts w:ascii="Tahoma" w:hAnsi="Tahoma" w:cs="Tahoma"/>
          <w:sz w:val="18"/>
          <w:szCs w:val="18"/>
        </w:rPr>
        <w:t xml:space="preserve">programu potravinové a materiální pomoci </w:t>
      </w:r>
      <w:r w:rsidRPr="00294379">
        <w:rPr>
          <w:rFonts w:ascii="Tahoma" w:hAnsi="Tahoma" w:cs="Tahoma"/>
          <w:i/>
          <w:iCs/>
          <w:sz w:val="18"/>
          <w:szCs w:val="18"/>
        </w:rPr>
        <w:t>(ÚZ 13014)</w:t>
      </w:r>
      <w:r w:rsidRPr="00294379">
        <w:rPr>
          <w:rFonts w:ascii="Tahoma" w:hAnsi="Tahoma" w:cs="Tahoma"/>
          <w:sz w:val="18"/>
          <w:szCs w:val="18"/>
        </w:rPr>
        <w:tab/>
      </w:r>
      <w:r w:rsidRPr="00294379">
        <w:rPr>
          <w:rFonts w:ascii="Tahoma" w:hAnsi="Tahoma" w:cs="Tahoma"/>
          <w:sz w:val="18"/>
          <w:szCs w:val="18"/>
        </w:rPr>
        <w:tab/>
        <w:t xml:space="preserve">33 tis. Kč </w:t>
      </w:r>
    </w:p>
    <w:p w14:paraId="42F0FD6E" w14:textId="77777777" w:rsidR="00E32253" w:rsidRPr="00294379" w:rsidRDefault="00E32253">
      <w:pPr>
        <w:pStyle w:val="Bezmezer"/>
        <w:numPr>
          <w:ilvl w:val="0"/>
          <w:numId w:val="37"/>
        </w:numPr>
        <w:tabs>
          <w:tab w:val="left" w:pos="851"/>
          <w:tab w:val="left" w:pos="1418"/>
          <w:tab w:val="right" w:pos="5954"/>
          <w:tab w:val="right" w:pos="7371"/>
          <w:tab w:val="right" w:pos="9072"/>
        </w:tabs>
        <w:ind w:left="709" w:hanging="425"/>
        <w:rPr>
          <w:rFonts w:ascii="Tahoma" w:hAnsi="Tahoma" w:cs="Tahoma"/>
          <w:sz w:val="18"/>
          <w:szCs w:val="18"/>
        </w:rPr>
      </w:pPr>
      <w:r w:rsidRPr="00294379">
        <w:rPr>
          <w:rFonts w:ascii="Tahoma" w:hAnsi="Tahoma" w:cs="Tahoma"/>
          <w:sz w:val="18"/>
          <w:szCs w:val="18"/>
        </w:rPr>
        <w:t>investiční výdaje</w:t>
      </w:r>
      <w:r w:rsidRPr="00294379">
        <w:rPr>
          <w:rFonts w:ascii="Tahoma" w:hAnsi="Tahoma" w:cs="Tahoma"/>
          <w:sz w:val="18"/>
          <w:szCs w:val="18"/>
        </w:rPr>
        <w:tab/>
      </w:r>
      <w:r w:rsidRPr="00294379">
        <w:rPr>
          <w:rFonts w:ascii="Tahoma" w:hAnsi="Tahoma" w:cs="Tahoma"/>
          <w:sz w:val="18"/>
          <w:szCs w:val="18"/>
        </w:rPr>
        <w:tab/>
      </w:r>
      <w:r w:rsidRPr="00A21A98">
        <w:rPr>
          <w:rFonts w:ascii="Tahoma" w:hAnsi="Tahoma" w:cs="Tahoma"/>
          <w:sz w:val="18"/>
          <w:szCs w:val="18"/>
        </w:rPr>
        <w:t>1 482 tis. Kč</w:t>
      </w:r>
    </w:p>
    <w:p w14:paraId="32372EB1" w14:textId="77777777" w:rsidR="00E32253" w:rsidRPr="00294379"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sidRPr="00294379">
        <w:rPr>
          <w:rFonts w:ascii="Tahoma" w:hAnsi="Tahoma" w:cs="Tahoma"/>
          <w:sz w:val="18"/>
          <w:szCs w:val="18"/>
        </w:rPr>
        <w:t xml:space="preserve">   z toho:</w:t>
      </w:r>
      <w:r w:rsidRPr="00294379">
        <w:rPr>
          <w:rFonts w:ascii="Tahoma" w:hAnsi="Tahoma" w:cs="Tahoma"/>
          <w:sz w:val="18"/>
          <w:szCs w:val="18"/>
        </w:rPr>
        <w:tab/>
      </w:r>
      <w:r w:rsidRPr="00294379">
        <w:rPr>
          <w:rFonts w:ascii="Tahoma" w:hAnsi="Tahoma" w:cs="Tahoma"/>
          <w:sz w:val="18"/>
          <w:szCs w:val="18"/>
          <w:shd w:val="clear" w:color="auto" w:fill="FFFFFF" w:themeFill="background1"/>
        </w:rPr>
        <w:tab/>
      </w:r>
    </w:p>
    <w:p w14:paraId="0A070BF4" w14:textId="77777777" w:rsidR="00E32253" w:rsidRPr="00294379" w:rsidRDefault="00E32253">
      <w:pPr>
        <w:pStyle w:val="Bezmezer"/>
        <w:numPr>
          <w:ilvl w:val="0"/>
          <w:numId w:val="50"/>
        </w:numPr>
        <w:tabs>
          <w:tab w:val="left" w:pos="851"/>
          <w:tab w:val="left" w:pos="1418"/>
          <w:tab w:val="right" w:pos="5954"/>
          <w:tab w:val="right" w:pos="7371"/>
          <w:tab w:val="right" w:pos="9072"/>
        </w:tabs>
        <w:ind w:left="426" w:firstLine="0"/>
        <w:rPr>
          <w:rFonts w:ascii="Tahoma" w:hAnsi="Tahoma" w:cs="Tahoma"/>
          <w:sz w:val="18"/>
          <w:szCs w:val="18"/>
        </w:rPr>
      </w:pPr>
      <w:r w:rsidRPr="00294379">
        <w:rPr>
          <w:rFonts w:ascii="Tahoma" w:hAnsi="Tahoma" w:cs="Tahoma"/>
          <w:i/>
          <w:sz w:val="18"/>
          <w:szCs w:val="18"/>
        </w:rPr>
        <w:t>„MŠ Sluníčko – kanalizace, hydroizolace“</w:t>
      </w:r>
      <w:r w:rsidRPr="00294379">
        <w:rPr>
          <w:rFonts w:ascii="Tahoma" w:hAnsi="Tahoma" w:cs="Tahoma"/>
          <w:i/>
          <w:sz w:val="18"/>
          <w:szCs w:val="18"/>
        </w:rPr>
        <w:tab/>
      </w:r>
      <w:r w:rsidRPr="00A21A98">
        <w:rPr>
          <w:rFonts w:ascii="Tahoma" w:hAnsi="Tahoma" w:cs="Tahoma"/>
          <w:iCs/>
          <w:sz w:val="18"/>
          <w:szCs w:val="18"/>
        </w:rPr>
        <w:t>1 482 tis. Kč</w:t>
      </w:r>
    </w:p>
    <w:p w14:paraId="4B624657" w14:textId="77777777" w:rsidR="00E32253" w:rsidRPr="00294379" w:rsidRDefault="00E32253">
      <w:pPr>
        <w:pStyle w:val="Bezmezer"/>
        <w:numPr>
          <w:ilvl w:val="0"/>
          <w:numId w:val="37"/>
        </w:numPr>
        <w:tabs>
          <w:tab w:val="left" w:pos="851"/>
          <w:tab w:val="left" w:pos="1418"/>
          <w:tab w:val="right" w:pos="5954"/>
          <w:tab w:val="right" w:pos="7371"/>
          <w:tab w:val="right" w:pos="9072"/>
        </w:tabs>
        <w:ind w:left="709" w:hanging="425"/>
        <w:rPr>
          <w:rFonts w:ascii="Tahoma" w:hAnsi="Tahoma" w:cs="Tahoma"/>
          <w:sz w:val="18"/>
          <w:szCs w:val="18"/>
        </w:rPr>
      </w:pPr>
      <w:r w:rsidRPr="00294379">
        <w:rPr>
          <w:rFonts w:ascii="Tahoma" w:hAnsi="Tahoma" w:cs="Tahoma"/>
          <w:sz w:val="18"/>
          <w:szCs w:val="18"/>
        </w:rPr>
        <w:t xml:space="preserve">investiční příspěvky zřízeným PO </w:t>
      </w:r>
      <w:r w:rsidRPr="00294379">
        <w:rPr>
          <w:rFonts w:ascii="Tahoma" w:hAnsi="Tahoma" w:cs="Tahoma"/>
          <w:sz w:val="18"/>
          <w:szCs w:val="18"/>
        </w:rPr>
        <w:tab/>
      </w:r>
      <w:r w:rsidRPr="00294379">
        <w:rPr>
          <w:rFonts w:ascii="Tahoma" w:hAnsi="Tahoma" w:cs="Tahoma"/>
          <w:sz w:val="18"/>
          <w:szCs w:val="18"/>
        </w:rPr>
        <w:tab/>
      </w:r>
      <w:r w:rsidRPr="00544BF6">
        <w:rPr>
          <w:rFonts w:ascii="Tahoma" w:hAnsi="Tahoma" w:cs="Tahoma"/>
          <w:sz w:val="18"/>
          <w:szCs w:val="18"/>
        </w:rPr>
        <w:t>465 tis. Kč</w:t>
      </w:r>
    </w:p>
    <w:p w14:paraId="14314203" w14:textId="77777777" w:rsidR="00E32253" w:rsidRPr="00294379"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sidRPr="00294379">
        <w:rPr>
          <w:rFonts w:ascii="Tahoma" w:hAnsi="Tahoma" w:cs="Tahoma"/>
          <w:sz w:val="18"/>
          <w:szCs w:val="18"/>
        </w:rPr>
        <w:t xml:space="preserve">   z toho: </w:t>
      </w:r>
      <w:r w:rsidRPr="00294379">
        <w:rPr>
          <w:rFonts w:ascii="Tahoma" w:hAnsi="Tahoma" w:cs="Tahoma"/>
          <w:sz w:val="18"/>
          <w:szCs w:val="18"/>
          <w:shd w:val="clear" w:color="auto" w:fill="FFFFFF" w:themeFill="background1"/>
        </w:rPr>
        <w:tab/>
      </w:r>
    </w:p>
    <w:p w14:paraId="40BE2EBA" w14:textId="77777777" w:rsidR="00E32253" w:rsidRPr="00294379" w:rsidRDefault="00E32253">
      <w:pPr>
        <w:pStyle w:val="Bezmezer"/>
        <w:numPr>
          <w:ilvl w:val="0"/>
          <w:numId w:val="50"/>
        </w:numPr>
        <w:tabs>
          <w:tab w:val="left" w:pos="851"/>
          <w:tab w:val="left" w:pos="1418"/>
          <w:tab w:val="right" w:pos="5954"/>
          <w:tab w:val="right" w:pos="7371"/>
          <w:tab w:val="right" w:pos="9072"/>
        </w:tabs>
        <w:ind w:left="426" w:firstLine="0"/>
        <w:rPr>
          <w:rFonts w:ascii="Tahoma" w:hAnsi="Tahoma" w:cs="Tahoma"/>
          <w:sz w:val="18"/>
          <w:szCs w:val="18"/>
        </w:rPr>
      </w:pPr>
      <w:r w:rsidRPr="00294379">
        <w:rPr>
          <w:rFonts w:ascii="Tahoma" w:hAnsi="Tahoma" w:cs="Tahoma"/>
          <w:i/>
          <w:sz w:val="18"/>
          <w:szCs w:val="18"/>
        </w:rPr>
        <w:t>MŠ Pohádka – přírodní zahrady</w:t>
      </w:r>
      <w:r>
        <w:rPr>
          <w:rFonts w:ascii="Tahoma" w:hAnsi="Tahoma" w:cs="Tahoma"/>
          <w:i/>
          <w:sz w:val="18"/>
          <w:szCs w:val="18"/>
        </w:rPr>
        <w:t xml:space="preserve"> (spoluúčast)</w:t>
      </w:r>
      <w:r w:rsidRPr="00294379">
        <w:rPr>
          <w:rFonts w:ascii="Tahoma" w:hAnsi="Tahoma" w:cs="Tahoma"/>
          <w:i/>
          <w:sz w:val="18"/>
          <w:szCs w:val="18"/>
        </w:rPr>
        <w:tab/>
      </w:r>
      <w:r w:rsidRPr="00294379">
        <w:rPr>
          <w:rFonts w:ascii="Tahoma" w:hAnsi="Tahoma" w:cs="Tahoma"/>
          <w:iCs/>
          <w:sz w:val="18"/>
          <w:szCs w:val="18"/>
        </w:rPr>
        <w:t>150 tis. Kč</w:t>
      </w:r>
    </w:p>
    <w:p w14:paraId="5B1373E7" w14:textId="77777777" w:rsidR="00E32253" w:rsidRPr="00294379" w:rsidRDefault="00E32253">
      <w:pPr>
        <w:pStyle w:val="Bezmezer"/>
        <w:numPr>
          <w:ilvl w:val="0"/>
          <w:numId w:val="50"/>
        </w:numPr>
        <w:tabs>
          <w:tab w:val="left" w:pos="851"/>
          <w:tab w:val="left" w:pos="1418"/>
          <w:tab w:val="right" w:pos="5954"/>
          <w:tab w:val="right" w:pos="7371"/>
          <w:tab w:val="right" w:pos="9072"/>
        </w:tabs>
        <w:ind w:left="426" w:firstLine="0"/>
        <w:rPr>
          <w:rFonts w:ascii="Tahoma" w:hAnsi="Tahoma" w:cs="Tahoma"/>
          <w:sz w:val="18"/>
          <w:szCs w:val="18"/>
        </w:rPr>
      </w:pPr>
      <w:r w:rsidRPr="00294379">
        <w:rPr>
          <w:rFonts w:ascii="Tahoma" w:hAnsi="Tahoma" w:cs="Tahoma"/>
          <w:i/>
          <w:sz w:val="18"/>
          <w:szCs w:val="18"/>
        </w:rPr>
        <w:t>MŠ Radost – přírodní zahrady (spoluúčast)</w:t>
      </w:r>
      <w:r w:rsidRPr="00294379">
        <w:rPr>
          <w:rFonts w:ascii="Tahoma" w:hAnsi="Tahoma" w:cs="Tahoma"/>
          <w:i/>
          <w:sz w:val="18"/>
          <w:szCs w:val="18"/>
        </w:rPr>
        <w:tab/>
      </w:r>
      <w:r w:rsidRPr="00294379">
        <w:rPr>
          <w:rFonts w:ascii="Tahoma" w:hAnsi="Tahoma" w:cs="Tahoma"/>
          <w:iCs/>
          <w:sz w:val="18"/>
          <w:szCs w:val="18"/>
        </w:rPr>
        <w:t>315 tis. Kč</w:t>
      </w:r>
    </w:p>
    <w:p w14:paraId="1452590F" w14:textId="77777777" w:rsidR="00E32253" w:rsidRPr="00294379" w:rsidRDefault="00E32253">
      <w:pPr>
        <w:pStyle w:val="Bezmezer"/>
        <w:numPr>
          <w:ilvl w:val="0"/>
          <w:numId w:val="37"/>
        </w:numPr>
        <w:tabs>
          <w:tab w:val="left" w:pos="851"/>
          <w:tab w:val="left" w:pos="1418"/>
          <w:tab w:val="right" w:pos="5954"/>
          <w:tab w:val="right" w:pos="7371"/>
          <w:tab w:val="right" w:pos="9072"/>
        </w:tabs>
        <w:ind w:left="426" w:hanging="142"/>
        <w:rPr>
          <w:rFonts w:ascii="Tahoma" w:hAnsi="Tahoma" w:cs="Tahoma"/>
          <w:sz w:val="18"/>
          <w:szCs w:val="18"/>
        </w:rPr>
      </w:pPr>
      <w:r w:rsidRPr="00294379">
        <w:rPr>
          <w:rFonts w:ascii="Tahoma" w:hAnsi="Tahoma" w:cs="Tahoma"/>
          <w:sz w:val="18"/>
          <w:szCs w:val="18"/>
        </w:rPr>
        <w:t xml:space="preserve">ostatní – konzultace statika (objekt MŠ Sluníčka)        </w:t>
      </w:r>
      <w:r>
        <w:rPr>
          <w:rFonts w:ascii="Tahoma" w:hAnsi="Tahoma" w:cs="Tahoma"/>
          <w:sz w:val="18"/>
          <w:szCs w:val="18"/>
        </w:rPr>
        <w:tab/>
      </w:r>
      <w:r w:rsidRPr="00294379">
        <w:rPr>
          <w:rFonts w:ascii="Tahoma" w:hAnsi="Tahoma" w:cs="Tahoma"/>
          <w:sz w:val="18"/>
          <w:szCs w:val="18"/>
        </w:rPr>
        <w:tab/>
      </w:r>
      <w:r w:rsidRPr="00A21A98">
        <w:rPr>
          <w:rFonts w:ascii="Tahoma" w:hAnsi="Tahoma" w:cs="Tahoma"/>
          <w:sz w:val="18"/>
          <w:szCs w:val="18"/>
        </w:rPr>
        <w:t>1 tis. Kč</w:t>
      </w:r>
    </w:p>
    <w:p w14:paraId="362F5CC2" w14:textId="77777777" w:rsidR="00E32253" w:rsidRPr="00A944A1" w:rsidRDefault="00E32253" w:rsidP="00E32253">
      <w:pPr>
        <w:pStyle w:val="Bezmezer"/>
        <w:numPr>
          <w:ilvl w:val="0"/>
          <w:numId w:val="12"/>
        </w:numPr>
        <w:tabs>
          <w:tab w:val="left" w:pos="709"/>
          <w:tab w:val="left" w:pos="1418"/>
          <w:tab w:val="right" w:pos="5954"/>
          <w:tab w:val="right" w:pos="7371"/>
          <w:tab w:val="right" w:pos="9072"/>
        </w:tabs>
        <w:spacing w:line="264" w:lineRule="auto"/>
        <w:ind w:left="284" w:hanging="284"/>
        <w:rPr>
          <w:rFonts w:ascii="Tahoma" w:hAnsi="Tahoma" w:cs="Tahoma"/>
          <w:sz w:val="18"/>
          <w:szCs w:val="18"/>
        </w:rPr>
      </w:pPr>
      <w:r w:rsidRPr="00294379">
        <w:rPr>
          <w:rFonts w:ascii="Tahoma" w:hAnsi="Tahoma" w:cs="Tahoma"/>
          <w:sz w:val="18"/>
          <w:szCs w:val="18"/>
        </w:rPr>
        <w:t>základní školy</w:t>
      </w:r>
      <w:r w:rsidRPr="00294379">
        <w:rPr>
          <w:rFonts w:ascii="Tahoma" w:hAnsi="Tahoma" w:cs="Tahoma"/>
          <w:sz w:val="18"/>
          <w:szCs w:val="18"/>
        </w:rPr>
        <w:tab/>
      </w:r>
      <w:r w:rsidRPr="00294379">
        <w:rPr>
          <w:rFonts w:ascii="Tahoma" w:hAnsi="Tahoma" w:cs="Tahoma"/>
          <w:sz w:val="18"/>
          <w:szCs w:val="18"/>
        </w:rPr>
        <w:tab/>
      </w:r>
      <w:r w:rsidRPr="00294379">
        <w:rPr>
          <w:rFonts w:ascii="Tahoma" w:hAnsi="Tahoma" w:cs="Tahoma"/>
          <w:sz w:val="18"/>
          <w:szCs w:val="18"/>
        </w:rPr>
        <w:tab/>
      </w:r>
      <w:r w:rsidRPr="00294379">
        <w:rPr>
          <w:rFonts w:ascii="Tahoma" w:hAnsi="Tahoma" w:cs="Tahoma"/>
          <w:sz w:val="18"/>
          <w:szCs w:val="18"/>
        </w:rPr>
        <w:tab/>
      </w:r>
      <w:r w:rsidRPr="00A944A1">
        <w:rPr>
          <w:rFonts w:ascii="Tahoma" w:hAnsi="Tahoma" w:cs="Tahoma"/>
          <w:sz w:val="18"/>
          <w:szCs w:val="18"/>
        </w:rPr>
        <w:t>130 581 tis. Kč</w:t>
      </w:r>
    </w:p>
    <w:p w14:paraId="52063CD1" w14:textId="77777777" w:rsidR="00E32253" w:rsidRDefault="00E32253" w:rsidP="00E32253">
      <w:pPr>
        <w:pStyle w:val="Bezmezer"/>
        <w:tabs>
          <w:tab w:val="left" w:pos="284"/>
          <w:tab w:val="left" w:pos="851"/>
          <w:tab w:val="left" w:pos="1418"/>
          <w:tab w:val="right" w:pos="5954"/>
          <w:tab w:val="right" w:pos="7371"/>
          <w:tab w:val="right" w:pos="9072"/>
        </w:tabs>
        <w:spacing w:line="264" w:lineRule="auto"/>
        <w:rPr>
          <w:rFonts w:ascii="Tahoma" w:hAnsi="Tahoma" w:cs="Tahoma"/>
          <w:sz w:val="18"/>
          <w:szCs w:val="18"/>
        </w:rPr>
      </w:pPr>
      <w:r w:rsidRPr="00A944A1">
        <w:rPr>
          <w:rFonts w:ascii="Tahoma" w:hAnsi="Tahoma" w:cs="Tahoma"/>
          <w:sz w:val="18"/>
          <w:szCs w:val="18"/>
        </w:rPr>
        <w:t xml:space="preserve">    z toho:</w:t>
      </w:r>
      <w:r w:rsidRPr="00A944A1">
        <w:rPr>
          <w:rFonts w:ascii="Tahoma" w:hAnsi="Tahoma" w:cs="Tahoma"/>
          <w:sz w:val="18"/>
          <w:szCs w:val="18"/>
        </w:rPr>
        <w:tab/>
      </w:r>
    </w:p>
    <w:p w14:paraId="5457FC8F" w14:textId="77777777" w:rsidR="00E32253" w:rsidRDefault="00E32253">
      <w:pPr>
        <w:pStyle w:val="Bezmezer"/>
        <w:numPr>
          <w:ilvl w:val="0"/>
          <w:numId w:val="38"/>
        </w:numPr>
        <w:tabs>
          <w:tab w:val="left" w:pos="851"/>
          <w:tab w:val="left" w:pos="1418"/>
          <w:tab w:val="right" w:pos="5954"/>
          <w:tab w:val="right" w:pos="7371"/>
          <w:tab w:val="right" w:pos="9072"/>
        </w:tabs>
        <w:ind w:left="284" w:firstLine="0"/>
        <w:rPr>
          <w:rFonts w:ascii="Tahoma" w:hAnsi="Tahoma" w:cs="Tahoma"/>
          <w:sz w:val="18"/>
          <w:szCs w:val="18"/>
        </w:rPr>
      </w:pPr>
      <w:r w:rsidRPr="00C33A58">
        <w:rPr>
          <w:rFonts w:ascii="Tahoma" w:hAnsi="Tahoma" w:cs="Tahoma"/>
          <w:sz w:val="18"/>
          <w:szCs w:val="18"/>
        </w:rPr>
        <w:t xml:space="preserve">podlimitní </w:t>
      </w:r>
      <w:r>
        <w:rPr>
          <w:rFonts w:ascii="Tahoma" w:hAnsi="Tahoma" w:cs="Tahoma"/>
          <w:sz w:val="18"/>
          <w:szCs w:val="18"/>
        </w:rPr>
        <w:t xml:space="preserve">technické zhodnocení – ZŠ El. Krásnohorské – školní </w:t>
      </w:r>
    </w:p>
    <w:p w14:paraId="4E80E399" w14:textId="77777777" w:rsidR="00E32253" w:rsidRPr="00C33A58"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kuchyně</w:t>
      </w:r>
      <w:r w:rsidRPr="00C33A58">
        <w:rPr>
          <w:rFonts w:ascii="Tahoma" w:hAnsi="Tahoma" w:cs="Tahoma"/>
          <w:sz w:val="18"/>
          <w:szCs w:val="18"/>
        </w:rPr>
        <w:t xml:space="preserve">      </w:t>
      </w:r>
      <w:r w:rsidRPr="00C33A58">
        <w:rPr>
          <w:rFonts w:ascii="Tahoma" w:hAnsi="Tahoma" w:cs="Tahoma"/>
          <w:sz w:val="18"/>
          <w:szCs w:val="18"/>
        </w:rPr>
        <w:tab/>
      </w:r>
      <w:r w:rsidRPr="00C33A58">
        <w:rPr>
          <w:rFonts w:ascii="Tahoma" w:hAnsi="Tahoma" w:cs="Tahoma"/>
          <w:sz w:val="18"/>
          <w:szCs w:val="18"/>
        </w:rPr>
        <w:tab/>
      </w:r>
      <w:r>
        <w:rPr>
          <w:rFonts w:ascii="Tahoma" w:hAnsi="Tahoma" w:cs="Tahoma"/>
          <w:sz w:val="18"/>
          <w:szCs w:val="18"/>
        </w:rPr>
        <w:t>40</w:t>
      </w:r>
      <w:r w:rsidRPr="00C33A58">
        <w:rPr>
          <w:rFonts w:ascii="Tahoma" w:hAnsi="Tahoma" w:cs="Tahoma"/>
          <w:sz w:val="18"/>
          <w:szCs w:val="18"/>
        </w:rPr>
        <w:t xml:space="preserve"> tis. Kč</w:t>
      </w:r>
    </w:p>
    <w:p w14:paraId="41A842C4" w14:textId="77777777" w:rsidR="00E32253" w:rsidRDefault="00E32253">
      <w:pPr>
        <w:pStyle w:val="Bezmezer"/>
        <w:numPr>
          <w:ilvl w:val="0"/>
          <w:numId w:val="38"/>
        </w:numPr>
        <w:tabs>
          <w:tab w:val="left" w:pos="851"/>
          <w:tab w:val="left" w:pos="1418"/>
          <w:tab w:val="right" w:pos="5954"/>
          <w:tab w:val="right" w:pos="7371"/>
          <w:tab w:val="right" w:pos="9072"/>
        </w:tabs>
        <w:ind w:left="284" w:firstLine="0"/>
        <w:rPr>
          <w:rFonts w:ascii="Tahoma" w:hAnsi="Tahoma" w:cs="Tahoma"/>
          <w:sz w:val="18"/>
          <w:szCs w:val="18"/>
        </w:rPr>
      </w:pPr>
      <w:r>
        <w:rPr>
          <w:rFonts w:ascii="Tahoma" w:hAnsi="Tahoma" w:cs="Tahoma"/>
          <w:sz w:val="18"/>
          <w:szCs w:val="18"/>
        </w:rPr>
        <w:t xml:space="preserve">DrHDM – ZŠ F-M, J. Čapka 2555 – bezbariérové soc. zařízení, </w:t>
      </w:r>
    </w:p>
    <w:p w14:paraId="6F163F67" w14:textId="77777777" w:rsidR="00E32253" w:rsidRPr="00A944A1"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ZŠ F-M, El. Krásnohorské 2254 – školní kuchyně</w:t>
      </w:r>
      <w:r w:rsidRPr="00A944A1">
        <w:rPr>
          <w:rFonts w:ascii="Tahoma" w:hAnsi="Tahoma" w:cs="Tahoma"/>
          <w:sz w:val="18"/>
          <w:szCs w:val="18"/>
        </w:rPr>
        <w:t xml:space="preserve">      </w:t>
      </w:r>
      <w:r w:rsidRPr="00A944A1">
        <w:rPr>
          <w:rFonts w:ascii="Tahoma" w:hAnsi="Tahoma" w:cs="Tahoma"/>
          <w:sz w:val="18"/>
          <w:szCs w:val="18"/>
        </w:rPr>
        <w:tab/>
      </w:r>
      <w:r w:rsidRPr="00A944A1">
        <w:rPr>
          <w:rFonts w:ascii="Tahoma" w:hAnsi="Tahoma" w:cs="Tahoma"/>
          <w:sz w:val="18"/>
          <w:szCs w:val="18"/>
        </w:rPr>
        <w:tab/>
      </w:r>
      <w:r>
        <w:rPr>
          <w:rFonts w:ascii="Tahoma" w:hAnsi="Tahoma" w:cs="Tahoma"/>
          <w:sz w:val="18"/>
          <w:szCs w:val="18"/>
        </w:rPr>
        <w:t>349</w:t>
      </w:r>
      <w:r w:rsidRPr="00A944A1">
        <w:rPr>
          <w:rFonts w:ascii="Tahoma" w:hAnsi="Tahoma" w:cs="Tahoma"/>
          <w:sz w:val="18"/>
          <w:szCs w:val="18"/>
        </w:rPr>
        <w:t xml:space="preserve"> tis. Kč</w:t>
      </w:r>
    </w:p>
    <w:p w14:paraId="438B4954" w14:textId="77777777" w:rsidR="00E32253" w:rsidRDefault="00E32253">
      <w:pPr>
        <w:pStyle w:val="Bezmezer"/>
        <w:numPr>
          <w:ilvl w:val="0"/>
          <w:numId w:val="38"/>
        </w:numPr>
        <w:tabs>
          <w:tab w:val="left" w:pos="851"/>
          <w:tab w:val="left" w:pos="1418"/>
          <w:tab w:val="right" w:pos="5954"/>
          <w:tab w:val="right" w:pos="7371"/>
          <w:tab w:val="right" w:pos="9072"/>
        </w:tabs>
        <w:ind w:left="284" w:firstLine="0"/>
        <w:rPr>
          <w:rFonts w:ascii="Tahoma" w:hAnsi="Tahoma" w:cs="Tahoma"/>
          <w:sz w:val="18"/>
          <w:szCs w:val="18"/>
        </w:rPr>
      </w:pPr>
      <w:r>
        <w:rPr>
          <w:rFonts w:ascii="Tahoma" w:hAnsi="Tahoma" w:cs="Tahoma"/>
          <w:sz w:val="18"/>
          <w:szCs w:val="18"/>
        </w:rPr>
        <w:t>konzultační, poradenské a právní služby – sondy podlah školní</w:t>
      </w:r>
    </w:p>
    <w:p w14:paraId="5188FF8B" w14:textId="77777777" w:rsidR="00E32253"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jídelny v ZŠ F-M, Pionýrů 400 a ZŠ F-M, El. Krásnohorské 2254, </w:t>
      </w:r>
    </w:p>
    <w:p w14:paraId="0FC06425" w14:textId="77777777" w:rsidR="00E32253" w:rsidRPr="00A944A1"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zpracování žádosti o podporu – Frýdek-Místek v 3D realitě</w:t>
      </w:r>
      <w:r>
        <w:rPr>
          <w:rFonts w:ascii="Tahoma" w:hAnsi="Tahoma" w:cs="Tahoma"/>
          <w:sz w:val="18"/>
          <w:szCs w:val="18"/>
        </w:rPr>
        <w:tab/>
      </w:r>
      <w:r>
        <w:rPr>
          <w:rFonts w:ascii="Tahoma" w:hAnsi="Tahoma" w:cs="Tahoma"/>
          <w:sz w:val="18"/>
          <w:szCs w:val="18"/>
        </w:rPr>
        <w:tab/>
        <w:t>144</w:t>
      </w:r>
      <w:r w:rsidRPr="00A944A1">
        <w:rPr>
          <w:rFonts w:ascii="Tahoma" w:hAnsi="Tahoma" w:cs="Tahoma"/>
          <w:sz w:val="18"/>
          <w:szCs w:val="18"/>
        </w:rPr>
        <w:t xml:space="preserve"> tis. Kč</w:t>
      </w:r>
    </w:p>
    <w:p w14:paraId="62CEA174" w14:textId="77777777" w:rsidR="00E32253" w:rsidRPr="00A944A1" w:rsidRDefault="00E32253">
      <w:pPr>
        <w:pStyle w:val="Bezmezer"/>
        <w:numPr>
          <w:ilvl w:val="0"/>
          <w:numId w:val="38"/>
        </w:numPr>
        <w:tabs>
          <w:tab w:val="left" w:pos="851"/>
          <w:tab w:val="left" w:pos="1418"/>
          <w:tab w:val="right" w:pos="5954"/>
          <w:tab w:val="right" w:pos="7371"/>
          <w:tab w:val="right" w:pos="9072"/>
        </w:tabs>
        <w:ind w:left="284" w:firstLine="0"/>
        <w:rPr>
          <w:rFonts w:ascii="Tahoma" w:hAnsi="Tahoma" w:cs="Tahoma"/>
          <w:sz w:val="18"/>
          <w:szCs w:val="18"/>
        </w:rPr>
      </w:pPr>
      <w:r w:rsidRPr="00A944A1">
        <w:rPr>
          <w:rFonts w:ascii="Tahoma" w:hAnsi="Tahoma" w:cs="Tahoma"/>
          <w:sz w:val="18"/>
          <w:szCs w:val="18"/>
        </w:rPr>
        <w:t xml:space="preserve">výdaje na opravy a udržování      </w:t>
      </w:r>
      <w:r w:rsidRPr="00A944A1">
        <w:rPr>
          <w:rFonts w:ascii="Tahoma" w:hAnsi="Tahoma" w:cs="Tahoma"/>
          <w:sz w:val="18"/>
          <w:szCs w:val="18"/>
        </w:rPr>
        <w:tab/>
      </w:r>
      <w:r w:rsidRPr="00A944A1">
        <w:rPr>
          <w:rFonts w:ascii="Tahoma" w:hAnsi="Tahoma" w:cs="Tahoma"/>
          <w:sz w:val="18"/>
          <w:szCs w:val="18"/>
        </w:rPr>
        <w:tab/>
        <w:t>1 759 tis. Kč</w:t>
      </w:r>
    </w:p>
    <w:p w14:paraId="2C14B9F5" w14:textId="77777777" w:rsidR="00E32253" w:rsidRPr="00A944A1"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sidRPr="00A944A1">
        <w:rPr>
          <w:rFonts w:ascii="Tahoma" w:hAnsi="Tahoma" w:cs="Tahoma"/>
          <w:sz w:val="18"/>
          <w:szCs w:val="18"/>
        </w:rPr>
        <w:t xml:space="preserve">   z toho:</w:t>
      </w:r>
    </w:p>
    <w:p w14:paraId="322EA52D" w14:textId="77777777" w:rsidR="00E32253" w:rsidRPr="00310B1E" w:rsidRDefault="00E32253">
      <w:pPr>
        <w:pStyle w:val="Bezmezer"/>
        <w:numPr>
          <w:ilvl w:val="0"/>
          <w:numId w:val="162"/>
        </w:numPr>
        <w:tabs>
          <w:tab w:val="left" w:pos="851"/>
          <w:tab w:val="left" w:pos="1418"/>
          <w:tab w:val="right" w:pos="5954"/>
          <w:tab w:val="right" w:pos="7371"/>
          <w:tab w:val="right" w:pos="9072"/>
        </w:tabs>
        <w:ind w:left="426" w:firstLine="0"/>
        <w:rPr>
          <w:rFonts w:ascii="Tahoma" w:hAnsi="Tahoma" w:cs="Tahoma"/>
          <w:sz w:val="18"/>
          <w:szCs w:val="18"/>
        </w:rPr>
      </w:pPr>
      <w:r w:rsidRPr="00A944A1">
        <w:rPr>
          <w:rFonts w:ascii="Tahoma" w:hAnsi="Tahoma" w:cs="Tahoma"/>
          <w:i/>
          <w:iCs/>
          <w:sz w:val="18"/>
          <w:szCs w:val="18"/>
        </w:rPr>
        <w:t xml:space="preserve">běžná údržba – ZŠ </w:t>
      </w:r>
      <w:r>
        <w:rPr>
          <w:rFonts w:ascii="Tahoma" w:hAnsi="Tahoma" w:cs="Tahoma"/>
          <w:i/>
          <w:iCs/>
          <w:sz w:val="18"/>
          <w:szCs w:val="18"/>
        </w:rPr>
        <w:t xml:space="preserve">F-M, </w:t>
      </w:r>
      <w:r w:rsidRPr="00A944A1">
        <w:rPr>
          <w:rFonts w:ascii="Tahoma" w:hAnsi="Tahoma" w:cs="Tahoma"/>
          <w:i/>
          <w:iCs/>
          <w:sz w:val="18"/>
          <w:szCs w:val="18"/>
        </w:rPr>
        <w:t xml:space="preserve">Komenského </w:t>
      </w:r>
      <w:r>
        <w:rPr>
          <w:rFonts w:ascii="Tahoma" w:hAnsi="Tahoma" w:cs="Tahoma"/>
          <w:i/>
          <w:iCs/>
          <w:sz w:val="18"/>
          <w:szCs w:val="18"/>
        </w:rPr>
        <w:t xml:space="preserve">402 </w:t>
      </w:r>
      <w:r w:rsidRPr="00A944A1">
        <w:rPr>
          <w:rFonts w:ascii="Tahoma" w:hAnsi="Tahoma" w:cs="Tahoma"/>
          <w:i/>
          <w:iCs/>
          <w:sz w:val="18"/>
          <w:szCs w:val="18"/>
        </w:rPr>
        <w:t xml:space="preserve">– oprava </w:t>
      </w:r>
    </w:p>
    <w:p w14:paraId="42837987" w14:textId="77777777" w:rsidR="00E32253"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Pr>
          <w:rFonts w:ascii="Tahoma" w:hAnsi="Tahoma" w:cs="Tahoma"/>
          <w:i/>
          <w:iCs/>
          <w:sz w:val="18"/>
          <w:szCs w:val="18"/>
        </w:rPr>
        <w:t xml:space="preserve">    </w:t>
      </w:r>
      <w:r w:rsidRPr="00A944A1">
        <w:rPr>
          <w:rFonts w:ascii="Tahoma" w:hAnsi="Tahoma" w:cs="Tahoma"/>
          <w:i/>
          <w:iCs/>
          <w:sz w:val="18"/>
          <w:szCs w:val="18"/>
        </w:rPr>
        <w:t xml:space="preserve">střešních svodů </w:t>
      </w:r>
      <w:r w:rsidRPr="00A944A1">
        <w:rPr>
          <w:rFonts w:ascii="Tahoma" w:hAnsi="Tahoma" w:cs="Tahoma"/>
          <w:sz w:val="18"/>
          <w:szCs w:val="18"/>
        </w:rPr>
        <w:tab/>
      </w:r>
      <w:r w:rsidRPr="00A21A98">
        <w:rPr>
          <w:rFonts w:ascii="Tahoma" w:hAnsi="Tahoma" w:cs="Tahoma"/>
          <w:sz w:val="18"/>
          <w:szCs w:val="18"/>
        </w:rPr>
        <w:t>94 tis. Kč</w:t>
      </w:r>
    </w:p>
    <w:p w14:paraId="48DA0323" w14:textId="77777777" w:rsidR="00E32253" w:rsidRPr="00A944A1" w:rsidRDefault="00E32253">
      <w:pPr>
        <w:pStyle w:val="Bezmezer"/>
        <w:numPr>
          <w:ilvl w:val="0"/>
          <w:numId w:val="162"/>
        </w:numPr>
        <w:tabs>
          <w:tab w:val="left" w:pos="851"/>
          <w:tab w:val="left" w:pos="1418"/>
          <w:tab w:val="right" w:pos="5954"/>
          <w:tab w:val="right" w:pos="7371"/>
          <w:tab w:val="right" w:pos="9072"/>
        </w:tabs>
        <w:ind w:left="426" w:firstLine="0"/>
        <w:rPr>
          <w:rFonts w:ascii="Tahoma" w:hAnsi="Tahoma" w:cs="Tahoma"/>
          <w:sz w:val="18"/>
          <w:szCs w:val="18"/>
        </w:rPr>
      </w:pPr>
      <w:r w:rsidRPr="00A944A1">
        <w:rPr>
          <w:rFonts w:ascii="Tahoma" w:hAnsi="Tahoma" w:cs="Tahoma"/>
          <w:i/>
          <w:iCs/>
          <w:sz w:val="18"/>
          <w:szCs w:val="18"/>
        </w:rPr>
        <w:t xml:space="preserve">běžná údržba – ZŠ </w:t>
      </w:r>
      <w:r>
        <w:rPr>
          <w:rFonts w:ascii="Tahoma" w:hAnsi="Tahoma" w:cs="Tahoma"/>
          <w:i/>
          <w:iCs/>
          <w:sz w:val="18"/>
          <w:szCs w:val="18"/>
        </w:rPr>
        <w:t>F-M, Lískovec</w:t>
      </w:r>
      <w:r w:rsidRPr="00A944A1">
        <w:rPr>
          <w:rFonts w:ascii="Tahoma" w:hAnsi="Tahoma" w:cs="Tahoma"/>
          <w:i/>
          <w:iCs/>
          <w:sz w:val="18"/>
          <w:szCs w:val="18"/>
        </w:rPr>
        <w:t xml:space="preserve"> </w:t>
      </w:r>
      <w:r>
        <w:rPr>
          <w:rFonts w:ascii="Tahoma" w:hAnsi="Tahoma" w:cs="Tahoma"/>
          <w:i/>
          <w:iCs/>
          <w:sz w:val="18"/>
          <w:szCs w:val="18"/>
        </w:rPr>
        <w:t xml:space="preserve">320 </w:t>
      </w:r>
      <w:r w:rsidRPr="00A944A1">
        <w:rPr>
          <w:rFonts w:ascii="Tahoma" w:hAnsi="Tahoma" w:cs="Tahoma"/>
          <w:i/>
          <w:iCs/>
          <w:sz w:val="18"/>
          <w:szCs w:val="18"/>
        </w:rPr>
        <w:t>– oprava střešních</w:t>
      </w:r>
    </w:p>
    <w:p w14:paraId="6EB74069" w14:textId="77777777" w:rsidR="00E32253" w:rsidRDefault="00E32253" w:rsidP="00E32253">
      <w:pPr>
        <w:pStyle w:val="Bezmezer"/>
        <w:tabs>
          <w:tab w:val="left" w:pos="851"/>
          <w:tab w:val="left" w:pos="1418"/>
          <w:tab w:val="right" w:pos="5954"/>
          <w:tab w:val="right" w:pos="7371"/>
          <w:tab w:val="right" w:pos="9072"/>
        </w:tabs>
        <w:ind w:left="492"/>
        <w:rPr>
          <w:rFonts w:ascii="Tahoma" w:hAnsi="Tahoma" w:cs="Tahoma"/>
          <w:sz w:val="18"/>
          <w:szCs w:val="18"/>
        </w:rPr>
      </w:pPr>
      <w:r w:rsidRPr="00A944A1">
        <w:rPr>
          <w:rFonts w:ascii="Tahoma" w:hAnsi="Tahoma" w:cs="Tahoma"/>
          <w:i/>
          <w:iCs/>
          <w:sz w:val="18"/>
          <w:szCs w:val="18"/>
        </w:rPr>
        <w:t xml:space="preserve">   svodů </w:t>
      </w:r>
      <w:r w:rsidRPr="00A944A1">
        <w:rPr>
          <w:rFonts w:ascii="Tahoma" w:hAnsi="Tahoma" w:cs="Tahoma"/>
          <w:sz w:val="18"/>
          <w:szCs w:val="18"/>
        </w:rPr>
        <w:tab/>
      </w:r>
      <w:r w:rsidRPr="00A944A1">
        <w:rPr>
          <w:rFonts w:ascii="Tahoma" w:hAnsi="Tahoma" w:cs="Tahoma"/>
          <w:sz w:val="18"/>
          <w:szCs w:val="18"/>
        </w:rPr>
        <w:tab/>
      </w:r>
      <w:r>
        <w:rPr>
          <w:rFonts w:ascii="Tahoma" w:hAnsi="Tahoma" w:cs="Tahoma"/>
          <w:sz w:val="18"/>
          <w:szCs w:val="18"/>
        </w:rPr>
        <w:t>23</w:t>
      </w:r>
      <w:r w:rsidRPr="00A944A1">
        <w:rPr>
          <w:rFonts w:ascii="Tahoma" w:hAnsi="Tahoma" w:cs="Tahoma"/>
          <w:sz w:val="18"/>
          <w:szCs w:val="18"/>
        </w:rPr>
        <w:t xml:space="preserve"> tis. Kč</w:t>
      </w:r>
    </w:p>
    <w:p w14:paraId="072EEF2A" w14:textId="77777777" w:rsidR="00E32253" w:rsidRPr="00310B1E" w:rsidRDefault="00E32253">
      <w:pPr>
        <w:pStyle w:val="Bezmezer"/>
        <w:numPr>
          <w:ilvl w:val="0"/>
          <w:numId w:val="162"/>
        </w:numPr>
        <w:tabs>
          <w:tab w:val="left" w:pos="851"/>
          <w:tab w:val="left" w:pos="1418"/>
          <w:tab w:val="right" w:pos="5954"/>
          <w:tab w:val="right" w:pos="7371"/>
          <w:tab w:val="right" w:pos="9072"/>
        </w:tabs>
        <w:ind w:left="492" w:hanging="66"/>
        <w:rPr>
          <w:rFonts w:ascii="Tahoma" w:hAnsi="Tahoma" w:cs="Tahoma"/>
          <w:sz w:val="18"/>
          <w:szCs w:val="18"/>
        </w:rPr>
      </w:pPr>
      <w:r w:rsidRPr="00A944A1">
        <w:rPr>
          <w:rFonts w:ascii="Tahoma" w:hAnsi="Tahoma" w:cs="Tahoma"/>
          <w:i/>
          <w:iCs/>
          <w:sz w:val="18"/>
          <w:szCs w:val="18"/>
        </w:rPr>
        <w:t>běžná údržba – ZŠ</w:t>
      </w:r>
      <w:r>
        <w:rPr>
          <w:rFonts w:ascii="Tahoma" w:hAnsi="Tahoma" w:cs="Tahoma"/>
          <w:i/>
          <w:iCs/>
          <w:sz w:val="18"/>
          <w:szCs w:val="18"/>
        </w:rPr>
        <w:t xml:space="preserve"> nár. um. </w:t>
      </w:r>
      <w:r w:rsidRPr="00A944A1">
        <w:rPr>
          <w:rFonts w:ascii="Tahoma" w:hAnsi="Tahoma" w:cs="Tahoma"/>
          <w:i/>
          <w:iCs/>
          <w:sz w:val="18"/>
          <w:szCs w:val="18"/>
        </w:rPr>
        <w:t xml:space="preserve">P. Bezruče – oprava </w:t>
      </w:r>
    </w:p>
    <w:p w14:paraId="2E99CAD7" w14:textId="77777777" w:rsidR="00E32253" w:rsidRPr="00A944A1" w:rsidRDefault="00E32253" w:rsidP="00E32253">
      <w:pPr>
        <w:pStyle w:val="Bezmezer"/>
        <w:tabs>
          <w:tab w:val="left" w:pos="851"/>
          <w:tab w:val="left" w:pos="1418"/>
          <w:tab w:val="right" w:pos="5954"/>
          <w:tab w:val="right" w:pos="7371"/>
          <w:tab w:val="right" w:pos="9072"/>
        </w:tabs>
        <w:ind w:left="492"/>
        <w:rPr>
          <w:rFonts w:ascii="Tahoma" w:hAnsi="Tahoma" w:cs="Tahoma"/>
          <w:sz w:val="18"/>
          <w:szCs w:val="18"/>
        </w:rPr>
      </w:pPr>
      <w:r>
        <w:rPr>
          <w:rFonts w:ascii="Tahoma" w:hAnsi="Tahoma" w:cs="Tahoma"/>
          <w:i/>
          <w:iCs/>
          <w:sz w:val="18"/>
          <w:szCs w:val="18"/>
        </w:rPr>
        <w:t xml:space="preserve">   kanalizace</w:t>
      </w:r>
      <w:r>
        <w:rPr>
          <w:rFonts w:ascii="Tahoma" w:hAnsi="Tahoma" w:cs="Tahoma"/>
          <w:i/>
          <w:iCs/>
          <w:sz w:val="18"/>
          <w:szCs w:val="18"/>
        </w:rPr>
        <w:tab/>
      </w:r>
      <w:r>
        <w:rPr>
          <w:rFonts w:ascii="Tahoma" w:hAnsi="Tahoma" w:cs="Tahoma"/>
          <w:sz w:val="18"/>
          <w:szCs w:val="18"/>
        </w:rPr>
        <w:t>847</w:t>
      </w:r>
      <w:r w:rsidRPr="00A944A1">
        <w:rPr>
          <w:rFonts w:ascii="Tahoma" w:hAnsi="Tahoma" w:cs="Tahoma"/>
          <w:sz w:val="18"/>
          <w:szCs w:val="18"/>
        </w:rPr>
        <w:t xml:space="preserve"> tis. Kč</w:t>
      </w:r>
    </w:p>
    <w:p w14:paraId="5D0776DE" w14:textId="77777777" w:rsidR="00E32253" w:rsidRPr="00502246" w:rsidRDefault="00E32253">
      <w:pPr>
        <w:pStyle w:val="Bezmezer"/>
        <w:numPr>
          <w:ilvl w:val="0"/>
          <w:numId w:val="162"/>
        </w:numPr>
        <w:tabs>
          <w:tab w:val="left" w:pos="851"/>
          <w:tab w:val="left" w:pos="1418"/>
          <w:tab w:val="right" w:pos="5954"/>
          <w:tab w:val="right" w:pos="7371"/>
          <w:tab w:val="right" w:pos="9072"/>
        </w:tabs>
        <w:ind w:firstLine="66"/>
        <w:rPr>
          <w:rFonts w:ascii="Tahoma" w:hAnsi="Tahoma" w:cs="Tahoma"/>
          <w:i/>
          <w:iCs/>
          <w:sz w:val="18"/>
          <w:szCs w:val="18"/>
        </w:rPr>
      </w:pPr>
      <w:r>
        <w:rPr>
          <w:rFonts w:ascii="Tahoma" w:hAnsi="Tahoma" w:cs="Tahoma"/>
          <w:i/>
          <w:iCs/>
          <w:sz w:val="18"/>
          <w:szCs w:val="18"/>
        </w:rPr>
        <w:t>„</w:t>
      </w:r>
      <w:r w:rsidRPr="00502246">
        <w:rPr>
          <w:rFonts w:ascii="Tahoma" w:hAnsi="Tahoma" w:cs="Tahoma"/>
          <w:i/>
          <w:iCs/>
          <w:sz w:val="18"/>
          <w:szCs w:val="18"/>
        </w:rPr>
        <w:t xml:space="preserve">ZŠ </w:t>
      </w:r>
      <w:r>
        <w:rPr>
          <w:rFonts w:ascii="Tahoma" w:hAnsi="Tahoma" w:cs="Tahoma"/>
          <w:i/>
          <w:iCs/>
          <w:sz w:val="18"/>
          <w:szCs w:val="18"/>
        </w:rPr>
        <w:t xml:space="preserve">F-M, </w:t>
      </w:r>
      <w:r w:rsidRPr="00502246">
        <w:rPr>
          <w:rFonts w:ascii="Tahoma" w:hAnsi="Tahoma" w:cs="Tahoma"/>
          <w:i/>
          <w:iCs/>
          <w:sz w:val="18"/>
          <w:szCs w:val="18"/>
        </w:rPr>
        <w:t xml:space="preserve">J. Čapka </w:t>
      </w:r>
      <w:r>
        <w:rPr>
          <w:rFonts w:ascii="Tahoma" w:hAnsi="Tahoma" w:cs="Tahoma"/>
          <w:i/>
          <w:iCs/>
          <w:sz w:val="18"/>
          <w:szCs w:val="18"/>
        </w:rPr>
        <w:t xml:space="preserve">2555 </w:t>
      </w:r>
      <w:r w:rsidRPr="00502246">
        <w:rPr>
          <w:rFonts w:ascii="Tahoma" w:hAnsi="Tahoma" w:cs="Tahoma"/>
          <w:i/>
          <w:iCs/>
          <w:sz w:val="18"/>
          <w:szCs w:val="18"/>
        </w:rPr>
        <w:t>– oprava umýváren</w:t>
      </w:r>
      <w:r>
        <w:rPr>
          <w:rFonts w:ascii="Tahoma" w:hAnsi="Tahoma" w:cs="Tahoma"/>
          <w:i/>
          <w:iCs/>
          <w:sz w:val="18"/>
          <w:szCs w:val="18"/>
        </w:rPr>
        <w:t>“</w:t>
      </w:r>
      <w:r w:rsidRPr="00502246">
        <w:rPr>
          <w:rFonts w:ascii="Tahoma" w:hAnsi="Tahoma" w:cs="Tahoma"/>
          <w:i/>
          <w:iCs/>
          <w:sz w:val="18"/>
          <w:szCs w:val="18"/>
        </w:rPr>
        <w:t xml:space="preserve">    </w:t>
      </w:r>
      <w:r w:rsidRPr="00502246">
        <w:rPr>
          <w:rFonts w:ascii="Tahoma" w:hAnsi="Tahoma" w:cs="Tahoma"/>
          <w:i/>
          <w:iCs/>
          <w:sz w:val="18"/>
          <w:szCs w:val="18"/>
        </w:rPr>
        <w:tab/>
      </w:r>
      <w:r w:rsidRPr="00502246">
        <w:rPr>
          <w:rFonts w:ascii="Tahoma" w:hAnsi="Tahoma" w:cs="Tahoma"/>
          <w:sz w:val="18"/>
          <w:szCs w:val="18"/>
        </w:rPr>
        <w:t>795 tis. Kč</w:t>
      </w:r>
    </w:p>
    <w:p w14:paraId="0267F78C" w14:textId="77777777" w:rsidR="00E32253" w:rsidRPr="00502246" w:rsidRDefault="00E32253">
      <w:pPr>
        <w:pStyle w:val="Bezmezer"/>
        <w:numPr>
          <w:ilvl w:val="0"/>
          <w:numId w:val="38"/>
        </w:numPr>
        <w:tabs>
          <w:tab w:val="left" w:pos="851"/>
          <w:tab w:val="left" w:pos="1418"/>
          <w:tab w:val="right" w:pos="5954"/>
          <w:tab w:val="right" w:pos="7371"/>
          <w:tab w:val="right" w:pos="9072"/>
        </w:tabs>
        <w:ind w:left="709" w:hanging="425"/>
        <w:rPr>
          <w:rFonts w:ascii="Tahoma" w:hAnsi="Tahoma" w:cs="Tahoma"/>
          <w:sz w:val="18"/>
          <w:szCs w:val="18"/>
        </w:rPr>
      </w:pPr>
      <w:r w:rsidRPr="00502246">
        <w:rPr>
          <w:rFonts w:ascii="Tahoma" w:hAnsi="Tahoma" w:cs="Tahoma"/>
          <w:sz w:val="18"/>
          <w:szCs w:val="18"/>
        </w:rPr>
        <w:t>neinvestiční příspěvky zřízeným PO</w:t>
      </w:r>
      <w:r w:rsidRPr="00502246">
        <w:rPr>
          <w:rFonts w:ascii="Tahoma" w:hAnsi="Tahoma" w:cs="Tahoma"/>
          <w:sz w:val="18"/>
          <w:szCs w:val="18"/>
        </w:rPr>
        <w:tab/>
      </w:r>
      <w:r w:rsidRPr="00502246">
        <w:rPr>
          <w:rFonts w:ascii="Tahoma" w:hAnsi="Tahoma" w:cs="Tahoma"/>
          <w:sz w:val="18"/>
          <w:szCs w:val="18"/>
        </w:rPr>
        <w:tab/>
        <w:t>89 552 tis. Kč</w:t>
      </w:r>
    </w:p>
    <w:p w14:paraId="6990619E" w14:textId="77777777" w:rsidR="00E32253" w:rsidRPr="007165E5" w:rsidRDefault="00E32253">
      <w:pPr>
        <w:pStyle w:val="Bezmezer"/>
        <w:numPr>
          <w:ilvl w:val="0"/>
          <w:numId w:val="38"/>
        </w:numPr>
        <w:tabs>
          <w:tab w:val="left" w:pos="851"/>
          <w:tab w:val="left" w:pos="1418"/>
          <w:tab w:val="right" w:pos="5954"/>
          <w:tab w:val="right" w:pos="7371"/>
          <w:tab w:val="right" w:pos="9072"/>
        </w:tabs>
        <w:ind w:left="709" w:hanging="425"/>
        <w:rPr>
          <w:rFonts w:ascii="Tahoma" w:hAnsi="Tahoma" w:cs="Tahoma"/>
          <w:sz w:val="18"/>
          <w:szCs w:val="18"/>
        </w:rPr>
      </w:pPr>
      <w:r w:rsidRPr="00502246">
        <w:rPr>
          <w:rFonts w:ascii="Tahoma" w:hAnsi="Tahoma" w:cs="Tahoma"/>
          <w:sz w:val="18"/>
          <w:szCs w:val="18"/>
        </w:rPr>
        <w:t xml:space="preserve">neinvestiční dotace zřízeným PO – průtokové </w:t>
      </w:r>
      <w:r w:rsidRPr="00502246">
        <w:rPr>
          <w:rFonts w:ascii="Tahoma" w:hAnsi="Tahoma" w:cs="Tahoma"/>
          <w:sz w:val="18"/>
          <w:szCs w:val="18"/>
        </w:rPr>
        <w:tab/>
      </w:r>
      <w:r w:rsidRPr="00502246">
        <w:rPr>
          <w:rFonts w:ascii="Tahoma" w:hAnsi="Tahoma" w:cs="Tahoma"/>
          <w:sz w:val="18"/>
          <w:szCs w:val="18"/>
        </w:rPr>
        <w:tab/>
      </w:r>
      <w:r w:rsidRPr="007165E5">
        <w:rPr>
          <w:rFonts w:ascii="Tahoma" w:hAnsi="Tahoma" w:cs="Tahoma"/>
          <w:sz w:val="18"/>
          <w:szCs w:val="18"/>
          <w:shd w:val="clear" w:color="auto" w:fill="FFFFFF" w:themeFill="background1"/>
        </w:rPr>
        <w:t>17 47</w:t>
      </w:r>
      <w:r>
        <w:rPr>
          <w:rFonts w:ascii="Tahoma" w:hAnsi="Tahoma" w:cs="Tahoma"/>
          <w:sz w:val="18"/>
          <w:szCs w:val="18"/>
          <w:shd w:val="clear" w:color="auto" w:fill="FFFFFF" w:themeFill="background1"/>
        </w:rPr>
        <w:t>2</w:t>
      </w:r>
      <w:r w:rsidRPr="007165E5">
        <w:rPr>
          <w:rFonts w:ascii="Tahoma" w:hAnsi="Tahoma" w:cs="Tahoma"/>
          <w:sz w:val="18"/>
          <w:szCs w:val="18"/>
          <w:shd w:val="clear" w:color="auto" w:fill="FFFFFF" w:themeFill="background1"/>
        </w:rPr>
        <w:t xml:space="preserve"> tis. Kč</w:t>
      </w:r>
    </w:p>
    <w:p w14:paraId="62FDC73C" w14:textId="77777777" w:rsidR="00E32253" w:rsidRDefault="00E32253">
      <w:pPr>
        <w:pStyle w:val="Bezmezer"/>
        <w:numPr>
          <w:ilvl w:val="0"/>
          <w:numId w:val="38"/>
        </w:numPr>
        <w:tabs>
          <w:tab w:val="left" w:pos="851"/>
          <w:tab w:val="left" w:pos="1418"/>
          <w:tab w:val="right" w:pos="5954"/>
          <w:tab w:val="right" w:pos="7371"/>
          <w:tab w:val="right" w:pos="9072"/>
        </w:tabs>
        <w:ind w:left="284" w:firstLine="0"/>
        <w:rPr>
          <w:rFonts w:ascii="Tahoma" w:hAnsi="Tahoma" w:cs="Tahoma"/>
          <w:sz w:val="18"/>
          <w:szCs w:val="18"/>
        </w:rPr>
      </w:pPr>
      <w:r w:rsidRPr="00C33A58">
        <w:rPr>
          <w:rFonts w:ascii="Tahoma" w:hAnsi="Tahoma" w:cs="Tahoma"/>
          <w:sz w:val="18"/>
          <w:szCs w:val="18"/>
        </w:rPr>
        <w:t xml:space="preserve">nákup ostatních služeb – analýza střešní konstrukce, </w:t>
      </w:r>
      <w:r>
        <w:rPr>
          <w:rFonts w:ascii="Tahoma" w:hAnsi="Tahoma" w:cs="Tahoma"/>
          <w:sz w:val="18"/>
          <w:szCs w:val="18"/>
        </w:rPr>
        <w:t>projektová</w:t>
      </w:r>
    </w:p>
    <w:p w14:paraId="3CD13BAA" w14:textId="77777777" w:rsidR="00E32253"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w:t>
      </w:r>
      <w:r w:rsidRPr="00C33A58">
        <w:rPr>
          <w:rFonts w:ascii="Tahoma" w:hAnsi="Tahoma" w:cs="Tahoma"/>
          <w:sz w:val="18"/>
          <w:szCs w:val="18"/>
        </w:rPr>
        <w:t xml:space="preserve">dokumentace opravy kanalizace a </w:t>
      </w:r>
      <w:r w:rsidRPr="007165E5">
        <w:rPr>
          <w:rFonts w:ascii="Tahoma" w:hAnsi="Tahoma" w:cs="Tahoma"/>
          <w:sz w:val="18"/>
          <w:szCs w:val="18"/>
        </w:rPr>
        <w:t xml:space="preserve">autorský </w:t>
      </w:r>
      <w:r>
        <w:rPr>
          <w:rFonts w:ascii="Tahoma" w:hAnsi="Tahoma" w:cs="Tahoma"/>
          <w:sz w:val="18"/>
          <w:szCs w:val="18"/>
        </w:rPr>
        <w:t>dozor projektanta</w:t>
      </w:r>
    </w:p>
    <w:p w14:paraId="41EAADB1" w14:textId="77777777" w:rsidR="00E32253"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v </w:t>
      </w:r>
      <w:r w:rsidRPr="007165E5">
        <w:rPr>
          <w:rFonts w:ascii="Tahoma" w:hAnsi="Tahoma" w:cs="Tahoma"/>
          <w:sz w:val="18"/>
          <w:szCs w:val="18"/>
        </w:rPr>
        <w:t xml:space="preserve">ZŠ </w:t>
      </w:r>
      <w:r>
        <w:rPr>
          <w:rFonts w:ascii="Tahoma" w:hAnsi="Tahoma" w:cs="Tahoma"/>
          <w:sz w:val="18"/>
          <w:szCs w:val="18"/>
        </w:rPr>
        <w:t xml:space="preserve">nár. um. </w:t>
      </w:r>
      <w:r w:rsidRPr="007165E5">
        <w:rPr>
          <w:rFonts w:ascii="Tahoma" w:hAnsi="Tahoma" w:cs="Tahoma"/>
          <w:sz w:val="18"/>
          <w:szCs w:val="18"/>
        </w:rPr>
        <w:t>P. Bezruče, analýza střešní</w:t>
      </w:r>
      <w:r>
        <w:rPr>
          <w:rFonts w:ascii="Tahoma" w:hAnsi="Tahoma" w:cs="Tahoma"/>
          <w:sz w:val="18"/>
          <w:szCs w:val="18"/>
        </w:rPr>
        <w:t xml:space="preserve"> </w:t>
      </w:r>
      <w:r w:rsidRPr="007165E5">
        <w:rPr>
          <w:rFonts w:ascii="Tahoma" w:hAnsi="Tahoma" w:cs="Tahoma"/>
          <w:sz w:val="18"/>
          <w:szCs w:val="18"/>
        </w:rPr>
        <w:t>konstrukce</w:t>
      </w:r>
      <w:r>
        <w:rPr>
          <w:rFonts w:ascii="Tahoma" w:hAnsi="Tahoma" w:cs="Tahoma"/>
          <w:sz w:val="18"/>
          <w:szCs w:val="18"/>
        </w:rPr>
        <w:t xml:space="preserve"> a </w:t>
      </w:r>
      <w:r w:rsidRPr="007165E5">
        <w:rPr>
          <w:rFonts w:ascii="Tahoma" w:hAnsi="Tahoma" w:cs="Tahoma"/>
          <w:sz w:val="18"/>
          <w:szCs w:val="18"/>
        </w:rPr>
        <w:t xml:space="preserve">stanovení </w:t>
      </w:r>
    </w:p>
    <w:p w14:paraId="63163D55" w14:textId="77777777" w:rsidR="00E32253"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w:t>
      </w:r>
      <w:r w:rsidRPr="007165E5">
        <w:rPr>
          <w:rFonts w:ascii="Tahoma" w:hAnsi="Tahoma" w:cs="Tahoma"/>
          <w:sz w:val="18"/>
          <w:szCs w:val="18"/>
        </w:rPr>
        <w:t>únosnosti podlah skladů učebnic</w:t>
      </w:r>
      <w:r>
        <w:rPr>
          <w:rFonts w:ascii="Tahoma" w:hAnsi="Tahoma" w:cs="Tahoma"/>
          <w:sz w:val="18"/>
          <w:szCs w:val="18"/>
        </w:rPr>
        <w:t xml:space="preserve"> a </w:t>
      </w:r>
      <w:r w:rsidRPr="007165E5">
        <w:rPr>
          <w:rFonts w:ascii="Tahoma" w:hAnsi="Tahoma" w:cs="Tahoma"/>
          <w:sz w:val="18"/>
          <w:szCs w:val="18"/>
        </w:rPr>
        <w:t>potravin</w:t>
      </w:r>
      <w:r>
        <w:rPr>
          <w:rFonts w:ascii="Tahoma" w:hAnsi="Tahoma" w:cs="Tahoma"/>
          <w:sz w:val="18"/>
          <w:szCs w:val="18"/>
        </w:rPr>
        <w:t xml:space="preserve"> v </w:t>
      </w:r>
      <w:r w:rsidRPr="007165E5">
        <w:rPr>
          <w:rFonts w:ascii="Tahoma" w:hAnsi="Tahoma" w:cs="Tahoma"/>
          <w:sz w:val="18"/>
          <w:szCs w:val="18"/>
        </w:rPr>
        <w:t>ZŠ</w:t>
      </w:r>
      <w:r>
        <w:rPr>
          <w:rFonts w:ascii="Tahoma" w:hAnsi="Tahoma" w:cs="Tahoma"/>
          <w:sz w:val="18"/>
          <w:szCs w:val="18"/>
        </w:rPr>
        <w:t xml:space="preserve"> F-M,</w:t>
      </w:r>
      <w:r w:rsidRPr="007165E5">
        <w:rPr>
          <w:rFonts w:ascii="Tahoma" w:hAnsi="Tahoma" w:cs="Tahoma"/>
          <w:sz w:val="18"/>
          <w:szCs w:val="18"/>
        </w:rPr>
        <w:t xml:space="preserve"> </w:t>
      </w:r>
    </w:p>
    <w:p w14:paraId="673BE481" w14:textId="77777777" w:rsidR="00E32253"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w:t>
      </w:r>
      <w:r w:rsidRPr="007165E5">
        <w:rPr>
          <w:rFonts w:ascii="Tahoma" w:hAnsi="Tahoma" w:cs="Tahoma"/>
          <w:sz w:val="18"/>
          <w:szCs w:val="18"/>
        </w:rPr>
        <w:t>Chlebovice</w:t>
      </w:r>
      <w:r>
        <w:rPr>
          <w:rFonts w:ascii="Tahoma" w:hAnsi="Tahoma" w:cs="Tahoma"/>
          <w:sz w:val="18"/>
          <w:szCs w:val="18"/>
        </w:rPr>
        <w:t xml:space="preserve"> 107</w:t>
      </w:r>
      <w:r w:rsidRPr="007165E5">
        <w:rPr>
          <w:rFonts w:ascii="Tahoma" w:hAnsi="Tahoma" w:cs="Tahoma"/>
          <w:sz w:val="18"/>
          <w:szCs w:val="18"/>
        </w:rPr>
        <w:t xml:space="preserve">, seminář „Informace pro ředitele škol – šikana ve </w:t>
      </w:r>
    </w:p>
    <w:p w14:paraId="7FBA2803" w14:textId="77777777" w:rsidR="00E32253"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w:t>
      </w:r>
      <w:r w:rsidRPr="007165E5">
        <w:rPr>
          <w:rFonts w:ascii="Tahoma" w:hAnsi="Tahoma" w:cs="Tahoma"/>
          <w:sz w:val="18"/>
          <w:szCs w:val="18"/>
        </w:rPr>
        <w:t>škole“ „Hodnocení síly pracoviště“– Klima škol</w:t>
      </w:r>
      <w:r w:rsidRPr="007165E5">
        <w:rPr>
          <w:rFonts w:ascii="Tahoma" w:hAnsi="Tahoma" w:cs="Tahoma"/>
          <w:sz w:val="18"/>
          <w:szCs w:val="18"/>
        </w:rPr>
        <w:tab/>
      </w:r>
      <w:r w:rsidRPr="007165E5">
        <w:rPr>
          <w:rFonts w:ascii="Tahoma" w:hAnsi="Tahoma" w:cs="Tahoma"/>
          <w:sz w:val="18"/>
          <w:szCs w:val="18"/>
        </w:rPr>
        <w:tab/>
        <w:t>98 tis. Kč</w:t>
      </w:r>
    </w:p>
    <w:p w14:paraId="239E04A9" w14:textId="77777777" w:rsidR="00E32253" w:rsidRDefault="00E32253">
      <w:pPr>
        <w:pStyle w:val="Bezmezer"/>
        <w:numPr>
          <w:ilvl w:val="0"/>
          <w:numId w:val="37"/>
        </w:numPr>
        <w:tabs>
          <w:tab w:val="left" w:pos="851"/>
          <w:tab w:val="left" w:pos="1418"/>
          <w:tab w:val="right" w:pos="5954"/>
          <w:tab w:val="right" w:pos="7371"/>
          <w:tab w:val="right" w:pos="9072"/>
        </w:tabs>
        <w:ind w:left="426" w:hanging="142"/>
        <w:rPr>
          <w:rFonts w:ascii="Tahoma" w:hAnsi="Tahoma" w:cs="Tahoma"/>
          <w:sz w:val="18"/>
          <w:szCs w:val="18"/>
        </w:rPr>
      </w:pPr>
      <w:r>
        <w:rPr>
          <w:rFonts w:ascii="Tahoma" w:hAnsi="Tahoma" w:cs="Tahoma"/>
          <w:sz w:val="18"/>
          <w:szCs w:val="18"/>
        </w:rPr>
        <w:lastRenderedPageBreak/>
        <w:t>vratky transferů – ZŠ F-M, El. Krásnohorské 2254 a ZŠ F-M,</w:t>
      </w:r>
    </w:p>
    <w:p w14:paraId="00258DC2" w14:textId="77777777" w:rsidR="00E32253"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Pr>
          <w:rFonts w:ascii="Tahoma" w:hAnsi="Tahoma" w:cs="Tahoma"/>
          <w:sz w:val="18"/>
          <w:szCs w:val="18"/>
        </w:rPr>
        <w:t xml:space="preserve">J. z Poděbrad 3109 – vratka neinvestiční dotace </w:t>
      </w:r>
      <w:r w:rsidRPr="00294379">
        <w:rPr>
          <w:rFonts w:ascii="Tahoma" w:hAnsi="Tahoma" w:cs="Tahoma"/>
          <w:sz w:val="18"/>
          <w:szCs w:val="18"/>
        </w:rPr>
        <w:t xml:space="preserve">poskytnuté </w:t>
      </w:r>
    </w:p>
    <w:p w14:paraId="3BBBEE18" w14:textId="77777777" w:rsidR="00E32253" w:rsidRPr="00544BF6"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294379">
        <w:rPr>
          <w:rFonts w:ascii="Tahoma" w:hAnsi="Tahoma" w:cs="Tahoma"/>
          <w:sz w:val="18"/>
          <w:szCs w:val="18"/>
        </w:rPr>
        <w:t xml:space="preserve">na bezplatnou </w:t>
      </w:r>
      <w:r w:rsidRPr="00544BF6">
        <w:rPr>
          <w:rFonts w:ascii="Tahoma" w:hAnsi="Tahoma" w:cs="Tahoma"/>
          <w:sz w:val="18"/>
          <w:szCs w:val="18"/>
        </w:rPr>
        <w:t xml:space="preserve">stravu pro žáky 1. st. ZŠ v rámci Operačního </w:t>
      </w:r>
    </w:p>
    <w:p w14:paraId="33A9E56A" w14:textId="77777777" w:rsidR="00E32253" w:rsidRPr="00544BF6"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544BF6">
        <w:rPr>
          <w:rFonts w:ascii="Tahoma" w:hAnsi="Tahoma" w:cs="Tahoma"/>
          <w:sz w:val="18"/>
          <w:szCs w:val="18"/>
        </w:rPr>
        <w:t xml:space="preserve">programu potravinové a materiální pomoci </w:t>
      </w:r>
      <w:r w:rsidRPr="00544BF6">
        <w:rPr>
          <w:rFonts w:ascii="Tahoma" w:hAnsi="Tahoma" w:cs="Tahoma"/>
          <w:i/>
          <w:iCs/>
          <w:sz w:val="18"/>
          <w:szCs w:val="18"/>
        </w:rPr>
        <w:t>(ÚZ 13014)</w:t>
      </w:r>
      <w:r w:rsidRPr="00544BF6">
        <w:rPr>
          <w:rFonts w:ascii="Tahoma" w:hAnsi="Tahoma" w:cs="Tahoma"/>
          <w:sz w:val="18"/>
          <w:szCs w:val="18"/>
        </w:rPr>
        <w:tab/>
      </w:r>
      <w:r w:rsidRPr="00544BF6">
        <w:rPr>
          <w:rFonts w:ascii="Tahoma" w:hAnsi="Tahoma" w:cs="Tahoma"/>
          <w:sz w:val="18"/>
          <w:szCs w:val="18"/>
        </w:rPr>
        <w:tab/>
        <w:t xml:space="preserve">41 tis. Kč </w:t>
      </w:r>
    </w:p>
    <w:p w14:paraId="17D2DB71" w14:textId="77777777" w:rsidR="00E32253" w:rsidRPr="00544BF6" w:rsidRDefault="00E32253">
      <w:pPr>
        <w:pStyle w:val="Bezmezer"/>
        <w:numPr>
          <w:ilvl w:val="0"/>
          <w:numId w:val="38"/>
        </w:numPr>
        <w:tabs>
          <w:tab w:val="left" w:pos="851"/>
          <w:tab w:val="left" w:pos="1418"/>
          <w:tab w:val="right" w:pos="5954"/>
          <w:tab w:val="right" w:pos="7371"/>
          <w:tab w:val="right" w:pos="9072"/>
        </w:tabs>
        <w:ind w:left="709" w:hanging="425"/>
        <w:rPr>
          <w:rFonts w:ascii="Tahoma" w:hAnsi="Tahoma" w:cs="Tahoma"/>
          <w:sz w:val="18"/>
          <w:szCs w:val="18"/>
        </w:rPr>
      </w:pPr>
      <w:r w:rsidRPr="00544BF6">
        <w:rPr>
          <w:rFonts w:ascii="Tahoma" w:hAnsi="Tahoma" w:cs="Tahoma"/>
          <w:sz w:val="18"/>
          <w:szCs w:val="18"/>
        </w:rPr>
        <w:t>investiční výdaje:</w:t>
      </w:r>
      <w:r w:rsidRPr="00544BF6">
        <w:rPr>
          <w:rFonts w:ascii="Tahoma" w:hAnsi="Tahoma" w:cs="Tahoma"/>
          <w:sz w:val="18"/>
          <w:szCs w:val="18"/>
        </w:rPr>
        <w:tab/>
      </w:r>
      <w:r w:rsidRPr="00544BF6">
        <w:rPr>
          <w:rFonts w:ascii="Tahoma" w:hAnsi="Tahoma" w:cs="Tahoma"/>
          <w:sz w:val="18"/>
          <w:szCs w:val="18"/>
        </w:rPr>
        <w:tab/>
        <w:t>17 660 tis. Kč</w:t>
      </w:r>
    </w:p>
    <w:p w14:paraId="0F393FEB" w14:textId="77777777" w:rsidR="00E32253" w:rsidRPr="00190E47"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544BF6">
        <w:rPr>
          <w:rFonts w:ascii="Tahoma" w:hAnsi="Tahoma" w:cs="Tahoma"/>
          <w:sz w:val="18"/>
          <w:szCs w:val="18"/>
        </w:rPr>
        <w:t>z toho:</w:t>
      </w:r>
      <w:r w:rsidRPr="00190E47">
        <w:rPr>
          <w:rFonts w:ascii="Tahoma" w:hAnsi="Tahoma" w:cs="Tahoma"/>
          <w:sz w:val="18"/>
          <w:szCs w:val="18"/>
        </w:rPr>
        <w:tab/>
      </w:r>
    </w:p>
    <w:p w14:paraId="2255C0E3" w14:textId="77777777" w:rsidR="00E32253"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190E47">
        <w:rPr>
          <w:rFonts w:ascii="Tahoma" w:hAnsi="Tahoma" w:cs="Tahoma"/>
          <w:i/>
          <w:iCs/>
          <w:sz w:val="18"/>
          <w:szCs w:val="18"/>
        </w:rPr>
        <w:t xml:space="preserve">„ZŠ </w:t>
      </w:r>
      <w:r>
        <w:rPr>
          <w:rFonts w:ascii="Tahoma" w:hAnsi="Tahoma" w:cs="Tahoma"/>
          <w:i/>
          <w:iCs/>
          <w:sz w:val="18"/>
          <w:szCs w:val="18"/>
        </w:rPr>
        <w:t xml:space="preserve">F-M, </w:t>
      </w:r>
      <w:r w:rsidRPr="00190E47">
        <w:rPr>
          <w:rFonts w:ascii="Tahoma" w:hAnsi="Tahoma" w:cs="Tahoma"/>
          <w:i/>
          <w:iCs/>
          <w:sz w:val="18"/>
          <w:szCs w:val="18"/>
        </w:rPr>
        <w:t xml:space="preserve">J. Čapka 2555 – bezbariérové soc. zařízení“ </w:t>
      </w:r>
      <w:r>
        <w:rPr>
          <w:rFonts w:ascii="Tahoma" w:hAnsi="Tahoma" w:cs="Tahoma"/>
          <w:i/>
          <w:iCs/>
          <w:sz w:val="18"/>
          <w:szCs w:val="18"/>
        </w:rPr>
        <w:tab/>
      </w:r>
      <w:r w:rsidRPr="00190E47">
        <w:rPr>
          <w:rFonts w:ascii="Tahoma" w:hAnsi="Tahoma" w:cs="Tahoma"/>
          <w:sz w:val="18"/>
          <w:szCs w:val="18"/>
        </w:rPr>
        <w:t>310 tis. Kč</w:t>
      </w:r>
    </w:p>
    <w:p w14:paraId="4ED585E0" w14:textId="77777777" w:rsidR="00E32253" w:rsidRPr="004746A2"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Pr>
          <w:rFonts w:ascii="Tahoma" w:hAnsi="Tahoma" w:cs="Tahoma"/>
          <w:i/>
          <w:iCs/>
          <w:sz w:val="18"/>
          <w:szCs w:val="18"/>
        </w:rPr>
        <w:t>„</w:t>
      </w:r>
      <w:r w:rsidRPr="004746A2">
        <w:rPr>
          <w:rFonts w:ascii="Tahoma" w:hAnsi="Tahoma" w:cs="Tahoma"/>
          <w:i/>
          <w:iCs/>
          <w:sz w:val="18"/>
          <w:szCs w:val="18"/>
        </w:rPr>
        <w:t>ZŠ a MŠ F-M, Skalice 192 – zastřešení zadního vstupu“</w:t>
      </w:r>
      <w:r w:rsidRPr="004746A2">
        <w:rPr>
          <w:rFonts w:ascii="Tahoma" w:hAnsi="Tahoma" w:cs="Tahoma"/>
          <w:i/>
          <w:iCs/>
          <w:sz w:val="18"/>
          <w:szCs w:val="18"/>
        </w:rPr>
        <w:tab/>
      </w:r>
      <w:r w:rsidRPr="004746A2">
        <w:rPr>
          <w:rFonts w:ascii="Tahoma" w:hAnsi="Tahoma" w:cs="Tahoma"/>
          <w:i/>
          <w:iCs/>
          <w:color w:val="FF0000"/>
          <w:sz w:val="18"/>
          <w:szCs w:val="18"/>
        </w:rPr>
        <w:t xml:space="preserve"> </w:t>
      </w:r>
      <w:r w:rsidRPr="004746A2">
        <w:rPr>
          <w:rFonts w:ascii="Tahoma" w:hAnsi="Tahoma" w:cs="Tahoma"/>
          <w:sz w:val="18"/>
          <w:szCs w:val="18"/>
        </w:rPr>
        <w:t>43 tis. Kč</w:t>
      </w:r>
    </w:p>
    <w:p w14:paraId="707DD22A" w14:textId="77777777" w:rsidR="00E32253" w:rsidRPr="004746A2"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4746A2">
        <w:rPr>
          <w:rFonts w:ascii="Tahoma" w:hAnsi="Tahoma" w:cs="Tahoma"/>
          <w:i/>
          <w:iCs/>
          <w:sz w:val="18"/>
          <w:szCs w:val="18"/>
        </w:rPr>
        <w:t>„ZŠ a MŠ F-M, Skalice 192 – oprava fasády“</w:t>
      </w:r>
      <w:r w:rsidRPr="004746A2">
        <w:rPr>
          <w:rFonts w:ascii="Tahoma" w:hAnsi="Tahoma" w:cs="Tahoma"/>
          <w:i/>
          <w:iCs/>
          <w:sz w:val="18"/>
          <w:szCs w:val="18"/>
        </w:rPr>
        <w:tab/>
      </w:r>
      <w:r w:rsidRPr="004746A2">
        <w:rPr>
          <w:rFonts w:ascii="Tahoma" w:hAnsi="Tahoma" w:cs="Tahoma"/>
          <w:sz w:val="18"/>
          <w:szCs w:val="18"/>
        </w:rPr>
        <w:t>4 543 tis. Kč</w:t>
      </w:r>
    </w:p>
    <w:p w14:paraId="25F495C3" w14:textId="77777777" w:rsidR="00E32253" w:rsidRPr="004746A2"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4746A2">
        <w:rPr>
          <w:rFonts w:ascii="Tahoma" w:hAnsi="Tahoma" w:cs="Tahoma"/>
          <w:i/>
          <w:iCs/>
          <w:sz w:val="18"/>
          <w:szCs w:val="18"/>
        </w:rPr>
        <w:t>„ZŠ a MŠ F-M, Chlebovice 107 – tělocvična“ (PP)</w:t>
      </w:r>
      <w:r w:rsidRPr="004746A2">
        <w:rPr>
          <w:rFonts w:ascii="Tahoma" w:hAnsi="Tahoma" w:cs="Tahoma"/>
          <w:i/>
          <w:iCs/>
          <w:sz w:val="18"/>
          <w:szCs w:val="18"/>
        </w:rPr>
        <w:tab/>
      </w:r>
      <w:r w:rsidRPr="004746A2">
        <w:rPr>
          <w:rFonts w:ascii="Tahoma" w:hAnsi="Tahoma" w:cs="Tahoma"/>
          <w:sz w:val="18"/>
          <w:szCs w:val="18"/>
        </w:rPr>
        <w:t>1 040 tis. Kč</w:t>
      </w:r>
    </w:p>
    <w:p w14:paraId="33222119" w14:textId="77777777" w:rsidR="00E32253" w:rsidRPr="004746A2"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4746A2">
        <w:rPr>
          <w:rFonts w:ascii="Tahoma" w:hAnsi="Tahoma" w:cs="Tahoma"/>
          <w:i/>
          <w:iCs/>
          <w:sz w:val="18"/>
          <w:szCs w:val="18"/>
        </w:rPr>
        <w:t xml:space="preserve">„Příprava území pro vybudování tělocvičny </w:t>
      </w:r>
    </w:p>
    <w:p w14:paraId="3F5C8BF5" w14:textId="77777777" w:rsidR="00E32253" w:rsidRPr="00190E47"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190E47">
        <w:rPr>
          <w:rFonts w:ascii="Tahoma" w:hAnsi="Tahoma" w:cs="Tahoma"/>
          <w:i/>
          <w:iCs/>
          <w:sz w:val="18"/>
          <w:szCs w:val="18"/>
        </w:rPr>
        <w:t xml:space="preserve">    u ZŠ F-M, J. Čapka 2555“</w:t>
      </w:r>
      <w:r>
        <w:rPr>
          <w:rFonts w:ascii="Tahoma" w:hAnsi="Tahoma" w:cs="Tahoma"/>
          <w:i/>
          <w:iCs/>
          <w:sz w:val="18"/>
          <w:szCs w:val="18"/>
        </w:rPr>
        <w:tab/>
      </w:r>
      <w:r>
        <w:rPr>
          <w:rFonts w:ascii="Tahoma" w:hAnsi="Tahoma" w:cs="Tahoma"/>
          <w:i/>
          <w:iCs/>
          <w:color w:val="FF0000"/>
          <w:sz w:val="18"/>
          <w:szCs w:val="18"/>
        </w:rPr>
        <w:t xml:space="preserve"> </w:t>
      </w:r>
      <w:r>
        <w:rPr>
          <w:rFonts w:ascii="Tahoma" w:hAnsi="Tahoma" w:cs="Tahoma"/>
          <w:sz w:val="18"/>
          <w:szCs w:val="18"/>
        </w:rPr>
        <w:t>18</w:t>
      </w:r>
      <w:r w:rsidRPr="00190E47">
        <w:rPr>
          <w:rFonts w:ascii="Tahoma" w:hAnsi="Tahoma" w:cs="Tahoma"/>
          <w:sz w:val="18"/>
          <w:szCs w:val="18"/>
        </w:rPr>
        <w:t>5 tis. Kč</w:t>
      </w:r>
    </w:p>
    <w:p w14:paraId="5C72019B" w14:textId="77777777" w:rsidR="00E32253" w:rsidRPr="00542DE5"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542DE5">
        <w:rPr>
          <w:rFonts w:ascii="Tahoma" w:hAnsi="Tahoma" w:cs="Tahoma"/>
          <w:i/>
          <w:iCs/>
          <w:sz w:val="18"/>
          <w:szCs w:val="18"/>
        </w:rPr>
        <w:t xml:space="preserve">„ZŠ F-M Lískovec 320 – hydroizolace spodní </w:t>
      </w:r>
    </w:p>
    <w:p w14:paraId="1CB47BB7" w14:textId="77777777" w:rsidR="00E32253" w:rsidRPr="00542DE5" w:rsidRDefault="00E32253" w:rsidP="00E32253">
      <w:pPr>
        <w:pStyle w:val="Bezmezer"/>
        <w:shd w:val="clear" w:color="auto" w:fill="FFFFFF" w:themeFill="background1"/>
        <w:tabs>
          <w:tab w:val="left" w:pos="851"/>
          <w:tab w:val="left" w:pos="1418"/>
          <w:tab w:val="right" w:pos="5954"/>
          <w:tab w:val="right" w:pos="7371"/>
          <w:tab w:val="right" w:pos="9072"/>
        </w:tabs>
        <w:ind w:left="426"/>
        <w:rPr>
          <w:rFonts w:ascii="Tahoma" w:hAnsi="Tahoma" w:cs="Tahoma"/>
          <w:sz w:val="18"/>
          <w:szCs w:val="18"/>
          <w:shd w:val="clear" w:color="auto" w:fill="FFFFFF" w:themeFill="background1"/>
        </w:rPr>
      </w:pPr>
      <w:r w:rsidRPr="00542DE5">
        <w:rPr>
          <w:rFonts w:ascii="Tahoma" w:hAnsi="Tahoma" w:cs="Tahoma"/>
          <w:i/>
          <w:iCs/>
          <w:sz w:val="18"/>
          <w:szCs w:val="18"/>
        </w:rPr>
        <w:t xml:space="preserve">    stavby“ </w:t>
      </w:r>
      <w:r w:rsidRPr="00542DE5">
        <w:rPr>
          <w:rFonts w:ascii="Tahoma" w:hAnsi="Tahoma" w:cs="Tahoma"/>
          <w:i/>
          <w:iCs/>
          <w:sz w:val="18"/>
          <w:szCs w:val="18"/>
        </w:rPr>
        <w:tab/>
      </w:r>
      <w:r w:rsidRPr="00542DE5">
        <w:rPr>
          <w:rFonts w:ascii="Tahoma" w:hAnsi="Tahoma" w:cs="Tahoma"/>
          <w:i/>
          <w:iCs/>
          <w:sz w:val="18"/>
          <w:szCs w:val="18"/>
        </w:rPr>
        <w:tab/>
      </w:r>
      <w:r w:rsidRPr="00542DE5">
        <w:rPr>
          <w:rFonts w:ascii="Tahoma" w:hAnsi="Tahoma" w:cs="Tahoma"/>
          <w:sz w:val="18"/>
          <w:szCs w:val="18"/>
          <w:shd w:val="clear" w:color="auto" w:fill="FFFFFF" w:themeFill="background1"/>
        </w:rPr>
        <w:t>8 774 tis. Kč</w:t>
      </w:r>
    </w:p>
    <w:p w14:paraId="52FADE3E" w14:textId="77777777" w:rsidR="00E32253" w:rsidRPr="00542DE5"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542DE5">
        <w:rPr>
          <w:rFonts w:ascii="Tahoma" w:hAnsi="Tahoma" w:cs="Tahoma"/>
          <w:i/>
          <w:iCs/>
          <w:sz w:val="18"/>
          <w:szCs w:val="18"/>
        </w:rPr>
        <w:t xml:space="preserve">„ZŠ F-M, El. Krásnohorské </w:t>
      </w:r>
      <w:r>
        <w:rPr>
          <w:rFonts w:ascii="Tahoma" w:hAnsi="Tahoma" w:cs="Tahoma"/>
          <w:i/>
          <w:iCs/>
          <w:sz w:val="18"/>
          <w:szCs w:val="18"/>
        </w:rPr>
        <w:t xml:space="preserve">2254 </w:t>
      </w:r>
      <w:r w:rsidRPr="00542DE5">
        <w:rPr>
          <w:rFonts w:ascii="Tahoma" w:hAnsi="Tahoma" w:cs="Tahoma"/>
          <w:i/>
          <w:iCs/>
          <w:sz w:val="18"/>
          <w:szCs w:val="18"/>
        </w:rPr>
        <w:t>– školní kuchyně“</w:t>
      </w:r>
      <w:r w:rsidRPr="00542DE5">
        <w:rPr>
          <w:rFonts w:ascii="Tahoma" w:hAnsi="Tahoma" w:cs="Tahoma"/>
          <w:i/>
          <w:iCs/>
          <w:sz w:val="18"/>
          <w:szCs w:val="18"/>
        </w:rPr>
        <w:tab/>
      </w:r>
      <w:r w:rsidRPr="00542DE5">
        <w:rPr>
          <w:rFonts w:ascii="Tahoma" w:hAnsi="Tahoma" w:cs="Tahoma"/>
          <w:sz w:val="18"/>
          <w:szCs w:val="18"/>
        </w:rPr>
        <w:t>2 765 tis. Kč</w:t>
      </w:r>
    </w:p>
    <w:p w14:paraId="7D2CC44A" w14:textId="77777777" w:rsidR="00E32253" w:rsidRPr="00544BF6" w:rsidRDefault="00E32253">
      <w:pPr>
        <w:pStyle w:val="Bezmezer"/>
        <w:numPr>
          <w:ilvl w:val="0"/>
          <w:numId w:val="38"/>
        </w:numPr>
        <w:tabs>
          <w:tab w:val="left" w:pos="851"/>
          <w:tab w:val="left" w:pos="1418"/>
          <w:tab w:val="right" w:pos="5954"/>
          <w:tab w:val="right" w:pos="7371"/>
          <w:tab w:val="right" w:pos="9072"/>
        </w:tabs>
        <w:ind w:left="709" w:hanging="425"/>
        <w:rPr>
          <w:rFonts w:ascii="Tahoma" w:hAnsi="Tahoma" w:cs="Tahoma"/>
          <w:sz w:val="18"/>
          <w:szCs w:val="18"/>
        </w:rPr>
      </w:pPr>
      <w:r w:rsidRPr="00542DE5">
        <w:rPr>
          <w:rFonts w:ascii="Tahoma" w:hAnsi="Tahoma" w:cs="Tahoma"/>
          <w:sz w:val="18"/>
          <w:szCs w:val="18"/>
        </w:rPr>
        <w:t xml:space="preserve">investiční příspěvky zřízeným PO   </w:t>
      </w:r>
      <w:r w:rsidRPr="00542DE5">
        <w:rPr>
          <w:rFonts w:ascii="Tahoma" w:hAnsi="Tahoma" w:cs="Tahoma"/>
          <w:sz w:val="18"/>
          <w:szCs w:val="18"/>
        </w:rPr>
        <w:tab/>
      </w:r>
      <w:r w:rsidRPr="00542DE5">
        <w:rPr>
          <w:rFonts w:ascii="Tahoma" w:hAnsi="Tahoma" w:cs="Tahoma"/>
          <w:sz w:val="18"/>
          <w:szCs w:val="18"/>
        </w:rPr>
        <w:tab/>
      </w:r>
      <w:r w:rsidRPr="00A21A98">
        <w:rPr>
          <w:rFonts w:ascii="Tahoma" w:hAnsi="Tahoma" w:cs="Tahoma"/>
          <w:sz w:val="18"/>
          <w:szCs w:val="18"/>
        </w:rPr>
        <w:t>2 233 tis. Kč</w:t>
      </w:r>
    </w:p>
    <w:p w14:paraId="39734DEF" w14:textId="77777777" w:rsidR="00E32253" w:rsidRPr="00542DE5"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542DE5">
        <w:rPr>
          <w:rFonts w:ascii="Tahoma" w:hAnsi="Tahoma" w:cs="Tahoma"/>
          <w:sz w:val="18"/>
          <w:szCs w:val="18"/>
        </w:rPr>
        <w:t>z toho:</w:t>
      </w:r>
    </w:p>
    <w:p w14:paraId="178197D4" w14:textId="77777777" w:rsidR="00E32253" w:rsidRPr="00EF4DF3"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542DE5">
        <w:rPr>
          <w:rFonts w:ascii="Tahoma" w:hAnsi="Tahoma" w:cs="Tahoma"/>
          <w:i/>
          <w:iCs/>
          <w:sz w:val="18"/>
          <w:szCs w:val="18"/>
        </w:rPr>
        <w:t xml:space="preserve">ZŠ </w:t>
      </w:r>
      <w:r>
        <w:rPr>
          <w:rFonts w:ascii="Tahoma" w:hAnsi="Tahoma" w:cs="Tahoma"/>
          <w:i/>
          <w:iCs/>
          <w:sz w:val="18"/>
          <w:szCs w:val="18"/>
        </w:rPr>
        <w:t xml:space="preserve">nár. um. </w:t>
      </w:r>
      <w:r w:rsidRPr="00542DE5">
        <w:rPr>
          <w:rFonts w:ascii="Tahoma" w:hAnsi="Tahoma" w:cs="Tahoma"/>
          <w:i/>
          <w:iCs/>
          <w:sz w:val="18"/>
          <w:szCs w:val="18"/>
        </w:rPr>
        <w:t>P. Bezruče</w:t>
      </w:r>
      <w:r>
        <w:rPr>
          <w:rFonts w:ascii="Tahoma" w:hAnsi="Tahoma" w:cs="Tahoma"/>
          <w:i/>
          <w:iCs/>
          <w:sz w:val="18"/>
          <w:szCs w:val="18"/>
        </w:rPr>
        <w:t xml:space="preserve">, tř. T. G. Masaryka 454 </w:t>
      </w:r>
    </w:p>
    <w:p w14:paraId="61AA56DD" w14:textId="77777777" w:rsidR="00E32253" w:rsidRPr="00542DE5"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Pr>
          <w:rFonts w:ascii="Tahoma" w:hAnsi="Tahoma" w:cs="Tahoma"/>
          <w:i/>
          <w:iCs/>
          <w:sz w:val="18"/>
          <w:szCs w:val="18"/>
        </w:rPr>
        <w:t xml:space="preserve">    </w:t>
      </w:r>
      <w:r w:rsidRPr="00542DE5">
        <w:rPr>
          <w:rFonts w:ascii="Tahoma" w:hAnsi="Tahoma" w:cs="Tahoma"/>
          <w:i/>
          <w:iCs/>
          <w:sz w:val="18"/>
          <w:szCs w:val="18"/>
        </w:rPr>
        <w:t xml:space="preserve">– pořízení konvektomatu </w:t>
      </w:r>
      <w:r w:rsidRPr="00542DE5">
        <w:rPr>
          <w:rFonts w:ascii="Tahoma" w:hAnsi="Tahoma" w:cs="Tahoma"/>
          <w:i/>
          <w:sz w:val="18"/>
          <w:szCs w:val="18"/>
        </w:rPr>
        <w:tab/>
      </w:r>
      <w:r w:rsidRPr="00542DE5">
        <w:rPr>
          <w:rFonts w:ascii="Tahoma" w:hAnsi="Tahoma" w:cs="Tahoma"/>
          <w:sz w:val="18"/>
          <w:szCs w:val="18"/>
        </w:rPr>
        <w:t>550 tis. Kč</w:t>
      </w:r>
    </w:p>
    <w:p w14:paraId="5ED334A0" w14:textId="77777777" w:rsidR="00E32253" w:rsidRPr="00542DE5"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542DE5">
        <w:rPr>
          <w:rFonts w:ascii="Tahoma" w:hAnsi="Tahoma" w:cs="Tahoma"/>
          <w:i/>
          <w:iCs/>
          <w:sz w:val="18"/>
          <w:szCs w:val="18"/>
        </w:rPr>
        <w:t xml:space="preserve">ZŠ F-M, J. Čapka 2555 – na ICT </w:t>
      </w:r>
      <w:r w:rsidRPr="00542DE5">
        <w:rPr>
          <w:rFonts w:ascii="Tahoma" w:hAnsi="Tahoma" w:cs="Tahoma"/>
          <w:i/>
          <w:sz w:val="18"/>
          <w:szCs w:val="18"/>
        </w:rPr>
        <w:tab/>
      </w:r>
      <w:r w:rsidRPr="00542DE5">
        <w:rPr>
          <w:rFonts w:ascii="Tahoma" w:hAnsi="Tahoma" w:cs="Tahoma"/>
          <w:sz w:val="18"/>
          <w:szCs w:val="18"/>
        </w:rPr>
        <w:t>115 tis. Kč</w:t>
      </w:r>
    </w:p>
    <w:p w14:paraId="6796BDE2" w14:textId="77777777" w:rsidR="00E32253" w:rsidRPr="00EF4DF3"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EF4DF3">
        <w:rPr>
          <w:rFonts w:ascii="Tahoma" w:hAnsi="Tahoma" w:cs="Tahoma"/>
          <w:i/>
          <w:iCs/>
          <w:sz w:val="18"/>
          <w:szCs w:val="18"/>
        </w:rPr>
        <w:t xml:space="preserve">ZŠ F-M, ČSA 570 – na ICT </w:t>
      </w:r>
      <w:r w:rsidRPr="00EF4DF3">
        <w:rPr>
          <w:rFonts w:ascii="Tahoma" w:hAnsi="Tahoma" w:cs="Tahoma"/>
          <w:i/>
          <w:sz w:val="18"/>
          <w:szCs w:val="18"/>
        </w:rPr>
        <w:tab/>
      </w:r>
      <w:r w:rsidRPr="00EF4DF3">
        <w:rPr>
          <w:rFonts w:ascii="Tahoma" w:hAnsi="Tahoma" w:cs="Tahoma"/>
          <w:sz w:val="18"/>
          <w:szCs w:val="18"/>
        </w:rPr>
        <w:t>300 tis. Kč</w:t>
      </w:r>
    </w:p>
    <w:p w14:paraId="1CFF6630" w14:textId="77777777" w:rsidR="00E32253" w:rsidRPr="00EF4DF3" w:rsidRDefault="00E32253">
      <w:pPr>
        <w:pStyle w:val="Bezmezer"/>
        <w:numPr>
          <w:ilvl w:val="0"/>
          <w:numId w:val="51"/>
        </w:numPr>
        <w:tabs>
          <w:tab w:val="left" w:pos="851"/>
          <w:tab w:val="left" w:pos="1418"/>
          <w:tab w:val="right" w:pos="5954"/>
          <w:tab w:val="right" w:pos="7371"/>
          <w:tab w:val="right" w:pos="9072"/>
        </w:tabs>
        <w:ind w:firstLine="66"/>
        <w:rPr>
          <w:rFonts w:ascii="Tahoma" w:hAnsi="Tahoma" w:cs="Tahoma"/>
          <w:sz w:val="18"/>
          <w:szCs w:val="18"/>
        </w:rPr>
      </w:pPr>
      <w:r w:rsidRPr="00EF4DF3">
        <w:rPr>
          <w:rFonts w:ascii="Tahoma" w:hAnsi="Tahoma" w:cs="Tahoma"/>
          <w:i/>
          <w:iCs/>
          <w:sz w:val="18"/>
          <w:szCs w:val="18"/>
        </w:rPr>
        <w:t>ZŠ F-M, J. z Poděbrad 3109 – na ICT</w:t>
      </w:r>
      <w:r w:rsidRPr="00EF4DF3">
        <w:rPr>
          <w:rFonts w:ascii="Tahoma" w:hAnsi="Tahoma" w:cs="Tahoma"/>
          <w:i/>
          <w:iCs/>
          <w:sz w:val="18"/>
          <w:szCs w:val="18"/>
        </w:rPr>
        <w:tab/>
      </w:r>
      <w:r w:rsidRPr="00EF4DF3">
        <w:rPr>
          <w:rFonts w:ascii="Tahoma" w:hAnsi="Tahoma" w:cs="Tahoma"/>
          <w:sz w:val="18"/>
          <w:szCs w:val="18"/>
        </w:rPr>
        <w:t>100 tis. Kč</w:t>
      </w:r>
    </w:p>
    <w:p w14:paraId="0D00062C" w14:textId="77777777" w:rsidR="00E32253" w:rsidRDefault="00E32253">
      <w:pPr>
        <w:pStyle w:val="Bezmezer"/>
        <w:numPr>
          <w:ilvl w:val="0"/>
          <w:numId w:val="51"/>
        </w:numPr>
        <w:tabs>
          <w:tab w:val="left" w:pos="851"/>
          <w:tab w:val="left" w:pos="1418"/>
          <w:tab w:val="right" w:pos="5954"/>
          <w:tab w:val="right" w:pos="7371"/>
          <w:tab w:val="right" w:pos="9072"/>
        </w:tabs>
        <w:ind w:firstLine="66"/>
        <w:rPr>
          <w:rFonts w:ascii="Tahoma" w:hAnsi="Tahoma" w:cs="Tahoma"/>
          <w:sz w:val="18"/>
          <w:szCs w:val="18"/>
        </w:rPr>
      </w:pPr>
      <w:r w:rsidRPr="00EF4DF3">
        <w:rPr>
          <w:rFonts w:ascii="Tahoma" w:hAnsi="Tahoma" w:cs="Tahoma"/>
          <w:i/>
          <w:iCs/>
          <w:sz w:val="18"/>
          <w:szCs w:val="18"/>
        </w:rPr>
        <w:t xml:space="preserve">ZŠ F-M, El. Krásnohorské – na ICT </w:t>
      </w:r>
      <w:r w:rsidRPr="00EF4DF3">
        <w:rPr>
          <w:rFonts w:ascii="Tahoma" w:hAnsi="Tahoma" w:cs="Tahoma"/>
          <w:i/>
          <w:iCs/>
          <w:sz w:val="18"/>
          <w:szCs w:val="18"/>
        </w:rPr>
        <w:tab/>
      </w:r>
      <w:r w:rsidRPr="00EF4DF3">
        <w:rPr>
          <w:rFonts w:ascii="Tahoma" w:hAnsi="Tahoma" w:cs="Tahoma"/>
          <w:sz w:val="18"/>
          <w:szCs w:val="18"/>
        </w:rPr>
        <w:t>200 tis. Kč</w:t>
      </w:r>
    </w:p>
    <w:p w14:paraId="54F98B71" w14:textId="77777777" w:rsidR="00E32253" w:rsidRPr="00EF4DF3" w:rsidRDefault="00E32253">
      <w:pPr>
        <w:pStyle w:val="Bezmezer"/>
        <w:numPr>
          <w:ilvl w:val="0"/>
          <w:numId w:val="51"/>
        </w:numPr>
        <w:tabs>
          <w:tab w:val="left" w:pos="851"/>
          <w:tab w:val="left" w:pos="1418"/>
          <w:tab w:val="right" w:pos="5954"/>
          <w:tab w:val="right" w:pos="7371"/>
          <w:tab w:val="right" w:pos="9072"/>
        </w:tabs>
        <w:ind w:firstLine="66"/>
        <w:rPr>
          <w:rFonts w:ascii="Tahoma" w:hAnsi="Tahoma" w:cs="Tahoma"/>
          <w:sz w:val="18"/>
          <w:szCs w:val="18"/>
        </w:rPr>
      </w:pPr>
      <w:r w:rsidRPr="00EF4DF3">
        <w:rPr>
          <w:rFonts w:ascii="Tahoma" w:hAnsi="Tahoma" w:cs="Tahoma"/>
          <w:i/>
          <w:iCs/>
          <w:sz w:val="18"/>
          <w:szCs w:val="18"/>
        </w:rPr>
        <w:t>ZŠ F-M, Pionýrů 400 – výměna osvětlení ve sportovní</w:t>
      </w:r>
    </w:p>
    <w:p w14:paraId="04675681" w14:textId="77777777" w:rsidR="00E32253" w:rsidRDefault="00E32253" w:rsidP="00E32253">
      <w:pPr>
        <w:pStyle w:val="Bezmezer"/>
        <w:tabs>
          <w:tab w:val="left" w:pos="567"/>
          <w:tab w:val="left" w:pos="851"/>
          <w:tab w:val="left" w:pos="1418"/>
          <w:tab w:val="right" w:pos="5954"/>
          <w:tab w:val="right" w:pos="7371"/>
          <w:tab w:val="right" w:pos="9072"/>
        </w:tabs>
        <w:ind w:left="284" w:firstLine="142"/>
        <w:rPr>
          <w:rFonts w:ascii="Tahoma" w:hAnsi="Tahoma" w:cs="Tahoma"/>
          <w:sz w:val="18"/>
          <w:szCs w:val="18"/>
        </w:rPr>
      </w:pPr>
      <w:r>
        <w:rPr>
          <w:rFonts w:ascii="Tahoma" w:hAnsi="Tahoma" w:cs="Tahoma"/>
          <w:i/>
          <w:iCs/>
          <w:sz w:val="18"/>
          <w:szCs w:val="18"/>
        </w:rPr>
        <w:tab/>
        <w:t xml:space="preserve">  hale </w:t>
      </w:r>
      <w:r>
        <w:rPr>
          <w:rFonts w:ascii="Tahoma" w:hAnsi="Tahoma" w:cs="Tahoma"/>
          <w:i/>
          <w:iCs/>
          <w:sz w:val="18"/>
          <w:szCs w:val="18"/>
        </w:rPr>
        <w:tab/>
      </w:r>
      <w:r>
        <w:rPr>
          <w:rFonts w:ascii="Tahoma" w:hAnsi="Tahoma" w:cs="Tahoma"/>
          <w:i/>
          <w:iCs/>
          <w:sz w:val="18"/>
          <w:szCs w:val="18"/>
        </w:rPr>
        <w:tab/>
      </w:r>
      <w:r w:rsidRPr="00A21A98">
        <w:rPr>
          <w:rFonts w:ascii="Tahoma" w:hAnsi="Tahoma" w:cs="Tahoma"/>
          <w:sz w:val="18"/>
          <w:szCs w:val="18"/>
        </w:rPr>
        <w:t>569 tis. Kč</w:t>
      </w:r>
    </w:p>
    <w:p w14:paraId="0B6E4E49" w14:textId="77777777" w:rsidR="00E32253" w:rsidRPr="00190E47"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190E47">
        <w:rPr>
          <w:rFonts w:ascii="Tahoma" w:hAnsi="Tahoma" w:cs="Tahoma"/>
          <w:i/>
          <w:iCs/>
          <w:sz w:val="18"/>
          <w:szCs w:val="18"/>
        </w:rPr>
        <w:t xml:space="preserve">„ZŠ a MŠ </w:t>
      </w:r>
      <w:r>
        <w:rPr>
          <w:rFonts w:ascii="Tahoma" w:hAnsi="Tahoma" w:cs="Tahoma"/>
          <w:i/>
          <w:iCs/>
          <w:sz w:val="18"/>
          <w:szCs w:val="18"/>
        </w:rPr>
        <w:t xml:space="preserve">F-M, </w:t>
      </w:r>
      <w:r w:rsidRPr="00190E47">
        <w:rPr>
          <w:rFonts w:ascii="Tahoma" w:hAnsi="Tahoma" w:cs="Tahoma"/>
          <w:i/>
          <w:iCs/>
          <w:sz w:val="18"/>
          <w:szCs w:val="18"/>
        </w:rPr>
        <w:t xml:space="preserve">Skalice 192 – </w:t>
      </w:r>
      <w:r>
        <w:rPr>
          <w:rFonts w:ascii="Tahoma" w:hAnsi="Tahoma" w:cs="Tahoma"/>
          <w:i/>
          <w:iCs/>
          <w:sz w:val="18"/>
          <w:szCs w:val="18"/>
        </w:rPr>
        <w:t>vybudování šaten</w:t>
      </w:r>
      <w:r w:rsidRPr="00190E47">
        <w:rPr>
          <w:rFonts w:ascii="Tahoma" w:hAnsi="Tahoma" w:cs="Tahoma"/>
          <w:i/>
          <w:iCs/>
          <w:sz w:val="18"/>
          <w:szCs w:val="18"/>
        </w:rPr>
        <w:t>“</w:t>
      </w:r>
      <w:r w:rsidRPr="00190E47">
        <w:rPr>
          <w:rFonts w:ascii="Tahoma" w:hAnsi="Tahoma" w:cs="Tahoma"/>
          <w:i/>
          <w:iCs/>
          <w:sz w:val="18"/>
          <w:szCs w:val="18"/>
        </w:rPr>
        <w:tab/>
      </w:r>
      <w:r>
        <w:rPr>
          <w:rFonts w:ascii="Tahoma" w:hAnsi="Tahoma" w:cs="Tahoma"/>
          <w:sz w:val="18"/>
          <w:szCs w:val="18"/>
        </w:rPr>
        <w:t>399</w:t>
      </w:r>
      <w:r w:rsidRPr="00190E47">
        <w:rPr>
          <w:rFonts w:ascii="Tahoma" w:hAnsi="Tahoma" w:cs="Tahoma"/>
          <w:sz w:val="18"/>
          <w:szCs w:val="18"/>
        </w:rPr>
        <w:t xml:space="preserve"> tis. Kč</w:t>
      </w:r>
    </w:p>
    <w:p w14:paraId="21BDFB92" w14:textId="77777777" w:rsidR="00E32253" w:rsidRPr="00542DE5" w:rsidRDefault="00E32253">
      <w:pPr>
        <w:pStyle w:val="Bezmezer"/>
        <w:numPr>
          <w:ilvl w:val="0"/>
          <w:numId w:val="38"/>
        </w:numPr>
        <w:tabs>
          <w:tab w:val="left" w:pos="851"/>
          <w:tab w:val="left" w:pos="1418"/>
          <w:tab w:val="right" w:pos="5954"/>
          <w:tab w:val="right" w:pos="7371"/>
          <w:tab w:val="right" w:pos="9072"/>
        </w:tabs>
        <w:ind w:left="709" w:hanging="425"/>
        <w:rPr>
          <w:rFonts w:ascii="Tahoma" w:hAnsi="Tahoma" w:cs="Tahoma"/>
          <w:sz w:val="18"/>
          <w:szCs w:val="18"/>
        </w:rPr>
      </w:pPr>
      <w:r w:rsidRPr="00542DE5">
        <w:rPr>
          <w:rFonts w:ascii="Tahoma" w:hAnsi="Tahoma" w:cs="Tahoma"/>
          <w:sz w:val="18"/>
          <w:szCs w:val="18"/>
        </w:rPr>
        <w:t xml:space="preserve">investiční příspěvky zřízeným PO </w:t>
      </w:r>
      <w:r>
        <w:rPr>
          <w:rFonts w:ascii="Tahoma" w:hAnsi="Tahoma" w:cs="Tahoma"/>
          <w:sz w:val="18"/>
          <w:szCs w:val="18"/>
        </w:rPr>
        <w:t>– průtokové</w:t>
      </w:r>
      <w:r>
        <w:rPr>
          <w:rFonts w:ascii="Tahoma" w:hAnsi="Tahoma" w:cs="Tahoma"/>
          <w:sz w:val="18"/>
          <w:szCs w:val="18"/>
        </w:rPr>
        <w:tab/>
      </w:r>
      <w:r>
        <w:rPr>
          <w:rFonts w:ascii="Tahoma" w:hAnsi="Tahoma" w:cs="Tahoma"/>
          <w:sz w:val="18"/>
          <w:szCs w:val="18"/>
        </w:rPr>
        <w:tab/>
      </w:r>
      <w:r w:rsidRPr="00544BF6">
        <w:rPr>
          <w:rFonts w:ascii="Tahoma" w:hAnsi="Tahoma" w:cs="Tahoma"/>
          <w:sz w:val="18"/>
          <w:szCs w:val="18"/>
        </w:rPr>
        <w:t>685 tis. Kč</w:t>
      </w:r>
    </w:p>
    <w:p w14:paraId="1068DA99" w14:textId="77777777" w:rsidR="00E32253" w:rsidRPr="00542DE5"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542DE5">
        <w:rPr>
          <w:rFonts w:ascii="Tahoma" w:hAnsi="Tahoma" w:cs="Tahoma"/>
          <w:sz w:val="18"/>
          <w:szCs w:val="18"/>
        </w:rPr>
        <w:t>z toho:</w:t>
      </w:r>
    </w:p>
    <w:p w14:paraId="2196C8CB" w14:textId="77777777" w:rsidR="00E32253" w:rsidRPr="00D150DB"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D150DB">
        <w:rPr>
          <w:rFonts w:ascii="Tahoma" w:hAnsi="Tahoma" w:cs="Tahoma"/>
          <w:i/>
          <w:iCs/>
          <w:sz w:val="18"/>
          <w:szCs w:val="18"/>
        </w:rPr>
        <w:t xml:space="preserve">ZŠ F-M, Pionýrů 400 – </w:t>
      </w:r>
      <w:r>
        <w:rPr>
          <w:rFonts w:ascii="Tahoma" w:hAnsi="Tahoma" w:cs="Tahoma"/>
          <w:i/>
          <w:iCs/>
          <w:sz w:val="18"/>
          <w:szCs w:val="18"/>
        </w:rPr>
        <w:t xml:space="preserve">na </w:t>
      </w:r>
      <w:r w:rsidRPr="00D150DB">
        <w:rPr>
          <w:rFonts w:ascii="Tahoma" w:hAnsi="Tahoma" w:cs="Tahoma"/>
          <w:i/>
          <w:iCs/>
          <w:sz w:val="18"/>
          <w:szCs w:val="18"/>
        </w:rPr>
        <w:t>pořízení TV lupy</w:t>
      </w:r>
      <w:r>
        <w:rPr>
          <w:rFonts w:ascii="Tahoma" w:hAnsi="Tahoma" w:cs="Tahoma"/>
          <w:i/>
          <w:iCs/>
          <w:sz w:val="18"/>
          <w:szCs w:val="18"/>
        </w:rPr>
        <w:t xml:space="preserve"> pro ZŠ </w:t>
      </w:r>
    </w:p>
    <w:p w14:paraId="30A1E9D7" w14:textId="77777777" w:rsidR="00E32253" w:rsidRPr="00A86B9A"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D150DB">
        <w:rPr>
          <w:rFonts w:ascii="Tahoma" w:hAnsi="Tahoma" w:cs="Tahoma"/>
          <w:i/>
          <w:iCs/>
          <w:sz w:val="18"/>
          <w:szCs w:val="18"/>
        </w:rPr>
        <w:t xml:space="preserve">    (ÚZ 33504)</w:t>
      </w:r>
      <w:r>
        <w:rPr>
          <w:rFonts w:ascii="Tahoma" w:hAnsi="Tahoma" w:cs="Tahoma"/>
          <w:sz w:val="18"/>
          <w:szCs w:val="18"/>
        </w:rPr>
        <w:t xml:space="preserve"> </w:t>
      </w:r>
      <w:r w:rsidRPr="00D150DB">
        <w:rPr>
          <w:rFonts w:ascii="Tahoma" w:hAnsi="Tahoma" w:cs="Tahoma"/>
          <w:i/>
          <w:iCs/>
          <w:sz w:val="18"/>
          <w:szCs w:val="18"/>
        </w:rPr>
        <w:tab/>
      </w:r>
      <w:r w:rsidRPr="00A86B9A">
        <w:rPr>
          <w:rFonts w:ascii="Tahoma" w:hAnsi="Tahoma" w:cs="Tahoma"/>
          <w:sz w:val="18"/>
          <w:szCs w:val="18"/>
        </w:rPr>
        <w:t>90 tis. Kč</w:t>
      </w:r>
    </w:p>
    <w:p w14:paraId="4E94ABA1" w14:textId="77777777" w:rsidR="00E32253" w:rsidRPr="00A86B9A" w:rsidRDefault="00E32253">
      <w:pPr>
        <w:pStyle w:val="Bezmezer"/>
        <w:numPr>
          <w:ilvl w:val="0"/>
          <w:numId w:val="51"/>
        </w:numPr>
        <w:tabs>
          <w:tab w:val="left" w:pos="851"/>
          <w:tab w:val="left" w:pos="1418"/>
          <w:tab w:val="right" w:pos="5954"/>
          <w:tab w:val="right" w:pos="7371"/>
          <w:tab w:val="right" w:pos="9072"/>
        </w:tabs>
        <w:ind w:left="426" w:firstLine="0"/>
        <w:rPr>
          <w:rFonts w:ascii="Tahoma" w:hAnsi="Tahoma" w:cs="Tahoma"/>
          <w:sz w:val="18"/>
          <w:szCs w:val="18"/>
        </w:rPr>
      </w:pPr>
      <w:r w:rsidRPr="00A86B9A">
        <w:rPr>
          <w:rFonts w:ascii="Tahoma" w:hAnsi="Tahoma" w:cs="Tahoma"/>
          <w:i/>
          <w:iCs/>
          <w:sz w:val="18"/>
          <w:szCs w:val="18"/>
        </w:rPr>
        <w:t>ZŠ a MŠ F-M, Lískovec 320 – na projekt „Modernizace</w:t>
      </w:r>
    </w:p>
    <w:p w14:paraId="3889271D" w14:textId="77777777" w:rsidR="00E32253" w:rsidRPr="00A86B9A"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A86B9A">
        <w:rPr>
          <w:rFonts w:ascii="Tahoma" w:hAnsi="Tahoma" w:cs="Tahoma"/>
          <w:i/>
          <w:iCs/>
          <w:sz w:val="18"/>
          <w:szCs w:val="18"/>
        </w:rPr>
        <w:t xml:space="preserve">    odborných učeben na ZŠ a MŠ (ÚZ 17518</w:t>
      </w:r>
      <w:r>
        <w:rPr>
          <w:rFonts w:ascii="Tahoma" w:hAnsi="Tahoma" w:cs="Tahoma"/>
          <w:i/>
          <w:iCs/>
          <w:sz w:val="18"/>
          <w:szCs w:val="18"/>
        </w:rPr>
        <w:t>, ÚZ</w:t>
      </w:r>
      <w:r w:rsidRPr="00A86B9A">
        <w:rPr>
          <w:rFonts w:ascii="Tahoma" w:hAnsi="Tahoma" w:cs="Tahoma"/>
          <w:i/>
          <w:iCs/>
          <w:sz w:val="18"/>
          <w:szCs w:val="18"/>
        </w:rPr>
        <w:t xml:space="preserve"> 17519) </w:t>
      </w:r>
      <w:r w:rsidRPr="00A86B9A">
        <w:rPr>
          <w:rFonts w:ascii="Tahoma" w:hAnsi="Tahoma" w:cs="Tahoma"/>
          <w:i/>
          <w:sz w:val="18"/>
          <w:szCs w:val="18"/>
        </w:rPr>
        <w:tab/>
      </w:r>
      <w:r w:rsidRPr="00A86B9A">
        <w:rPr>
          <w:rFonts w:ascii="Tahoma" w:hAnsi="Tahoma" w:cs="Tahoma"/>
          <w:sz w:val="18"/>
          <w:szCs w:val="18"/>
        </w:rPr>
        <w:t>595 tis. Kč</w:t>
      </w:r>
    </w:p>
    <w:p w14:paraId="00AE6565" w14:textId="77777777" w:rsidR="00E32253" w:rsidRPr="00C23E48" w:rsidRDefault="00E32253">
      <w:pPr>
        <w:pStyle w:val="Bezmezer"/>
        <w:numPr>
          <w:ilvl w:val="0"/>
          <w:numId w:val="38"/>
        </w:numPr>
        <w:tabs>
          <w:tab w:val="left" w:pos="851"/>
          <w:tab w:val="left" w:pos="1418"/>
          <w:tab w:val="right" w:pos="5954"/>
          <w:tab w:val="right" w:pos="7371"/>
          <w:tab w:val="right" w:pos="9072"/>
        </w:tabs>
        <w:ind w:left="284" w:firstLine="0"/>
        <w:rPr>
          <w:rFonts w:ascii="Tahoma" w:hAnsi="Tahoma" w:cs="Tahoma"/>
          <w:sz w:val="18"/>
          <w:szCs w:val="18"/>
        </w:rPr>
      </w:pPr>
      <w:r w:rsidRPr="00C23E48">
        <w:rPr>
          <w:rFonts w:ascii="Tahoma" w:hAnsi="Tahoma" w:cs="Tahoma"/>
          <w:sz w:val="18"/>
          <w:szCs w:val="18"/>
        </w:rPr>
        <w:t xml:space="preserve">ostatní výdaje – nájemné za bruslení žáků, pohoštění </w:t>
      </w:r>
    </w:p>
    <w:p w14:paraId="3D748FB6" w14:textId="77777777" w:rsidR="00E32253" w:rsidRPr="00C23E48"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sidRPr="00C23E48">
        <w:rPr>
          <w:rFonts w:ascii="Tahoma" w:hAnsi="Tahoma" w:cs="Tahoma"/>
          <w:sz w:val="18"/>
          <w:szCs w:val="18"/>
        </w:rPr>
        <w:t xml:space="preserve">   v rámci ocenění pedagogů a setkání s řediteli, věcné </w:t>
      </w:r>
    </w:p>
    <w:p w14:paraId="3BB9FF8D" w14:textId="77777777" w:rsidR="00E32253" w:rsidRPr="00C23E48"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sidRPr="00C23E48">
        <w:rPr>
          <w:rFonts w:ascii="Tahoma" w:hAnsi="Tahoma" w:cs="Tahoma"/>
          <w:sz w:val="18"/>
          <w:szCs w:val="18"/>
        </w:rPr>
        <w:t xml:space="preserve">  dárky pro prvňáčky a pedagogy aj.  </w:t>
      </w:r>
      <w:r>
        <w:rPr>
          <w:rFonts w:ascii="Tahoma" w:hAnsi="Tahoma" w:cs="Tahoma"/>
          <w:sz w:val="18"/>
          <w:szCs w:val="18"/>
        </w:rPr>
        <w:t xml:space="preserve">   </w:t>
      </w:r>
      <w:r w:rsidRPr="00C23E48">
        <w:rPr>
          <w:rFonts w:ascii="Tahoma" w:hAnsi="Tahoma" w:cs="Tahoma"/>
          <w:sz w:val="18"/>
          <w:szCs w:val="18"/>
        </w:rPr>
        <w:tab/>
      </w:r>
      <w:r w:rsidRPr="00C23E48">
        <w:rPr>
          <w:rFonts w:ascii="Tahoma" w:hAnsi="Tahoma" w:cs="Tahoma"/>
          <w:sz w:val="18"/>
          <w:szCs w:val="18"/>
        </w:rPr>
        <w:tab/>
      </w:r>
      <w:r w:rsidRPr="00A21A98">
        <w:rPr>
          <w:rFonts w:ascii="Tahoma" w:hAnsi="Tahoma" w:cs="Tahoma"/>
          <w:sz w:val="18"/>
          <w:szCs w:val="18"/>
        </w:rPr>
        <w:t>548 tis. Kč</w:t>
      </w:r>
    </w:p>
    <w:p w14:paraId="698D9FA2" w14:textId="77777777" w:rsidR="00E32253" w:rsidRPr="00C23E48" w:rsidRDefault="00E32253">
      <w:pPr>
        <w:pStyle w:val="Bezmezer"/>
        <w:numPr>
          <w:ilvl w:val="0"/>
          <w:numId w:val="122"/>
        </w:numPr>
        <w:tabs>
          <w:tab w:val="left" w:pos="709"/>
          <w:tab w:val="left" w:pos="1418"/>
          <w:tab w:val="right" w:pos="5954"/>
          <w:tab w:val="right" w:pos="7371"/>
          <w:tab w:val="right" w:pos="9072"/>
        </w:tabs>
        <w:spacing w:line="22" w:lineRule="atLeast"/>
        <w:rPr>
          <w:rFonts w:ascii="Tahoma" w:hAnsi="Tahoma" w:cs="Tahoma"/>
          <w:sz w:val="18"/>
          <w:szCs w:val="18"/>
        </w:rPr>
      </w:pPr>
      <w:r w:rsidRPr="00C23E48">
        <w:rPr>
          <w:rFonts w:ascii="Tahoma" w:hAnsi="Tahoma" w:cs="Tahoma"/>
          <w:sz w:val="18"/>
          <w:szCs w:val="18"/>
        </w:rPr>
        <w:t>ostatní záležitosti základního vzdělání</w:t>
      </w:r>
      <w:r w:rsidRPr="00C23E48">
        <w:rPr>
          <w:rFonts w:ascii="Tahoma" w:hAnsi="Tahoma" w:cs="Tahoma"/>
          <w:sz w:val="18"/>
          <w:szCs w:val="18"/>
        </w:rPr>
        <w:tab/>
      </w:r>
      <w:r w:rsidRPr="00C23E48">
        <w:rPr>
          <w:rFonts w:ascii="Tahoma" w:hAnsi="Tahoma" w:cs="Tahoma"/>
          <w:sz w:val="18"/>
          <w:szCs w:val="18"/>
        </w:rPr>
        <w:tab/>
      </w:r>
      <w:r w:rsidRPr="00C23E48">
        <w:rPr>
          <w:rFonts w:ascii="Tahoma" w:hAnsi="Tahoma" w:cs="Tahoma"/>
          <w:sz w:val="18"/>
          <w:szCs w:val="18"/>
        </w:rPr>
        <w:tab/>
        <w:t>1 378 tis. Kč</w:t>
      </w:r>
    </w:p>
    <w:p w14:paraId="7931FAC4" w14:textId="77777777" w:rsidR="00E32253" w:rsidRPr="00C23E48" w:rsidRDefault="00E32253" w:rsidP="00E32253">
      <w:pPr>
        <w:pStyle w:val="Bezmezer"/>
        <w:tabs>
          <w:tab w:val="left" w:pos="284"/>
          <w:tab w:val="left" w:pos="851"/>
          <w:tab w:val="left" w:pos="1418"/>
          <w:tab w:val="right" w:pos="5954"/>
          <w:tab w:val="right" w:pos="7371"/>
          <w:tab w:val="right" w:pos="9072"/>
        </w:tabs>
        <w:spacing w:line="264" w:lineRule="auto"/>
        <w:rPr>
          <w:rFonts w:ascii="Tahoma" w:hAnsi="Tahoma" w:cs="Tahoma"/>
          <w:sz w:val="18"/>
          <w:szCs w:val="18"/>
        </w:rPr>
      </w:pPr>
      <w:r w:rsidRPr="00C23E48">
        <w:rPr>
          <w:rFonts w:ascii="Tahoma" w:hAnsi="Tahoma" w:cs="Tahoma"/>
          <w:sz w:val="18"/>
          <w:szCs w:val="18"/>
        </w:rPr>
        <w:t xml:space="preserve">    z toho:</w:t>
      </w:r>
      <w:r w:rsidRPr="00C23E48">
        <w:rPr>
          <w:rFonts w:ascii="Tahoma" w:hAnsi="Tahoma" w:cs="Tahoma"/>
          <w:sz w:val="18"/>
          <w:szCs w:val="18"/>
        </w:rPr>
        <w:tab/>
      </w:r>
    </w:p>
    <w:p w14:paraId="0D6E2725" w14:textId="77777777" w:rsidR="00E32253" w:rsidRPr="00C23E48" w:rsidRDefault="00E32253">
      <w:pPr>
        <w:pStyle w:val="Bezmezer"/>
        <w:numPr>
          <w:ilvl w:val="0"/>
          <w:numId w:val="38"/>
        </w:numPr>
        <w:tabs>
          <w:tab w:val="left" w:pos="851"/>
          <w:tab w:val="left" w:pos="1418"/>
          <w:tab w:val="right" w:pos="5954"/>
          <w:tab w:val="right" w:pos="7371"/>
          <w:tab w:val="right" w:pos="9072"/>
        </w:tabs>
        <w:ind w:left="284" w:firstLine="0"/>
        <w:rPr>
          <w:rFonts w:ascii="Tahoma" w:hAnsi="Tahoma" w:cs="Tahoma"/>
          <w:sz w:val="18"/>
          <w:szCs w:val="18"/>
        </w:rPr>
      </w:pPr>
      <w:r w:rsidRPr="00C23E48">
        <w:rPr>
          <w:rFonts w:ascii="Tahoma" w:hAnsi="Tahoma" w:cs="Tahoma"/>
          <w:sz w:val="18"/>
          <w:szCs w:val="18"/>
        </w:rPr>
        <w:t xml:space="preserve">vzdělávání žáků ZŠ ve Světě techniky – Dolní oblast Vítkovic      </w:t>
      </w:r>
      <w:r w:rsidRPr="00C23E48">
        <w:rPr>
          <w:rFonts w:ascii="Tahoma" w:hAnsi="Tahoma" w:cs="Tahoma"/>
          <w:sz w:val="18"/>
          <w:szCs w:val="18"/>
        </w:rPr>
        <w:tab/>
      </w:r>
      <w:r w:rsidRPr="00C23E48">
        <w:rPr>
          <w:rFonts w:ascii="Tahoma" w:hAnsi="Tahoma" w:cs="Tahoma"/>
          <w:sz w:val="18"/>
          <w:szCs w:val="18"/>
        </w:rPr>
        <w:tab/>
        <w:t>646 tis. Kč</w:t>
      </w:r>
    </w:p>
    <w:p w14:paraId="55E06652" w14:textId="77777777" w:rsidR="00E32253" w:rsidRPr="00C23E48" w:rsidRDefault="00E32253">
      <w:pPr>
        <w:pStyle w:val="Bezmezer"/>
        <w:numPr>
          <w:ilvl w:val="0"/>
          <w:numId w:val="38"/>
        </w:numPr>
        <w:tabs>
          <w:tab w:val="left" w:pos="851"/>
          <w:tab w:val="left" w:pos="1418"/>
          <w:tab w:val="right" w:pos="5954"/>
          <w:tab w:val="right" w:pos="7371"/>
          <w:tab w:val="right" w:pos="9072"/>
        </w:tabs>
        <w:ind w:left="284" w:firstLine="0"/>
        <w:rPr>
          <w:rFonts w:ascii="Tahoma" w:hAnsi="Tahoma" w:cs="Tahoma"/>
          <w:sz w:val="18"/>
          <w:szCs w:val="18"/>
        </w:rPr>
      </w:pPr>
      <w:r w:rsidRPr="00C23E48">
        <w:rPr>
          <w:rFonts w:ascii="Tahoma" w:hAnsi="Tahoma" w:cs="Tahoma"/>
          <w:sz w:val="18"/>
          <w:szCs w:val="18"/>
        </w:rPr>
        <w:t xml:space="preserve">neinvestiční dotace na projekt „Paměť národa“            </w:t>
      </w:r>
      <w:r w:rsidRPr="00C23E48">
        <w:rPr>
          <w:rFonts w:ascii="Tahoma" w:hAnsi="Tahoma" w:cs="Tahoma"/>
          <w:sz w:val="18"/>
          <w:szCs w:val="18"/>
        </w:rPr>
        <w:tab/>
      </w:r>
      <w:r w:rsidRPr="00C23E48">
        <w:rPr>
          <w:rFonts w:ascii="Tahoma" w:hAnsi="Tahoma" w:cs="Tahoma"/>
          <w:sz w:val="18"/>
          <w:szCs w:val="18"/>
        </w:rPr>
        <w:tab/>
        <w:t>140 tis. Kč</w:t>
      </w:r>
    </w:p>
    <w:p w14:paraId="1CC23441" w14:textId="77777777" w:rsidR="00E32253" w:rsidRPr="00EA6DD4" w:rsidRDefault="00E32253">
      <w:pPr>
        <w:pStyle w:val="Bezmezer"/>
        <w:numPr>
          <w:ilvl w:val="0"/>
          <w:numId w:val="38"/>
        </w:numPr>
        <w:tabs>
          <w:tab w:val="left" w:pos="851"/>
          <w:tab w:val="left" w:pos="1418"/>
          <w:tab w:val="right" w:pos="5954"/>
          <w:tab w:val="right" w:pos="7371"/>
          <w:tab w:val="right" w:pos="9072"/>
        </w:tabs>
        <w:ind w:left="284" w:firstLine="0"/>
        <w:rPr>
          <w:rFonts w:ascii="Tahoma" w:hAnsi="Tahoma" w:cs="Tahoma"/>
          <w:sz w:val="18"/>
          <w:szCs w:val="18"/>
        </w:rPr>
      </w:pPr>
      <w:r w:rsidRPr="00C23E48">
        <w:rPr>
          <w:rFonts w:ascii="Tahoma" w:hAnsi="Tahoma" w:cs="Tahoma"/>
          <w:sz w:val="18"/>
          <w:szCs w:val="18"/>
        </w:rPr>
        <w:t>neinvestiční dotace Nemocnici F-M na proškolení žáků na KPR</w:t>
      </w:r>
      <w:r w:rsidRPr="00C23E48">
        <w:rPr>
          <w:rFonts w:ascii="Tahoma" w:hAnsi="Tahoma" w:cs="Tahoma"/>
          <w:sz w:val="18"/>
          <w:szCs w:val="18"/>
        </w:rPr>
        <w:tab/>
      </w:r>
      <w:r w:rsidRPr="00C23E48">
        <w:rPr>
          <w:rFonts w:ascii="Tahoma" w:hAnsi="Tahoma" w:cs="Tahoma"/>
          <w:sz w:val="18"/>
          <w:szCs w:val="18"/>
        </w:rPr>
        <w:tab/>
      </w:r>
      <w:r w:rsidRPr="00EA6DD4">
        <w:rPr>
          <w:rFonts w:ascii="Tahoma" w:hAnsi="Tahoma" w:cs="Tahoma"/>
          <w:sz w:val="18"/>
          <w:szCs w:val="18"/>
        </w:rPr>
        <w:t>342 tis. Kč</w:t>
      </w:r>
    </w:p>
    <w:p w14:paraId="615B5AA2" w14:textId="77777777" w:rsidR="00E32253" w:rsidRPr="00EA6DD4" w:rsidRDefault="00E32253">
      <w:pPr>
        <w:pStyle w:val="Bezmezer"/>
        <w:numPr>
          <w:ilvl w:val="0"/>
          <w:numId w:val="38"/>
        </w:numPr>
        <w:tabs>
          <w:tab w:val="left" w:pos="851"/>
          <w:tab w:val="left" w:pos="1418"/>
          <w:tab w:val="right" w:pos="5954"/>
          <w:tab w:val="right" w:pos="7371"/>
          <w:tab w:val="right" w:pos="9072"/>
        </w:tabs>
        <w:ind w:left="284" w:firstLine="0"/>
        <w:rPr>
          <w:rFonts w:ascii="Tahoma" w:hAnsi="Tahoma" w:cs="Tahoma"/>
          <w:sz w:val="18"/>
          <w:szCs w:val="18"/>
        </w:rPr>
      </w:pPr>
      <w:r w:rsidRPr="00EA6DD4">
        <w:rPr>
          <w:rFonts w:ascii="Tahoma" w:hAnsi="Tahoma" w:cs="Tahoma"/>
          <w:sz w:val="18"/>
          <w:szCs w:val="18"/>
        </w:rPr>
        <w:t>neinvestiční dotace MAS Pobeskydí, z. s. na seminář pro ředitele škol</w:t>
      </w:r>
      <w:r w:rsidRPr="00EA6DD4">
        <w:rPr>
          <w:rFonts w:ascii="Tahoma" w:hAnsi="Tahoma" w:cs="Tahoma"/>
          <w:sz w:val="18"/>
          <w:szCs w:val="18"/>
        </w:rPr>
        <w:tab/>
      </w:r>
      <w:r w:rsidRPr="00EA6DD4">
        <w:rPr>
          <w:rFonts w:ascii="Tahoma" w:hAnsi="Tahoma" w:cs="Tahoma"/>
          <w:sz w:val="18"/>
          <w:szCs w:val="18"/>
        </w:rPr>
        <w:tab/>
        <w:t>250 tis. Kč</w:t>
      </w:r>
    </w:p>
    <w:p w14:paraId="08B0DB76" w14:textId="77777777" w:rsidR="00E32253" w:rsidRPr="00EA6DD4" w:rsidRDefault="00E32253" w:rsidP="00E32253">
      <w:pPr>
        <w:pStyle w:val="Bezmezer"/>
        <w:numPr>
          <w:ilvl w:val="0"/>
          <w:numId w:val="21"/>
        </w:numPr>
        <w:tabs>
          <w:tab w:val="left" w:pos="709"/>
          <w:tab w:val="left" w:pos="1418"/>
          <w:tab w:val="right" w:pos="5954"/>
          <w:tab w:val="right" w:pos="7371"/>
          <w:tab w:val="right" w:pos="9072"/>
        </w:tabs>
        <w:spacing w:line="264" w:lineRule="auto"/>
        <w:ind w:left="284" w:hanging="284"/>
        <w:rPr>
          <w:rFonts w:ascii="Tahoma" w:hAnsi="Tahoma" w:cs="Tahoma"/>
          <w:sz w:val="18"/>
          <w:szCs w:val="18"/>
        </w:rPr>
      </w:pPr>
      <w:r w:rsidRPr="00EA6DD4">
        <w:rPr>
          <w:rFonts w:ascii="Tahoma" w:hAnsi="Tahoma" w:cs="Tahoma"/>
          <w:sz w:val="18"/>
          <w:szCs w:val="18"/>
        </w:rPr>
        <w:t>GOODWILL – vyšší odborná škola, s. r. o. – neinvestiční dotace na Seniorskou akademii</w:t>
      </w:r>
      <w:r w:rsidRPr="00EA6DD4">
        <w:rPr>
          <w:rFonts w:ascii="Tahoma" w:hAnsi="Tahoma" w:cs="Tahoma"/>
          <w:sz w:val="18"/>
          <w:szCs w:val="18"/>
        </w:rPr>
        <w:tab/>
      </w:r>
      <w:r w:rsidRPr="00EA6DD4">
        <w:rPr>
          <w:rFonts w:ascii="Tahoma" w:hAnsi="Tahoma" w:cs="Tahoma"/>
          <w:sz w:val="18"/>
          <w:szCs w:val="18"/>
        </w:rPr>
        <w:tab/>
        <w:t>400 tis. Kč</w:t>
      </w:r>
    </w:p>
    <w:p w14:paraId="03DFF2D8" w14:textId="77777777" w:rsidR="00E32253" w:rsidRPr="00EA6DD4" w:rsidRDefault="00E32253" w:rsidP="00E32253">
      <w:pPr>
        <w:pStyle w:val="Bezmezer"/>
        <w:numPr>
          <w:ilvl w:val="0"/>
          <w:numId w:val="21"/>
        </w:numPr>
        <w:tabs>
          <w:tab w:val="left" w:pos="709"/>
          <w:tab w:val="left" w:pos="1418"/>
          <w:tab w:val="right" w:pos="5954"/>
          <w:tab w:val="right" w:pos="7371"/>
          <w:tab w:val="right" w:pos="9072"/>
        </w:tabs>
        <w:spacing w:line="264" w:lineRule="auto"/>
        <w:ind w:left="284" w:hanging="284"/>
        <w:rPr>
          <w:rFonts w:ascii="Tahoma" w:hAnsi="Tahoma" w:cs="Tahoma"/>
          <w:sz w:val="18"/>
          <w:szCs w:val="18"/>
        </w:rPr>
      </w:pPr>
      <w:r w:rsidRPr="00EA6DD4">
        <w:rPr>
          <w:rFonts w:ascii="Tahoma" w:hAnsi="Tahoma" w:cs="Tahoma"/>
          <w:sz w:val="18"/>
          <w:szCs w:val="18"/>
        </w:rPr>
        <w:t xml:space="preserve">ZUŠ Frýdek-Místek, p. o. </w:t>
      </w:r>
      <w:r w:rsidRPr="00EA6DD4">
        <w:rPr>
          <w:rFonts w:ascii="Tahoma" w:hAnsi="Tahoma" w:cs="Tahoma"/>
          <w:sz w:val="18"/>
          <w:szCs w:val="18"/>
        </w:rPr>
        <w:tab/>
      </w:r>
      <w:r w:rsidRPr="00EA6DD4">
        <w:rPr>
          <w:rFonts w:ascii="Tahoma" w:hAnsi="Tahoma" w:cs="Tahoma"/>
          <w:sz w:val="18"/>
          <w:szCs w:val="18"/>
        </w:rPr>
        <w:tab/>
      </w:r>
      <w:r w:rsidRPr="00EA6DD4">
        <w:rPr>
          <w:rFonts w:ascii="Tahoma" w:hAnsi="Tahoma" w:cs="Tahoma"/>
          <w:sz w:val="18"/>
          <w:szCs w:val="18"/>
        </w:rPr>
        <w:tab/>
        <w:t>5 852 tis. Kč</w:t>
      </w:r>
    </w:p>
    <w:p w14:paraId="41740C0E" w14:textId="77777777" w:rsidR="00E32253" w:rsidRPr="00EA6DD4" w:rsidRDefault="00E32253" w:rsidP="00E32253">
      <w:pPr>
        <w:pStyle w:val="Bezmezer"/>
        <w:tabs>
          <w:tab w:val="left" w:pos="284"/>
          <w:tab w:val="left" w:pos="851"/>
          <w:tab w:val="left" w:pos="1418"/>
          <w:tab w:val="right" w:pos="5954"/>
          <w:tab w:val="right" w:pos="7371"/>
          <w:tab w:val="right" w:pos="9072"/>
        </w:tabs>
        <w:spacing w:line="264" w:lineRule="auto"/>
        <w:ind w:left="360" w:hanging="218"/>
        <w:rPr>
          <w:rFonts w:ascii="Tahoma" w:hAnsi="Tahoma" w:cs="Tahoma"/>
          <w:sz w:val="18"/>
          <w:szCs w:val="18"/>
        </w:rPr>
      </w:pPr>
      <w:r w:rsidRPr="00EA6DD4">
        <w:rPr>
          <w:rFonts w:ascii="Tahoma" w:hAnsi="Tahoma" w:cs="Tahoma"/>
          <w:sz w:val="18"/>
          <w:szCs w:val="18"/>
        </w:rPr>
        <w:t xml:space="preserve"> z toho:</w:t>
      </w:r>
      <w:r w:rsidRPr="00EA6DD4">
        <w:rPr>
          <w:rFonts w:ascii="Tahoma" w:hAnsi="Tahoma" w:cs="Tahoma"/>
          <w:sz w:val="18"/>
          <w:szCs w:val="18"/>
        </w:rPr>
        <w:tab/>
      </w:r>
    </w:p>
    <w:p w14:paraId="1BFF48C9" w14:textId="77777777" w:rsidR="00E32253" w:rsidRPr="00502246" w:rsidRDefault="00E32253">
      <w:pPr>
        <w:pStyle w:val="Bezmezer"/>
        <w:numPr>
          <w:ilvl w:val="0"/>
          <w:numId w:val="38"/>
        </w:numPr>
        <w:tabs>
          <w:tab w:val="left" w:pos="851"/>
          <w:tab w:val="left" w:pos="1418"/>
          <w:tab w:val="right" w:pos="5954"/>
          <w:tab w:val="right" w:pos="7371"/>
          <w:tab w:val="right" w:pos="9072"/>
        </w:tabs>
        <w:ind w:left="709" w:hanging="425"/>
        <w:rPr>
          <w:rFonts w:ascii="Tahoma" w:hAnsi="Tahoma" w:cs="Tahoma"/>
          <w:sz w:val="18"/>
          <w:szCs w:val="18"/>
        </w:rPr>
      </w:pPr>
      <w:r w:rsidRPr="00502246">
        <w:rPr>
          <w:rFonts w:ascii="Tahoma" w:hAnsi="Tahoma" w:cs="Tahoma"/>
          <w:sz w:val="18"/>
          <w:szCs w:val="18"/>
        </w:rPr>
        <w:t>neinvestiční příspěvky zřízen</w:t>
      </w:r>
      <w:r>
        <w:rPr>
          <w:rFonts w:ascii="Tahoma" w:hAnsi="Tahoma" w:cs="Tahoma"/>
          <w:sz w:val="18"/>
          <w:szCs w:val="18"/>
        </w:rPr>
        <w:t>é</w:t>
      </w:r>
      <w:r w:rsidRPr="00502246">
        <w:rPr>
          <w:rFonts w:ascii="Tahoma" w:hAnsi="Tahoma" w:cs="Tahoma"/>
          <w:sz w:val="18"/>
          <w:szCs w:val="18"/>
        </w:rPr>
        <w:t xml:space="preserve"> PO</w:t>
      </w:r>
      <w:r w:rsidRPr="00502246">
        <w:rPr>
          <w:rFonts w:ascii="Tahoma" w:hAnsi="Tahoma" w:cs="Tahoma"/>
          <w:sz w:val="18"/>
          <w:szCs w:val="18"/>
        </w:rPr>
        <w:tab/>
      </w:r>
      <w:r w:rsidRPr="00502246">
        <w:rPr>
          <w:rFonts w:ascii="Tahoma" w:hAnsi="Tahoma" w:cs="Tahoma"/>
          <w:sz w:val="18"/>
          <w:szCs w:val="18"/>
        </w:rPr>
        <w:tab/>
      </w:r>
      <w:r>
        <w:rPr>
          <w:rFonts w:ascii="Tahoma" w:hAnsi="Tahoma" w:cs="Tahoma"/>
          <w:sz w:val="18"/>
          <w:szCs w:val="18"/>
        </w:rPr>
        <w:t>2 658</w:t>
      </w:r>
      <w:r w:rsidRPr="00502246">
        <w:rPr>
          <w:rFonts w:ascii="Tahoma" w:hAnsi="Tahoma" w:cs="Tahoma"/>
          <w:sz w:val="18"/>
          <w:szCs w:val="18"/>
        </w:rPr>
        <w:t xml:space="preserve"> tis. Kč</w:t>
      </w:r>
    </w:p>
    <w:p w14:paraId="2B97F660" w14:textId="77777777" w:rsidR="00E32253" w:rsidRDefault="00E32253">
      <w:pPr>
        <w:pStyle w:val="Bezmezer"/>
        <w:numPr>
          <w:ilvl w:val="0"/>
          <w:numId w:val="38"/>
        </w:numPr>
        <w:tabs>
          <w:tab w:val="left" w:pos="851"/>
          <w:tab w:val="left" w:pos="1418"/>
          <w:tab w:val="right" w:pos="5954"/>
          <w:tab w:val="right" w:pos="7371"/>
          <w:tab w:val="right" w:pos="9072"/>
        </w:tabs>
        <w:ind w:left="709" w:hanging="425"/>
        <w:rPr>
          <w:rFonts w:ascii="Tahoma" w:hAnsi="Tahoma" w:cs="Tahoma"/>
          <w:sz w:val="18"/>
          <w:szCs w:val="18"/>
        </w:rPr>
      </w:pPr>
      <w:r w:rsidRPr="00502246">
        <w:rPr>
          <w:rFonts w:ascii="Tahoma" w:hAnsi="Tahoma" w:cs="Tahoma"/>
          <w:sz w:val="18"/>
          <w:szCs w:val="18"/>
        </w:rPr>
        <w:t xml:space="preserve">neinvestiční </w:t>
      </w:r>
      <w:r>
        <w:rPr>
          <w:rFonts w:ascii="Tahoma" w:hAnsi="Tahoma" w:cs="Tahoma"/>
          <w:sz w:val="18"/>
          <w:szCs w:val="18"/>
        </w:rPr>
        <w:t>průtokový transfer v rámci Operačního programu Jan Amos</w:t>
      </w:r>
    </w:p>
    <w:p w14:paraId="7FD392EB" w14:textId="77777777" w:rsidR="00E32253" w:rsidRPr="00EA6DD4" w:rsidRDefault="00E32253" w:rsidP="00E32253">
      <w:pPr>
        <w:pStyle w:val="Bezmezer"/>
        <w:tabs>
          <w:tab w:val="left" w:pos="851"/>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Komenský </w:t>
      </w:r>
      <w:r>
        <w:rPr>
          <w:rFonts w:ascii="Tahoma" w:hAnsi="Tahoma" w:cs="Tahoma"/>
          <w:i/>
          <w:iCs/>
          <w:sz w:val="18"/>
          <w:szCs w:val="18"/>
        </w:rPr>
        <w:t>(ÚZ 33092)</w:t>
      </w:r>
      <w:r>
        <w:rPr>
          <w:rFonts w:ascii="Tahoma" w:hAnsi="Tahoma" w:cs="Tahoma"/>
          <w:i/>
          <w:iCs/>
          <w:sz w:val="18"/>
          <w:szCs w:val="18"/>
        </w:rPr>
        <w:tab/>
      </w:r>
      <w:r>
        <w:rPr>
          <w:rFonts w:ascii="Tahoma" w:hAnsi="Tahoma" w:cs="Tahoma"/>
          <w:i/>
          <w:iCs/>
          <w:sz w:val="18"/>
          <w:szCs w:val="18"/>
        </w:rPr>
        <w:tab/>
      </w:r>
      <w:r w:rsidRPr="00EA6DD4">
        <w:rPr>
          <w:rFonts w:ascii="Tahoma" w:hAnsi="Tahoma" w:cs="Tahoma"/>
          <w:sz w:val="18"/>
          <w:szCs w:val="18"/>
          <w:shd w:val="clear" w:color="auto" w:fill="FFFFFF" w:themeFill="background1"/>
        </w:rPr>
        <w:t>3 194 tis. Kč</w:t>
      </w:r>
    </w:p>
    <w:p w14:paraId="72B83D99" w14:textId="77777777" w:rsidR="00E32253" w:rsidRPr="00EA6DD4" w:rsidRDefault="00E32253" w:rsidP="00E32253">
      <w:pPr>
        <w:pStyle w:val="Bezmezer"/>
        <w:numPr>
          <w:ilvl w:val="0"/>
          <w:numId w:val="21"/>
        </w:numPr>
        <w:tabs>
          <w:tab w:val="left" w:pos="709"/>
          <w:tab w:val="left" w:pos="1418"/>
          <w:tab w:val="right" w:pos="5954"/>
          <w:tab w:val="right" w:pos="7371"/>
          <w:tab w:val="right" w:pos="9072"/>
        </w:tabs>
        <w:spacing w:line="264" w:lineRule="auto"/>
        <w:ind w:left="284" w:hanging="284"/>
        <w:rPr>
          <w:rFonts w:ascii="Tahoma" w:hAnsi="Tahoma" w:cs="Tahoma"/>
          <w:sz w:val="18"/>
          <w:szCs w:val="18"/>
        </w:rPr>
      </w:pPr>
      <w:r w:rsidRPr="00EA6DD4">
        <w:rPr>
          <w:rFonts w:ascii="Tahoma" w:hAnsi="Tahoma" w:cs="Tahoma"/>
          <w:sz w:val="18"/>
          <w:szCs w:val="18"/>
        </w:rPr>
        <w:t>SVČ Klíč, p. o., a to:</w:t>
      </w:r>
      <w:r w:rsidRPr="00EA6DD4">
        <w:rPr>
          <w:rFonts w:ascii="Tahoma" w:hAnsi="Tahoma" w:cs="Tahoma"/>
          <w:sz w:val="18"/>
          <w:szCs w:val="18"/>
        </w:rPr>
        <w:tab/>
      </w:r>
      <w:r w:rsidRPr="00EA6DD4">
        <w:rPr>
          <w:rFonts w:ascii="Tahoma" w:hAnsi="Tahoma" w:cs="Tahoma"/>
          <w:sz w:val="18"/>
          <w:szCs w:val="18"/>
        </w:rPr>
        <w:tab/>
      </w:r>
      <w:r w:rsidRPr="00EA6DD4">
        <w:rPr>
          <w:rFonts w:ascii="Tahoma" w:hAnsi="Tahoma" w:cs="Tahoma"/>
          <w:sz w:val="18"/>
          <w:szCs w:val="18"/>
        </w:rPr>
        <w:tab/>
        <w:t>2 617 tis. Kč</w:t>
      </w:r>
    </w:p>
    <w:p w14:paraId="21201D15" w14:textId="77777777" w:rsidR="00E32253" w:rsidRPr="00EA6DD4" w:rsidRDefault="00E32253" w:rsidP="00E32253">
      <w:pPr>
        <w:pStyle w:val="Bezmezer"/>
        <w:tabs>
          <w:tab w:val="left" w:pos="709"/>
          <w:tab w:val="left" w:pos="1418"/>
          <w:tab w:val="right" w:pos="5954"/>
          <w:tab w:val="right" w:pos="7371"/>
          <w:tab w:val="right" w:pos="9072"/>
        </w:tabs>
        <w:spacing w:line="264" w:lineRule="auto"/>
        <w:ind w:left="284"/>
        <w:rPr>
          <w:rFonts w:ascii="Tahoma" w:hAnsi="Tahoma" w:cs="Tahoma"/>
          <w:sz w:val="18"/>
          <w:szCs w:val="18"/>
        </w:rPr>
      </w:pPr>
      <w:r w:rsidRPr="00EA6DD4">
        <w:rPr>
          <w:rFonts w:ascii="Tahoma" w:hAnsi="Tahoma" w:cs="Tahoma"/>
          <w:sz w:val="18"/>
          <w:szCs w:val="18"/>
        </w:rPr>
        <w:t>z toho:</w:t>
      </w:r>
    </w:p>
    <w:p w14:paraId="680863E7" w14:textId="77777777" w:rsidR="00E32253" w:rsidRPr="00EA6DD4" w:rsidRDefault="00E32253">
      <w:pPr>
        <w:pStyle w:val="Bezmezer"/>
        <w:numPr>
          <w:ilvl w:val="0"/>
          <w:numId w:val="84"/>
        </w:numPr>
        <w:tabs>
          <w:tab w:val="left" w:pos="709"/>
          <w:tab w:val="left" w:pos="1418"/>
          <w:tab w:val="right" w:pos="5954"/>
          <w:tab w:val="right" w:pos="7371"/>
          <w:tab w:val="right" w:pos="9072"/>
        </w:tabs>
        <w:rPr>
          <w:rFonts w:ascii="Tahoma" w:hAnsi="Tahoma" w:cs="Tahoma"/>
          <w:sz w:val="18"/>
          <w:szCs w:val="18"/>
        </w:rPr>
      </w:pPr>
      <w:r w:rsidRPr="00EA6DD4">
        <w:rPr>
          <w:rFonts w:ascii="Tahoma" w:hAnsi="Tahoma" w:cs="Tahoma"/>
          <w:sz w:val="18"/>
          <w:szCs w:val="18"/>
        </w:rPr>
        <w:t>neinvestiční příspěvek na provoz</w:t>
      </w:r>
      <w:r w:rsidRPr="00EA6DD4">
        <w:rPr>
          <w:rFonts w:ascii="Tahoma" w:hAnsi="Tahoma" w:cs="Tahoma"/>
          <w:sz w:val="18"/>
          <w:szCs w:val="18"/>
        </w:rPr>
        <w:tab/>
      </w:r>
      <w:r w:rsidRPr="00EA6DD4">
        <w:rPr>
          <w:rFonts w:ascii="Tahoma" w:hAnsi="Tahoma" w:cs="Tahoma"/>
          <w:sz w:val="18"/>
          <w:szCs w:val="18"/>
        </w:rPr>
        <w:tab/>
        <w:t>1 712 tis. Kč</w:t>
      </w:r>
    </w:p>
    <w:p w14:paraId="24ED7461" w14:textId="77777777" w:rsidR="00E32253" w:rsidRPr="00EA6DD4" w:rsidRDefault="00E32253">
      <w:pPr>
        <w:pStyle w:val="Bezmezer"/>
        <w:numPr>
          <w:ilvl w:val="0"/>
          <w:numId w:val="84"/>
        </w:numPr>
        <w:tabs>
          <w:tab w:val="left" w:pos="709"/>
          <w:tab w:val="left" w:pos="1418"/>
          <w:tab w:val="right" w:pos="5954"/>
          <w:tab w:val="right" w:pos="7371"/>
          <w:tab w:val="right" w:pos="9072"/>
        </w:tabs>
        <w:rPr>
          <w:rFonts w:ascii="Tahoma" w:hAnsi="Tahoma" w:cs="Tahoma"/>
          <w:sz w:val="18"/>
          <w:szCs w:val="18"/>
        </w:rPr>
      </w:pPr>
      <w:r w:rsidRPr="00EA6DD4">
        <w:rPr>
          <w:rFonts w:ascii="Tahoma" w:hAnsi="Tahoma" w:cs="Tahoma"/>
          <w:sz w:val="18"/>
          <w:szCs w:val="18"/>
        </w:rPr>
        <w:t>neinvestiční příspěvek na akci „Prázdniny ve městě“</w:t>
      </w:r>
      <w:r w:rsidRPr="00EA6DD4">
        <w:rPr>
          <w:rFonts w:ascii="Tahoma" w:hAnsi="Tahoma" w:cs="Tahoma"/>
          <w:sz w:val="18"/>
          <w:szCs w:val="18"/>
        </w:rPr>
        <w:tab/>
      </w:r>
      <w:r w:rsidRPr="00EA6DD4">
        <w:rPr>
          <w:rFonts w:ascii="Tahoma" w:hAnsi="Tahoma" w:cs="Tahoma"/>
          <w:sz w:val="18"/>
          <w:szCs w:val="18"/>
        </w:rPr>
        <w:tab/>
        <w:t>250 tis. Kč</w:t>
      </w:r>
    </w:p>
    <w:p w14:paraId="44967073" w14:textId="77777777" w:rsidR="00E32253" w:rsidRPr="00EA6DD4" w:rsidRDefault="00E32253">
      <w:pPr>
        <w:pStyle w:val="Bezmezer"/>
        <w:numPr>
          <w:ilvl w:val="0"/>
          <w:numId w:val="84"/>
        </w:numPr>
        <w:tabs>
          <w:tab w:val="left" w:pos="709"/>
          <w:tab w:val="left" w:pos="1418"/>
          <w:tab w:val="right" w:pos="5954"/>
          <w:tab w:val="right" w:pos="7371"/>
          <w:tab w:val="right" w:pos="9072"/>
        </w:tabs>
        <w:rPr>
          <w:rFonts w:ascii="Tahoma" w:hAnsi="Tahoma" w:cs="Tahoma"/>
          <w:sz w:val="18"/>
          <w:szCs w:val="18"/>
        </w:rPr>
      </w:pPr>
      <w:r w:rsidRPr="00EA6DD4">
        <w:rPr>
          <w:rFonts w:ascii="Tahoma" w:hAnsi="Tahoma" w:cs="Tahoma"/>
          <w:sz w:val="18"/>
          <w:szCs w:val="18"/>
        </w:rPr>
        <w:t>neinvestiční příspěvek na servis kol</w:t>
      </w:r>
      <w:r w:rsidRPr="00EA6DD4">
        <w:rPr>
          <w:rFonts w:ascii="Tahoma" w:hAnsi="Tahoma" w:cs="Tahoma"/>
          <w:sz w:val="18"/>
          <w:szCs w:val="18"/>
        </w:rPr>
        <w:tab/>
      </w:r>
      <w:r w:rsidRPr="00EA6DD4">
        <w:rPr>
          <w:rFonts w:ascii="Tahoma" w:hAnsi="Tahoma" w:cs="Tahoma"/>
          <w:sz w:val="18"/>
          <w:szCs w:val="18"/>
        </w:rPr>
        <w:tab/>
        <w:t>20 tis. Kč</w:t>
      </w:r>
    </w:p>
    <w:p w14:paraId="5A64C2FE" w14:textId="77777777" w:rsidR="00E32253" w:rsidRPr="00A743AF" w:rsidRDefault="00E32253">
      <w:pPr>
        <w:pStyle w:val="Bezmezer"/>
        <w:numPr>
          <w:ilvl w:val="0"/>
          <w:numId w:val="84"/>
        </w:numPr>
        <w:tabs>
          <w:tab w:val="left" w:pos="709"/>
          <w:tab w:val="left" w:pos="1418"/>
          <w:tab w:val="right" w:pos="5954"/>
          <w:tab w:val="right" w:pos="7371"/>
          <w:tab w:val="right" w:pos="9072"/>
        </w:tabs>
        <w:rPr>
          <w:rFonts w:ascii="Tahoma" w:hAnsi="Tahoma" w:cs="Tahoma"/>
          <w:sz w:val="18"/>
          <w:szCs w:val="18"/>
        </w:rPr>
      </w:pPr>
      <w:r w:rsidRPr="00EA6DD4">
        <w:rPr>
          <w:rFonts w:ascii="Tahoma" w:hAnsi="Tahoma" w:cs="Tahoma"/>
          <w:sz w:val="18"/>
          <w:szCs w:val="18"/>
        </w:rPr>
        <w:t>neinvestiční příspěvek na advent</w:t>
      </w:r>
      <w:r w:rsidRPr="00EA6DD4">
        <w:rPr>
          <w:rFonts w:ascii="Tahoma" w:hAnsi="Tahoma" w:cs="Tahoma"/>
          <w:sz w:val="18"/>
          <w:szCs w:val="18"/>
        </w:rPr>
        <w:tab/>
      </w:r>
      <w:r w:rsidRPr="00EA6DD4">
        <w:rPr>
          <w:rFonts w:ascii="Tahoma" w:hAnsi="Tahoma" w:cs="Tahoma"/>
          <w:sz w:val="18"/>
          <w:szCs w:val="18"/>
        </w:rPr>
        <w:tab/>
      </w:r>
      <w:r w:rsidRPr="00A743AF">
        <w:rPr>
          <w:rFonts w:ascii="Tahoma" w:hAnsi="Tahoma" w:cs="Tahoma"/>
          <w:sz w:val="18"/>
          <w:szCs w:val="18"/>
        </w:rPr>
        <w:t>100 tis. Kč</w:t>
      </w:r>
    </w:p>
    <w:p w14:paraId="66997498" w14:textId="77777777" w:rsidR="00E32253" w:rsidRDefault="00E32253">
      <w:pPr>
        <w:pStyle w:val="Bezmezer"/>
        <w:numPr>
          <w:ilvl w:val="0"/>
          <w:numId w:val="84"/>
        </w:numPr>
        <w:tabs>
          <w:tab w:val="left" w:pos="709"/>
          <w:tab w:val="left" w:pos="1418"/>
          <w:tab w:val="right" w:pos="5954"/>
          <w:tab w:val="right" w:pos="7371"/>
          <w:tab w:val="right" w:pos="9072"/>
        </w:tabs>
        <w:rPr>
          <w:rFonts w:ascii="Tahoma" w:hAnsi="Tahoma" w:cs="Tahoma"/>
          <w:sz w:val="18"/>
          <w:szCs w:val="18"/>
        </w:rPr>
      </w:pPr>
      <w:r w:rsidRPr="00A743AF">
        <w:rPr>
          <w:rFonts w:ascii="Tahoma" w:hAnsi="Tahoma" w:cs="Tahoma"/>
          <w:sz w:val="18"/>
          <w:szCs w:val="18"/>
        </w:rPr>
        <w:t xml:space="preserve">neinvestiční průtokový transfer na zabezpečení soutěží </w:t>
      </w:r>
      <w:r w:rsidRPr="00A743AF">
        <w:rPr>
          <w:rFonts w:ascii="Tahoma" w:hAnsi="Tahoma" w:cs="Tahoma"/>
          <w:i/>
          <w:iCs/>
          <w:sz w:val="18"/>
          <w:szCs w:val="18"/>
        </w:rPr>
        <w:t>(ÚZ 00833)</w:t>
      </w:r>
      <w:r w:rsidRPr="00A743AF">
        <w:rPr>
          <w:rFonts w:ascii="Tahoma" w:hAnsi="Tahoma" w:cs="Tahoma"/>
          <w:sz w:val="18"/>
          <w:szCs w:val="18"/>
        </w:rPr>
        <w:tab/>
      </w:r>
      <w:r w:rsidRPr="00A743AF">
        <w:rPr>
          <w:rFonts w:ascii="Tahoma" w:hAnsi="Tahoma" w:cs="Tahoma"/>
          <w:sz w:val="18"/>
          <w:szCs w:val="18"/>
        </w:rPr>
        <w:tab/>
        <w:t>217 tis. Kč</w:t>
      </w:r>
    </w:p>
    <w:p w14:paraId="281AE1C2" w14:textId="77777777" w:rsidR="00E32253" w:rsidRDefault="00E32253">
      <w:pPr>
        <w:pStyle w:val="Bezmezer"/>
        <w:numPr>
          <w:ilvl w:val="0"/>
          <w:numId w:val="84"/>
        </w:numPr>
        <w:tabs>
          <w:tab w:val="left" w:pos="709"/>
          <w:tab w:val="left" w:pos="1418"/>
          <w:tab w:val="right" w:pos="5954"/>
          <w:tab w:val="right" w:pos="7371"/>
          <w:tab w:val="right" w:pos="9072"/>
        </w:tabs>
        <w:rPr>
          <w:rFonts w:ascii="Tahoma" w:hAnsi="Tahoma" w:cs="Tahoma"/>
          <w:sz w:val="18"/>
          <w:szCs w:val="18"/>
        </w:rPr>
      </w:pPr>
      <w:r>
        <w:rPr>
          <w:rFonts w:ascii="Tahoma" w:hAnsi="Tahoma" w:cs="Tahoma"/>
          <w:sz w:val="18"/>
          <w:szCs w:val="18"/>
        </w:rPr>
        <w:t>neinvestiční průtokový transfer na projekt „Podpora okresních a krajských</w:t>
      </w:r>
    </w:p>
    <w:p w14:paraId="2A539097" w14:textId="77777777" w:rsidR="00E32253" w:rsidRPr="00A743AF" w:rsidRDefault="00E32253" w:rsidP="00E32253">
      <w:pPr>
        <w:pStyle w:val="Bezmezer"/>
        <w:tabs>
          <w:tab w:val="left" w:pos="709"/>
          <w:tab w:val="left" w:pos="1418"/>
          <w:tab w:val="right" w:pos="5954"/>
          <w:tab w:val="right" w:pos="7371"/>
          <w:tab w:val="right" w:pos="9072"/>
        </w:tabs>
        <w:ind w:left="284"/>
        <w:rPr>
          <w:rFonts w:ascii="Tahoma" w:hAnsi="Tahoma" w:cs="Tahoma"/>
          <w:sz w:val="18"/>
          <w:szCs w:val="18"/>
        </w:rPr>
      </w:pPr>
      <w:r>
        <w:rPr>
          <w:rFonts w:ascii="Tahoma" w:hAnsi="Tahoma" w:cs="Tahoma"/>
          <w:sz w:val="18"/>
          <w:szCs w:val="18"/>
        </w:rPr>
        <w:t xml:space="preserve">   kol soutěží v zájmovém </w:t>
      </w:r>
      <w:r w:rsidRPr="00A743AF">
        <w:rPr>
          <w:rFonts w:ascii="Tahoma" w:hAnsi="Tahoma" w:cs="Tahoma"/>
          <w:sz w:val="18"/>
          <w:szCs w:val="18"/>
        </w:rPr>
        <w:t>vzdělávání pro rok 2023 v okrese Frýdek-Místek“</w:t>
      </w:r>
    </w:p>
    <w:p w14:paraId="62DEC4C6" w14:textId="77777777" w:rsidR="00E32253" w:rsidRPr="00A743AF" w:rsidRDefault="00E32253" w:rsidP="00E32253">
      <w:pPr>
        <w:pStyle w:val="Bezmezer"/>
        <w:tabs>
          <w:tab w:val="left" w:pos="709"/>
          <w:tab w:val="left" w:pos="1418"/>
          <w:tab w:val="right" w:pos="5954"/>
          <w:tab w:val="right" w:pos="7371"/>
          <w:tab w:val="right" w:pos="9072"/>
        </w:tabs>
        <w:ind w:left="284"/>
        <w:rPr>
          <w:rFonts w:ascii="Tahoma" w:hAnsi="Tahoma" w:cs="Tahoma"/>
          <w:sz w:val="18"/>
          <w:szCs w:val="18"/>
        </w:rPr>
      </w:pPr>
      <w:r w:rsidRPr="00A743AF">
        <w:rPr>
          <w:rFonts w:ascii="Tahoma" w:hAnsi="Tahoma" w:cs="Tahoma"/>
          <w:sz w:val="18"/>
          <w:szCs w:val="18"/>
        </w:rPr>
        <w:t xml:space="preserve">   </w:t>
      </w:r>
      <w:r w:rsidRPr="00A743AF">
        <w:rPr>
          <w:rFonts w:ascii="Tahoma" w:hAnsi="Tahoma" w:cs="Tahoma"/>
          <w:i/>
          <w:iCs/>
          <w:sz w:val="18"/>
          <w:szCs w:val="18"/>
        </w:rPr>
        <w:t>(ÚZ 00910)</w:t>
      </w:r>
      <w:r w:rsidRPr="00A743AF">
        <w:rPr>
          <w:rFonts w:ascii="Tahoma" w:hAnsi="Tahoma" w:cs="Tahoma"/>
          <w:i/>
          <w:iCs/>
          <w:sz w:val="18"/>
          <w:szCs w:val="18"/>
        </w:rPr>
        <w:tab/>
      </w:r>
      <w:r w:rsidRPr="00A743AF">
        <w:rPr>
          <w:rFonts w:ascii="Tahoma" w:hAnsi="Tahoma" w:cs="Tahoma"/>
          <w:i/>
          <w:iCs/>
          <w:sz w:val="18"/>
          <w:szCs w:val="18"/>
        </w:rPr>
        <w:tab/>
      </w:r>
      <w:r w:rsidRPr="00A743AF">
        <w:rPr>
          <w:rFonts w:ascii="Tahoma" w:hAnsi="Tahoma" w:cs="Tahoma"/>
          <w:i/>
          <w:iCs/>
          <w:sz w:val="18"/>
          <w:szCs w:val="18"/>
        </w:rPr>
        <w:tab/>
      </w:r>
      <w:r w:rsidRPr="00A743AF">
        <w:rPr>
          <w:rFonts w:ascii="Tahoma" w:hAnsi="Tahoma" w:cs="Tahoma"/>
          <w:sz w:val="18"/>
          <w:szCs w:val="18"/>
        </w:rPr>
        <w:t>215 tis. Kč</w:t>
      </w:r>
    </w:p>
    <w:p w14:paraId="172FCA8E" w14:textId="77777777" w:rsidR="00E32253" w:rsidRPr="00A743AF" w:rsidRDefault="00E32253">
      <w:pPr>
        <w:pStyle w:val="Bezmezer"/>
        <w:numPr>
          <w:ilvl w:val="0"/>
          <w:numId w:val="84"/>
        </w:numPr>
        <w:tabs>
          <w:tab w:val="left" w:pos="709"/>
          <w:tab w:val="left" w:pos="1418"/>
          <w:tab w:val="right" w:pos="5954"/>
          <w:tab w:val="right" w:pos="7371"/>
          <w:tab w:val="right" w:pos="9072"/>
        </w:tabs>
        <w:rPr>
          <w:rFonts w:ascii="Tahoma" w:hAnsi="Tahoma" w:cs="Tahoma"/>
          <w:sz w:val="18"/>
          <w:szCs w:val="18"/>
        </w:rPr>
      </w:pPr>
      <w:r w:rsidRPr="00A743AF">
        <w:rPr>
          <w:rFonts w:ascii="Tahoma" w:hAnsi="Tahoma" w:cs="Tahoma"/>
          <w:sz w:val="18"/>
          <w:szCs w:val="18"/>
        </w:rPr>
        <w:t xml:space="preserve">neinvestiční průtokový transfer na projekt „Odborné, kariérové a </w:t>
      </w:r>
    </w:p>
    <w:p w14:paraId="1F7A6F46" w14:textId="77777777" w:rsidR="00E32253" w:rsidRPr="00A743AF" w:rsidRDefault="00E32253" w:rsidP="00E32253">
      <w:pPr>
        <w:pStyle w:val="Bezmezer"/>
        <w:tabs>
          <w:tab w:val="left" w:pos="709"/>
          <w:tab w:val="left" w:pos="1418"/>
          <w:tab w:val="right" w:pos="5954"/>
          <w:tab w:val="right" w:pos="7371"/>
          <w:tab w:val="right" w:pos="9072"/>
        </w:tabs>
        <w:ind w:left="284"/>
        <w:rPr>
          <w:rFonts w:ascii="Tahoma" w:hAnsi="Tahoma" w:cs="Tahoma"/>
          <w:sz w:val="18"/>
          <w:szCs w:val="18"/>
        </w:rPr>
      </w:pPr>
      <w:r w:rsidRPr="00A743AF">
        <w:rPr>
          <w:rFonts w:ascii="Tahoma" w:hAnsi="Tahoma" w:cs="Tahoma"/>
          <w:sz w:val="18"/>
          <w:szCs w:val="18"/>
        </w:rPr>
        <w:t xml:space="preserve">   polytechnické vzdělávání v MSK II“</w:t>
      </w:r>
      <w:r w:rsidRPr="00A743AF">
        <w:rPr>
          <w:rFonts w:ascii="Tahoma" w:hAnsi="Tahoma" w:cs="Tahoma"/>
          <w:i/>
          <w:iCs/>
          <w:sz w:val="18"/>
          <w:szCs w:val="18"/>
        </w:rPr>
        <w:t xml:space="preserve"> (ÚZ 00253, ÚZ 00912)</w:t>
      </w:r>
      <w:r w:rsidRPr="00A743AF">
        <w:rPr>
          <w:rFonts w:ascii="Tahoma" w:hAnsi="Tahoma" w:cs="Tahoma"/>
          <w:sz w:val="18"/>
          <w:szCs w:val="18"/>
        </w:rPr>
        <w:tab/>
      </w:r>
      <w:r w:rsidRPr="00A743AF">
        <w:rPr>
          <w:rFonts w:ascii="Tahoma" w:hAnsi="Tahoma" w:cs="Tahoma"/>
          <w:sz w:val="18"/>
          <w:szCs w:val="18"/>
        </w:rPr>
        <w:tab/>
        <w:t>103 tis. Kč</w:t>
      </w:r>
    </w:p>
    <w:p w14:paraId="370B810F" w14:textId="77777777" w:rsidR="00E32253" w:rsidRPr="00A743AF"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4F62F1DE" w14:textId="77777777" w:rsidR="00E32253" w:rsidRPr="00A743AF" w:rsidRDefault="00E32253" w:rsidP="00E32253">
      <w:pPr>
        <w:pStyle w:val="Bezmezer"/>
        <w:tabs>
          <w:tab w:val="left" w:pos="142"/>
          <w:tab w:val="left" w:pos="284"/>
          <w:tab w:val="left" w:pos="426"/>
          <w:tab w:val="left" w:pos="709"/>
          <w:tab w:val="left" w:pos="1418"/>
          <w:tab w:val="right" w:pos="5529"/>
          <w:tab w:val="right" w:pos="6804"/>
          <w:tab w:val="right" w:pos="9072"/>
        </w:tabs>
        <w:rPr>
          <w:rFonts w:ascii="Tahoma" w:hAnsi="Tahoma" w:cs="Tahoma"/>
          <w:sz w:val="18"/>
          <w:szCs w:val="18"/>
        </w:rPr>
      </w:pPr>
      <w:r w:rsidRPr="00A743AF">
        <w:rPr>
          <w:rFonts w:ascii="Tahoma" w:hAnsi="Tahoma" w:cs="Tahoma"/>
          <w:sz w:val="18"/>
          <w:szCs w:val="18"/>
        </w:rPr>
        <w:lastRenderedPageBreak/>
        <w:t xml:space="preserve">Podrobný rozpis investičních akcí a oprav a údržby, které zajišťoval odbor ŠKMaT v roce 2023 v jednotlivých školských zařízeních, tvoří přílohu č. 7. Výsledky hospodaření příspěvkových organizací zřízených statutárním městem Frýdek-Místek v oblasti vzdělávání tvoří přílohu č. 3. </w:t>
      </w:r>
    </w:p>
    <w:p w14:paraId="21E5AE30" w14:textId="77777777" w:rsidR="00E32253" w:rsidRPr="00A743AF"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0358276E" w14:textId="77777777" w:rsidR="00E32253" w:rsidRPr="00A743AF" w:rsidRDefault="00E32253" w:rsidP="00E32253">
      <w:pPr>
        <w:pStyle w:val="Bezmezer"/>
        <w:shd w:val="clear" w:color="auto" w:fill="FFFFFF" w:themeFill="background1"/>
        <w:tabs>
          <w:tab w:val="left" w:pos="709"/>
          <w:tab w:val="left" w:pos="1418"/>
          <w:tab w:val="right" w:pos="5529"/>
          <w:tab w:val="right" w:pos="6804"/>
          <w:tab w:val="right" w:pos="9072"/>
        </w:tabs>
        <w:rPr>
          <w:rFonts w:ascii="Times New Roman" w:hAnsi="Times New Roman"/>
          <w:sz w:val="20"/>
          <w:szCs w:val="20"/>
        </w:rPr>
      </w:pPr>
    </w:p>
    <w:p w14:paraId="67ED5F15" w14:textId="77777777" w:rsidR="00E32253" w:rsidRPr="00BA7CB8" w:rsidRDefault="00E32253" w:rsidP="00E32253">
      <w:pPr>
        <w:pStyle w:val="Bezmezer"/>
        <w:shd w:val="clear" w:color="auto" w:fill="FFFFFF" w:themeFill="background1"/>
        <w:tabs>
          <w:tab w:val="left" w:pos="426"/>
          <w:tab w:val="left" w:pos="709"/>
          <w:tab w:val="left" w:pos="1418"/>
          <w:tab w:val="right" w:pos="5529"/>
          <w:tab w:val="right" w:pos="6804"/>
          <w:tab w:val="right" w:pos="9072"/>
        </w:tabs>
        <w:rPr>
          <w:rFonts w:ascii="Tahoma" w:hAnsi="Tahoma" w:cs="Tahoma"/>
          <w:sz w:val="18"/>
          <w:szCs w:val="18"/>
        </w:rPr>
      </w:pPr>
      <w:r w:rsidRPr="00A743AF">
        <w:rPr>
          <w:rFonts w:ascii="Tahoma" w:hAnsi="Tahoma" w:cs="Tahoma"/>
          <w:b/>
          <w:i/>
          <w:sz w:val="18"/>
          <w:szCs w:val="18"/>
        </w:rPr>
        <w:t xml:space="preserve">Kultura, církve a </w:t>
      </w:r>
      <w:r w:rsidRPr="00BA7CB8">
        <w:rPr>
          <w:rFonts w:ascii="Tahoma" w:hAnsi="Tahoma" w:cs="Tahoma"/>
          <w:b/>
          <w:i/>
          <w:sz w:val="18"/>
          <w:szCs w:val="18"/>
        </w:rPr>
        <w:t>sdělovací prostředky</w:t>
      </w:r>
    </w:p>
    <w:p w14:paraId="18658458" w14:textId="77777777" w:rsidR="00E32253" w:rsidRPr="00BA7CB8" w:rsidRDefault="00E32253" w:rsidP="00E32253">
      <w:pPr>
        <w:pStyle w:val="Bezmezer"/>
        <w:shd w:val="clear" w:color="auto" w:fill="FFFFFF" w:themeFill="background1"/>
        <w:tabs>
          <w:tab w:val="left" w:pos="709"/>
          <w:tab w:val="left" w:pos="1418"/>
          <w:tab w:val="right" w:pos="5529"/>
          <w:tab w:val="right" w:pos="6804"/>
          <w:tab w:val="right" w:pos="9072"/>
        </w:tabs>
        <w:rPr>
          <w:rFonts w:ascii="Tahoma" w:hAnsi="Tahoma" w:cs="Tahoma"/>
          <w:sz w:val="18"/>
          <w:szCs w:val="18"/>
        </w:rPr>
      </w:pPr>
    </w:p>
    <w:p w14:paraId="0992E409" w14:textId="77777777" w:rsidR="00E32253" w:rsidRPr="00BA7CB8" w:rsidRDefault="00E32253" w:rsidP="00E32253">
      <w:pPr>
        <w:pStyle w:val="Bezmezer"/>
        <w:shd w:val="clear" w:color="auto" w:fill="FFFFFF" w:themeFill="background1"/>
        <w:tabs>
          <w:tab w:val="left" w:pos="709"/>
          <w:tab w:val="left" w:pos="1418"/>
          <w:tab w:val="right" w:pos="5529"/>
          <w:tab w:val="right" w:pos="6804"/>
          <w:tab w:val="right" w:pos="9072"/>
        </w:tabs>
        <w:rPr>
          <w:rFonts w:ascii="Tahoma" w:hAnsi="Tahoma" w:cs="Tahoma"/>
          <w:color w:val="FF0000"/>
          <w:sz w:val="18"/>
          <w:szCs w:val="18"/>
        </w:rPr>
      </w:pPr>
      <w:r w:rsidRPr="00BA7CB8">
        <w:rPr>
          <w:rFonts w:ascii="Tahoma" w:hAnsi="Tahoma" w:cs="Tahoma"/>
          <w:sz w:val="18"/>
          <w:szCs w:val="18"/>
        </w:rPr>
        <w:t xml:space="preserve">Do oblasti </w:t>
      </w:r>
      <w:r w:rsidRPr="00BA7CB8">
        <w:rPr>
          <w:rFonts w:ascii="Tahoma" w:hAnsi="Tahoma" w:cs="Tahoma"/>
          <w:b/>
          <w:i/>
          <w:sz w:val="18"/>
          <w:szCs w:val="18"/>
        </w:rPr>
        <w:t>kultury, církve a sdělovacích prostředků</w:t>
      </w:r>
      <w:r w:rsidRPr="00BA7CB8">
        <w:rPr>
          <w:rFonts w:ascii="Tahoma" w:hAnsi="Tahoma" w:cs="Tahoma"/>
          <w:sz w:val="18"/>
          <w:szCs w:val="18"/>
        </w:rPr>
        <w:t xml:space="preserve"> město v roce 2023 vynaložilo částku 69 113 tis. Kč, </w:t>
      </w:r>
      <w:r w:rsidRPr="00BA7CB8">
        <w:rPr>
          <w:rFonts w:ascii="Tahoma" w:hAnsi="Tahoma" w:cs="Tahoma"/>
          <w:sz w:val="18"/>
          <w:szCs w:val="18"/>
        </w:rPr>
        <w:br/>
        <w:t xml:space="preserve">tj. 4,05 % z celkových výdajů. Ve srovnání s rokem 2022 byly výdaje na kulturu </w:t>
      </w:r>
      <w:r>
        <w:rPr>
          <w:rFonts w:ascii="Tahoma" w:hAnsi="Tahoma" w:cs="Tahoma"/>
          <w:sz w:val="18"/>
          <w:szCs w:val="18"/>
        </w:rPr>
        <w:t xml:space="preserve">vyšší </w:t>
      </w:r>
      <w:r w:rsidRPr="00BA7CB8">
        <w:rPr>
          <w:rFonts w:ascii="Tahoma" w:hAnsi="Tahoma" w:cs="Tahoma"/>
          <w:sz w:val="18"/>
          <w:szCs w:val="18"/>
        </w:rPr>
        <w:t>o 2 420 tis. Kč</w:t>
      </w:r>
      <w:r>
        <w:rPr>
          <w:rFonts w:ascii="Tahoma" w:hAnsi="Tahoma" w:cs="Tahoma"/>
          <w:sz w:val="18"/>
          <w:szCs w:val="18"/>
        </w:rPr>
        <w:t xml:space="preserve">. Nárůst byl v oblasti běžných výdajů, např. u příspěvku na provoz příspěvkové organizace Národní dům Frýdek-Místek nebo </w:t>
      </w:r>
      <w:r>
        <w:rPr>
          <w:rFonts w:ascii="Tahoma" w:hAnsi="Tahoma" w:cs="Tahoma"/>
          <w:sz w:val="18"/>
          <w:szCs w:val="18"/>
        </w:rPr>
        <w:br/>
        <w:t xml:space="preserve">u individuálních dotací poskytnutých v oblasti kultury, naopak u investičních výdajů byl zaznamenán pokles, </w:t>
      </w:r>
      <w:r>
        <w:rPr>
          <w:rFonts w:ascii="Tahoma" w:hAnsi="Tahoma" w:cs="Tahoma"/>
          <w:sz w:val="18"/>
          <w:szCs w:val="18"/>
        </w:rPr>
        <w:br/>
        <w:t>a to z důvodu dokončení investiční akce „Rekonstrukce Městské knihovny FM – Místek, Hlavní 111“ v r. 2022.</w:t>
      </w:r>
      <w:r w:rsidRPr="00BA7CB8">
        <w:rPr>
          <w:rFonts w:ascii="Tahoma" w:hAnsi="Tahoma" w:cs="Tahoma"/>
          <w:sz w:val="18"/>
          <w:szCs w:val="18"/>
        </w:rPr>
        <w:t xml:space="preserve">  </w:t>
      </w:r>
    </w:p>
    <w:p w14:paraId="6342EC5B" w14:textId="77777777" w:rsidR="00E32253" w:rsidRPr="00BA7CB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19725D04" w14:textId="77777777" w:rsidR="00E32253" w:rsidRPr="00BA7CB8"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BA7CB8">
        <w:rPr>
          <w:rFonts w:ascii="Tahoma" w:hAnsi="Tahoma" w:cs="Tahoma"/>
          <w:sz w:val="18"/>
          <w:szCs w:val="18"/>
        </w:rPr>
        <w:t xml:space="preserve">Mezi výdaje v oblasti </w:t>
      </w:r>
      <w:r w:rsidRPr="00BA7CB8">
        <w:rPr>
          <w:rFonts w:ascii="Tahoma" w:hAnsi="Tahoma" w:cs="Tahoma"/>
          <w:b/>
          <w:i/>
          <w:sz w:val="18"/>
          <w:szCs w:val="18"/>
        </w:rPr>
        <w:t>kultury, církve a sdělovacích prostředků</w:t>
      </w:r>
      <w:r w:rsidRPr="00BA7CB8">
        <w:rPr>
          <w:rFonts w:ascii="Tahoma" w:hAnsi="Tahoma" w:cs="Tahoma"/>
          <w:sz w:val="18"/>
          <w:szCs w:val="18"/>
        </w:rPr>
        <w:t xml:space="preserve"> v roce 202</w:t>
      </w:r>
      <w:r>
        <w:rPr>
          <w:rFonts w:ascii="Tahoma" w:hAnsi="Tahoma" w:cs="Tahoma"/>
          <w:sz w:val="18"/>
          <w:szCs w:val="18"/>
        </w:rPr>
        <w:t>3</w:t>
      </w:r>
      <w:r w:rsidRPr="00BA7CB8">
        <w:rPr>
          <w:rFonts w:ascii="Tahoma" w:hAnsi="Tahoma" w:cs="Tahoma"/>
          <w:sz w:val="18"/>
          <w:szCs w:val="18"/>
        </w:rPr>
        <w:t xml:space="preserve"> patřily:</w:t>
      </w:r>
    </w:p>
    <w:p w14:paraId="536722E4" w14:textId="77777777" w:rsidR="00E32253" w:rsidRPr="00BA7CB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36B266C3" w14:textId="77777777" w:rsidR="00E32253" w:rsidRPr="00273161" w:rsidRDefault="00E32253">
      <w:pPr>
        <w:pStyle w:val="Bezmezer"/>
        <w:numPr>
          <w:ilvl w:val="0"/>
          <w:numId w:val="123"/>
        </w:numPr>
        <w:tabs>
          <w:tab w:val="left" w:pos="709"/>
          <w:tab w:val="left" w:pos="1418"/>
          <w:tab w:val="right" w:pos="5529"/>
          <w:tab w:val="right" w:pos="6804"/>
          <w:tab w:val="right" w:pos="9072"/>
        </w:tabs>
        <w:spacing w:line="264" w:lineRule="auto"/>
        <w:rPr>
          <w:rFonts w:ascii="Tahoma" w:hAnsi="Tahoma" w:cs="Tahoma"/>
          <w:sz w:val="18"/>
          <w:szCs w:val="18"/>
        </w:rPr>
      </w:pPr>
      <w:r w:rsidRPr="00273161">
        <w:rPr>
          <w:rFonts w:ascii="Tahoma" w:hAnsi="Tahoma" w:cs="Tahoma"/>
          <w:sz w:val="18"/>
          <w:szCs w:val="18"/>
        </w:rPr>
        <w:t xml:space="preserve">výdaje na kulturu    </w:t>
      </w:r>
    </w:p>
    <w:p w14:paraId="751D09D3" w14:textId="77777777" w:rsidR="00E32253" w:rsidRDefault="00E32253" w:rsidP="00E32253">
      <w:pPr>
        <w:pStyle w:val="Bezmezer"/>
        <w:tabs>
          <w:tab w:val="left" w:pos="709"/>
          <w:tab w:val="left" w:pos="1418"/>
          <w:tab w:val="right" w:pos="5529"/>
          <w:tab w:val="right" w:pos="6804"/>
          <w:tab w:val="right" w:pos="9072"/>
        </w:tabs>
        <w:spacing w:line="264" w:lineRule="auto"/>
        <w:ind w:left="284"/>
        <w:jc w:val="right"/>
        <w:rPr>
          <w:rFonts w:ascii="Tahoma" w:hAnsi="Tahoma" w:cs="Tahoma"/>
          <w:sz w:val="18"/>
          <w:szCs w:val="18"/>
        </w:rPr>
      </w:pPr>
      <w:r w:rsidRPr="00273161">
        <w:rPr>
          <w:rFonts w:ascii="Tahoma" w:hAnsi="Tahoma" w:cs="Tahoma"/>
          <w:sz w:val="18"/>
          <w:szCs w:val="18"/>
        </w:rPr>
        <w:t>z toho:</w:t>
      </w:r>
      <w:r w:rsidRPr="00273161">
        <w:rPr>
          <w:rFonts w:ascii="Tahoma" w:hAnsi="Tahoma" w:cs="Tahoma"/>
          <w:sz w:val="18"/>
          <w:szCs w:val="18"/>
        </w:rPr>
        <w:tab/>
      </w:r>
      <w:r w:rsidRPr="00273161">
        <w:rPr>
          <w:rFonts w:ascii="Tahoma" w:hAnsi="Tahoma" w:cs="Tahoma"/>
          <w:sz w:val="18"/>
          <w:szCs w:val="18"/>
        </w:rPr>
        <w:tab/>
      </w:r>
      <w:r w:rsidRPr="00273161">
        <w:rPr>
          <w:rFonts w:ascii="Tahoma" w:hAnsi="Tahoma" w:cs="Tahoma"/>
          <w:sz w:val="18"/>
          <w:szCs w:val="18"/>
        </w:rPr>
        <w:tab/>
      </w:r>
      <w:r w:rsidRPr="00273161">
        <w:rPr>
          <w:rFonts w:ascii="Tahoma" w:hAnsi="Tahoma" w:cs="Tahoma"/>
          <w:sz w:val="18"/>
          <w:szCs w:val="18"/>
        </w:rPr>
        <w:tab/>
      </w:r>
      <w:r w:rsidRPr="00F93D2C">
        <w:rPr>
          <w:rFonts w:ascii="Tahoma" w:hAnsi="Tahoma" w:cs="Tahoma"/>
          <w:sz w:val="18"/>
          <w:szCs w:val="18"/>
        </w:rPr>
        <w:t xml:space="preserve">24 049 tis. Kč  </w:t>
      </w:r>
    </w:p>
    <w:p w14:paraId="760ECC53" w14:textId="77777777" w:rsidR="00E32253" w:rsidRPr="00F93D2C" w:rsidRDefault="00E32253">
      <w:pPr>
        <w:pStyle w:val="Bezmezer"/>
        <w:numPr>
          <w:ilvl w:val="0"/>
          <w:numId w:val="125"/>
        </w:numPr>
        <w:tabs>
          <w:tab w:val="left" w:pos="1418"/>
          <w:tab w:val="right" w:pos="5529"/>
          <w:tab w:val="left" w:pos="5954"/>
          <w:tab w:val="right" w:pos="6804"/>
          <w:tab w:val="right" w:pos="9072"/>
        </w:tabs>
        <w:ind w:left="284" w:firstLine="0"/>
        <w:rPr>
          <w:rFonts w:ascii="Tahoma" w:hAnsi="Tahoma" w:cs="Tahoma"/>
          <w:sz w:val="18"/>
          <w:szCs w:val="18"/>
        </w:rPr>
      </w:pPr>
      <w:r w:rsidRPr="00F93D2C">
        <w:rPr>
          <w:rFonts w:ascii="Tahoma" w:hAnsi="Tahoma" w:cs="Tahoma"/>
          <w:sz w:val="18"/>
          <w:szCs w:val="18"/>
        </w:rPr>
        <w:t xml:space="preserve">konzultační, poradenské a právní služby – studie parkování </w:t>
      </w:r>
    </w:p>
    <w:p w14:paraId="30C182EA" w14:textId="77777777" w:rsidR="00E32253" w:rsidRPr="00F93D2C" w:rsidRDefault="00E32253" w:rsidP="00E32253">
      <w:pPr>
        <w:pStyle w:val="Bezmezer"/>
        <w:tabs>
          <w:tab w:val="left" w:pos="1418"/>
          <w:tab w:val="right" w:pos="5529"/>
          <w:tab w:val="left" w:pos="5954"/>
          <w:tab w:val="right" w:pos="6804"/>
          <w:tab w:val="right" w:pos="9072"/>
        </w:tabs>
        <w:ind w:left="284"/>
        <w:rPr>
          <w:rFonts w:ascii="Tahoma" w:hAnsi="Tahoma" w:cs="Tahoma"/>
          <w:sz w:val="18"/>
          <w:szCs w:val="18"/>
        </w:rPr>
      </w:pPr>
      <w:r w:rsidRPr="00F93D2C">
        <w:rPr>
          <w:rFonts w:ascii="Tahoma" w:hAnsi="Tahoma" w:cs="Tahoma"/>
          <w:sz w:val="18"/>
          <w:szCs w:val="18"/>
        </w:rPr>
        <w:t xml:space="preserve">   při městské knihovně, stanovisko energetického auditora k </w:t>
      </w:r>
    </w:p>
    <w:p w14:paraId="0AC8211B" w14:textId="77777777" w:rsidR="00E32253" w:rsidRPr="00F93D2C" w:rsidRDefault="00E32253" w:rsidP="00E32253">
      <w:pPr>
        <w:pStyle w:val="Bezmezer"/>
        <w:tabs>
          <w:tab w:val="left" w:pos="1418"/>
          <w:tab w:val="right" w:pos="5529"/>
          <w:tab w:val="left" w:pos="5954"/>
          <w:tab w:val="right" w:pos="6804"/>
          <w:tab w:val="right" w:pos="9072"/>
        </w:tabs>
        <w:ind w:left="284"/>
        <w:rPr>
          <w:rFonts w:ascii="Tahoma" w:hAnsi="Tahoma" w:cs="Tahoma"/>
          <w:sz w:val="18"/>
          <w:szCs w:val="18"/>
        </w:rPr>
      </w:pPr>
      <w:r w:rsidRPr="00F93D2C">
        <w:rPr>
          <w:rFonts w:ascii="Tahoma" w:hAnsi="Tahoma" w:cs="Tahoma"/>
          <w:sz w:val="18"/>
          <w:szCs w:val="18"/>
        </w:rPr>
        <w:t xml:space="preserve">   závěrečnému vyhodnocení akce „Úspory energie ve veřejných</w:t>
      </w:r>
    </w:p>
    <w:p w14:paraId="3AAAB0F9" w14:textId="77777777" w:rsidR="00E32253" w:rsidRPr="00F93D2C" w:rsidRDefault="00E32253" w:rsidP="00E32253">
      <w:pPr>
        <w:pStyle w:val="Bezmezer"/>
        <w:tabs>
          <w:tab w:val="left" w:pos="1418"/>
          <w:tab w:val="right" w:pos="5529"/>
          <w:tab w:val="left" w:pos="5954"/>
          <w:tab w:val="right" w:pos="7371"/>
          <w:tab w:val="right" w:pos="9072"/>
        </w:tabs>
        <w:ind w:left="284"/>
        <w:rPr>
          <w:rFonts w:ascii="Tahoma" w:hAnsi="Tahoma" w:cs="Tahoma"/>
          <w:sz w:val="18"/>
          <w:szCs w:val="18"/>
        </w:rPr>
      </w:pPr>
      <w:r w:rsidRPr="00F93D2C">
        <w:rPr>
          <w:rFonts w:ascii="Tahoma" w:hAnsi="Tahoma" w:cs="Tahoma"/>
          <w:sz w:val="18"/>
          <w:szCs w:val="18"/>
        </w:rPr>
        <w:t xml:space="preserve">   budovách – Městská knihovna, ul. Hlavní“</w:t>
      </w:r>
      <w:r w:rsidRPr="00F93D2C">
        <w:rPr>
          <w:rFonts w:ascii="Tahoma" w:hAnsi="Tahoma" w:cs="Tahoma"/>
          <w:sz w:val="18"/>
          <w:szCs w:val="18"/>
        </w:rPr>
        <w:tab/>
      </w:r>
      <w:r w:rsidRPr="00F93D2C">
        <w:rPr>
          <w:rFonts w:ascii="Tahoma" w:hAnsi="Tahoma" w:cs="Tahoma"/>
          <w:sz w:val="18"/>
          <w:szCs w:val="18"/>
        </w:rPr>
        <w:tab/>
      </w:r>
      <w:r w:rsidRPr="00F93D2C">
        <w:rPr>
          <w:rFonts w:ascii="Tahoma" w:hAnsi="Tahoma" w:cs="Tahoma"/>
          <w:sz w:val="18"/>
          <w:szCs w:val="18"/>
        </w:rPr>
        <w:tab/>
        <w:t>63 tis. Kč</w:t>
      </w:r>
    </w:p>
    <w:p w14:paraId="415401B8" w14:textId="77777777" w:rsidR="00E32253" w:rsidRPr="00F93D2C" w:rsidRDefault="00E32253">
      <w:pPr>
        <w:pStyle w:val="Bezmezer"/>
        <w:numPr>
          <w:ilvl w:val="0"/>
          <w:numId w:val="124"/>
        </w:numPr>
        <w:shd w:val="clear" w:color="auto" w:fill="FFFFFF" w:themeFill="background1"/>
        <w:tabs>
          <w:tab w:val="left" w:pos="709"/>
          <w:tab w:val="left" w:pos="1418"/>
          <w:tab w:val="right" w:pos="5529"/>
          <w:tab w:val="right" w:pos="6804"/>
          <w:tab w:val="right" w:pos="9072"/>
        </w:tabs>
        <w:ind w:hanging="436"/>
        <w:rPr>
          <w:rFonts w:ascii="Tahoma" w:hAnsi="Tahoma" w:cs="Tahoma"/>
          <w:sz w:val="18"/>
          <w:szCs w:val="18"/>
        </w:rPr>
      </w:pPr>
      <w:r w:rsidRPr="00F93D2C">
        <w:rPr>
          <w:rFonts w:ascii="Tahoma" w:hAnsi="Tahoma" w:cs="Tahoma"/>
          <w:sz w:val="18"/>
          <w:szCs w:val="18"/>
        </w:rPr>
        <w:t>Městská knihovna F-M – neinvestiční příspěvek</w:t>
      </w:r>
    </w:p>
    <w:p w14:paraId="4ED2D1B3" w14:textId="77777777" w:rsidR="00E32253" w:rsidRPr="00F93D2C" w:rsidRDefault="00E32253" w:rsidP="00E32253">
      <w:pPr>
        <w:pStyle w:val="Bezmezer"/>
        <w:shd w:val="clear" w:color="auto" w:fill="FFFFFF" w:themeFill="background1"/>
        <w:tabs>
          <w:tab w:val="right" w:pos="1418"/>
          <w:tab w:val="right" w:pos="5529"/>
          <w:tab w:val="right" w:pos="7371"/>
        </w:tabs>
        <w:ind w:left="426"/>
        <w:rPr>
          <w:rFonts w:ascii="Tahoma" w:hAnsi="Tahoma" w:cs="Tahoma"/>
          <w:sz w:val="18"/>
          <w:szCs w:val="18"/>
        </w:rPr>
      </w:pPr>
      <w:r w:rsidRPr="00F93D2C">
        <w:rPr>
          <w:rFonts w:ascii="Tahoma" w:hAnsi="Tahoma" w:cs="Tahoma"/>
          <w:sz w:val="18"/>
          <w:szCs w:val="18"/>
        </w:rPr>
        <w:t xml:space="preserve">na provoz příspěvkové organizace </w:t>
      </w:r>
      <w:r w:rsidRPr="00F93D2C">
        <w:rPr>
          <w:rFonts w:ascii="Tahoma" w:hAnsi="Tahoma" w:cs="Tahoma"/>
          <w:sz w:val="18"/>
          <w:szCs w:val="18"/>
        </w:rPr>
        <w:tab/>
        <w:t xml:space="preserve">   </w:t>
      </w:r>
      <w:r w:rsidRPr="00F93D2C">
        <w:rPr>
          <w:rFonts w:ascii="Tahoma" w:hAnsi="Tahoma" w:cs="Tahoma"/>
          <w:sz w:val="18"/>
          <w:szCs w:val="18"/>
        </w:rPr>
        <w:tab/>
        <w:t>21 688 tis. Kč</w:t>
      </w:r>
    </w:p>
    <w:p w14:paraId="08C3A269" w14:textId="77777777" w:rsidR="00E32253" w:rsidRPr="00F93D2C" w:rsidRDefault="00E32253">
      <w:pPr>
        <w:pStyle w:val="Bezmezer"/>
        <w:numPr>
          <w:ilvl w:val="0"/>
          <w:numId w:val="125"/>
        </w:numPr>
        <w:tabs>
          <w:tab w:val="left" w:pos="1418"/>
          <w:tab w:val="right" w:pos="5529"/>
          <w:tab w:val="left" w:pos="5954"/>
          <w:tab w:val="right" w:pos="6804"/>
          <w:tab w:val="right" w:pos="9072"/>
        </w:tabs>
        <w:ind w:hanging="436"/>
        <w:rPr>
          <w:rFonts w:ascii="Tahoma" w:hAnsi="Tahoma" w:cs="Tahoma"/>
          <w:sz w:val="18"/>
          <w:szCs w:val="18"/>
        </w:rPr>
      </w:pPr>
      <w:r w:rsidRPr="00F93D2C">
        <w:rPr>
          <w:rFonts w:ascii="Tahoma" w:hAnsi="Tahoma" w:cs="Tahoma"/>
          <w:sz w:val="18"/>
          <w:szCs w:val="18"/>
        </w:rPr>
        <w:t>Městská knihovna F-M – neinvestiční průtoková dotace</w:t>
      </w:r>
    </w:p>
    <w:p w14:paraId="543A5C94" w14:textId="77777777" w:rsidR="00E32253" w:rsidRPr="00F93D2C" w:rsidRDefault="00E32253" w:rsidP="00E32253">
      <w:pPr>
        <w:pStyle w:val="Bezmezer"/>
        <w:tabs>
          <w:tab w:val="left" w:pos="1418"/>
          <w:tab w:val="right" w:pos="5529"/>
          <w:tab w:val="right" w:pos="7371"/>
          <w:tab w:val="right" w:pos="9072"/>
        </w:tabs>
        <w:ind w:left="426"/>
        <w:rPr>
          <w:rFonts w:ascii="Tahoma" w:hAnsi="Tahoma" w:cs="Tahoma"/>
          <w:sz w:val="18"/>
          <w:szCs w:val="18"/>
        </w:rPr>
      </w:pPr>
      <w:r w:rsidRPr="00F93D2C">
        <w:rPr>
          <w:rFonts w:ascii="Tahoma" w:hAnsi="Tahoma" w:cs="Tahoma"/>
          <w:sz w:val="18"/>
          <w:szCs w:val="18"/>
        </w:rPr>
        <w:t xml:space="preserve">na zajištění výkonu regionálních funkcí knihoven </w:t>
      </w:r>
      <w:r w:rsidRPr="00F93D2C">
        <w:rPr>
          <w:rFonts w:ascii="Tahoma" w:hAnsi="Tahoma" w:cs="Tahoma"/>
          <w:i/>
          <w:iCs/>
          <w:sz w:val="18"/>
          <w:szCs w:val="18"/>
        </w:rPr>
        <w:t>(ÚZ 00345)</w:t>
      </w:r>
      <w:r w:rsidRPr="00F93D2C">
        <w:rPr>
          <w:rFonts w:ascii="Tahoma" w:hAnsi="Tahoma" w:cs="Tahoma"/>
          <w:sz w:val="18"/>
          <w:szCs w:val="18"/>
        </w:rPr>
        <w:tab/>
      </w:r>
      <w:r w:rsidRPr="00F93D2C">
        <w:rPr>
          <w:rFonts w:ascii="Tahoma" w:hAnsi="Tahoma" w:cs="Tahoma"/>
          <w:sz w:val="18"/>
          <w:szCs w:val="18"/>
        </w:rPr>
        <w:tab/>
        <w:t>1 740 tis. Kč</w:t>
      </w:r>
    </w:p>
    <w:p w14:paraId="5DFE69B6" w14:textId="77777777" w:rsidR="00E32253" w:rsidRPr="00F93D2C" w:rsidRDefault="00E32253">
      <w:pPr>
        <w:pStyle w:val="Bezmezer"/>
        <w:numPr>
          <w:ilvl w:val="0"/>
          <w:numId w:val="125"/>
        </w:numPr>
        <w:tabs>
          <w:tab w:val="left" w:pos="1418"/>
          <w:tab w:val="right" w:pos="5529"/>
          <w:tab w:val="left" w:pos="5954"/>
          <w:tab w:val="right" w:pos="6804"/>
          <w:tab w:val="right" w:pos="9072"/>
        </w:tabs>
        <w:ind w:hanging="436"/>
        <w:rPr>
          <w:rFonts w:ascii="Tahoma" w:hAnsi="Tahoma" w:cs="Tahoma"/>
          <w:sz w:val="18"/>
          <w:szCs w:val="18"/>
        </w:rPr>
      </w:pPr>
      <w:r w:rsidRPr="00F93D2C">
        <w:rPr>
          <w:rFonts w:ascii="Tahoma" w:hAnsi="Tahoma" w:cs="Tahoma"/>
          <w:sz w:val="18"/>
          <w:szCs w:val="18"/>
        </w:rPr>
        <w:t xml:space="preserve">Městská knihovna F-M – investiční průtoková dotace na </w:t>
      </w:r>
    </w:p>
    <w:p w14:paraId="042A640E" w14:textId="77777777" w:rsidR="00E32253" w:rsidRPr="004B2D34" w:rsidRDefault="00E32253" w:rsidP="00E32253">
      <w:pPr>
        <w:pStyle w:val="Bezmezer"/>
        <w:tabs>
          <w:tab w:val="left" w:pos="1418"/>
          <w:tab w:val="right" w:pos="5529"/>
          <w:tab w:val="right" w:pos="7371"/>
          <w:tab w:val="right" w:pos="9072"/>
        </w:tabs>
        <w:ind w:left="426"/>
        <w:rPr>
          <w:rFonts w:ascii="Tahoma" w:hAnsi="Tahoma" w:cs="Tahoma"/>
          <w:sz w:val="18"/>
          <w:szCs w:val="18"/>
        </w:rPr>
      </w:pPr>
      <w:r w:rsidRPr="00F93D2C">
        <w:rPr>
          <w:rFonts w:ascii="Tahoma" w:hAnsi="Tahoma" w:cs="Tahoma"/>
          <w:sz w:val="18"/>
          <w:szCs w:val="18"/>
        </w:rPr>
        <w:t xml:space="preserve">projekt „Vybavení knihovny RFDI technologií a </w:t>
      </w:r>
      <w:r w:rsidRPr="004B2D34">
        <w:rPr>
          <w:rFonts w:ascii="Tahoma" w:hAnsi="Tahoma" w:cs="Tahoma"/>
          <w:sz w:val="18"/>
          <w:szCs w:val="18"/>
        </w:rPr>
        <w:t>samoobslužným</w:t>
      </w:r>
    </w:p>
    <w:p w14:paraId="694D2701" w14:textId="77777777" w:rsidR="00E32253" w:rsidRPr="004B2D34" w:rsidRDefault="00E32253" w:rsidP="00E32253">
      <w:pPr>
        <w:pStyle w:val="Bezmezer"/>
        <w:tabs>
          <w:tab w:val="left" w:pos="1418"/>
          <w:tab w:val="right" w:pos="5529"/>
          <w:tab w:val="right" w:pos="7371"/>
          <w:tab w:val="right" w:pos="9072"/>
        </w:tabs>
        <w:ind w:left="426"/>
        <w:rPr>
          <w:rFonts w:ascii="Tahoma" w:hAnsi="Tahoma" w:cs="Tahoma"/>
          <w:sz w:val="18"/>
          <w:szCs w:val="18"/>
        </w:rPr>
      </w:pPr>
      <w:r w:rsidRPr="004B2D34">
        <w:rPr>
          <w:rFonts w:ascii="Tahoma" w:hAnsi="Tahoma" w:cs="Tahoma"/>
          <w:sz w:val="18"/>
          <w:szCs w:val="18"/>
        </w:rPr>
        <w:t xml:space="preserve">půjčováním – III. etapa“ </w:t>
      </w:r>
      <w:r w:rsidRPr="004B2D34">
        <w:rPr>
          <w:rFonts w:ascii="Tahoma" w:hAnsi="Tahoma" w:cs="Tahoma"/>
          <w:i/>
          <w:iCs/>
          <w:sz w:val="18"/>
          <w:szCs w:val="18"/>
        </w:rPr>
        <w:t>(ÚZ 34544)</w:t>
      </w:r>
      <w:r w:rsidRPr="004B2D34">
        <w:rPr>
          <w:rFonts w:ascii="Tahoma" w:hAnsi="Tahoma" w:cs="Tahoma"/>
          <w:sz w:val="18"/>
          <w:szCs w:val="18"/>
        </w:rPr>
        <w:tab/>
      </w:r>
      <w:r w:rsidRPr="004B2D34">
        <w:rPr>
          <w:rFonts w:ascii="Tahoma" w:hAnsi="Tahoma" w:cs="Tahoma"/>
          <w:sz w:val="18"/>
          <w:szCs w:val="18"/>
        </w:rPr>
        <w:tab/>
        <w:t>171 tis. Kč</w:t>
      </w:r>
    </w:p>
    <w:p w14:paraId="4FDE3ADD" w14:textId="77777777" w:rsidR="00E32253" w:rsidRPr="004B2D34" w:rsidRDefault="00E32253">
      <w:pPr>
        <w:pStyle w:val="Bezmezer"/>
        <w:numPr>
          <w:ilvl w:val="0"/>
          <w:numId w:val="34"/>
        </w:numPr>
        <w:tabs>
          <w:tab w:val="left" w:pos="284"/>
          <w:tab w:val="left" w:pos="709"/>
          <w:tab w:val="left" w:pos="1418"/>
          <w:tab w:val="right" w:pos="5954"/>
          <w:tab w:val="right" w:pos="7371"/>
          <w:tab w:val="right" w:pos="9072"/>
        </w:tabs>
        <w:ind w:hanging="436"/>
        <w:rPr>
          <w:rFonts w:ascii="Tahoma" w:hAnsi="Tahoma" w:cs="Tahoma"/>
          <w:sz w:val="18"/>
          <w:szCs w:val="18"/>
        </w:rPr>
      </w:pPr>
      <w:r w:rsidRPr="004B2D34">
        <w:rPr>
          <w:rFonts w:ascii="Tahoma" w:hAnsi="Tahoma" w:cs="Tahoma"/>
          <w:sz w:val="18"/>
          <w:szCs w:val="18"/>
        </w:rPr>
        <w:t xml:space="preserve">výdaje na investice </w:t>
      </w:r>
      <w:r w:rsidRPr="004B2D34">
        <w:rPr>
          <w:rFonts w:ascii="Tahoma" w:hAnsi="Tahoma" w:cs="Tahoma"/>
          <w:sz w:val="18"/>
          <w:szCs w:val="18"/>
        </w:rPr>
        <w:tab/>
      </w:r>
      <w:r w:rsidRPr="004B2D34">
        <w:rPr>
          <w:rFonts w:ascii="Tahoma" w:hAnsi="Tahoma" w:cs="Tahoma"/>
          <w:sz w:val="18"/>
          <w:szCs w:val="18"/>
        </w:rPr>
        <w:tab/>
      </w:r>
      <w:r w:rsidRPr="00A21A98">
        <w:rPr>
          <w:rFonts w:ascii="Tahoma" w:hAnsi="Tahoma" w:cs="Tahoma"/>
          <w:sz w:val="18"/>
          <w:szCs w:val="18"/>
        </w:rPr>
        <w:t>349 tis. Kč</w:t>
      </w:r>
    </w:p>
    <w:p w14:paraId="1B850089" w14:textId="77777777" w:rsidR="00E32253" w:rsidRPr="004B2D34"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sz w:val="18"/>
          <w:szCs w:val="18"/>
        </w:rPr>
      </w:pPr>
      <w:r w:rsidRPr="004B2D34">
        <w:rPr>
          <w:rFonts w:ascii="Tahoma" w:hAnsi="Tahoma" w:cs="Tahoma"/>
          <w:i/>
          <w:sz w:val="18"/>
          <w:szCs w:val="18"/>
        </w:rPr>
        <w:t xml:space="preserve">„Revitalizace Městské knihovny Frýdek-Místek, </w:t>
      </w:r>
    </w:p>
    <w:p w14:paraId="58724FD9" w14:textId="77777777" w:rsidR="00E32253" w:rsidRPr="004B2D34" w:rsidRDefault="00E32253" w:rsidP="00E32253">
      <w:pPr>
        <w:pStyle w:val="Bezmezer"/>
        <w:tabs>
          <w:tab w:val="left" w:pos="851"/>
          <w:tab w:val="left" w:pos="1418"/>
          <w:tab w:val="right" w:pos="5954"/>
          <w:tab w:val="right" w:pos="7371"/>
          <w:tab w:val="right" w:pos="9072"/>
        </w:tabs>
        <w:ind w:left="426"/>
        <w:rPr>
          <w:rFonts w:ascii="Tahoma" w:hAnsi="Tahoma" w:cs="Tahoma"/>
          <w:i/>
          <w:sz w:val="18"/>
          <w:szCs w:val="18"/>
        </w:rPr>
      </w:pPr>
      <w:r w:rsidRPr="004B2D34">
        <w:rPr>
          <w:rFonts w:ascii="Tahoma" w:hAnsi="Tahoma" w:cs="Tahoma"/>
          <w:i/>
          <w:sz w:val="18"/>
          <w:szCs w:val="18"/>
        </w:rPr>
        <w:t xml:space="preserve">    Jiráskova 506 – ústřední knihovna“ </w:t>
      </w:r>
      <w:r>
        <w:rPr>
          <w:rFonts w:ascii="Tahoma" w:hAnsi="Tahoma" w:cs="Tahoma"/>
          <w:i/>
          <w:sz w:val="18"/>
          <w:szCs w:val="18"/>
        </w:rPr>
        <w:t xml:space="preserve">(PP) - </w:t>
      </w:r>
      <w:r w:rsidRPr="004B2D34">
        <w:rPr>
          <w:rFonts w:ascii="Tahoma" w:hAnsi="Tahoma" w:cs="Tahoma"/>
          <w:i/>
          <w:sz w:val="18"/>
          <w:szCs w:val="18"/>
        </w:rPr>
        <w:t xml:space="preserve">výdaje za </w:t>
      </w:r>
    </w:p>
    <w:p w14:paraId="346E2DFF" w14:textId="77777777" w:rsidR="00E32253" w:rsidRPr="005B335E"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rPr>
      </w:pPr>
      <w:r w:rsidRPr="004B2D34">
        <w:rPr>
          <w:rFonts w:ascii="Tahoma" w:hAnsi="Tahoma" w:cs="Tahoma"/>
          <w:i/>
          <w:sz w:val="18"/>
          <w:szCs w:val="18"/>
        </w:rPr>
        <w:t xml:space="preserve">    architektonickou studii</w:t>
      </w:r>
      <w:r w:rsidRPr="004B2D34">
        <w:rPr>
          <w:rFonts w:ascii="Tahoma" w:hAnsi="Tahoma" w:cs="Tahoma"/>
          <w:i/>
          <w:sz w:val="18"/>
          <w:szCs w:val="18"/>
        </w:rPr>
        <w:tab/>
      </w:r>
      <w:r>
        <w:rPr>
          <w:rFonts w:ascii="Tahoma" w:hAnsi="Tahoma" w:cs="Tahoma"/>
          <w:iCs/>
          <w:sz w:val="18"/>
          <w:szCs w:val="18"/>
          <w:shd w:val="clear" w:color="auto" w:fill="FFFFFF" w:themeFill="background1"/>
        </w:rPr>
        <w:t>349</w:t>
      </w:r>
      <w:r w:rsidRPr="005B335E">
        <w:rPr>
          <w:rFonts w:ascii="Tahoma" w:hAnsi="Tahoma" w:cs="Tahoma"/>
          <w:sz w:val="18"/>
          <w:szCs w:val="18"/>
          <w:shd w:val="clear" w:color="auto" w:fill="FFFFFF" w:themeFill="background1"/>
        </w:rPr>
        <w:t xml:space="preserve"> tis. Kč</w:t>
      </w:r>
    </w:p>
    <w:p w14:paraId="01E75446" w14:textId="77777777" w:rsidR="00E32253" w:rsidRPr="005B335E" w:rsidRDefault="00E32253">
      <w:pPr>
        <w:pStyle w:val="Bezmezer"/>
        <w:numPr>
          <w:ilvl w:val="0"/>
          <w:numId w:val="125"/>
        </w:numPr>
        <w:tabs>
          <w:tab w:val="left" w:pos="1418"/>
          <w:tab w:val="right" w:pos="5529"/>
          <w:tab w:val="right" w:pos="7371"/>
          <w:tab w:val="right" w:pos="9072"/>
        </w:tabs>
        <w:ind w:hanging="436"/>
        <w:rPr>
          <w:rFonts w:ascii="Tahoma" w:hAnsi="Tahoma" w:cs="Tahoma"/>
          <w:sz w:val="18"/>
          <w:szCs w:val="18"/>
        </w:rPr>
      </w:pPr>
      <w:r w:rsidRPr="005B335E">
        <w:rPr>
          <w:rFonts w:ascii="Tahoma" w:hAnsi="Tahoma" w:cs="Tahoma"/>
          <w:sz w:val="18"/>
          <w:szCs w:val="18"/>
        </w:rPr>
        <w:t>ostatní záležitosti kultury – vystoupení</w:t>
      </w:r>
      <w:r w:rsidRPr="005B335E">
        <w:rPr>
          <w:rFonts w:ascii="Tahoma" w:hAnsi="Tahoma" w:cs="Tahoma"/>
          <w:i/>
          <w:iCs/>
          <w:sz w:val="18"/>
          <w:szCs w:val="18"/>
        </w:rPr>
        <w:t xml:space="preserve"> </w:t>
      </w:r>
      <w:r w:rsidRPr="005B335E">
        <w:rPr>
          <w:rFonts w:ascii="Tahoma" w:hAnsi="Tahoma" w:cs="Tahoma"/>
          <w:sz w:val="18"/>
          <w:szCs w:val="18"/>
        </w:rPr>
        <w:t>pěveckého sboru v</w:t>
      </w:r>
    </w:p>
    <w:p w14:paraId="2298C398" w14:textId="77777777" w:rsidR="00E32253" w:rsidRPr="005B335E" w:rsidRDefault="00E32253" w:rsidP="00E32253">
      <w:pPr>
        <w:pStyle w:val="Bezmezer"/>
        <w:tabs>
          <w:tab w:val="left" w:pos="1418"/>
          <w:tab w:val="right" w:pos="5529"/>
          <w:tab w:val="right" w:pos="7371"/>
          <w:tab w:val="right" w:pos="9072"/>
        </w:tabs>
        <w:ind w:left="284"/>
        <w:rPr>
          <w:rFonts w:ascii="Tahoma" w:hAnsi="Tahoma" w:cs="Tahoma"/>
          <w:sz w:val="18"/>
          <w:szCs w:val="18"/>
        </w:rPr>
      </w:pPr>
      <w:r w:rsidRPr="005B335E">
        <w:rPr>
          <w:rFonts w:ascii="Tahoma" w:hAnsi="Tahoma" w:cs="Tahoma"/>
          <w:sz w:val="18"/>
          <w:szCs w:val="18"/>
        </w:rPr>
        <w:t xml:space="preserve">   kostele sv. Jana Křtitele v rámci Dnů evropského dědictví 2023,</w:t>
      </w:r>
    </w:p>
    <w:p w14:paraId="5994609B" w14:textId="77777777" w:rsidR="00E32253" w:rsidRPr="005B335E" w:rsidRDefault="00E32253" w:rsidP="00E32253">
      <w:pPr>
        <w:pStyle w:val="Bezmezer"/>
        <w:tabs>
          <w:tab w:val="left" w:pos="1418"/>
          <w:tab w:val="right" w:pos="5529"/>
          <w:tab w:val="right" w:pos="7371"/>
          <w:tab w:val="right" w:pos="9072"/>
        </w:tabs>
        <w:ind w:left="284"/>
        <w:rPr>
          <w:rFonts w:ascii="Tahoma" w:hAnsi="Tahoma" w:cs="Tahoma"/>
          <w:sz w:val="18"/>
          <w:szCs w:val="18"/>
        </w:rPr>
      </w:pPr>
      <w:r w:rsidRPr="005B335E">
        <w:rPr>
          <w:rFonts w:ascii="Tahoma" w:hAnsi="Tahoma" w:cs="Tahoma"/>
          <w:sz w:val="18"/>
          <w:szCs w:val="18"/>
        </w:rPr>
        <w:t xml:space="preserve">   ozvučení akce „Evropský svátek hudby“, pohoštění účinkujících dětí</w:t>
      </w:r>
    </w:p>
    <w:p w14:paraId="2C4B089B" w14:textId="77777777" w:rsidR="00E32253" w:rsidRPr="0081024F" w:rsidRDefault="00E32253" w:rsidP="00E32253">
      <w:pPr>
        <w:pStyle w:val="Bezmezer"/>
        <w:tabs>
          <w:tab w:val="left" w:pos="1418"/>
          <w:tab w:val="right" w:pos="5529"/>
          <w:tab w:val="right" w:pos="7371"/>
          <w:tab w:val="right" w:pos="9072"/>
        </w:tabs>
        <w:ind w:left="284"/>
        <w:rPr>
          <w:rFonts w:ascii="Tahoma" w:hAnsi="Tahoma" w:cs="Tahoma"/>
          <w:sz w:val="18"/>
          <w:szCs w:val="18"/>
        </w:rPr>
      </w:pPr>
      <w:r w:rsidRPr="005B335E">
        <w:rPr>
          <w:rFonts w:ascii="Tahoma" w:hAnsi="Tahoma" w:cs="Tahoma"/>
          <w:sz w:val="18"/>
          <w:szCs w:val="18"/>
        </w:rPr>
        <w:t xml:space="preserve">   </w:t>
      </w:r>
      <w:r w:rsidRPr="0081024F">
        <w:rPr>
          <w:rFonts w:ascii="Tahoma" w:hAnsi="Tahoma" w:cs="Tahoma"/>
          <w:sz w:val="18"/>
          <w:szCs w:val="18"/>
        </w:rPr>
        <w:t>u vánočního stromu na nám. Svobody, nájemné – výstava betlému</w:t>
      </w:r>
    </w:p>
    <w:p w14:paraId="5595E42B" w14:textId="77777777" w:rsidR="00E32253" w:rsidRPr="0081024F" w:rsidRDefault="00E32253" w:rsidP="00E32253">
      <w:pPr>
        <w:pStyle w:val="Bezmezer"/>
        <w:tabs>
          <w:tab w:val="left" w:pos="1418"/>
          <w:tab w:val="right" w:pos="5529"/>
          <w:tab w:val="right" w:pos="7371"/>
          <w:tab w:val="right" w:pos="9072"/>
        </w:tabs>
        <w:ind w:left="284"/>
        <w:rPr>
          <w:rFonts w:ascii="Tahoma" w:hAnsi="Tahoma" w:cs="Tahoma"/>
          <w:sz w:val="18"/>
          <w:szCs w:val="18"/>
        </w:rPr>
      </w:pPr>
      <w:r w:rsidRPr="0081024F">
        <w:rPr>
          <w:rFonts w:ascii="Tahoma" w:hAnsi="Tahoma" w:cs="Tahoma"/>
          <w:sz w:val="18"/>
          <w:szCs w:val="18"/>
        </w:rPr>
        <w:t xml:space="preserve">   na ZŠ F-M, ČSA 570, nákup materiálu – kronika</w:t>
      </w:r>
      <w:r>
        <w:rPr>
          <w:rFonts w:ascii="Tahoma" w:hAnsi="Tahoma" w:cs="Tahoma"/>
          <w:sz w:val="18"/>
          <w:szCs w:val="18"/>
        </w:rPr>
        <w:tab/>
      </w:r>
      <w:r w:rsidRPr="0081024F">
        <w:rPr>
          <w:rFonts w:ascii="Tahoma" w:hAnsi="Tahoma" w:cs="Tahoma"/>
          <w:sz w:val="18"/>
          <w:szCs w:val="18"/>
        </w:rPr>
        <w:tab/>
      </w:r>
      <w:r w:rsidRPr="00884DAC">
        <w:rPr>
          <w:rFonts w:ascii="Tahoma" w:hAnsi="Tahoma" w:cs="Tahoma"/>
          <w:sz w:val="18"/>
          <w:szCs w:val="18"/>
          <w:shd w:val="clear" w:color="auto" w:fill="FFFFFF" w:themeFill="background1"/>
        </w:rPr>
        <w:t>38 tis. Kč</w:t>
      </w:r>
    </w:p>
    <w:p w14:paraId="725F38DC" w14:textId="77777777" w:rsidR="00E32253" w:rsidRPr="0081024F" w:rsidRDefault="00E32253" w:rsidP="00E32253">
      <w:pPr>
        <w:pStyle w:val="Bezmezer"/>
        <w:numPr>
          <w:ilvl w:val="0"/>
          <w:numId w:val="13"/>
        </w:numPr>
        <w:tabs>
          <w:tab w:val="left" w:pos="709"/>
          <w:tab w:val="left" w:pos="1418"/>
          <w:tab w:val="right" w:pos="5529"/>
          <w:tab w:val="right" w:pos="6804"/>
          <w:tab w:val="right" w:pos="9072"/>
        </w:tabs>
        <w:spacing w:line="264" w:lineRule="auto"/>
        <w:rPr>
          <w:rFonts w:ascii="Tahoma" w:hAnsi="Tahoma" w:cs="Tahoma"/>
          <w:sz w:val="18"/>
          <w:szCs w:val="18"/>
        </w:rPr>
      </w:pPr>
      <w:r w:rsidRPr="0081024F">
        <w:rPr>
          <w:rFonts w:ascii="Tahoma" w:hAnsi="Tahoma" w:cs="Tahoma"/>
          <w:sz w:val="18"/>
          <w:szCs w:val="18"/>
        </w:rPr>
        <w:t xml:space="preserve">výdaje na zachování a obnovu kulturních památek </w:t>
      </w:r>
      <w:r w:rsidRPr="0081024F">
        <w:rPr>
          <w:rFonts w:ascii="Tahoma" w:hAnsi="Tahoma" w:cs="Tahoma"/>
          <w:sz w:val="18"/>
          <w:szCs w:val="18"/>
        </w:rPr>
        <w:tab/>
      </w:r>
      <w:r w:rsidRPr="0081024F">
        <w:rPr>
          <w:rFonts w:ascii="Tahoma" w:hAnsi="Tahoma" w:cs="Tahoma"/>
          <w:sz w:val="18"/>
          <w:szCs w:val="18"/>
        </w:rPr>
        <w:tab/>
      </w:r>
      <w:r w:rsidRPr="0081024F">
        <w:rPr>
          <w:rFonts w:ascii="Tahoma" w:hAnsi="Tahoma" w:cs="Tahoma"/>
          <w:sz w:val="18"/>
          <w:szCs w:val="18"/>
        </w:rPr>
        <w:tab/>
        <w:t>1 580 tis. Kč</w:t>
      </w:r>
    </w:p>
    <w:p w14:paraId="4A1537B3" w14:textId="77777777" w:rsidR="00E32253" w:rsidRPr="0081024F"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81024F">
        <w:rPr>
          <w:rFonts w:ascii="Tahoma" w:hAnsi="Tahoma" w:cs="Tahoma"/>
          <w:sz w:val="18"/>
          <w:szCs w:val="18"/>
        </w:rPr>
        <w:t>z toho:</w:t>
      </w:r>
    </w:p>
    <w:p w14:paraId="2B069789" w14:textId="77777777" w:rsidR="00E32253" w:rsidRPr="0081024F" w:rsidRDefault="00E32253">
      <w:pPr>
        <w:pStyle w:val="Bezmezer"/>
        <w:numPr>
          <w:ilvl w:val="0"/>
          <w:numId w:val="126"/>
        </w:numPr>
        <w:tabs>
          <w:tab w:val="left" w:pos="709"/>
          <w:tab w:val="left" w:pos="1418"/>
          <w:tab w:val="right" w:pos="5529"/>
          <w:tab w:val="right" w:pos="7371"/>
          <w:tab w:val="right" w:pos="9072"/>
        </w:tabs>
        <w:ind w:hanging="436"/>
        <w:rPr>
          <w:rFonts w:ascii="Tahoma" w:hAnsi="Tahoma" w:cs="Tahoma"/>
          <w:sz w:val="18"/>
          <w:szCs w:val="18"/>
        </w:rPr>
      </w:pPr>
      <w:r w:rsidRPr="0081024F">
        <w:rPr>
          <w:rFonts w:ascii="Tahoma" w:hAnsi="Tahoma" w:cs="Tahoma"/>
          <w:sz w:val="18"/>
          <w:szCs w:val="18"/>
        </w:rPr>
        <w:t>výdaje na opravy a udržování</w:t>
      </w:r>
      <w:r>
        <w:rPr>
          <w:rFonts w:ascii="Tahoma" w:hAnsi="Tahoma" w:cs="Tahoma"/>
          <w:sz w:val="18"/>
          <w:szCs w:val="18"/>
        </w:rPr>
        <w:t xml:space="preserve"> – obnova památky – socha</w:t>
      </w:r>
      <w:r w:rsidRPr="0081024F">
        <w:rPr>
          <w:rFonts w:ascii="Tahoma" w:hAnsi="Tahoma" w:cs="Tahoma"/>
          <w:sz w:val="18"/>
          <w:szCs w:val="18"/>
        </w:rPr>
        <w:tab/>
      </w:r>
      <w:r w:rsidRPr="0081024F">
        <w:rPr>
          <w:rFonts w:ascii="Tahoma" w:hAnsi="Tahoma" w:cs="Tahoma"/>
          <w:sz w:val="18"/>
          <w:szCs w:val="18"/>
        </w:rPr>
        <w:tab/>
      </w:r>
    </w:p>
    <w:p w14:paraId="36F01D84" w14:textId="77777777" w:rsidR="00E32253" w:rsidRPr="00A570B6" w:rsidRDefault="00E32253" w:rsidP="00E32253">
      <w:pPr>
        <w:pStyle w:val="Bezmezer"/>
        <w:tabs>
          <w:tab w:val="left" w:pos="709"/>
          <w:tab w:val="left" w:pos="1418"/>
          <w:tab w:val="right" w:pos="5954"/>
          <w:tab w:val="right" w:pos="7371"/>
          <w:tab w:val="right" w:pos="9072"/>
        </w:tabs>
        <w:ind w:left="426"/>
        <w:rPr>
          <w:rFonts w:ascii="Tahoma" w:hAnsi="Tahoma" w:cs="Tahoma"/>
          <w:sz w:val="18"/>
          <w:szCs w:val="18"/>
        </w:rPr>
      </w:pPr>
      <w:r w:rsidRPr="0081024F">
        <w:rPr>
          <w:rFonts w:ascii="Tahoma" w:hAnsi="Tahoma" w:cs="Tahoma"/>
          <w:i/>
          <w:iCs/>
          <w:sz w:val="18"/>
          <w:szCs w:val="18"/>
        </w:rPr>
        <w:t>sv. Floriána (z toho</w:t>
      </w:r>
      <w:r>
        <w:rPr>
          <w:rFonts w:ascii="Tahoma" w:hAnsi="Tahoma" w:cs="Tahoma"/>
          <w:i/>
          <w:iCs/>
          <w:sz w:val="18"/>
          <w:szCs w:val="18"/>
        </w:rPr>
        <w:t xml:space="preserve"> 117 tis. Kč je hrazeno z dotace</w:t>
      </w:r>
      <w:r w:rsidRPr="0081024F">
        <w:rPr>
          <w:rFonts w:ascii="Tahoma" w:hAnsi="Tahoma" w:cs="Tahoma"/>
          <w:i/>
          <w:iCs/>
          <w:sz w:val="18"/>
          <w:szCs w:val="18"/>
        </w:rPr>
        <w:t xml:space="preserve"> ÚZ 34002)</w:t>
      </w:r>
      <w:r w:rsidRPr="0081024F">
        <w:rPr>
          <w:rFonts w:ascii="Tahoma" w:hAnsi="Tahoma" w:cs="Tahoma"/>
          <w:i/>
          <w:iCs/>
          <w:sz w:val="18"/>
          <w:szCs w:val="18"/>
        </w:rPr>
        <w:tab/>
      </w:r>
      <w:r>
        <w:rPr>
          <w:rFonts w:ascii="Tahoma" w:hAnsi="Tahoma" w:cs="Tahoma"/>
          <w:sz w:val="18"/>
          <w:szCs w:val="18"/>
        </w:rPr>
        <w:tab/>
      </w:r>
      <w:r w:rsidRPr="00A21A98">
        <w:rPr>
          <w:rFonts w:ascii="Tahoma" w:hAnsi="Tahoma" w:cs="Tahoma"/>
          <w:sz w:val="18"/>
          <w:szCs w:val="18"/>
        </w:rPr>
        <w:t>235 tis. Kč</w:t>
      </w:r>
    </w:p>
    <w:p w14:paraId="34A91404" w14:textId="77777777" w:rsidR="00E32253" w:rsidRDefault="00E32253">
      <w:pPr>
        <w:pStyle w:val="Bezmezer"/>
        <w:numPr>
          <w:ilvl w:val="0"/>
          <w:numId w:val="126"/>
        </w:numPr>
        <w:tabs>
          <w:tab w:val="left" w:pos="709"/>
          <w:tab w:val="right" w:pos="7371"/>
          <w:tab w:val="right" w:pos="9072"/>
        </w:tabs>
        <w:ind w:hanging="436"/>
        <w:rPr>
          <w:rFonts w:ascii="Tahoma" w:hAnsi="Tahoma" w:cs="Tahoma"/>
          <w:sz w:val="18"/>
          <w:szCs w:val="18"/>
        </w:rPr>
      </w:pPr>
      <w:r w:rsidRPr="00A570B6">
        <w:rPr>
          <w:rFonts w:ascii="Tahoma" w:hAnsi="Tahoma" w:cs="Tahoma"/>
          <w:sz w:val="18"/>
          <w:szCs w:val="18"/>
        </w:rPr>
        <w:t>Římskokatolická farnost Místek</w:t>
      </w:r>
      <w:r>
        <w:rPr>
          <w:rFonts w:ascii="Tahoma" w:hAnsi="Tahoma" w:cs="Tahoma"/>
          <w:sz w:val="18"/>
          <w:szCs w:val="18"/>
        </w:rPr>
        <w:t xml:space="preserve"> </w:t>
      </w:r>
      <w:r w:rsidRPr="003811A5">
        <w:rPr>
          <w:rFonts w:ascii="Tahoma" w:hAnsi="Tahoma" w:cs="Tahoma"/>
          <w:sz w:val="18"/>
          <w:szCs w:val="18"/>
        </w:rPr>
        <w:t>– neinvestiční dotace</w:t>
      </w:r>
      <w:r>
        <w:rPr>
          <w:rFonts w:ascii="Tahoma" w:hAnsi="Tahoma" w:cs="Tahoma"/>
          <w:sz w:val="18"/>
          <w:szCs w:val="18"/>
        </w:rPr>
        <w:t xml:space="preserve"> </w:t>
      </w:r>
    </w:p>
    <w:p w14:paraId="5571A6BB"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na sanaci vlhkého zdiva kostela sv. Jakuba ve F-M:</w:t>
      </w:r>
      <w:r w:rsidRPr="003811A5">
        <w:rPr>
          <w:rFonts w:ascii="Tahoma" w:hAnsi="Tahoma" w:cs="Tahoma"/>
          <w:sz w:val="18"/>
          <w:szCs w:val="18"/>
        </w:rPr>
        <w:t xml:space="preserve"> </w:t>
      </w:r>
      <w:r>
        <w:rPr>
          <w:rFonts w:ascii="Tahoma" w:hAnsi="Tahoma" w:cs="Tahoma"/>
          <w:sz w:val="18"/>
          <w:szCs w:val="18"/>
        </w:rPr>
        <w:tab/>
        <w:t>240 tis. Kč</w:t>
      </w:r>
    </w:p>
    <w:p w14:paraId="04164681" w14:textId="77777777" w:rsidR="00E32253" w:rsidRPr="003811A5" w:rsidRDefault="00E32253">
      <w:pPr>
        <w:pStyle w:val="Bezmezer"/>
        <w:numPr>
          <w:ilvl w:val="0"/>
          <w:numId w:val="223"/>
        </w:numPr>
        <w:tabs>
          <w:tab w:val="left" w:pos="709"/>
          <w:tab w:val="right" w:pos="5954"/>
          <w:tab w:val="right" w:pos="9072"/>
        </w:tabs>
        <w:ind w:left="426" w:firstLine="0"/>
        <w:rPr>
          <w:rFonts w:ascii="Tahoma" w:hAnsi="Tahoma" w:cs="Tahoma"/>
          <w:sz w:val="18"/>
          <w:szCs w:val="18"/>
        </w:rPr>
      </w:pPr>
      <w:r w:rsidRPr="002233C1">
        <w:rPr>
          <w:rFonts w:ascii="Tahoma" w:hAnsi="Tahoma" w:cs="Tahoma"/>
          <w:i/>
          <w:iCs/>
          <w:sz w:val="18"/>
          <w:szCs w:val="18"/>
        </w:rPr>
        <w:t>z rozpočtu města</w:t>
      </w:r>
      <w:r w:rsidRPr="003811A5">
        <w:rPr>
          <w:rFonts w:ascii="Tahoma" w:hAnsi="Tahoma" w:cs="Tahoma"/>
          <w:sz w:val="18"/>
          <w:szCs w:val="18"/>
        </w:rPr>
        <w:t xml:space="preserve"> </w:t>
      </w:r>
      <w:r w:rsidRPr="003811A5">
        <w:rPr>
          <w:rFonts w:ascii="Tahoma" w:hAnsi="Tahoma" w:cs="Tahoma"/>
          <w:sz w:val="18"/>
          <w:szCs w:val="18"/>
        </w:rPr>
        <w:tab/>
        <w:t>40 tis. Kč</w:t>
      </w:r>
    </w:p>
    <w:p w14:paraId="659B6BEC" w14:textId="77777777" w:rsidR="00E32253" w:rsidRPr="002233C1" w:rsidRDefault="00E32253">
      <w:pPr>
        <w:pStyle w:val="Bezmezer"/>
        <w:numPr>
          <w:ilvl w:val="0"/>
          <w:numId w:val="223"/>
        </w:numPr>
        <w:tabs>
          <w:tab w:val="left" w:pos="709"/>
          <w:tab w:val="right" w:pos="6804"/>
          <w:tab w:val="right" w:pos="9072"/>
        </w:tabs>
        <w:ind w:hanging="294"/>
        <w:rPr>
          <w:rFonts w:ascii="Tahoma" w:hAnsi="Tahoma" w:cs="Tahoma"/>
          <w:i/>
          <w:iCs/>
          <w:sz w:val="18"/>
          <w:szCs w:val="18"/>
        </w:rPr>
      </w:pPr>
      <w:r w:rsidRPr="002233C1">
        <w:rPr>
          <w:rFonts w:ascii="Tahoma" w:hAnsi="Tahoma" w:cs="Tahoma"/>
          <w:i/>
          <w:iCs/>
          <w:sz w:val="18"/>
          <w:szCs w:val="18"/>
        </w:rPr>
        <w:t xml:space="preserve">ze státního rozpočtu v rámci Programu regenerace </w:t>
      </w:r>
    </w:p>
    <w:p w14:paraId="16882B42" w14:textId="77777777" w:rsidR="00E32253" w:rsidRPr="002233C1" w:rsidRDefault="00E32253" w:rsidP="00E32253">
      <w:pPr>
        <w:pStyle w:val="Bezmezer"/>
        <w:tabs>
          <w:tab w:val="left" w:pos="709"/>
          <w:tab w:val="right" w:pos="6804"/>
          <w:tab w:val="right" w:pos="9072"/>
        </w:tabs>
        <w:ind w:left="720" w:hanging="153"/>
        <w:rPr>
          <w:rFonts w:ascii="Tahoma" w:hAnsi="Tahoma" w:cs="Tahoma"/>
          <w:i/>
          <w:iCs/>
          <w:sz w:val="18"/>
          <w:szCs w:val="18"/>
        </w:rPr>
      </w:pPr>
      <w:r w:rsidRPr="002233C1">
        <w:rPr>
          <w:rFonts w:ascii="Tahoma" w:hAnsi="Tahoma" w:cs="Tahoma"/>
          <w:i/>
          <w:iCs/>
          <w:sz w:val="18"/>
          <w:szCs w:val="18"/>
        </w:rPr>
        <w:t xml:space="preserve">  MPR a MPZ 2023 na rekonstrukci a obnovu kulturních</w:t>
      </w:r>
    </w:p>
    <w:p w14:paraId="00F03362" w14:textId="77777777" w:rsidR="00E32253" w:rsidRPr="000F1672" w:rsidRDefault="00E32253" w:rsidP="00E32253">
      <w:pPr>
        <w:pStyle w:val="Bezmezer"/>
        <w:tabs>
          <w:tab w:val="left" w:pos="709"/>
          <w:tab w:val="right" w:pos="5954"/>
          <w:tab w:val="right" w:pos="9072"/>
        </w:tabs>
        <w:ind w:left="720" w:hanging="153"/>
        <w:rPr>
          <w:rFonts w:ascii="Tahoma" w:hAnsi="Tahoma" w:cs="Tahoma"/>
          <w:sz w:val="18"/>
          <w:szCs w:val="18"/>
        </w:rPr>
      </w:pPr>
      <w:r w:rsidRPr="002233C1">
        <w:rPr>
          <w:rFonts w:ascii="Tahoma" w:hAnsi="Tahoma" w:cs="Tahoma"/>
          <w:i/>
          <w:iCs/>
          <w:sz w:val="18"/>
          <w:szCs w:val="18"/>
        </w:rPr>
        <w:t xml:space="preserve">  památek (ÚZ 34054)</w:t>
      </w:r>
      <w:r w:rsidRPr="003811A5">
        <w:rPr>
          <w:rFonts w:ascii="Tahoma" w:hAnsi="Tahoma" w:cs="Tahoma"/>
          <w:sz w:val="18"/>
          <w:szCs w:val="18"/>
        </w:rPr>
        <w:tab/>
      </w:r>
      <w:r w:rsidRPr="000F1672">
        <w:rPr>
          <w:rFonts w:ascii="Tahoma" w:hAnsi="Tahoma" w:cs="Tahoma"/>
          <w:sz w:val="18"/>
          <w:szCs w:val="18"/>
        </w:rPr>
        <w:t>200 tis. Kč</w:t>
      </w:r>
    </w:p>
    <w:p w14:paraId="19EFF71E" w14:textId="77777777" w:rsidR="00E32253" w:rsidRPr="000F1672" w:rsidRDefault="00E32253">
      <w:pPr>
        <w:pStyle w:val="Bezmezer"/>
        <w:numPr>
          <w:ilvl w:val="0"/>
          <w:numId w:val="126"/>
        </w:numPr>
        <w:tabs>
          <w:tab w:val="left" w:pos="709"/>
          <w:tab w:val="right" w:pos="7371"/>
          <w:tab w:val="right" w:pos="9072"/>
        </w:tabs>
        <w:ind w:hanging="436"/>
        <w:rPr>
          <w:rFonts w:ascii="Tahoma" w:hAnsi="Tahoma" w:cs="Tahoma"/>
          <w:sz w:val="18"/>
          <w:szCs w:val="18"/>
        </w:rPr>
      </w:pPr>
      <w:r w:rsidRPr="000F1672">
        <w:rPr>
          <w:rFonts w:ascii="Tahoma" w:hAnsi="Tahoma" w:cs="Tahoma"/>
          <w:sz w:val="18"/>
          <w:szCs w:val="18"/>
        </w:rPr>
        <w:t xml:space="preserve">DP Regenerace města Frýdku-Místku – viz doplňující příloha </w:t>
      </w:r>
    </w:p>
    <w:p w14:paraId="25E7FC70" w14:textId="77777777" w:rsidR="00E32253" w:rsidRPr="003811A5" w:rsidRDefault="00E32253" w:rsidP="00E32253">
      <w:pPr>
        <w:pStyle w:val="Bezmezer"/>
        <w:tabs>
          <w:tab w:val="left" w:pos="709"/>
          <w:tab w:val="right" w:pos="7371"/>
          <w:tab w:val="right" w:pos="9072"/>
        </w:tabs>
        <w:ind w:left="284"/>
        <w:rPr>
          <w:rFonts w:ascii="Tahoma" w:hAnsi="Tahoma" w:cs="Tahoma"/>
          <w:sz w:val="18"/>
          <w:szCs w:val="18"/>
        </w:rPr>
      </w:pPr>
      <w:r w:rsidRPr="000F1672">
        <w:rPr>
          <w:rFonts w:ascii="Tahoma" w:hAnsi="Tahoma" w:cs="Tahoma"/>
          <w:sz w:val="18"/>
          <w:szCs w:val="18"/>
        </w:rPr>
        <w:t xml:space="preserve">   č. 7 k příloze č. 1</w:t>
      </w:r>
      <w:r w:rsidRPr="003811A5">
        <w:rPr>
          <w:rFonts w:ascii="Tahoma" w:hAnsi="Tahoma" w:cs="Tahoma"/>
          <w:sz w:val="18"/>
          <w:szCs w:val="18"/>
        </w:rPr>
        <w:t xml:space="preserve">        </w:t>
      </w:r>
      <w:r w:rsidRPr="003811A5">
        <w:rPr>
          <w:rFonts w:ascii="Tahoma" w:hAnsi="Tahoma" w:cs="Tahoma"/>
          <w:sz w:val="18"/>
          <w:szCs w:val="18"/>
        </w:rPr>
        <w:tab/>
      </w:r>
      <w:r w:rsidRPr="003811A5">
        <w:rPr>
          <w:rFonts w:ascii="Tahoma" w:hAnsi="Tahoma" w:cs="Tahoma"/>
          <w:color w:val="FF0000"/>
          <w:sz w:val="18"/>
          <w:szCs w:val="18"/>
        </w:rPr>
        <w:t xml:space="preserve"> </w:t>
      </w:r>
      <w:r w:rsidRPr="003811A5">
        <w:rPr>
          <w:rFonts w:ascii="Tahoma" w:hAnsi="Tahoma" w:cs="Tahoma"/>
          <w:sz w:val="18"/>
          <w:szCs w:val="18"/>
        </w:rPr>
        <w:t>14 tis. Kč</w:t>
      </w:r>
    </w:p>
    <w:p w14:paraId="4FCC1F0E" w14:textId="77777777" w:rsidR="00E32253" w:rsidRDefault="00E32253">
      <w:pPr>
        <w:pStyle w:val="Bezmezer"/>
        <w:numPr>
          <w:ilvl w:val="0"/>
          <w:numId w:val="126"/>
        </w:numPr>
        <w:tabs>
          <w:tab w:val="left" w:pos="709"/>
          <w:tab w:val="left" w:pos="1418"/>
          <w:tab w:val="right" w:pos="5529"/>
          <w:tab w:val="right" w:pos="6804"/>
          <w:tab w:val="right" w:pos="9072"/>
        </w:tabs>
        <w:ind w:left="284" w:firstLine="0"/>
        <w:rPr>
          <w:rFonts w:ascii="Tahoma" w:hAnsi="Tahoma" w:cs="Tahoma"/>
          <w:sz w:val="18"/>
          <w:szCs w:val="18"/>
        </w:rPr>
      </w:pPr>
      <w:r w:rsidRPr="003811A5">
        <w:rPr>
          <w:rFonts w:ascii="Tahoma" w:hAnsi="Tahoma" w:cs="Tahoma"/>
          <w:sz w:val="18"/>
          <w:szCs w:val="18"/>
        </w:rPr>
        <w:t xml:space="preserve">Farní sbor českobratrské církve evangelické – neinvestiční </w:t>
      </w:r>
    </w:p>
    <w:p w14:paraId="64D02D6B" w14:textId="77777777" w:rsidR="00E32253" w:rsidRPr="003811A5"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w:t>
      </w:r>
      <w:r w:rsidRPr="003811A5">
        <w:rPr>
          <w:rFonts w:ascii="Tahoma" w:hAnsi="Tahoma" w:cs="Tahoma"/>
          <w:sz w:val="18"/>
          <w:szCs w:val="18"/>
        </w:rPr>
        <w:t>dotace na opravu fasády kostela</w:t>
      </w:r>
      <w:r w:rsidRPr="003811A5">
        <w:rPr>
          <w:rFonts w:ascii="Tahoma" w:hAnsi="Tahoma" w:cs="Tahoma"/>
          <w:sz w:val="18"/>
          <w:szCs w:val="18"/>
        </w:rPr>
        <w:tab/>
      </w:r>
      <w:r>
        <w:rPr>
          <w:rFonts w:ascii="Tahoma" w:hAnsi="Tahoma" w:cs="Tahoma"/>
          <w:sz w:val="18"/>
          <w:szCs w:val="18"/>
        </w:rPr>
        <w:tab/>
      </w:r>
      <w:r w:rsidRPr="003811A5">
        <w:rPr>
          <w:rFonts w:ascii="Tahoma" w:hAnsi="Tahoma" w:cs="Tahoma"/>
          <w:sz w:val="18"/>
          <w:szCs w:val="18"/>
        </w:rPr>
        <w:t>1 000 tis. Kč</w:t>
      </w:r>
    </w:p>
    <w:p w14:paraId="216B556A" w14:textId="77777777" w:rsidR="00E32253" w:rsidRDefault="00E32253">
      <w:pPr>
        <w:pStyle w:val="Bezmezer"/>
        <w:numPr>
          <w:ilvl w:val="0"/>
          <w:numId w:val="126"/>
        </w:numPr>
        <w:tabs>
          <w:tab w:val="left" w:pos="709"/>
          <w:tab w:val="left" w:pos="1418"/>
          <w:tab w:val="right" w:pos="5529"/>
          <w:tab w:val="right" w:pos="7371"/>
          <w:tab w:val="right" w:pos="9072"/>
        </w:tabs>
        <w:ind w:hanging="436"/>
        <w:rPr>
          <w:rFonts w:ascii="Tahoma" w:hAnsi="Tahoma" w:cs="Tahoma"/>
          <w:sz w:val="18"/>
          <w:szCs w:val="18"/>
        </w:rPr>
      </w:pPr>
      <w:r w:rsidRPr="0081024F">
        <w:rPr>
          <w:rFonts w:ascii="Tahoma" w:hAnsi="Tahoma" w:cs="Tahoma"/>
          <w:sz w:val="18"/>
          <w:szCs w:val="18"/>
        </w:rPr>
        <w:t>Židovská obec v Ostravě – neinvestiční dotace na</w:t>
      </w:r>
      <w:r>
        <w:rPr>
          <w:rFonts w:ascii="Tahoma" w:hAnsi="Tahoma" w:cs="Tahoma"/>
          <w:sz w:val="18"/>
          <w:szCs w:val="18"/>
        </w:rPr>
        <w:t>:</w:t>
      </w:r>
      <w:r>
        <w:rPr>
          <w:rFonts w:ascii="Tahoma" w:hAnsi="Tahoma" w:cs="Tahoma"/>
          <w:sz w:val="18"/>
          <w:szCs w:val="18"/>
        </w:rPr>
        <w:tab/>
      </w:r>
      <w:r>
        <w:rPr>
          <w:rFonts w:ascii="Tahoma" w:hAnsi="Tahoma" w:cs="Tahoma"/>
          <w:sz w:val="18"/>
          <w:szCs w:val="18"/>
        </w:rPr>
        <w:tab/>
        <w:t>91 tis. Kč</w:t>
      </w:r>
    </w:p>
    <w:p w14:paraId="2DB87A6F" w14:textId="77777777" w:rsidR="00E32253" w:rsidRPr="00F55292" w:rsidRDefault="00E32253">
      <w:pPr>
        <w:pStyle w:val="Bezmezer"/>
        <w:numPr>
          <w:ilvl w:val="0"/>
          <w:numId w:val="224"/>
        </w:numPr>
        <w:tabs>
          <w:tab w:val="left" w:pos="709"/>
          <w:tab w:val="left" w:pos="1418"/>
          <w:tab w:val="right" w:pos="5245"/>
          <w:tab w:val="right" w:pos="5954"/>
          <w:tab w:val="right" w:pos="9072"/>
        </w:tabs>
        <w:ind w:left="426" w:firstLine="0"/>
        <w:rPr>
          <w:rFonts w:ascii="Tahoma" w:hAnsi="Tahoma" w:cs="Tahoma"/>
          <w:sz w:val="18"/>
          <w:szCs w:val="18"/>
        </w:rPr>
      </w:pPr>
      <w:r w:rsidRPr="00F55292">
        <w:rPr>
          <w:rFonts w:ascii="Tahoma" w:hAnsi="Tahoma" w:cs="Tahoma"/>
          <w:i/>
          <w:iCs/>
          <w:sz w:val="18"/>
          <w:szCs w:val="18"/>
        </w:rPr>
        <w:t>opravu plotu a instalace brány židovského hřbit</w:t>
      </w:r>
      <w:r>
        <w:rPr>
          <w:rFonts w:ascii="Tahoma" w:hAnsi="Tahoma" w:cs="Tahoma"/>
          <w:i/>
          <w:iCs/>
          <w:sz w:val="18"/>
          <w:szCs w:val="18"/>
        </w:rPr>
        <w:t>.</w:t>
      </w:r>
      <w:r w:rsidRPr="00F55292">
        <w:rPr>
          <w:rFonts w:ascii="Tahoma" w:hAnsi="Tahoma" w:cs="Tahoma"/>
          <w:i/>
          <w:iCs/>
          <w:sz w:val="18"/>
          <w:szCs w:val="18"/>
        </w:rPr>
        <w:t xml:space="preserve"> ve F-M</w:t>
      </w:r>
      <w:r>
        <w:rPr>
          <w:rFonts w:ascii="Tahoma" w:hAnsi="Tahoma" w:cs="Tahoma"/>
          <w:i/>
          <w:iCs/>
          <w:sz w:val="18"/>
          <w:szCs w:val="18"/>
        </w:rPr>
        <w:tab/>
      </w:r>
      <w:r>
        <w:rPr>
          <w:rFonts w:ascii="Tahoma" w:hAnsi="Tahoma" w:cs="Tahoma"/>
          <w:i/>
          <w:iCs/>
          <w:sz w:val="18"/>
          <w:szCs w:val="18"/>
        </w:rPr>
        <w:tab/>
      </w:r>
      <w:r w:rsidRPr="00F55292">
        <w:rPr>
          <w:rFonts w:ascii="Tahoma" w:hAnsi="Tahoma" w:cs="Tahoma"/>
          <w:sz w:val="18"/>
          <w:szCs w:val="18"/>
        </w:rPr>
        <w:t>41 tis. Kč</w:t>
      </w:r>
    </w:p>
    <w:p w14:paraId="193DAD46" w14:textId="77777777" w:rsidR="00E32253" w:rsidRPr="00E90F00" w:rsidRDefault="00E32253">
      <w:pPr>
        <w:pStyle w:val="Bezmezer"/>
        <w:numPr>
          <w:ilvl w:val="0"/>
          <w:numId w:val="225"/>
        </w:numPr>
        <w:tabs>
          <w:tab w:val="left" w:pos="709"/>
          <w:tab w:val="left" w:pos="1418"/>
          <w:tab w:val="right" w:pos="5954"/>
          <w:tab w:val="right" w:pos="9072"/>
        </w:tabs>
        <w:ind w:hanging="294"/>
        <w:rPr>
          <w:rFonts w:ascii="Tahoma" w:hAnsi="Tahoma" w:cs="Tahoma"/>
          <w:sz w:val="18"/>
          <w:szCs w:val="18"/>
        </w:rPr>
      </w:pPr>
      <w:r w:rsidRPr="00E90F00">
        <w:rPr>
          <w:rFonts w:ascii="Tahoma" w:hAnsi="Tahoma" w:cs="Tahoma"/>
          <w:i/>
          <w:iCs/>
          <w:sz w:val="18"/>
          <w:szCs w:val="18"/>
        </w:rPr>
        <w:t>údržbu židovského hřbitova ve F-M</w:t>
      </w:r>
      <w:r w:rsidRPr="00E90F00">
        <w:rPr>
          <w:rFonts w:ascii="Tahoma" w:hAnsi="Tahoma" w:cs="Tahoma"/>
          <w:sz w:val="18"/>
          <w:szCs w:val="18"/>
        </w:rPr>
        <w:tab/>
        <w:t>50 tis. Kč</w:t>
      </w:r>
    </w:p>
    <w:p w14:paraId="6E2D0BB4" w14:textId="77777777" w:rsidR="00E32253" w:rsidRPr="00E90F00" w:rsidRDefault="00E32253">
      <w:pPr>
        <w:pStyle w:val="Bezmezer"/>
        <w:numPr>
          <w:ilvl w:val="0"/>
          <w:numId w:val="127"/>
        </w:numPr>
        <w:tabs>
          <w:tab w:val="left" w:pos="709"/>
          <w:tab w:val="left" w:pos="1418"/>
          <w:tab w:val="right" w:pos="5529"/>
          <w:tab w:val="right" w:pos="6804"/>
          <w:tab w:val="right" w:pos="9072"/>
        </w:tabs>
        <w:spacing w:line="264" w:lineRule="auto"/>
        <w:rPr>
          <w:rFonts w:ascii="Tahoma" w:hAnsi="Tahoma" w:cs="Tahoma"/>
          <w:sz w:val="18"/>
          <w:szCs w:val="18"/>
        </w:rPr>
      </w:pPr>
      <w:r w:rsidRPr="00E90F00">
        <w:rPr>
          <w:rFonts w:ascii="Tahoma" w:hAnsi="Tahoma" w:cs="Tahoma"/>
          <w:sz w:val="18"/>
          <w:szCs w:val="18"/>
        </w:rPr>
        <w:t>výdaje na pořízení, zachování a obnovu hodnot národního</w:t>
      </w:r>
    </w:p>
    <w:p w14:paraId="5126D7D9" w14:textId="77777777" w:rsidR="00E32253" w:rsidRPr="00E90F00"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E90F00">
        <w:rPr>
          <w:rFonts w:ascii="Tahoma" w:hAnsi="Tahoma" w:cs="Tahoma"/>
          <w:sz w:val="18"/>
          <w:szCs w:val="18"/>
        </w:rPr>
        <w:t xml:space="preserve">historického povědomí    </w:t>
      </w:r>
      <w:r w:rsidRPr="00E90F00">
        <w:rPr>
          <w:rFonts w:ascii="Tahoma" w:hAnsi="Tahoma" w:cs="Tahoma"/>
          <w:sz w:val="18"/>
          <w:szCs w:val="18"/>
        </w:rPr>
        <w:tab/>
      </w:r>
      <w:r w:rsidRPr="00E90F00">
        <w:rPr>
          <w:rFonts w:ascii="Tahoma" w:hAnsi="Tahoma" w:cs="Tahoma"/>
          <w:sz w:val="18"/>
          <w:szCs w:val="18"/>
        </w:rPr>
        <w:tab/>
      </w:r>
      <w:r w:rsidRPr="00E90F00">
        <w:rPr>
          <w:rFonts w:ascii="Tahoma" w:hAnsi="Tahoma" w:cs="Tahoma"/>
          <w:sz w:val="18"/>
          <w:szCs w:val="18"/>
        </w:rPr>
        <w:tab/>
        <w:t>530 tis. Kč</w:t>
      </w:r>
    </w:p>
    <w:p w14:paraId="5A33898E" w14:textId="77777777" w:rsidR="00E32253" w:rsidRPr="00E90F00"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sidRPr="00E90F00">
        <w:rPr>
          <w:rFonts w:ascii="Tahoma" w:hAnsi="Tahoma" w:cs="Tahoma"/>
          <w:sz w:val="18"/>
          <w:szCs w:val="18"/>
        </w:rPr>
        <w:t>z toho:</w:t>
      </w:r>
    </w:p>
    <w:p w14:paraId="0630F1BE" w14:textId="77777777" w:rsidR="00E32253" w:rsidRPr="00E90F00" w:rsidRDefault="00E32253">
      <w:pPr>
        <w:pStyle w:val="Bezmezer"/>
        <w:numPr>
          <w:ilvl w:val="0"/>
          <w:numId w:val="141"/>
        </w:numPr>
        <w:tabs>
          <w:tab w:val="left" w:pos="709"/>
          <w:tab w:val="left" w:pos="1418"/>
          <w:tab w:val="right" w:pos="5529"/>
          <w:tab w:val="right" w:pos="7371"/>
          <w:tab w:val="right" w:pos="9072"/>
        </w:tabs>
        <w:ind w:hanging="76"/>
        <w:rPr>
          <w:rFonts w:ascii="Tahoma" w:hAnsi="Tahoma" w:cs="Tahoma"/>
          <w:sz w:val="18"/>
          <w:szCs w:val="18"/>
        </w:rPr>
      </w:pPr>
      <w:r w:rsidRPr="00E90F00">
        <w:rPr>
          <w:rFonts w:ascii="Tahoma" w:hAnsi="Tahoma" w:cs="Tahoma"/>
          <w:sz w:val="18"/>
          <w:szCs w:val="18"/>
        </w:rPr>
        <w:t xml:space="preserve">konzultační, poradenské a právní služby – vypracování </w:t>
      </w:r>
    </w:p>
    <w:p w14:paraId="1EB6C1BE" w14:textId="77777777" w:rsidR="00E32253" w:rsidRPr="00E90F00"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E90F00">
        <w:rPr>
          <w:rFonts w:ascii="Tahoma" w:hAnsi="Tahoma" w:cs="Tahoma"/>
          <w:sz w:val="18"/>
          <w:szCs w:val="18"/>
        </w:rPr>
        <w:t xml:space="preserve"> restaurátorského záměru na opravu Památníku Pohřeb</w:t>
      </w:r>
    </w:p>
    <w:p w14:paraId="643366F2"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E90F00">
        <w:rPr>
          <w:rFonts w:ascii="Tahoma" w:hAnsi="Tahoma" w:cs="Tahoma"/>
          <w:sz w:val="18"/>
          <w:szCs w:val="18"/>
        </w:rPr>
        <w:t xml:space="preserve"> v Karpatech v Janáčkově parku v Místku</w:t>
      </w:r>
      <w:r w:rsidRPr="00E90F00">
        <w:rPr>
          <w:rFonts w:ascii="Tahoma" w:hAnsi="Tahoma" w:cs="Tahoma"/>
          <w:sz w:val="18"/>
          <w:szCs w:val="18"/>
        </w:rPr>
        <w:tab/>
      </w:r>
      <w:r w:rsidRPr="00E90F00">
        <w:rPr>
          <w:rFonts w:ascii="Tahoma" w:hAnsi="Tahoma" w:cs="Tahoma"/>
          <w:sz w:val="18"/>
          <w:szCs w:val="18"/>
        </w:rPr>
        <w:tab/>
        <w:t>7 tis. Kč</w:t>
      </w:r>
    </w:p>
    <w:p w14:paraId="23013259" w14:textId="77777777" w:rsidR="00E32253" w:rsidRPr="00E90F00"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p>
    <w:p w14:paraId="7FF55167" w14:textId="77777777" w:rsidR="00E32253" w:rsidRPr="003E4E30" w:rsidRDefault="00E32253">
      <w:pPr>
        <w:pStyle w:val="Bezmezer"/>
        <w:numPr>
          <w:ilvl w:val="0"/>
          <w:numId w:val="128"/>
        </w:numPr>
        <w:tabs>
          <w:tab w:val="left" w:pos="993"/>
          <w:tab w:val="left" w:pos="1418"/>
          <w:tab w:val="right" w:pos="5529"/>
          <w:tab w:val="right" w:pos="7371"/>
          <w:tab w:val="right" w:pos="9072"/>
        </w:tabs>
        <w:ind w:hanging="436"/>
        <w:rPr>
          <w:rFonts w:ascii="Tahoma" w:hAnsi="Tahoma" w:cs="Tahoma"/>
          <w:sz w:val="18"/>
          <w:szCs w:val="18"/>
        </w:rPr>
      </w:pPr>
      <w:r w:rsidRPr="00E90F00">
        <w:rPr>
          <w:rFonts w:ascii="Tahoma" w:hAnsi="Tahoma" w:cs="Tahoma"/>
          <w:sz w:val="18"/>
          <w:szCs w:val="18"/>
        </w:rPr>
        <w:lastRenderedPageBreak/>
        <w:t>výdaje na opravy a udržování:</w:t>
      </w:r>
      <w:r w:rsidRPr="00E90F00">
        <w:rPr>
          <w:rFonts w:ascii="Tahoma" w:hAnsi="Tahoma" w:cs="Tahoma"/>
          <w:sz w:val="18"/>
          <w:szCs w:val="18"/>
        </w:rPr>
        <w:tab/>
      </w:r>
      <w:r w:rsidRPr="00E90F00">
        <w:rPr>
          <w:rFonts w:ascii="Tahoma" w:hAnsi="Tahoma" w:cs="Tahoma"/>
          <w:sz w:val="18"/>
          <w:szCs w:val="18"/>
        </w:rPr>
        <w:tab/>
      </w:r>
      <w:r w:rsidRPr="003E4E30">
        <w:rPr>
          <w:rFonts w:ascii="Tahoma" w:hAnsi="Tahoma" w:cs="Tahoma"/>
          <w:sz w:val="18"/>
          <w:szCs w:val="18"/>
        </w:rPr>
        <w:t>411 tis. Kč</w:t>
      </w:r>
    </w:p>
    <w:p w14:paraId="0140CACB" w14:textId="77777777" w:rsidR="00E32253" w:rsidRPr="003E4E30" w:rsidRDefault="00E32253">
      <w:pPr>
        <w:pStyle w:val="Bezmezer"/>
        <w:numPr>
          <w:ilvl w:val="0"/>
          <w:numId w:val="181"/>
        </w:numPr>
        <w:tabs>
          <w:tab w:val="left" w:pos="993"/>
          <w:tab w:val="left" w:pos="1418"/>
          <w:tab w:val="right" w:pos="5529"/>
          <w:tab w:val="right" w:pos="7371"/>
          <w:tab w:val="right" w:pos="9072"/>
        </w:tabs>
        <w:ind w:hanging="294"/>
        <w:rPr>
          <w:rFonts w:ascii="Tahoma" w:hAnsi="Tahoma" w:cs="Tahoma"/>
          <w:sz w:val="18"/>
          <w:szCs w:val="18"/>
        </w:rPr>
      </w:pPr>
      <w:r w:rsidRPr="003E4E30">
        <w:rPr>
          <w:rFonts w:ascii="Tahoma" w:hAnsi="Tahoma" w:cs="Tahoma"/>
          <w:i/>
          <w:iCs/>
          <w:sz w:val="18"/>
          <w:szCs w:val="18"/>
        </w:rPr>
        <w:t xml:space="preserve">oprava dřev. kříže na ul. Lískovecká </w:t>
      </w:r>
      <w:r w:rsidRPr="003E4E30">
        <w:rPr>
          <w:rFonts w:ascii="Tahoma" w:hAnsi="Tahoma" w:cs="Tahoma"/>
          <w:i/>
          <w:iCs/>
          <w:sz w:val="18"/>
          <w:szCs w:val="18"/>
        </w:rPr>
        <w:tab/>
      </w:r>
      <w:r w:rsidRPr="003E4E30">
        <w:rPr>
          <w:rFonts w:ascii="Tahoma" w:hAnsi="Tahoma" w:cs="Tahoma"/>
          <w:sz w:val="18"/>
          <w:szCs w:val="18"/>
          <w:shd w:val="clear" w:color="auto" w:fill="FFFFFF" w:themeFill="background1"/>
        </w:rPr>
        <w:t>20 tis. Kč</w:t>
      </w:r>
    </w:p>
    <w:p w14:paraId="2DB0704A" w14:textId="77777777" w:rsidR="00E32253" w:rsidRPr="003E4E30" w:rsidRDefault="00E32253">
      <w:pPr>
        <w:pStyle w:val="Bezmezer"/>
        <w:numPr>
          <w:ilvl w:val="0"/>
          <w:numId w:val="181"/>
        </w:numPr>
        <w:tabs>
          <w:tab w:val="left" w:pos="993"/>
          <w:tab w:val="left" w:pos="1418"/>
          <w:tab w:val="right" w:pos="5529"/>
          <w:tab w:val="right" w:pos="7371"/>
          <w:tab w:val="right" w:pos="9072"/>
        </w:tabs>
        <w:ind w:hanging="294"/>
        <w:rPr>
          <w:rFonts w:ascii="Tahoma" w:hAnsi="Tahoma" w:cs="Tahoma"/>
          <w:sz w:val="18"/>
          <w:szCs w:val="18"/>
        </w:rPr>
      </w:pPr>
      <w:r w:rsidRPr="003E4E30">
        <w:rPr>
          <w:rFonts w:ascii="Tahoma" w:hAnsi="Tahoma" w:cs="Tahoma"/>
          <w:i/>
          <w:iCs/>
          <w:sz w:val="18"/>
          <w:szCs w:val="18"/>
        </w:rPr>
        <w:t>oprava plechov. korpusu Krista na ul. Lískovecká</w:t>
      </w:r>
      <w:r w:rsidRPr="003E4E30">
        <w:rPr>
          <w:rFonts w:ascii="Tahoma" w:hAnsi="Tahoma" w:cs="Tahoma"/>
          <w:i/>
          <w:iCs/>
          <w:sz w:val="18"/>
          <w:szCs w:val="18"/>
        </w:rPr>
        <w:tab/>
      </w:r>
      <w:r w:rsidRPr="003E4E30">
        <w:rPr>
          <w:rFonts w:ascii="Tahoma" w:hAnsi="Tahoma" w:cs="Tahoma"/>
          <w:sz w:val="18"/>
          <w:szCs w:val="18"/>
        </w:rPr>
        <w:t>47 tis. Kč</w:t>
      </w:r>
    </w:p>
    <w:p w14:paraId="64D0969B" w14:textId="77777777" w:rsidR="00E32253" w:rsidRPr="003E4E30" w:rsidRDefault="00E32253">
      <w:pPr>
        <w:pStyle w:val="Bezmezer"/>
        <w:numPr>
          <w:ilvl w:val="0"/>
          <w:numId w:val="181"/>
        </w:numPr>
        <w:tabs>
          <w:tab w:val="left" w:pos="993"/>
          <w:tab w:val="left" w:pos="1418"/>
          <w:tab w:val="right" w:pos="5529"/>
          <w:tab w:val="right" w:pos="7371"/>
          <w:tab w:val="right" w:pos="9072"/>
        </w:tabs>
        <w:ind w:left="426" w:firstLine="0"/>
        <w:rPr>
          <w:rFonts w:ascii="Tahoma" w:hAnsi="Tahoma" w:cs="Tahoma"/>
          <w:sz w:val="18"/>
          <w:szCs w:val="18"/>
        </w:rPr>
      </w:pPr>
      <w:r w:rsidRPr="003E4E30">
        <w:rPr>
          <w:rFonts w:ascii="Tahoma" w:hAnsi="Tahoma" w:cs="Tahoma"/>
          <w:i/>
          <w:iCs/>
          <w:sz w:val="18"/>
          <w:szCs w:val="18"/>
        </w:rPr>
        <w:t>oprava vnitřní části kapličky na frýdeckém hřbitově</w:t>
      </w:r>
      <w:r w:rsidRPr="003E4E30">
        <w:rPr>
          <w:rFonts w:ascii="Tahoma" w:hAnsi="Tahoma" w:cs="Tahoma"/>
          <w:i/>
          <w:iCs/>
          <w:sz w:val="18"/>
          <w:szCs w:val="18"/>
        </w:rPr>
        <w:tab/>
      </w:r>
      <w:r w:rsidRPr="003E4E30">
        <w:rPr>
          <w:rFonts w:ascii="Tahoma" w:hAnsi="Tahoma" w:cs="Tahoma"/>
          <w:sz w:val="18"/>
          <w:szCs w:val="18"/>
        </w:rPr>
        <w:t>20 tis. Kč</w:t>
      </w:r>
    </w:p>
    <w:p w14:paraId="312EA7D7" w14:textId="77777777" w:rsidR="00E32253" w:rsidRPr="003E4E30" w:rsidRDefault="00E32253">
      <w:pPr>
        <w:pStyle w:val="Bezmezer"/>
        <w:numPr>
          <w:ilvl w:val="0"/>
          <w:numId w:val="181"/>
        </w:numPr>
        <w:tabs>
          <w:tab w:val="left" w:pos="993"/>
          <w:tab w:val="left" w:pos="1418"/>
          <w:tab w:val="right" w:pos="5529"/>
          <w:tab w:val="right" w:pos="7371"/>
          <w:tab w:val="right" w:pos="9072"/>
        </w:tabs>
        <w:ind w:hanging="294"/>
        <w:rPr>
          <w:rFonts w:ascii="Tahoma" w:hAnsi="Tahoma" w:cs="Tahoma"/>
          <w:sz w:val="18"/>
          <w:szCs w:val="18"/>
        </w:rPr>
      </w:pPr>
      <w:r w:rsidRPr="003E4E30">
        <w:rPr>
          <w:rFonts w:ascii="Tahoma" w:hAnsi="Tahoma" w:cs="Tahoma"/>
          <w:i/>
          <w:iCs/>
          <w:sz w:val="18"/>
          <w:szCs w:val="18"/>
        </w:rPr>
        <w:t>oprava kaple na ul. 17. listopadu</w:t>
      </w:r>
      <w:r w:rsidRPr="003E4E30">
        <w:rPr>
          <w:rFonts w:ascii="Tahoma" w:hAnsi="Tahoma" w:cs="Tahoma"/>
          <w:i/>
          <w:iCs/>
          <w:sz w:val="18"/>
          <w:szCs w:val="18"/>
        </w:rPr>
        <w:tab/>
      </w:r>
      <w:r w:rsidRPr="003E4E30">
        <w:rPr>
          <w:rFonts w:ascii="Tahoma" w:hAnsi="Tahoma" w:cs="Tahoma"/>
          <w:sz w:val="18"/>
          <w:szCs w:val="18"/>
        </w:rPr>
        <w:t>123 tis. Kč</w:t>
      </w:r>
    </w:p>
    <w:p w14:paraId="65E9B812" w14:textId="77777777" w:rsidR="00E32253" w:rsidRPr="003E4E30" w:rsidRDefault="00E32253">
      <w:pPr>
        <w:pStyle w:val="Bezmezer"/>
        <w:numPr>
          <w:ilvl w:val="0"/>
          <w:numId w:val="181"/>
        </w:numPr>
        <w:tabs>
          <w:tab w:val="left" w:pos="993"/>
          <w:tab w:val="left" w:pos="1418"/>
          <w:tab w:val="right" w:pos="5529"/>
          <w:tab w:val="right" w:pos="7371"/>
          <w:tab w:val="right" w:pos="9072"/>
        </w:tabs>
        <w:ind w:hanging="294"/>
        <w:rPr>
          <w:rFonts w:ascii="Tahoma" w:hAnsi="Tahoma" w:cs="Tahoma"/>
          <w:sz w:val="18"/>
          <w:szCs w:val="18"/>
        </w:rPr>
      </w:pPr>
      <w:r w:rsidRPr="003E4E30">
        <w:rPr>
          <w:rFonts w:ascii="Tahoma" w:hAnsi="Tahoma" w:cs="Tahoma"/>
          <w:i/>
          <w:iCs/>
          <w:sz w:val="18"/>
          <w:szCs w:val="18"/>
        </w:rPr>
        <w:t>oprava sochy M. Magdonové</w:t>
      </w:r>
      <w:r w:rsidRPr="003E4E30">
        <w:rPr>
          <w:rFonts w:ascii="Tahoma" w:hAnsi="Tahoma" w:cs="Tahoma"/>
          <w:i/>
          <w:iCs/>
          <w:sz w:val="18"/>
          <w:szCs w:val="18"/>
        </w:rPr>
        <w:tab/>
      </w:r>
      <w:r w:rsidRPr="003E4E30">
        <w:rPr>
          <w:rFonts w:ascii="Tahoma" w:hAnsi="Tahoma" w:cs="Tahoma"/>
          <w:sz w:val="18"/>
          <w:szCs w:val="18"/>
        </w:rPr>
        <w:t>55 tis. Kč</w:t>
      </w:r>
    </w:p>
    <w:p w14:paraId="524789FE" w14:textId="77777777" w:rsidR="00E32253" w:rsidRPr="003E4E30" w:rsidRDefault="00E32253">
      <w:pPr>
        <w:pStyle w:val="Bezmezer"/>
        <w:numPr>
          <w:ilvl w:val="0"/>
          <w:numId w:val="181"/>
        </w:numPr>
        <w:tabs>
          <w:tab w:val="left" w:pos="993"/>
          <w:tab w:val="left" w:pos="1418"/>
          <w:tab w:val="right" w:pos="5529"/>
          <w:tab w:val="right" w:pos="7371"/>
          <w:tab w:val="right" w:pos="9072"/>
        </w:tabs>
        <w:ind w:left="426" w:firstLine="0"/>
        <w:rPr>
          <w:rFonts w:ascii="Tahoma" w:hAnsi="Tahoma" w:cs="Tahoma"/>
          <w:sz w:val="18"/>
          <w:szCs w:val="18"/>
        </w:rPr>
      </w:pPr>
      <w:r w:rsidRPr="003E4E30">
        <w:rPr>
          <w:rFonts w:ascii="Tahoma" w:hAnsi="Tahoma" w:cs="Tahoma"/>
          <w:i/>
          <w:iCs/>
          <w:sz w:val="18"/>
          <w:szCs w:val="18"/>
        </w:rPr>
        <w:t>oprava kamenného kříže na ul. J. Pešiny</w:t>
      </w:r>
      <w:r w:rsidRPr="003E4E30">
        <w:rPr>
          <w:rFonts w:ascii="Tahoma" w:hAnsi="Tahoma" w:cs="Tahoma"/>
          <w:i/>
          <w:iCs/>
          <w:sz w:val="18"/>
          <w:szCs w:val="18"/>
        </w:rPr>
        <w:tab/>
      </w:r>
      <w:r w:rsidRPr="003E4E30">
        <w:rPr>
          <w:rFonts w:ascii="Tahoma" w:hAnsi="Tahoma" w:cs="Tahoma"/>
          <w:sz w:val="18"/>
          <w:szCs w:val="18"/>
        </w:rPr>
        <w:t>100 tis. Kč</w:t>
      </w:r>
    </w:p>
    <w:p w14:paraId="1D85ADFE" w14:textId="77777777" w:rsidR="00E32253" w:rsidRPr="00E90F00" w:rsidRDefault="00E32253">
      <w:pPr>
        <w:pStyle w:val="Bezmezer"/>
        <w:numPr>
          <w:ilvl w:val="0"/>
          <w:numId w:val="181"/>
        </w:numPr>
        <w:tabs>
          <w:tab w:val="left" w:pos="993"/>
          <w:tab w:val="left" w:pos="1418"/>
          <w:tab w:val="right" w:pos="5529"/>
          <w:tab w:val="right" w:pos="7371"/>
          <w:tab w:val="right" w:pos="9072"/>
        </w:tabs>
        <w:ind w:hanging="294"/>
        <w:rPr>
          <w:rFonts w:ascii="Tahoma" w:hAnsi="Tahoma" w:cs="Tahoma"/>
          <w:sz w:val="18"/>
          <w:szCs w:val="18"/>
        </w:rPr>
      </w:pPr>
      <w:r w:rsidRPr="00E90F00">
        <w:rPr>
          <w:rFonts w:ascii="Tahoma" w:hAnsi="Tahoma" w:cs="Tahoma"/>
          <w:i/>
          <w:iCs/>
          <w:sz w:val="18"/>
          <w:szCs w:val="18"/>
        </w:rPr>
        <w:t>oprava válečného hrobu, resp. pietního místa</w:t>
      </w:r>
    </w:p>
    <w:p w14:paraId="2C709F26" w14:textId="77777777" w:rsidR="00E32253" w:rsidRPr="00E90F00" w:rsidRDefault="00E32253" w:rsidP="00E32253">
      <w:pPr>
        <w:pStyle w:val="Bezmezer"/>
        <w:tabs>
          <w:tab w:val="left" w:pos="993"/>
          <w:tab w:val="left" w:pos="1418"/>
          <w:tab w:val="right" w:pos="5529"/>
          <w:tab w:val="right" w:pos="7371"/>
          <w:tab w:val="right" w:pos="9072"/>
        </w:tabs>
        <w:ind w:left="567"/>
        <w:rPr>
          <w:rFonts w:ascii="Tahoma" w:hAnsi="Tahoma" w:cs="Tahoma"/>
          <w:i/>
          <w:iCs/>
          <w:sz w:val="18"/>
          <w:szCs w:val="18"/>
        </w:rPr>
      </w:pPr>
      <w:r w:rsidRPr="00E90F00">
        <w:rPr>
          <w:rFonts w:ascii="Tahoma" w:hAnsi="Tahoma" w:cs="Tahoma"/>
          <w:i/>
          <w:iCs/>
          <w:sz w:val="18"/>
          <w:szCs w:val="18"/>
        </w:rPr>
        <w:t xml:space="preserve"> „Památník padlým hrdinům“ na veřejném </w:t>
      </w:r>
    </w:p>
    <w:p w14:paraId="77963F48" w14:textId="77777777" w:rsidR="00E32253" w:rsidRPr="003E4E30" w:rsidRDefault="00E32253" w:rsidP="00E32253">
      <w:pPr>
        <w:pStyle w:val="Bezmezer"/>
        <w:tabs>
          <w:tab w:val="left" w:pos="993"/>
          <w:tab w:val="left" w:pos="1418"/>
          <w:tab w:val="right" w:pos="5529"/>
          <w:tab w:val="right" w:pos="7371"/>
          <w:tab w:val="right" w:pos="9072"/>
        </w:tabs>
        <w:ind w:left="567"/>
        <w:rPr>
          <w:rFonts w:ascii="Tahoma" w:hAnsi="Tahoma" w:cs="Tahoma"/>
          <w:i/>
          <w:iCs/>
          <w:sz w:val="18"/>
          <w:szCs w:val="18"/>
        </w:rPr>
      </w:pPr>
      <w:r w:rsidRPr="00E90F00">
        <w:rPr>
          <w:rFonts w:ascii="Tahoma" w:hAnsi="Tahoma" w:cs="Tahoma"/>
          <w:i/>
          <w:iCs/>
          <w:sz w:val="18"/>
          <w:szCs w:val="18"/>
        </w:rPr>
        <w:t xml:space="preserve"> </w:t>
      </w:r>
      <w:r w:rsidRPr="003E4E30">
        <w:rPr>
          <w:rFonts w:ascii="Tahoma" w:hAnsi="Tahoma" w:cs="Tahoma"/>
          <w:i/>
          <w:iCs/>
          <w:sz w:val="18"/>
          <w:szCs w:val="18"/>
        </w:rPr>
        <w:t>pohřebišti v Chlebovicích ve F-M</w:t>
      </w:r>
      <w:r w:rsidRPr="003E4E30">
        <w:rPr>
          <w:rFonts w:ascii="Tahoma" w:hAnsi="Tahoma" w:cs="Tahoma"/>
          <w:i/>
          <w:iCs/>
          <w:sz w:val="18"/>
          <w:szCs w:val="18"/>
        </w:rPr>
        <w:tab/>
      </w:r>
      <w:r w:rsidRPr="003E4E30">
        <w:rPr>
          <w:rFonts w:ascii="Tahoma" w:hAnsi="Tahoma" w:cs="Tahoma"/>
          <w:sz w:val="18"/>
          <w:szCs w:val="18"/>
        </w:rPr>
        <w:t>46 tis. Kč</w:t>
      </w:r>
    </w:p>
    <w:p w14:paraId="5A069C20" w14:textId="77777777" w:rsidR="00E32253" w:rsidRPr="003E4E30" w:rsidRDefault="00E32253">
      <w:pPr>
        <w:pStyle w:val="Bezmezer"/>
        <w:numPr>
          <w:ilvl w:val="0"/>
          <w:numId w:val="126"/>
        </w:numPr>
        <w:tabs>
          <w:tab w:val="left" w:pos="709"/>
          <w:tab w:val="right" w:pos="7371"/>
          <w:tab w:val="right" w:pos="9072"/>
        </w:tabs>
        <w:ind w:hanging="436"/>
        <w:rPr>
          <w:rFonts w:ascii="Tahoma" w:hAnsi="Tahoma" w:cs="Tahoma"/>
          <w:sz w:val="18"/>
          <w:szCs w:val="18"/>
        </w:rPr>
      </w:pPr>
      <w:r w:rsidRPr="003E4E30">
        <w:rPr>
          <w:rFonts w:ascii="Tahoma" w:hAnsi="Tahoma" w:cs="Tahoma"/>
          <w:sz w:val="18"/>
          <w:szCs w:val="18"/>
        </w:rPr>
        <w:t xml:space="preserve">DP Regenerace objektů s historickou nebo historizující fasádou </w:t>
      </w:r>
    </w:p>
    <w:p w14:paraId="4AA051EA" w14:textId="77777777" w:rsidR="00E32253" w:rsidRPr="003E4E30" w:rsidRDefault="00E32253" w:rsidP="00E32253">
      <w:pPr>
        <w:pStyle w:val="Bezmezer"/>
        <w:tabs>
          <w:tab w:val="left" w:pos="709"/>
          <w:tab w:val="right" w:pos="7371"/>
          <w:tab w:val="right" w:pos="9072"/>
        </w:tabs>
        <w:ind w:left="284"/>
        <w:rPr>
          <w:rFonts w:ascii="Tahoma" w:hAnsi="Tahoma" w:cs="Tahoma"/>
          <w:sz w:val="18"/>
          <w:szCs w:val="18"/>
        </w:rPr>
      </w:pPr>
      <w:r w:rsidRPr="003E4E30">
        <w:rPr>
          <w:rFonts w:ascii="Tahoma" w:hAnsi="Tahoma" w:cs="Tahoma"/>
          <w:sz w:val="18"/>
          <w:szCs w:val="18"/>
        </w:rPr>
        <w:t xml:space="preserve">   ve Frýdku-Místku – viz doplňující </w:t>
      </w:r>
      <w:r w:rsidRPr="000F1672">
        <w:rPr>
          <w:rFonts w:ascii="Tahoma" w:hAnsi="Tahoma" w:cs="Tahoma"/>
          <w:sz w:val="18"/>
          <w:szCs w:val="18"/>
        </w:rPr>
        <w:t>příloha č. 8</w:t>
      </w:r>
      <w:r w:rsidRPr="003E4E30">
        <w:rPr>
          <w:rFonts w:ascii="Tahoma" w:hAnsi="Tahoma" w:cs="Tahoma"/>
          <w:sz w:val="18"/>
          <w:szCs w:val="18"/>
        </w:rPr>
        <w:t xml:space="preserve"> k příloze č. 1</w:t>
      </w:r>
      <w:r w:rsidRPr="003E4E30">
        <w:rPr>
          <w:rFonts w:ascii="Tahoma" w:hAnsi="Tahoma" w:cs="Tahoma"/>
          <w:sz w:val="18"/>
          <w:szCs w:val="18"/>
        </w:rPr>
        <w:tab/>
        <w:t>112 tis. Kč</w:t>
      </w:r>
    </w:p>
    <w:p w14:paraId="03735321" w14:textId="77777777" w:rsidR="00E32253" w:rsidRPr="003E4E30" w:rsidRDefault="00E32253">
      <w:pPr>
        <w:pStyle w:val="Bezmezer"/>
        <w:numPr>
          <w:ilvl w:val="0"/>
          <w:numId w:val="129"/>
        </w:numPr>
        <w:tabs>
          <w:tab w:val="left" w:pos="709"/>
          <w:tab w:val="left" w:pos="1418"/>
          <w:tab w:val="right" w:pos="5529"/>
          <w:tab w:val="right" w:pos="6804"/>
          <w:tab w:val="right" w:pos="9072"/>
        </w:tabs>
        <w:spacing w:line="264" w:lineRule="auto"/>
        <w:rPr>
          <w:rFonts w:ascii="Tahoma" w:hAnsi="Tahoma" w:cs="Tahoma"/>
          <w:sz w:val="18"/>
          <w:szCs w:val="18"/>
        </w:rPr>
      </w:pPr>
      <w:r w:rsidRPr="003E4E30">
        <w:rPr>
          <w:rFonts w:ascii="Tahoma" w:hAnsi="Tahoma" w:cs="Tahoma"/>
          <w:sz w:val="18"/>
          <w:szCs w:val="18"/>
        </w:rPr>
        <w:t>rozhlas a televize</w:t>
      </w:r>
      <w:r w:rsidRPr="003E4E30">
        <w:rPr>
          <w:rFonts w:ascii="Tahoma" w:hAnsi="Tahoma" w:cs="Tahoma"/>
          <w:sz w:val="18"/>
          <w:szCs w:val="18"/>
        </w:rPr>
        <w:tab/>
      </w:r>
      <w:r w:rsidRPr="003E4E30">
        <w:rPr>
          <w:rFonts w:ascii="Tahoma" w:hAnsi="Tahoma" w:cs="Tahoma"/>
          <w:sz w:val="18"/>
          <w:szCs w:val="18"/>
        </w:rPr>
        <w:tab/>
      </w:r>
      <w:r w:rsidRPr="003E4E30">
        <w:rPr>
          <w:rFonts w:ascii="Tahoma" w:hAnsi="Tahoma" w:cs="Tahoma"/>
          <w:sz w:val="18"/>
          <w:szCs w:val="18"/>
        </w:rPr>
        <w:tab/>
        <w:t>2 973 tis. Kč</w:t>
      </w:r>
    </w:p>
    <w:p w14:paraId="7A48D9A6" w14:textId="77777777" w:rsidR="00E32253" w:rsidRPr="003E4E30"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3E4E30">
        <w:rPr>
          <w:rFonts w:ascii="Tahoma" w:hAnsi="Tahoma" w:cs="Tahoma"/>
          <w:sz w:val="18"/>
          <w:szCs w:val="18"/>
        </w:rPr>
        <w:t>z toho:</w:t>
      </w:r>
    </w:p>
    <w:p w14:paraId="57D2AC24" w14:textId="77777777" w:rsidR="00E32253" w:rsidRPr="003E4E30" w:rsidRDefault="00E32253">
      <w:pPr>
        <w:pStyle w:val="Bezmezer"/>
        <w:numPr>
          <w:ilvl w:val="0"/>
          <w:numId w:val="85"/>
        </w:numPr>
        <w:tabs>
          <w:tab w:val="left" w:pos="709"/>
          <w:tab w:val="left" w:pos="1418"/>
          <w:tab w:val="right" w:pos="5529"/>
          <w:tab w:val="right" w:pos="7371"/>
          <w:tab w:val="right" w:pos="9072"/>
        </w:tabs>
        <w:ind w:left="284" w:firstLine="0"/>
        <w:rPr>
          <w:rFonts w:ascii="Tahoma" w:hAnsi="Tahoma" w:cs="Tahoma"/>
          <w:sz w:val="18"/>
          <w:szCs w:val="18"/>
        </w:rPr>
      </w:pPr>
      <w:r w:rsidRPr="003E4E30">
        <w:rPr>
          <w:rFonts w:ascii="Tahoma" w:hAnsi="Tahoma" w:cs="Tahoma"/>
          <w:sz w:val="18"/>
          <w:szCs w:val="18"/>
        </w:rPr>
        <w:t>televizní vysílání – nákup licencí k pořadu pod názvem</w:t>
      </w:r>
    </w:p>
    <w:p w14:paraId="4822BE37" w14:textId="77777777" w:rsidR="00E32253" w:rsidRPr="003E4E30" w:rsidRDefault="00E32253" w:rsidP="00E32253">
      <w:pPr>
        <w:pStyle w:val="Bezmezer"/>
        <w:tabs>
          <w:tab w:val="left" w:pos="709"/>
          <w:tab w:val="left" w:pos="1418"/>
          <w:tab w:val="right" w:pos="5529"/>
          <w:tab w:val="right" w:pos="7371"/>
          <w:tab w:val="right" w:pos="9072"/>
        </w:tabs>
        <w:spacing w:line="264" w:lineRule="auto"/>
        <w:ind w:left="284"/>
        <w:rPr>
          <w:rFonts w:ascii="Tahoma" w:hAnsi="Tahoma" w:cs="Tahoma"/>
          <w:sz w:val="18"/>
          <w:szCs w:val="18"/>
        </w:rPr>
      </w:pPr>
      <w:r w:rsidRPr="003E4E30">
        <w:rPr>
          <w:rFonts w:ascii="Tahoma" w:hAnsi="Tahoma" w:cs="Tahoma"/>
          <w:sz w:val="18"/>
          <w:szCs w:val="18"/>
        </w:rPr>
        <w:t xml:space="preserve">   „Frýdeckomístecký expres“ v rámci vysílacího programu Polar</w:t>
      </w:r>
      <w:r w:rsidRPr="003E4E30">
        <w:rPr>
          <w:rFonts w:ascii="Tahoma" w:hAnsi="Tahoma" w:cs="Tahoma"/>
          <w:sz w:val="18"/>
          <w:szCs w:val="18"/>
        </w:rPr>
        <w:tab/>
      </w:r>
      <w:r w:rsidRPr="003E4E30">
        <w:rPr>
          <w:rFonts w:ascii="Tahoma" w:hAnsi="Tahoma" w:cs="Tahoma"/>
          <w:sz w:val="18"/>
          <w:szCs w:val="18"/>
        </w:rPr>
        <w:tab/>
        <w:t>2 973 tis. Kč</w:t>
      </w:r>
    </w:p>
    <w:p w14:paraId="77E81559" w14:textId="77777777" w:rsidR="00E32253" w:rsidRPr="003E4E30" w:rsidRDefault="00E32253">
      <w:pPr>
        <w:pStyle w:val="Bezmezer"/>
        <w:numPr>
          <w:ilvl w:val="0"/>
          <w:numId w:val="86"/>
        </w:numPr>
        <w:tabs>
          <w:tab w:val="left" w:pos="993"/>
          <w:tab w:val="left" w:pos="1418"/>
          <w:tab w:val="right" w:pos="5529"/>
          <w:tab w:val="right" w:pos="6804"/>
          <w:tab w:val="right" w:pos="9072"/>
        </w:tabs>
        <w:spacing w:line="264" w:lineRule="auto"/>
        <w:ind w:left="0" w:firstLine="0"/>
        <w:rPr>
          <w:rFonts w:ascii="Tahoma" w:hAnsi="Tahoma" w:cs="Tahoma"/>
          <w:sz w:val="18"/>
          <w:szCs w:val="18"/>
        </w:rPr>
      </w:pPr>
      <w:r w:rsidRPr="003E4E30">
        <w:rPr>
          <w:rFonts w:ascii="Tahoma" w:hAnsi="Tahoma" w:cs="Tahoma"/>
          <w:sz w:val="18"/>
          <w:szCs w:val="18"/>
        </w:rPr>
        <w:t>ostatní záležitosti sdělovacích prostředků</w:t>
      </w:r>
      <w:r>
        <w:rPr>
          <w:rFonts w:ascii="Tahoma" w:hAnsi="Tahoma" w:cs="Tahoma"/>
          <w:sz w:val="18"/>
          <w:szCs w:val="18"/>
        </w:rPr>
        <w:tab/>
      </w:r>
      <w:r w:rsidRPr="003E4E30">
        <w:rPr>
          <w:rFonts w:ascii="Tahoma" w:hAnsi="Tahoma" w:cs="Tahoma"/>
          <w:sz w:val="18"/>
          <w:szCs w:val="18"/>
        </w:rPr>
        <w:tab/>
      </w:r>
      <w:r w:rsidRPr="003E4E30">
        <w:rPr>
          <w:rFonts w:ascii="Tahoma" w:hAnsi="Tahoma" w:cs="Tahoma"/>
          <w:sz w:val="18"/>
          <w:szCs w:val="18"/>
        </w:rPr>
        <w:tab/>
        <w:t>1 615 tis. Kč</w:t>
      </w:r>
    </w:p>
    <w:p w14:paraId="1D880194" w14:textId="77777777" w:rsidR="00E32253" w:rsidRPr="003E4E30" w:rsidRDefault="00E32253" w:rsidP="00E32253">
      <w:pPr>
        <w:pStyle w:val="Bezmezer"/>
        <w:tabs>
          <w:tab w:val="left" w:pos="993"/>
          <w:tab w:val="left" w:pos="1418"/>
          <w:tab w:val="right" w:pos="5529"/>
          <w:tab w:val="right" w:pos="6804"/>
          <w:tab w:val="right" w:pos="9072"/>
        </w:tabs>
        <w:ind w:left="284"/>
        <w:rPr>
          <w:rFonts w:ascii="Tahoma" w:hAnsi="Tahoma" w:cs="Tahoma"/>
          <w:sz w:val="18"/>
          <w:szCs w:val="18"/>
        </w:rPr>
      </w:pPr>
      <w:r w:rsidRPr="003E4E30">
        <w:rPr>
          <w:rFonts w:ascii="Tahoma" w:hAnsi="Tahoma" w:cs="Tahoma"/>
          <w:sz w:val="18"/>
          <w:szCs w:val="18"/>
        </w:rPr>
        <w:t>z toho:</w:t>
      </w:r>
    </w:p>
    <w:p w14:paraId="05B14331" w14:textId="77777777" w:rsidR="00E32253" w:rsidRPr="00BB479E" w:rsidRDefault="00E32253">
      <w:pPr>
        <w:pStyle w:val="Bezmezer"/>
        <w:numPr>
          <w:ilvl w:val="0"/>
          <w:numId w:val="36"/>
        </w:numPr>
        <w:tabs>
          <w:tab w:val="left" w:pos="993"/>
          <w:tab w:val="left" w:pos="1418"/>
          <w:tab w:val="right" w:pos="5529"/>
          <w:tab w:val="right" w:pos="7371"/>
          <w:tab w:val="right" w:pos="9072"/>
        </w:tabs>
        <w:ind w:left="284" w:firstLine="0"/>
        <w:rPr>
          <w:rFonts w:ascii="Tahoma" w:hAnsi="Tahoma" w:cs="Tahoma"/>
          <w:sz w:val="18"/>
          <w:szCs w:val="18"/>
        </w:rPr>
      </w:pPr>
      <w:r w:rsidRPr="00BB479E">
        <w:rPr>
          <w:rFonts w:ascii="Tahoma" w:hAnsi="Tahoma" w:cs="Tahoma"/>
          <w:sz w:val="18"/>
          <w:szCs w:val="18"/>
        </w:rPr>
        <w:t>Zpravodaj F≈M – tisk, distribuce</w:t>
      </w:r>
      <w:r>
        <w:rPr>
          <w:rFonts w:ascii="Tahoma" w:hAnsi="Tahoma" w:cs="Tahoma"/>
          <w:sz w:val="18"/>
          <w:szCs w:val="18"/>
        </w:rPr>
        <w:tab/>
      </w:r>
      <w:r w:rsidRPr="00BB479E">
        <w:rPr>
          <w:rFonts w:ascii="Tahoma" w:hAnsi="Tahoma" w:cs="Tahoma"/>
          <w:sz w:val="18"/>
          <w:szCs w:val="18"/>
        </w:rPr>
        <w:tab/>
        <w:t>1 531 tis. Kč</w:t>
      </w:r>
    </w:p>
    <w:p w14:paraId="7C6B59A8" w14:textId="77777777" w:rsidR="00E32253" w:rsidRPr="00BB479E" w:rsidRDefault="00E32253">
      <w:pPr>
        <w:pStyle w:val="Bezmezer"/>
        <w:numPr>
          <w:ilvl w:val="0"/>
          <w:numId w:val="36"/>
        </w:numPr>
        <w:tabs>
          <w:tab w:val="left" w:pos="993"/>
          <w:tab w:val="left" w:pos="1418"/>
          <w:tab w:val="right" w:pos="5529"/>
          <w:tab w:val="right" w:pos="7371"/>
          <w:tab w:val="right" w:pos="9072"/>
        </w:tabs>
        <w:ind w:left="426" w:hanging="142"/>
        <w:rPr>
          <w:rFonts w:ascii="Tahoma" w:hAnsi="Tahoma" w:cs="Tahoma"/>
          <w:sz w:val="18"/>
          <w:szCs w:val="18"/>
        </w:rPr>
      </w:pPr>
      <w:r w:rsidRPr="00BB479E">
        <w:rPr>
          <w:rFonts w:ascii="Tahoma" w:hAnsi="Tahoma" w:cs="Tahoma"/>
          <w:sz w:val="18"/>
          <w:szCs w:val="18"/>
        </w:rPr>
        <w:t>ozvučení při pietních akcích</w:t>
      </w:r>
      <w:r w:rsidRPr="00BB479E">
        <w:rPr>
          <w:rFonts w:ascii="Tahoma" w:hAnsi="Tahoma" w:cs="Tahoma"/>
          <w:sz w:val="18"/>
          <w:szCs w:val="18"/>
        </w:rPr>
        <w:tab/>
      </w:r>
      <w:r w:rsidRPr="00BB479E">
        <w:rPr>
          <w:rFonts w:ascii="Tahoma" w:hAnsi="Tahoma" w:cs="Tahoma"/>
          <w:sz w:val="18"/>
          <w:szCs w:val="18"/>
        </w:rPr>
        <w:tab/>
        <w:t>19 tis. Kč</w:t>
      </w:r>
    </w:p>
    <w:p w14:paraId="3D5B7E56" w14:textId="77777777" w:rsidR="00E32253" w:rsidRPr="00BB479E" w:rsidRDefault="00E32253">
      <w:pPr>
        <w:pStyle w:val="Bezmezer"/>
        <w:numPr>
          <w:ilvl w:val="0"/>
          <w:numId w:val="36"/>
        </w:numPr>
        <w:tabs>
          <w:tab w:val="left" w:pos="993"/>
          <w:tab w:val="left" w:pos="1418"/>
          <w:tab w:val="right" w:pos="5529"/>
          <w:tab w:val="right" w:pos="7371"/>
          <w:tab w:val="right" w:pos="9072"/>
        </w:tabs>
        <w:spacing w:line="264" w:lineRule="auto"/>
        <w:ind w:hanging="785"/>
        <w:rPr>
          <w:rFonts w:ascii="Tahoma" w:hAnsi="Tahoma" w:cs="Tahoma"/>
          <w:sz w:val="18"/>
          <w:szCs w:val="18"/>
        </w:rPr>
      </w:pPr>
      <w:r w:rsidRPr="00BB479E">
        <w:rPr>
          <w:rFonts w:ascii="Tahoma" w:hAnsi="Tahoma" w:cs="Tahoma"/>
          <w:sz w:val="18"/>
          <w:szCs w:val="18"/>
        </w:rPr>
        <w:t>monitoring dění ve FM</w:t>
      </w:r>
      <w:r w:rsidRPr="00BB479E">
        <w:rPr>
          <w:rFonts w:ascii="Tahoma" w:hAnsi="Tahoma" w:cs="Tahoma"/>
          <w:sz w:val="18"/>
          <w:szCs w:val="18"/>
        </w:rPr>
        <w:tab/>
      </w:r>
      <w:r w:rsidRPr="00BB479E">
        <w:rPr>
          <w:rFonts w:ascii="Tahoma" w:hAnsi="Tahoma" w:cs="Tahoma"/>
          <w:sz w:val="18"/>
          <w:szCs w:val="18"/>
        </w:rPr>
        <w:tab/>
        <w:t>59 tis. Kč</w:t>
      </w:r>
    </w:p>
    <w:p w14:paraId="7A0A9044" w14:textId="77777777" w:rsidR="00E32253" w:rsidRPr="00BB479E" w:rsidRDefault="00E32253">
      <w:pPr>
        <w:pStyle w:val="Bezmezer"/>
        <w:numPr>
          <w:ilvl w:val="0"/>
          <w:numId w:val="36"/>
        </w:numPr>
        <w:tabs>
          <w:tab w:val="left" w:pos="993"/>
          <w:tab w:val="left" w:pos="1418"/>
          <w:tab w:val="right" w:pos="5529"/>
          <w:tab w:val="right" w:pos="7371"/>
          <w:tab w:val="right" w:pos="9072"/>
        </w:tabs>
        <w:spacing w:line="264" w:lineRule="auto"/>
        <w:ind w:hanging="785"/>
        <w:rPr>
          <w:rFonts w:ascii="Tahoma" w:hAnsi="Tahoma" w:cs="Tahoma"/>
          <w:sz w:val="18"/>
          <w:szCs w:val="18"/>
        </w:rPr>
      </w:pPr>
      <w:r w:rsidRPr="00BB479E">
        <w:rPr>
          <w:rFonts w:ascii="Tahoma" w:hAnsi="Tahoma" w:cs="Tahoma"/>
          <w:sz w:val="18"/>
          <w:szCs w:val="18"/>
        </w:rPr>
        <w:t>odměny za užití duševního vlastnictví – profesionální fotografie,</w:t>
      </w:r>
    </w:p>
    <w:p w14:paraId="024D778B" w14:textId="77777777" w:rsidR="00E32253" w:rsidRPr="00BB479E" w:rsidRDefault="00E32253" w:rsidP="00E32253">
      <w:pPr>
        <w:pStyle w:val="Bezmezer"/>
        <w:tabs>
          <w:tab w:val="left" w:pos="1134"/>
          <w:tab w:val="left" w:pos="1418"/>
          <w:tab w:val="right" w:pos="5529"/>
          <w:tab w:val="right" w:pos="7371"/>
          <w:tab w:val="right" w:pos="9072"/>
        </w:tabs>
        <w:spacing w:line="264" w:lineRule="auto"/>
        <w:ind w:left="1069" w:hanging="643"/>
        <w:rPr>
          <w:rFonts w:ascii="Tahoma" w:hAnsi="Tahoma" w:cs="Tahoma"/>
          <w:sz w:val="18"/>
          <w:szCs w:val="18"/>
        </w:rPr>
      </w:pPr>
      <w:r w:rsidRPr="00BB479E">
        <w:rPr>
          <w:rFonts w:ascii="Tahoma" w:hAnsi="Tahoma" w:cs="Tahoma"/>
          <w:sz w:val="18"/>
          <w:szCs w:val="18"/>
        </w:rPr>
        <w:t>licence pro užití fotografií z fotobanky ČTK, křížovky aj.</w:t>
      </w:r>
      <w:r w:rsidRPr="00BB479E">
        <w:rPr>
          <w:rFonts w:ascii="Tahoma" w:hAnsi="Tahoma" w:cs="Tahoma"/>
          <w:sz w:val="18"/>
          <w:szCs w:val="18"/>
        </w:rPr>
        <w:tab/>
      </w:r>
      <w:r w:rsidRPr="00BB479E">
        <w:rPr>
          <w:rFonts w:ascii="Tahoma" w:hAnsi="Tahoma" w:cs="Tahoma"/>
          <w:sz w:val="18"/>
          <w:szCs w:val="18"/>
        </w:rPr>
        <w:tab/>
      </w:r>
      <w:r w:rsidRPr="00A21A98">
        <w:rPr>
          <w:rFonts w:ascii="Tahoma" w:hAnsi="Tahoma" w:cs="Tahoma"/>
          <w:sz w:val="18"/>
          <w:szCs w:val="18"/>
        </w:rPr>
        <w:t>6 tis. Kč</w:t>
      </w:r>
    </w:p>
    <w:p w14:paraId="70EFC644" w14:textId="77777777" w:rsidR="00E32253" w:rsidRPr="00EC2A6F" w:rsidRDefault="00E32253">
      <w:pPr>
        <w:pStyle w:val="Bezmezer"/>
        <w:numPr>
          <w:ilvl w:val="0"/>
          <w:numId w:val="87"/>
        </w:numPr>
        <w:tabs>
          <w:tab w:val="left" w:pos="142"/>
          <w:tab w:val="left" w:pos="1418"/>
          <w:tab w:val="right" w:pos="9072"/>
        </w:tabs>
        <w:spacing w:line="264" w:lineRule="auto"/>
        <w:ind w:left="0" w:firstLine="0"/>
        <w:jc w:val="left"/>
        <w:rPr>
          <w:rFonts w:ascii="Tahoma" w:hAnsi="Tahoma" w:cs="Tahoma"/>
          <w:sz w:val="18"/>
          <w:szCs w:val="18"/>
        </w:rPr>
      </w:pPr>
      <w:r w:rsidRPr="00BB479E">
        <w:rPr>
          <w:rFonts w:ascii="Tahoma" w:hAnsi="Tahoma" w:cs="Tahoma"/>
          <w:sz w:val="18"/>
          <w:szCs w:val="18"/>
        </w:rPr>
        <w:t>zájmová činnost v kultuře</w:t>
      </w:r>
      <w:r w:rsidRPr="00BB479E">
        <w:rPr>
          <w:rFonts w:ascii="Tahoma" w:hAnsi="Tahoma" w:cs="Tahoma"/>
          <w:sz w:val="18"/>
          <w:szCs w:val="18"/>
        </w:rPr>
        <w:tab/>
        <w:t xml:space="preserve">                                            </w:t>
      </w:r>
      <w:r w:rsidRPr="00EC2A6F">
        <w:rPr>
          <w:rFonts w:ascii="Tahoma" w:hAnsi="Tahoma" w:cs="Tahoma"/>
          <w:sz w:val="18"/>
          <w:szCs w:val="18"/>
        </w:rPr>
        <w:t>37 782 tis. Kč</w:t>
      </w:r>
    </w:p>
    <w:p w14:paraId="39961671" w14:textId="77777777" w:rsidR="00E32253" w:rsidRPr="00EC2A6F" w:rsidRDefault="00E32253" w:rsidP="00E32253">
      <w:pPr>
        <w:pStyle w:val="Bezmezer"/>
        <w:tabs>
          <w:tab w:val="left" w:pos="142"/>
          <w:tab w:val="left" w:pos="1418"/>
          <w:tab w:val="right" w:pos="9072"/>
        </w:tabs>
        <w:spacing w:line="264" w:lineRule="auto"/>
        <w:jc w:val="left"/>
        <w:rPr>
          <w:rFonts w:ascii="Tahoma" w:hAnsi="Tahoma" w:cs="Tahoma"/>
          <w:sz w:val="18"/>
          <w:szCs w:val="18"/>
        </w:rPr>
      </w:pPr>
      <w:r w:rsidRPr="00EC2A6F">
        <w:rPr>
          <w:rFonts w:ascii="Tahoma" w:hAnsi="Tahoma" w:cs="Tahoma"/>
          <w:sz w:val="18"/>
          <w:szCs w:val="18"/>
        </w:rPr>
        <w:t xml:space="preserve">     z toho:</w:t>
      </w:r>
    </w:p>
    <w:p w14:paraId="4DE7C1A5" w14:textId="77777777" w:rsidR="00E32253" w:rsidRPr="00EC2A6F" w:rsidRDefault="00E32253">
      <w:pPr>
        <w:pStyle w:val="Bezmezer"/>
        <w:numPr>
          <w:ilvl w:val="0"/>
          <w:numId w:val="182"/>
        </w:numPr>
        <w:tabs>
          <w:tab w:val="left" w:pos="142"/>
          <w:tab w:val="left" w:pos="1418"/>
          <w:tab w:val="right" w:pos="9072"/>
        </w:tabs>
        <w:ind w:hanging="502"/>
        <w:jc w:val="left"/>
        <w:rPr>
          <w:rFonts w:ascii="Tahoma" w:hAnsi="Tahoma" w:cs="Tahoma"/>
          <w:sz w:val="18"/>
          <w:szCs w:val="18"/>
        </w:rPr>
      </w:pPr>
      <w:r w:rsidRPr="00EC2A6F">
        <w:rPr>
          <w:rFonts w:ascii="Tahoma" w:hAnsi="Tahoma" w:cs="Tahoma"/>
          <w:sz w:val="18"/>
          <w:szCs w:val="18"/>
        </w:rPr>
        <w:t>konzultační, poradenské a právní služby – projektový záměr</w:t>
      </w:r>
    </w:p>
    <w:p w14:paraId="4EFCB38D" w14:textId="77777777" w:rsidR="00E32253" w:rsidRPr="00EC2A6F" w:rsidRDefault="00E32253" w:rsidP="00E32253">
      <w:pPr>
        <w:pStyle w:val="Bezmezer"/>
        <w:tabs>
          <w:tab w:val="left" w:pos="142"/>
          <w:tab w:val="left" w:pos="1418"/>
          <w:tab w:val="right" w:pos="7371"/>
        </w:tabs>
        <w:ind w:left="284"/>
        <w:jc w:val="left"/>
        <w:rPr>
          <w:rFonts w:ascii="Tahoma" w:hAnsi="Tahoma" w:cs="Tahoma"/>
          <w:sz w:val="18"/>
          <w:szCs w:val="18"/>
        </w:rPr>
      </w:pPr>
      <w:r w:rsidRPr="00EC2A6F">
        <w:rPr>
          <w:rFonts w:ascii="Tahoma" w:hAnsi="Tahoma" w:cs="Tahoma"/>
          <w:sz w:val="18"/>
          <w:szCs w:val="18"/>
        </w:rPr>
        <w:t xml:space="preserve">   „Nové kulturní centrum města Frýdku-Místku“</w:t>
      </w:r>
      <w:r>
        <w:rPr>
          <w:rFonts w:ascii="Tahoma" w:hAnsi="Tahoma" w:cs="Tahoma"/>
          <w:sz w:val="18"/>
          <w:szCs w:val="18"/>
        </w:rPr>
        <w:t xml:space="preserve"> </w:t>
      </w:r>
      <w:r w:rsidRPr="00EC2A6F">
        <w:rPr>
          <w:rFonts w:ascii="Tahoma" w:hAnsi="Tahoma" w:cs="Tahoma"/>
          <w:sz w:val="18"/>
          <w:szCs w:val="18"/>
        </w:rPr>
        <w:t>(zpracování</w:t>
      </w:r>
    </w:p>
    <w:p w14:paraId="4F81158B" w14:textId="77777777" w:rsidR="00E32253" w:rsidRPr="00EC2A6F" w:rsidRDefault="00E32253" w:rsidP="00E32253">
      <w:pPr>
        <w:pStyle w:val="Bezmezer"/>
        <w:tabs>
          <w:tab w:val="left" w:pos="142"/>
          <w:tab w:val="left" w:pos="1418"/>
          <w:tab w:val="right" w:pos="7371"/>
        </w:tabs>
        <w:ind w:left="284"/>
        <w:jc w:val="left"/>
        <w:rPr>
          <w:rFonts w:ascii="Tahoma" w:hAnsi="Tahoma" w:cs="Tahoma"/>
          <w:sz w:val="18"/>
          <w:szCs w:val="18"/>
        </w:rPr>
      </w:pPr>
      <w:r w:rsidRPr="00EC2A6F">
        <w:rPr>
          <w:rFonts w:ascii="Tahoma" w:hAnsi="Tahoma" w:cs="Tahoma"/>
          <w:sz w:val="18"/>
          <w:szCs w:val="18"/>
        </w:rPr>
        <w:t xml:space="preserve">   projektového FundInfa) </w:t>
      </w:r>
      <w:r w:rsidRPr="00EC2A6F">
        <w:rPr>
          <w:rFonts w:ascii="Tahoma" w:hAnsi="Tahoma" w:cs="Tahoma"/>
          <w:sz w:val="18"/>
          <w:szCs w:val="18"/>
        </w:rPr>
        <w:tab/>
        <w:t xml:space="preserve">6 tis. Kč </w:t>
      </w:r>
    </w:p>
    <w:p w14:paraId="26244FDD" w14:textId="77777777" w:rsidR="00E32253" w:rsidRDefault="00E32253">
      <w:pPr>
        <w:pStyle w:val="Bezmezer"/>
        <w:numPr>
          <w:ilvl w:val="0"/>
          <w:numId w:val="88"/>
        </w:numPr>
        <w:tabs>
          <w:tab w:val="left" w:pos="993"/>
          <w:tab w:val="left" w:pos="1418"/>
          <w:tab w:val="right" w:pos="5529"/>
          <w:tab w:val="right" w:pos="7371"/>
          <w:tab w:val="right" w:pos="9072"/>
        </w:tabs>
        <w:rPr>
          <w:rFonts w:ascii="Tahoma" w:hAnsi="Tahoma" w:cs="Tahoma"/>
          <w:sz w:val="18"/>
          <w:szCs w:val="18"/>
        </w:rPr>
      </w:pPr>
      <w:r w:rsidRPr="00EC2A6F">
        <w:rPr>
          <w:rFonts w:ascii="Tahoma" w:hAnsi="Tahoma" w:cs="Tahoma"/>
          <w:sz w:val="18"/>
          <w:szCs w:val="18"/>
        </w:rPr>
        <w:t xml:space="preserve">DP Podpora a rozvoj kulturních aktivit ve městě Frýdku-Místku </w:t>
      </w:r>
    </w:p>
    <w:p w14:paraId="5A188702" w14:textId="77777777" w:rsidR="00E32253" w:rsidRPr="00BB479E" w:rsidRDefault="00E32253" w:rsidP="00E32253">
      <w:pPr>
        <w:pStyle w:val="Bezmezer"/>
        <w:tabs>
          <w:tab w:val="left" w:pos="993"/>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w:t>
      </w:r>
      <w:r w:rsidRPr="00EC2A6F">
        <w:rPr>
          <w:rFonts w:ascii="Tahoma" w:hAnsi="Tahoma" w:cs="Tahoma"/>
          <w:sz w:val="18"/>
          <w:szCs w:val="18"/>
        </w:rPr>
        <w:t>– viz</w:t>
      </w:r>
      <w:r>
        <w:rPr>
          <w:rFonts w:ascii="Tahoma" w:hAnsi="Tahoma" w:cs="Tahoma"/>
          <w:sz w:val="18"/>
          <w:szCs w:val="18"/>
        </w:rPr>
        <w:t xml:space="preserve"> </w:t>
      </w:r>
      <w:r w:rsidRPr="00BB479E">
        <w:rPr>
          <w:rFonts w:ascii="Tahoma" w:hAnsi="Tahoma" w:cs="Tahoma"/>
          <w:sz w:val="18"/>
          <w:szCs w:val="18"/>
        </w:rPr>
        <w:t>doplňující příloha č. 1 k příloze č. 1</w:t>
      </w:r>
      <w:r w:rsidRPr="00BB479E">
        <w:rPr>
          <w:rFonts w:ascii="Tahoma" w:hAnsi="Tahoma" w:cs="Tahoma"/>
          <w:sz w:val="18"/>
          <w:szCs w:val="18"/>
        </w:rPr>
        <w:tab/>
      </w:r>
      <w:r w:rsidRPr="00BB479E">
        <w:rPr>
          <w:rFonts w:ascii="Tahoma" w:hAnsi="Tahoma" w:cs="Tahoma"/>
          <w:sz w:val="18"/>
          <w:szCs w:val="18"/>
        </w:rPr>
        <w:tab/>
        <w:t>6 365 tis. Kč</w:t>
      </w:r>
    </w:p>
    <w:p w14:paraId="7A003AA1" w14:textId="77777777" w:rsidR="00E32253" w:rsidRPr="00BB479E" w:rsidRDefault="00E32253">
      <w:pPr>
        <w:pStyle w:val="Bezmezer"/>
        <w:numPr>
          <w:ilvl w:val="0"/>
          <w:numId w:val="88"/>
        </w:numPr>
        <w:tabs>
          <w:tab w:val="left" w:pos="709"/>
          <w:tab w:val="left" w:pos="1418"/>
          <w:tab w:val="right" w:pos="5954"/>
          <w:tab w:val="right" w:pos="7371"/>
          <w:tab w:val="right" w:pos="9072"/>
        </w:tabs>
        <w:rPr>
          <w:rFonts w:ascii="Tahoma" w:hAnsi="Tahoma" w:cs="Tahoma"/>
          <w:sz w:val="18"/>
          <w:szCs w:val="18"/>
        </w:rPr>
      </w:pPr>
      <w:r w:rsidRPr="00BB479E">
        <w:rPr>
          <w:rFonts w:ascii="Tahoma" w:hAnsi="Tahoma" w:cs="Tahoma"/>
          <w:sz w:val="18"/>
          <w:szCs w:val="18"/>
        </w:rPr>
        <w:t>Národní dům F-M, p. o. – neinvestiční příspěvek na provoz</w:t>
      </w:r>
      <w:r w:rsidRPr="00BB479E">
        <w:rPr>
          <w:rFonts w:ascii="Tahoma" w:hAnsi="Tahoma" w:cs="Tahoma"/>
          <w:sz w:val="18"/>
          <w:szCs w:val="18"/>
        </w:rPr>
        <w:tab/>
      </w:r>
      <w:r w:rsidRPr="00BB479E">
        <w:rPr>
          <w:rFonts w:ascii="Tahoma" w:hAnsi="Tahoma" w:cs="Tahoma"/>
          <w:sz w:val="18"/>
          <w:szCs w:val="18"/>
        </w:rPr>
        <w:tab/>
        <w:t>26 831 tis. Kč</w:t>
      </w:r>
    </w:p>
    <w:p w14:paraId="75D629B2" w14:textId="77777777" w:rsidR="00E32253" w:rsidRPr="00BB479E" w:rsidRDefault="00E32253">
      <w:pPr>
        <w:pStyle w:val="Bezmezer"/>
        <w:numPr>
          <w:ilvl w:val="0"/>
          <w:numId w:val="34"/>
        </w:numPr>
        <w:tabs>
          <w:tab w:val="left" w:pos="284"/>
          <w:tab w:val="left" w:pos="709"/>
          <w:tab w:val="left" w:pos="1418"/>
          <w:tab w:val="right" w:pos="5954"/>
          <w:tab w:val="right" w:pos="7371"/>
          <w:tab w:val="right" w:pos="9072"/>
        </w:tabs>
        <w:ind w:hanging="436"/>
        <w:rPr>
          <w:rFonts w:ascii="Tahoma" w:hAnsi="Tahoma" w:cs="Tahoma"/>
          <w:sz w:val="18"/>
          <w:szCs w:val="18"/>
        </w:rPr>
      </w:pPr>
      <w:r w:rsidRPr="00BB479E">
        <w:rPr>
          <w:rFonts w:ascii="Tahoma" w:hAnsi="Tahoma" w:cs="Tahoma"/>
          <w:sz w:val="18"/>
          <w:szCs w:val="18"/>
        </w:rPr>
        <w:t xml:space="preserve">výdaje na investice </w:t>
      </w:r>
      <w:r>
        <w:rPr>
          <w:rFonts w:ascii="Tahoma" w:hAnsi="Tahoma" w:cs="Tahoma"/>
          <w:sz w:val="18"/>
          <w:szCs w:val="18"/>
        </w:rPr>
        <w:t xml:space="preserve">   </w:t>
      </w:r>
      <w:r w:rsidRPr="00BB479E">
        <w:rPr>
          <w:rFonts w:ascii="Tahoma" w:hAnsi="Tahoma" w:cs="Tahoma"/>
          <w:sz w:val="18"/>
          <w:szCs w:val="18"/>
        </w:rPr>
        <w:tab/>
      </w:r>
      <w:r w:rsidRPr="00BB479E">
        <w:rPr>
          <w:rFonts w:ascii="Tahoma" w:hAnsi="Tahoma" w:cs="Tahoma"/>
          <w:sz w:val="18"/>
          <w:szCs w:val="18"/>
        </w:rPr>
        <w:tab/>
      </w:r>
      <w:r w:rsidRPr="00BB479E">
        <w:rPr>
          <w:rFonts w:ascii="Tahoma" w:hAnsi="Tahoma" w:cs="Tahoma"/>
          <w:sz w:val="18"/>
          <w:szCs w:val="18"/>
          <w:shd w:val="clear" w:color="auto" w:fill="FFFFFF" w:themeFill="background1"/>
        </w:rPr>
        <w:t>430 tis. Kč</w:t>
      </w:r>
    </w:p>
    <w:p w14:paraId="340A9191" w14:textId="77777777" w:rsidR="00E32253" w:rsidRPr="00BB479E"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sz w:val="18"/>
          <w:szCs w:val="18"/>
        </w:rPr>
      </w:pPr>
      <w:r w:rsidRPr="00BB479E">
        <w:rPr>
          <w:rFonts w:ascii="Tahoma" w:hAnsi="Tahoma" w:cs="Tahoma"/>
          <w:i/>
          <w:sz w:val="18"/>
          <w:szCs w:val="18"/>
        </w:rPr>
        <w:t>„</w:t>
      </w:r>
      <w:r>
        <w:rPr>
          <w:rFonts w:ascii="Tahoma" w:hAnsi="Tahoma" w:cs="Tahoma"/>
          <w:i/>
          <w:sz w:val="18"/>
          <w:szCs w:val="18"/>
        </w:rPr>
        <w:t>Národní dům – část 1 – Nové kulturní centrum</w:t>
      </w:r>
      <w:r w:rsidRPr="00BB479E">
        <w:rPr>
          <w:rFonts w:ascii="Tahoma" w:hAnsi="Tahoma" w:cs="Tahoma"/>
          <w:i/>
          <w:sz w:val="18"/>
          <w:szCs w:val="18"/>
        </w:rPr>
        <w:t xml:space="preserve"> </w:t>
      </w:r>
    </w:p>
    <w:p w14:paraId="147F43EA" w14:textId="77777777" w:rsidR="00E32253" w:rsidRPr="00BB479E"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shd w:val="clear" w:color="auto" w:fill="FFFFFF" w:themeFill="background1"/>
        </w:rPr>
      </w:pPr>
      <w:r w:rsidRPr="00BB479E">
        <w:rPr>
          <w:rFonts w:ascii="Tahoma" w:hAnsi="Tahoma" w:cs="Tahoma"/>
          <w:i/>
          <w:sz w:val="18"/>
          <w:szCs w:val="18"/>
        </w:rPr>
        <w:t xml:space="preserve">    </w:t>
      </w:r>
      <w:r>
        <w:rPr>
          <w:rFonts w:ascii="Tahoma" w:hAnsi="Tahoma" w:cs="Tahoma"/>
          <w:i/>
          <w:sz w:val="18"/>
          <w:szCs w:val="18"/>
        </w:rPr>
        <w:t>m</w:t>
      </w:r>
      <w:r w:rsidRPr="00BB479E">
        <w:rPr>
          <w:rFonts w:ascii="Tahoma" w:hAnsi="Tahoma" w:cs="Tahoma"/>
          <w:i/>
          <w:sz w:val="18"/>
          <w:szCs w:val="18"/>
        </w:rPr>
        <w:t xml:space="preserve">ěsta“ (PP)   </w:t>
      </w:r>
      <w:r w:rsidRPr="00BB479E">
        <w:rPr>
          <w:rFonts w:ascii="Tahoma" w:hAnsi="Tahoma" w:cs="Tahoma"/>
          <w:i/>
          <w:sz w:val="18"/>
          <w:szCs w:val="18"/>
        </w:rPr>
        <w:tab/>
      </w:r>
      <w:r>
        <w:rPr>
          <w:rFonts w:ascii="Tahoma" w:hAnsi="Tahoma" w:cs="Tahoma"/>
          <w:iCs/>
          <w:sz w:val="18"/>
          <w:szCs w:val="18"/>
          <w:shd w:val="clear" w:color="auto" w:fill="FFFFFF" w:themeFill="background1"/>
        </w:rPr>
        <w:t>103</w:t>
      </w:r>
      <w:r w:rsidRPr="00BB479E">
        <w:rPr>
          <w:rFonts w:ascii="Tahoma" w:hAnsi="Tahoma" w:cs="Tahoma"/>
          <w:sz w:val="18"/>
          <w:szCs w:val="18"/>
          <w:shd w:val="clear" w:color="auto" w:fill="FFFFFF" w:themeFill="background1"/>
        </w:rPr>
        <w:t xml:space="preserve"> tis. Kč</w:t>
      </w:r>
    </w:p>
    <w:p w14:paraId="715D327C" w14:textId="77777777" w:rsidR="00E32253" w:rsidRPr="00BB479E"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sz w:val="18"/>
          <w:szCs w:val="18"/>
        </w:rPr>
      </w:pPr>
      <w:r w:rsidRPr="00BB479E">
        <w:rPr>
          <w:rFonts w:ascii="Tahoma" w:hAnsi="Tahoma" w:cs="Tahoma"/>
          <w:i/>
          <w:sz w:val="18"/>
          <w:szCs w:val="18"/>
        </w:rPr>
        <w:t xml:space="preserve">„Přístavba Nové scény – část 3 – Nové kulturní </w:t>
      </w:r>
    </w:p>
    <w:p w14:paraId="1F66AE05" w14:textId="77777777" w:rsidR="00E32253" w:rsidRDefault="00E32253" w:rsidP="00E32253">
      <w:pPr>
        <w:pStyle w:val="Bezmezer"/>
        <w:tabs>
          <w:tab w:val="left" w:pos="851"/>
          <w:tab w:val="left" w:pos="1418"/>
          <w:tab w:val="right" w:pos="5954"/>
          <w:tab w:val="right" w:pos="7371"/>
          <w:tab w:val="right" w:pos="9072"/>
        </w:tabs>
        <w:ind w:left="426"/>
        <w:rPr>
          <w:rFonts w:ascii="Tahoma" w:hAnsi="Tahoma" w:cs="Tahoma"/>
          <w:sz w:val="18"/>
          <w:szCs w:val="18"/>
          <w:shd w:val="clear" w:color="auto" w:fill="FFFFFF" w:themeFill="background1"/>
        </w:rPr>
      </w:pPr>
      <w:r w:rsidRPr="00BB479E">
        <w:rPr>
          <w:rFonts w:ascii="Tahoma" w:hAnsi="Tahoma" w:cs="Tahoma"/>
          <w:i/>
          <w:sz w:val="18"/>
          <w:szCs w:val="18"/>
        </w:rPr>
        <w:t xml:space="preserve">    centrum města“ (PP)</w:t>
      </w:r>
      <w:r w:rsidRPr="00BB479E">
        <w:rPr>
          <w:rFonts w:ascii="Tahoma" w:hAnsi="Tahoma" w:cs="Tahoma"/>
          <w:i/>
          <w:sz w:val="18"/>
          <w:szCs w:val="18"/>
        </w:rPr>
        <w:tab/>
      </w:r>
      <w:r w:rsidRPr="00BB479E">
        <w:rPr>
          <w:rFonts w:ascii="Tahoma" w:hAnsi="Tahoma" w:cs="Tahoma"/>
          <w:iCs/>
          <w:sz w:val="18"/>
          <w:szCs w:val="18"/>
          <w:shd w:val="clear" w:color="auto" w:fill="FFFFFF" w:themeFill="background1"/>
        </w:rPr>
        <w:t>327</w:t>
      </w:r>
      <w:r w:rsidRPr="00BB479E">
        <w:rPr>
          <w:rFonts w:ascii="Tahoma" w:hAnsi="Tahoma" w:cs="Tahoma"/>
          <w:sz w:val="18"/>
          <w:szCs w:val="18"/>
          <w:shd w:val="clear" w:color="auto" w:fill="FFFFFF" w:themeFill="background1"/>
        </w:rPr>
        <w:t xml:space="preserve"> tis. Kč</w:t>
      </w:r>
    </w:p>
    <w:p w14:paraId="412EA9BE" w14:textId="77777777" w:rsidR="00E32253" w:rsidRDefault="00E32253">
      <w:pPr>
        <w:pStyle w:val="Bezmezer"/>
        <w:numPr>
          <w:ilvl w:val="0"/>
          <w:numId w:val="126"/>
        </w:numPr>
        <w:tabs>
          <w:tab w:val="left" w:pos="709"/>
          <w:tab w:val="right" w:pos="7371"/>
          <w:tab w:val="right" w:pos="9072"/>
        </w:tabs>
        <w:ind w:hanging="436"/>
        <w:rPr>
          <w:rFonts w:ascii="Tahoma" w:hAnsi="Tahoma" w:cs="Tahoma"/>
          <w:sz w:val="18"/>
          <w:szCs w:val="18"/>
        </w:rPr>
      </w:pPr>
      <w:r>
        <w:rPr>
          <w:rFonts w:ascii="Tahoma" w:hAnsi="Tahoma" w:cs="Tahoma"/>
          <w:sz w:val="18"/>
          <w:szCs w:val="18"/>
        </w:rPr>
        <w:t>individuální neinvestiční dotace v oblasti kultury:</w:t>
      </w:r>
      <w:r>
        <w:rPr>
          <w:rFonts w:ascii="Tahoma" w:hAnsi="Tahoma" w:cs="Tahoma"/>
          <w:sz w:val="18"/>
          <w:szCs w:val="18"/>
        </w:rPr>
        <w:tab/>
        <w:t>4 150 tis. Kč</w:t>
      </w:r>
    </w:p>
    <w:p w14:paraId="3632B325" w14:textId="77777777" w:rsidR="00E32253"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sz w:val="18"/>
          <w:szCs w:val="18"/>
          <w:shd w:val="clear" w:color="auto" w:fill="FFFFFF" w:themeFill="background1"/>
        </w:rPr>
      </w:pPr>
      <w:r w:rsidRPr="00EC2A6F">
        <w:rPr>
          <w:rFonts w:ascii="Tahoma" w:hAnsi="Tahoma" w:cs="Tahoma"/>
          <w:i/>
          <w:sz w:val="18"/>
          <w:szCs w:val="18"/>
        </w:rPr>
        <w:t xml:space="preserve">FM CITY FEST   </w:t>
      </w:r>
      <w:r w:rsidRPr="00EC2A6F">
        <w:rPr>
          <w:rFonts w:ascii="Tahoma" w:hAnsi="Tahoma" w:cs="Tahoma"/>
          <w:i/>
          <w:sz w:val="18"/>
          <w:szCs w:val="18"/>
        </w:rPr>
        <w:tab/>
      </w:r>
      <w:r>
        <w:rPr>
          <w:rFonts w:ascii="Tahoma" w:hAnsi="Tahoma" w:cs="Tahoma"/>
          <w:iCs/>
          <w:sz w:val="18"/>
          <w:szCs w:val="18"/>
          <w:shd w:val="clear" w:color="auto" w:fill="FFFFFF" w:themeFill="background1"/>
        </w:rPr>
        <w:t>1 250</w:t>
      </w:r>
      <w:r w:rsidRPr="00EC2A6F">
        <w:rPr>
          <w:rFonts w:ascii="Tahoma" w:hAnsi="Tahoma" w:cs="Tahoma"/>
          <w:sz w:val="18"/>
          <w:szCs w:val="18"/>
          <w:shd w:val="clear" w:color="auto" w:fill="FFFFFF" w:themeFill="background1"/>
        </w:rPr>
        <w:t xml:space="preserve"> tis. Kč</w:t>
      </w:r>
    </w:p>
    <w:p w14:paraId="520F531B" w14:textId="77777777" w:rsidR="00E32253" w:rsidRPr="00EC2A6F"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sz w:val="18"/>
          <w:szCs w:val="18"/>
          <w:shd w:val="clear" w:color="auto" w:fill="FFFFFF" w:themeFill="background1"/>
        </w:rPr>
      </w:pPr>
      <w:r>
        <w:rPr>
          <w:rFonts w:ascii="Tahoma" w:hAnsi="Tahoma" w:cs="Tahoma"/>
          <w:i/>
          <w:sz w:val="18"/>
          <w:szCs w:val="18"/>
        </w:rPr>
        <w:t>Sweetsen fest 2023</w:t>
      </w:r>
      <w:r>
        <w:rPr>
          <w:rFonts w:ascii="Tahoma" w:hAnsi="Tahoma" w:cs="Tahoma"/>
          <w:i/>
          <w:sz w:val="18"/>
          <w:szCs w:val="18"/>
        </w:rPr>
        <w:tab/>
      </w:r>
      <w:r>
        <w:rPr>
          <w:rFonts w:ascii="Tahoma" w:hAnsi="Tahoma" w:cs="Tahoma"/>
          <w:iCs/>
          <w:sz w:val="18"/>
          <w:szCs w:val="18"/>
        </w:rPr>
        <w:t>1 250 tis. Kč</w:t>
      </w:r>
    </w:p>
    <w:p w14:paraId="30F40348" w14:textId="77777777" w:rsidR="00E32253" w:rsidRPr="00EC2A6F" w:rsidRDefault="00E32253">
      <w:pPr>
        <w:pStyle w:val="Bezmezer"/>
        <w:numPr>
          <w:ilvl w:val="0"/>
          <w:numId w:val="64"/>
        </w:numPr>
        <w:tabs>
          <w:tab w:val="left" w:pos="851"/>
          <w:tab w:val="left" w:pos="1418"/>
          <w:tab w:val="right" w:pos="5954"/>
          <w:tab w:val="right" w:pos="7371"/>
          <w:tab w:val="right" w:pos="9072"/>
        </w:tabs>
        <w:ind w:left="426" w:firstLine="0"/>
        <w:rPr>
          <w:rFonts w:ascii="Tahoma" w:hAnsi="Tahoma" w:cs="Tahoma"/>
          <w:sz w:val="18"/>
          <w:szCs w:val="18"/>
          <w:shd w:val="clear" w:color="auto" w:fill="FFFFFF" w:themeFill="background1"/>
        </w:rPr>
      </w:pPr>
      <w:r w:rsidRPr="00EC2A6F">
        <w:rPr>
          <w:rFonts w:ascii="Tahoma" w:hAnsi="Tahoma" w:cs="Tahoma"/>
          <w:i/>
          <w:sz w:val="18"/>
          <w:szCs w:val="18"/>
        </w:rPr>
        <w:t xml:space="preserve">Dětský folklorní soubor Ostravička – Mezinárodní </w:t>
      </w:r>
    </w:p>
    <w:p w14:paraId="1C2EBE25" w14:textId="77777777" w:rsidR="00E32253" w:rsidRPr="00EC2A6F" w:rsidRDefault="00E32253" w:rsidP="00E32253">
      <w:pPr>
        <w:pStyle w:val="Bezmezer"/>
        <w:tabs>
          <w:tab w:val="left" w:pos="851"/>
          <w:tab w:val="left" w:pos="1418"/>
          <w:tab w:val="right" w:pos="5954"/>
          <w:tab w:val="right" w:pos="7371"/>
          <w:tab w:val="right" w:pos="9072"/>
        </w:tabs>
        <w:ind w:left="426"/>
        <w:rPr>
          <w:rFonts w:ascii="Tahoma" w:hAnsi="Tahoma" w:cs="Tahoma"/>
          <w:iCs/>
          <w:sz w:val="18"/>
          <w:szCs w:val="18"/>
          <w:shd w:val="clear" w:color="auto" w:fill="FFFFFF" w:themeFill="background1"/>
        </w:rPr>
      </w:pPr>
      <w:r w:rsidRPr="00EC2A6F">
        <w:rPr>
          <w:rFonts w:ascii="Tahoma" w:hAnsi="Tahoma" w:cs="Tahoma"/>
          <w:i/>
          <w:sz w:val="18"/>
          <w:szCs w:val="18"/>
        </w:rPr>
        <w:t xml:space="preserve">    folklorní festival </w:t>
      </w:r>
      <w:r w:rsidRPr="00EC2A6F">
        <w:rPr>
          <w:rFonts w:ascii="Tahoma" w:hAnsi="Tahoma" w:cs="Tahoma"/>
          <w:i/>
          <w:sz w:val="18"/>
          <w:szCs w:val="18"/>
        </w:rPr>
        <w:tab/>
      </w:r>
      <w:r w:rsidRPr="00EC2A6F">
        <w:rPr>
          <w:rFonts w:ascii="Tahoma" w:hAnsi="Tahoma" w:cs="Tahoma"/>
          <w:iCs/>
          <w:sz w:val="18"/>
          <w:szCs w:val="18"/>
        </w:rPr>
        <w:t>1 650 tis. Kč</w:t>
      </w:r>
    </w:p>
    <w:p w14:paraId="484154E0" w14:textId="77777777" w:rsidR="00E32253" w:rsidRPr="00EC2A6F" w:rsidRDefault="00E32253" w:rsidP="00E32253">
      <w:pPr>
        <w:pStyle w:val="Bezmezer"/>
        <w:numPr>
          <w:ilvl w:val="0"/>
          <w:numId w:val="13"/>
        </w:numP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EC2A6F">
        <w:rPr>
          <w:rFonts w:ascii="Tahoma" w:hAnsi="Tahoma" w:cs="Tahoma"/>
          <w:sz w:val="18"/>
          <w:szCs w:val="18"/>
        </w:rPr>
        <w:t>ostatní záležitosti kultury, církví a sdělovacích prostředků</w:t>
      </w:r>
      <w:r>
        <w:rPr>
          <w:rFonts w:ascii="Tahoma" w:hAnsi="Tahoma" w:cs="Tahoma"/>
          <w:sz w:val="18"/>
          <w:szCs w:val="18"/>
        </w:rPr>
        <w:tab/>
      </w:r>
      <w:r>
        <w:rPr>
          <w:rFonts w:ascii="Tahoma" w:hAnsi="Tahoma" w:cs="Tahoma"/>
          <w:sz w:val="18"/>
          <w:szCs w:val="18"/>
        </w:rPr>
        <w:tab/>
      </w:r>
      <w:r w:rsidRPr="00EC2A6F">
        <w:rPr>
          <w:rFonts w:ascii="Tahoma" w:hAnsi="Tahoma" w:cs="Tahoma"/>
          <w:sz w:val="18"/>
          <w:szCs w:val="18"/>
        </w:rPr>
        <w:tab/>
        <w:t>584 tis. Kč</w:t>
      </w:r>
    </w:p>
    <w:p w14:paraId="0D620180" w14:textId="77777777" w:rsidR="00E32253" w:rsidRPr="00EC2A6F" w:rsidRDefault="00E32253" w:rsidP="00E32253">
      <w:pPr>
        <w:pStyle w:val="Bezmezer"/>
        <w:tabs>
          <w:tab w:val="left" w:pos="709"/>
          <w:tab w:val="left" w:pos="1418"/>
          <w:tab w:val="right" w:pos="5529"/>
          <w:tab w:val="right" w:pos="6804"/>
          <w:tab w:val="right" w:pos="9072"/>
        </w:tabs>
        <w:spacing w:line="264" w:lineRule="auto"/>
        <w:ind w:left="284" w:hanging="142"/>
        <w:rPr>
          <w:rFonts w:ascii="Tahoma" w:hAnsi="Tahoma" w:cs="Tahoma"/>
          <w:color w:val="FF0000"/>
          <w:sz w:val="18"/>
          <w:szCs w:val="18"/>
        </w:rPr>
      </w:pPr>
      <w:r w:rsidRPr="00EC2A6F">
        <w:rPr>
          <w:rFonts w:ascii="Tahoma" w:hAnsi="Tahoma" w:cs="Tahoma"/>
          <w:sz w:val="18"/>
          <w:szCs w:val="18"/>
        </w:rPr>
        <w:t xml:space="preserve"> z toho:  </w:t>
      </w:r>
    </w:p>
    <w:p w14:paraId="03E0431A" w14:textId="77777777" w:rsidR="00E32253" w:rsidRPr="00884DAC" w:rsidRDefault="00E32253">
      <w:pPr>
        <w:pStyle w:val="Bezmezer"/>
        <w:numPr>
          <w:ilvl w:val="0"/>
          <w:numId w:val="88"/>
        </w:numPr>
        <w:tabs>
          <w:tab w:val="left" w:pos="993"/>
          <w:tab w:val="left" w:pos="1418"/>
          <w:tab w:val="right" w:pos="5529"/>
          <w:tab w:val="right" w:pos="7371"/>
          <w:tab w:val="right" w:pos="9072"/>
        </w:tabs>
        <w:rPr>
          <w:rFonts w:ascii="Tahoma" w:hAnsi="Tahoma" w:cs="Tahoma"/>
          <w:sz w:val="18"/>
          <w:szCs w:val="18"/>
        </w:rPr>
      </w:pPr>
      <w:r w:rsidRPr="00884DAC">
        <w:rPr>
          <w:rFonts w:ascii="Tahoma" w:hAnsi="Tahoma" w:cs="Tahoma"/>
          <w:sz w:val="18"/>
          <w:szCs w:val="18"/>
        </w:rPr>
        <w:t>akce na úseku činnosti komise pro občanské záležitosti (dárky</w:t>
      </w:r>
    </w:p>
    <w:p w14:paraId="4D7AE761" w14:textId="77777777" w:rsidR="00E32253" w:rsidRPr="00884DAC" w:rsidRDefault="00E32253" w:rsidP="00E32253">
      <w:pPr>
        <w:pStyle w:val="Bezmezer"/>
        <w:tabs>
          <w:tab w:val="left" w:pos="709"/>
          <w:tab w:val="left" w:pos="1418"/>
          <w:tab w:val="right" w:pos="5529"/>
          <w:tab w:val="right" w:pos="6804"/>
          <w:tab w:val="right" w:pos="9072"/>
        </w:tabs>
        <w:ind w:left="284" w:hanging="142"/>
        <w:rPr>
          <w:rFonts w:ascii="Tahoma" w:hAnsi="Tahoma" w:cs="Tahoma"/>
          <w:sz w:val="18"/>
          <w:szCs w:val="18"/>
        </w:rPr>
      </w:pPr>
      <w:r w:rsidRPr="00884DAC">
        <w:rPr>
          <w:rFonts w:ascii="Tahoma" w:hAnsi="Tahoma" w:cs="Tahoma"/>
          <w:sz w:val="18"/>
          <w:szCs w:val="18"/>
        </w:rPr>
        <w:t xml:space="preserve">     pro nově narozené občánky města F-M, úhrada nájemného a služeb</w:t>
      </w:r>
    </w:p>
    <w:p w14:paraId="7F0B5125" w14:textId="77777777" w:rsidR="00E32253" w:rsidRPr="00884DAC" w:rsidRDefault="00E32253" w:rsidP="00E32253">
      <w:pPr>
        <w:pStyle w:val="Bezmezer"/>
        <w:tabs>
          <w:tab w:val="left" w:pos="709"/>
          <w:tab w:val="left" w:pos="1418"/>
          <w:tab w:val="right" w:pos="5529"/>
          <w:tab w:val="right" w:pos="6804"/>
          <w:tab w:val="right" w:pos="9072"/>
        </w:tabs>
        <w:ind w:left="284" w:hanging="142"/>
        <w:rPr>
          <w:rFonts w:ascii="Tahoma" w:hAnsi="Tahoma" w:cs="Tahoma"/>
          <w:sz w:val="18"/>
          <w:szCs w:val="18"/>
        </w:rPr>
      </w:pPr>
      <w:r w:rsidRPr="00884DAC">
        <w:rPr>
          <w:rFonts w:ascii="Tahoma" w:hAnsi="Tahoma" w:cs="Tahoma"/>
          <w:sz w:val="18"/>
          <w:szCs w:val="18"/>
        </w:rPr>
        <w:t xml:space="preserve">     při organizování těchto akcí, dárkové potravinové koše a kytice pro </w:t>
      </w:r>
    </w:p>
    <w:p w14:paraId="703501A2" w14:textId="77777777" w:rsidR="00E32253" w:rsidRPr="00884DAC" w:rsidRDefault="00E32253" w:rsidP="00E32253">
      <w:pPr>
        <w:pStyle w:val="Bezmezer"/>
        <w:tabs>
          <w:tab w:val="left" w:pos="709"/>
          <w:tab w:val="left" w:pos="1418"/>
          <w:tab w:val="right" w:pos="5529"/>
          <w:tab w:val="right" w:pos="6804"/>
          <w:tab w:val="right" w:pos="9072"/>
        </w:tabs>
        <w:ind w:left="284" w:hanging="142"/>
        <w:rPr>
          <w:rFonts w:ascii="Tahoma" w:hAnsi="Tahoma" w:cs="Tahoma"/>
          <w:sz w:val="18"/>
          <w:szCs w:val="18"/>
        </w:rPr>
      </w:pPr>
      <w:r w:rsidRPr="00884DAC">
        <w:rPr>
          <w:rFonts w:ascii="Tahoma" w:hAnsi="Tahoma" w:cs="Tahoma"/>
          <w:sz w:val="18"/>
          <w:szCs w:val="18"/>
        </w:rPr>
        <w:t xml:space="preserve">     jubilanty, tisk blahopřání, drobné dárky k Vánocům pro Charitu F-M </w:t>
      </w:r>
    </w:p>
    <w:p w14:paraId="3C8C942B" w14:textId="77777777" w:rsidR="00E32253" w:rsidRPr="00884DAC" w:rsidRDefault="00E32253" w:rsidP="00E32253">
      <w:pPr>
        <w:pStyle w:val="Bezmezer"/>
        <w:tabs>
          <w:tab w:val="left" w:pos="709"/>
          <w:tab w:val="left" w:pos="1418"/>
          <w:tab w:val="right" w:pos="5529"/>
          <w:tab w:val="right" w:pos="7371"/>
          <w:tab w:val="right" w:pos="9072"/>
        </w:tabs>
        <w:ind w:left="284" w:hanging="142"/>
        <w:rPr>
          <w:rFonts w:ascii="Tahoma" w:hAnsi="Tahoma" w:cs="Tahoma"/>
          <w:sz w:val="18"/>
          <w:szCs w:val="18"/>
        </w:rPr>
      </w:pPr>
      <w:r w:rsidRPr="00884DAC">
        <w:rPr>
          <w:rFonts w:ascii="Tahoma" w:hAnsi="Tahoma" w:cs="Tahoma"/>
          <w:sz w:val="18"/>
          <w:szCs w:val="18"/>
        </w:rPr>
        <w:t xml:space="preserve">     a Domov pro seniory F-M aj.)   </w:t>
      </w:r>
      <w:r w:rsidRPr="00884DAC">
        <w:rPr>
          <w:rFonts w:ascii="Tahoma" w:hAnsi="Tahoma" w:cs="Tahoma"/>
          <w:sz w:val="18"/>
          <w:szCs w:val="18"/>
        </w:rPr>
        <w:tab/>
      </w:r>
      <w:r w:rsidRPr="00884DAC">
        <w:rPr>
          <w:rFonts w:ascii="Tahoma" w:hAnsi="Tahoma" w:cs="Tahoma"/>
          <w:sz w:val="18"/>
          <w:szCs w:val="18"/>
        </w:rPr>
        <w:tab/>
      </w:r>
      <w:r w:rsidRPr="00A21A98">
        <w:rPr>
          <w:rFonts w:ascii="Tahoma" w:hAnsi="Tahoma" w:cs="Tahoma"/>
          <w:sz w:val="18"/>
          <w:szCs w:val="18"/>
        </w:rPr>
        <w:t>503 tis. Kč</w:t>
      </w:r>
    </w:p>
    <w:p w14:paraId="781D1A3F" w14:textId="77777777" w:rsidR="00E32253" w:rsidRPr="00884DAC" w:rsidRDefault="00E32253">
      <w:pPr>
        <w:pStyle w:val="Bezmezer"/>
        <w:numPr>
          <w:ilvl w:val="0"/>
          <w:numId w:val="88"/>
        </w:numPr>
        <w:tabs>
          <w:tab w:val="left" w:pos="993"/>
          <w:tab w:val="left" w:pos="1418"/>
          <w:tab w:val="right" w:pos="7371"/>
          <w:tab w:val="right" w:pos="9072"/>
        </w:tabs>
        <w:rPr>
          <w:rFonts w:ascii="Tahoma" w:hAnsi="Tahoma" w:cs="Tahoma"/>
          <w:sz w:val="18"/>
          <w:szCs w:val="18"/>
        </w:rPr>
      </w:pPr>
      <w:r w:rsidRPr="00884DAC">
        <w:rPr>
          <w:rFonts w:ascii="Tahoma" w:hAnsi="Tahoma" w:cs="Tahoma"/>
          <w:sz w:val="18"/>
          <w:szCs w:val="18"/>
        </w:rPr>
        <w:t>vyvěšování vlajek na sloupech veřejného osvětlení</w:t>
      </w:r>
      <w:r w:rsidRPr="00884DAC">
        <w:rPr>
          <w:rFonts w:ascii="Tahoma" w:hAnsi="Tahoma" w:cs="Tahoma"/>
          <w:sz w:val="18"/>
          <w:szCs w:val="18"/>
        </w:rPr>
        <w:tab/>
        <w:t>81 tis. Kč</w:t>
      </w:r>
    </w:p>
    <w:p w14:paraId="0F84E0EB" w14:textId="77777777" w:rsidR="00E32253" w:rsidRPr="00884DAC" w:rsidRDefault="00E32253" w:rsidP="00E32253">
      <w:pPr>
        <w:pStyle w:val="Bezmezer"/>
        <w:tabs>
          <w:tab w:val="left" w:pos="709"/>
          <w:tab w:val="left" w:pos="1418"/>
          <w:tab w:val="right" w:pos="5954"/>
          <w:tab w:val="right" w:pos="6804"/>
          <w:tab w:val="right" w:pos="9072"/>
        </w:tabs>
        <w:ind w:left="284" w:hanging="142"/>
        <w:rPr>
          <w:rFonts w:ascii="Tahoma" w:hAnsi="Tahoma" w:cs="Tahoma"/>
          <w:sz w:val="18"/>
          <w:szCs w:val="18"/>
        </w:rPr>
      </w:pPr>
    </w:p>
    <w:p w14:paraId="77B55EED" w14:textId="77777777" w:rsidR="00E32253" w:rsidRPr="00884DAC" w:rsidRDefault="00E32253" w:rsidP="00E32253">
      <w:pPr>
        <w:pStyle w:val="Bezmezer"/>
        <w:tabs>
          <w:tab w:val="left" w:pos="709"/>
          <w:tab w:val="left" w:pos="1418"/>
          <w:tab w:val="right" w:pos="5954"/>
          <w:tab w:val="right" w:pos="6804"/>
          <w:tab w:val="right" w:pos="9072"/>
        </w:tabs>
        <w:ind w:left="284" w:hanging="142"/>
        <w:rPr>
          <w:rFonts w:ascii="Tahoma" w:hAnsi="Tahoma" w:cs="Tahoma"/>
          <w:b/>
          <w:i/>
          <w:sz w:val="18"/>
          <w:szCs w:val="18"/>
        </w:rPr>
      </w:pPr>
      <w:r w:rsidRPr="00884DAC">
        <w:rPr>
          <w:rFonts w:ascii="Tahoma" w:hAnsi="Tahoma" w:cs="Tahoma"/>
          <w:sz w:val="18"/>
          <w:szCs w:val="18"/>
        </w:rPr>
        <w:tab/>
      </w:r>
    </w:p>
    <w:p w14:paraId="040795D9" w14:textId="77777777" w:rsidR="00E32253" w:rsidRPr="00D07658" w:rsidRDefault="00E32253" w:rsidP="00E32253">
      <w:pPr>
        <w:pStyle w:val="Bezmezer"/>
        <w:tabs>
          <w:tab w:val="left" w:pos="709"/>
          <w:tab w:val="left" w:pos="1418"/>
          <w:tab w:val="right" w:pos="5529"/>
          <w:tab w:val="right" w:pos="6804"/>
          <w:tab w:val="right" w:pos="9072"/>
        </w:tabs>
        <w:rPr>
          <w:rFonts w:ascii="Tahoma" w:hAnsi="Tahoma" w:cs="Tahoma"/>
          <w:color w:val="FF0000"/>
          <w:sz w:val="18"/>
          <w:szCs w:val="18"/>
        </w:rPr>
      </w:pPr>
      <w:r w:rsidRPr="00D07658">
        <w:rPr>
          <w:rFonts w:ascii="Tahoma" w:hAnsi="Tahoma" w:cs="Tahoma"/>
          <w:b/>
          <w:i/>
          <w:sz w:val="18"/>
          <w:szCs w:val="18"/>
        </w:rPr>
        <w:t xml:space="preserve">Sport a zájmová činnost   </w:t>
      </w:r>
    </w:p>
    <w:p w14:paraId="320C611A" w14:textId="77777777" w:rsidR="00E32253" w:rsidRPr="00D0765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1FF5EFEC" w14:textId="77777777" w:rsidR="00E32253" w:rsidRPr="00A80636"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D07658">
        <w:rPr>
          <w:rFonts w:ascii="Tahoma" w:hAnsi="Tahoma" w:cs="Tahoma"/>
          <w:sz w:val="18"/>
          <w:szCs w:val="18"/>
        </w:rPr>
        <w:t xml:space="preserve">Výdaje do oblasti </w:t>
      </w:r>
      <w:r w:rsidRPr="00D07658">
        <w:rPr>
          <w:rFonts w:ascii="Tahoma" w:hAnsi="Tahoma" w:cs="Tahoma"/>
          <w:b/>
          <w:i/>
          <w:sz w:val="18"/>
          <w:szCs w:val="18"/>
        </w:rPr>
        <w:t>sportu a zájmové činnosti</w:t>
      </w:r>
      <w:r w:rsidRPr="00D07658">
        <w:rPr>
          <w:rFonts w:ascii="Tahoma" w:hAnsi="Tahoma" w:cs="Tahoma"/>
          <w:sz w:val="18"/>
          <w:szCs w:val="18"/>
        </w:rPr>
        <w:t xml:space="preserve"> byly za rok 2023 ve výši 93 097 tis. Kč, tj</w:t>
      </w:r>
      <w:r>
        <w:rPr>
          <w:rFonts w:ascii="Tahoma" w:hAnsi="Tahoma" w:cs="Tahoma"/>
          <w:sz w:val="18"/>
          <w:szCs w:val="18"/>
        </w:rPr>
        <w:t xml:space="preserve">. </w:t>
      </w:r>
      <w:r w:rsidRPr="00D07658">
        <w:rPr>
          <w:rFonts w:ascii="Tahoma" w:hAnsi="Tahoma" w:cs="Tahoma"/>
          <w:sz w:val="18"/>
          <w:szCs w:val="18"/>
        </w:rPr>
        <w:t xml:space="preserve">5,45 % celkových výdajů. Ve srovnání s rokem 2022 došlo k nárůstu výdajů o 23 191 tis. Kč, zejména v </w:t>
      </w:r>
      <w:r w:rsidRPr="00A80636">
        <w:rPr>
          <w:rFonts w:ascii="Tahoma" w:hAnsi="Tahoma" w:cs="Tahoma"/>
          <w:sz w:val="18"/>
          <w:szCs w:val="18"/>
        </w:rPr>
        <w:t xml:space="preserve">běžných výdajích, např.  </w:t>
      </w:r>
      <w:r w:rsidRPr="00A80636">
        <w:rPr>
          <w:rFonts w:ascii="Tahoma" w:hAnsi="Tahoma" w:cs="Tahoma"/>
          <w:sz w:val="18"/>
          <w:szCs w:val="18"/>
        </w:rPr>
        <w:br/>
        <w:t xml:space="preserve">v poskytnutých dotacích </w:t>
      </w:r>
      <w:r>
        <w:rPr>
          <w:rFonts w:ascii="Tahoma" w:hAnsi="Tahoma" w:cs="Tahoma"/>
          <w:sz w:val="18"/>
          <w:szCs w:val="18"/>
        </w:rPr>
        <w:t xml:space="preserve">v rámci </w:t>
      </w:r>
      <w:r w:rsidRPr="00A80636">
        <w:rPr>
          <w:rFonts w:ascii="Tahoma" w:hAnsi="Tahoma" w:cs="Tahoma"/>
          <w:sz w:val="18"/>
          <w:szCs w:val="18"/>
        </w:rPr>
        <w:t xml:space="preserve">mládežnického sportu nebo u dotace na vyrovnávací platbu za poskytování služeb OHZ </w:t>
      </w:r>
      <w:r>
        <w:rPr>
          <w:rFonts w:ascii="Tahoma" w:hAnsi="Tahoma" w:cs="Tahoma"/>
          <w:sz w:val="18"/>
          <w:szCs w:val="18"/>
        </w:rPr>
        <w:t xml:space="preserve">společnosti </w:t>
      </w:r>
      <w:r w:rsidRPr="00A80636">
        <w:rPr>
          <w:rFonts w:ascii="Tahoma" w:hAnsi="Tahoma" w:cs="Tahoma"/>
          <w:sz w:val="18"/>
          <w:szCs w:val="18"/>
        </w:rPr>
        <w:t>Sportplex Frýdek-Místek, s. r. o.</w:t>
      </w:r>
    </w:p>
    <w:p w14:paraId="39020388" w14:textId="77777777" w:rsidR="00E32253"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1D4E473C" w14:textId="77777777" w:rsidR="00E32253"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5F0F7F91" w14:textId="77777777" w:rsidR="00E32253" w:rsidRPr="00D0765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709DD569" w14:textId="77777777" w:rsidR="00E32253" w:rsidRPr="00D07658"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D07658">
        <w:rPr>
          <w:rFonts w:ascii="Tahoma" w:hAnsi="Tahoma" w:cs="Tahoma"/>
          <w:sz w:val="18"/>
          <w:szCs w:val="18"/>
        </w:rPr>
        <w:lastRenderedPageBreak/>
        <w:t xml:space="preserve">Výdaje města do oblasti </w:t>
      </w:r>
      <w:r w:rsidRPr="00D07658">
        <w:rPr>
          <w:rFonts w:ascii="Tahoma" w:hAnsi="Tahoma" w:cs="Tahoma"/>
          <w:b/>
          <w:i/>
          <w:sz w:val="18"/>
          <w:szCs w:val="18"/>
        </w:rPr>
        <w:t>sportu a zájmové činnosti</w:t>
      </w:r>
      <w:r w:rsidRPr="00D07658">
        <w:rPr>
          <w:rFonts w:ascii="Tahoma" w:hAnsi="Tahoma" w:cs="Tahoma"/>
          <w:sz w:val="18"/>
          <w:szCs w:val="18"/>
        </w:rPr>
        <w:t xml:space="preserve"> v roce 2023 tvořily:</w:t>
      </w:r>
    </w:p>
    <w:p w14:paraId="72110105" w14:textId="77777777" w:rsidR="00E32253" w:rsidRPr="00D0765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116121F8" w14:textId="77777777" w:rsidR="00E32253" w:rsidRPr="00D07658" w:rsidRDefault="00E32253" w:rsidP="00E32253">
      <w:pPr>
        <w:pStyle w:val="Bezmezer"/>
        <w:numPr>
          <w:ilvl w:val="0"/>
          <w:numId w:val="14"/>
        </w:numPr>
        <w:tabs>
          <w:tab w:val="left" w:pos="709"/>
          <w:tab w:val="left" w:pos="1418"/>
          <w:tab w:val="right" w:pos="5529"/>
          <w:tab w:val="right" w:pos="6804"/>
          <w:tab w:val="right" w:pos="9072"/>
        </w:tabs>
        <w:ind w:left="284" w:hanging="284"/>
        <w:rPr>
          <w:rFonts w:ascii="Tahoma" w:hAnsi="Tahoma" w:cs="Tahoma"/>
          <w:sz w:val="18"/>
          <w:szCs w:val="18"/>
        </w:rPr>
      </w:pPr>
      <w:r w:rsidRPr="00D07658">
        <w:rPr>
          <w:rFonts w:ascii="Tahoma" w:hAnsi="Tahoma" w:cs="Tahoma"/>
          <w:sz w:val="18"/>
          <w:szCs w:val="18"/>
        </w:rPr>
        <w:t>výdaje na sportovní zařízení ve vlastnictví obce</w:t>
      </w:r>
      <w:r w:rsidRPr="00D07658">
        <w:rPr>
          <w:rFonts w:ascii="Tahoma" w:hAnsi="Tahoma" w:cs="Tahoma"/>
          <w:sz w:val="18"/>
          <w:szCs w:val="18"/>
        </w:rPr>
        <w:tab/>
      </w:r>
      <w:r w:rsidRPr="00D07658">
        <w:rPr>
          <w:rFonts w:ascii="Tahoma" w:hAnsi="Tahoma" w:cs="Tahoma"/>
          <w:sz w:val="18"/>
          <w:szCs w:val="18"/>
        </w:rPr>
        <w:tab/>
      </w:r>
      <w:r w:rsidRPr="00D07658">
        <w:rPr>
          <w:rFonts w:ascii="Tahoma" w:hAnsi="Tahoma" w:cs="Tahoma"/>
          <w:sz w:val="18"/>
          <w:szCs w:val="18"/>
        </w:rPr>
        <w:tab/>
        <w:t>6 483 tis. Kč</w:t>
      </w:r>
    </w:p>
    <w:p w14:paraId="5660D207" w14:textId="77777777" w:rsidR="00E32253" w:rsidRPr="00D07658"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sidRPr="00D07658">
        <w:rPr>
          <w:rFonts w:ascii="Tahoma" w:hAnsi="Tahoma" w:cs="Tahoma"/>
          <w:sz w:val="18"/>
          <w:szCs w:val="18"/>
        </w:rPr>
        <w:t>z toho:</w:t>
      </w:r>
    </w:p>
    <w:p w14:paraId="5B663374" w14:textId="77777777" w:rsidR="00E32253" w:rsidRPr="00D07658" w:rsidRDefault="00E32253">
      <w:pPr>
        <w:pStyle w:val="Bezmezer"/>
        <w:numPr>
          <w:ilvl w:val="0"/>
          <w:numId w:val="91"/>
        </w:numPr>
        <w:tabs>
          <w:tab w:val="left" w:pos="709"/>
          <w:tab w:val="left" w:pos="1418"/>
          <w:tab w:val="right" w:pos="5529"/>
          <w:tab w:val="right" w:pos="7371"/>
          <w:tab w:val="right" w:pos="9072"/>
        </w:tabs>
        <w:ind w:left="284" w:firstLine="0"/>
        <w:rPr>
          <w:rFonts w:ascii="Tahoma" w:hAnsi="Tahoma" w:cs="Tahoma"/>
          <w:sz w:val="18"/>
          <w:szCs w:val="18"/>
        </w:rPr>
      </w:pPr>
      <w:r w:rsidRPr="00D07658">
        <w:rPr>
          <w:rFonts w:ascii="Tahoma" w:hAnsi="Tahoma" w:cs="Tahoma"/>
          <w:sz w:val="18"/>
          <w:szCs w:val="18"/>
        </w:rPr>
        <w:t>podlimitní technické zhodnocení – bezdrátový mikrofon</w:t>
      </w:r>
    </w:p>
    <w:p w14:paraId="7AD0CBF8" w14:textId="77777777" w:rsidR="00E32253" w:rsidRPr="00D07658"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D07658">
        <w:rPr>
          <w:rFonts w:ascii="Tahoma" w:hAnsi="Tahoma" w:cs="Tahoma"/>
          <w:sz w:val="18"/>
          <w:szCs w:val="18"/>
        </w:rPr>
        <w:t xml:space="preserve">   pro rozhlasovou ústřednu (č.p. 536 Lískovec</w:t>
      </w:r>
      <w:r>
        <w:rPr>
          <w:rFonts w:ascii="Tahoma" w:hAnsi="Tahoma" w:cs="Tahoma"/>
          <w:sz w:val="18"/>
          <w:szCs w:val="18"/>
        </w:rPr>
        <w:t xml:space="preserve">, </w:t>
      </w:r>
      <w:r w:rsidRPr="00D07658">
        <w:rPr>
          <w:rFonts w:ascii="Tahoma" w:hAnsi="Tahoma" w:cs="Tahoma"/>
          <w:sz w:val="18"/>
          <w:szCs w:val="18"/>
        </w:rPr>
        <w:t>hřiště)</w:t>
      </w:r>
      <w:r w:rsidRPr="00D07658">
        <w:rPr>
          <w:rFonts w:ascii="Tahoma" w:hAnsi="Tahoma" w:cs="Tahoma"/>
          <w:sz w:val="18"/>
          <w:szCs w:val="18"/>
        </w:rPr>
        <w:tab/>
      </w:r>
      <w:r w:rsidRPr="00D07658">
        <w:rPr>
          <w:rFonts w:ascii="Tahoma" w:hAnsi="Tahoma" w:cs="Tahoma"/>
          <w:sz w:val="18"/>
          <w:szCs w:val="18"/>
        </w:rPr>
        <w:tab/>
        <w:t>6 tis. Kč</w:t>
      </w:r>
    </w:p>
    <w:p w14:paraId="372DD956" w14:textId="77777777" w:rsidR="00E32253" w:rsidRPr="00D07658" w:rsidRDefault="00E32253">
      <w:pPr>
        <w:pStyle w:val="Bezmezer"/>
        <w:numPr>
          <w:ilvl w:val="0"/>
          <w:numId w:val="91"/>
        </w:numPr>
        <w:tabs>
          <w:tab w:val="left" w:pos="709"/>
          <w:tab w:val="left" w:pos="1418"/>
          <w:tab w:val="right" w:pos="5529"/>
          <w:tab w:val="right" w:pos="7371"/>
          <w:tab w:val="right" w:pos="9072"/>
        </w:tabs>
        <w:ind w:left="284" w:firstLine="0"/>
        <w:rPr>
          <w:rFonts w:ascii="Tahoma" w:hAnsi="Tahoma" w:cs="Tahoma"/>
          <w:sz w:val="18"/>
          <w:szCs w:val="18"/>
        </w:rPr>
      </w:pPr>
      <w:r w:rsidRPr="00D07658">
        <w:rPr>
          <w:rFonts w:ascii="Tahoma" w:hAnsi="Tahoma" w:cs="Tahoma"/>
          <w:sz w:val="18"/>
          <w:szCs w:val="18"/>
        </w:rPr>
        <w:t xml:space="preserve">DrDHM – mobiliář (branky) na veřejná sportoviště, pimpongové stoly,  </w:t>
      </w:r>
    </w:p>
    <w:p w14:paraId="74F795F9" w14:textId="77777777" w:rsidR="00E32253" w:rsidRPr="00D07658"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D07658">
        <w:rPr>
          <w:rFonts w:ascii="Tahoma" w:hAnsi="Tahoma" w:cs="Tahoma"/>
          <w:sz w:val="18"/>
          <w:szCs w:val="18"/>
        </w:rPr>
        <w:t xml:space="preserve">   instalace kabeláže pro systém reproduktoru pro rozhlasovou ústřednu</w:t>
      </w:r>
    </w:p>
    <w:p w14:paraId="59417A93" w14:textId="77777777" w:rsidR="00E32253" w:rsidRPr="00D07658"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D07658">
        <w:rPr>
          <w:rFonts w:ascii="Tahoma" w:hAnsi="Tahoma" w:cs="Tahoma"/>
          <w:sz w:val="18"/>
          <w:szCs w:val="18"/>
        </w:rPr>
        <w:t xml:space="preserve">   (č.p. 536 Lískovec, hřiště)</w:t>
      </w:r>
      <w:r w:rsidRPr="00D07658">
        <w:rPr>
          <w:rFonts w:ascii="Tahoma" w:hAnsi="Tahoma" w:cs="Tahoma"/>
          <w:sz w:val="18"/>
          <w:szCs w:val="18"/>
        </w:rPr>
        <w:tab/>
      </w:r>
      <w:r w:rsidRPr="00D07658">
        <w:rPr>
          <w:rFonts w:ascii="Tahoma" w:hAnsi="Tahoma" w:cs="Tahoma"/>
          <w:sz w:val="18"/>
          <w:szCs w:val="18"/>
        </w:rPr>
        <w:tab/>
      </w:r>
      <w:r w:rsidRPr="00A21A98">
        <w:rPr>
          <w:rFonts w:ascii="Tahoma" w:hAnsi="Tahoma" w:cs="Tahoma"/>
          <w:sz w:val="18"/>
          <w:szCs w:val="18"/>
        </w:rPr>
        <w:t>144 tis. Kč</w:t>
      </w:r>
      <w:r w:rsidRPr="00D07658">
        <w:rPr>
          <w:rFonts w:ascii="Tahoma" w:hAnsi="Tahoma" w:cs="Tahoma"/>
          <w:sz w:val="18"/>
          <w:szCs w:val="18"/>
        </w:rPr>
        <w:t xml:space="preserve">   </w:t>
      </w:r>
    </w:p>
    <w:p w14:paraId="400842D4" w14:textId="77777777" w:rsidR="00E32253" w:rsidRPr="00D07658" w:rsidRDefault="00E32253">
      <w:pPr>
        <w:pStyle w:val="Bezmezer"/>
        <w:numPr>
          <w:ilvl w:val="0"/>
          <w:numId w:val="91"/>
        </w:numPr>
        <w:tabs>
          <w:tab w:val="left" w:pos="709"/>
          <w:tab w:val="left" w:pos="1418"/>
          <w:tab w:val="right" w:pos="5529"/>
          <w:tab w:val="right" w:pos="7371"/>
          <w:tab w:val="right" w:pos="9072"/>
        </w:tabs>
        <w:ind w:left="284" w:firstLine="0"/>
        <w:rPr>
          <w:rFonts w:ascii="Tahoma" w:hAnsi="Tahoma" w:cs="Tahoma"/>
          <w:sz w:val="18"/>
          <w:szCs w:val="18"/>
        </w:rPr>
      </w:pPr>
      <w:r w:rsidRPr="00D07658">
        <w:rPr>
          <w:rFonts w:ascii="Tahoma" w:hAnsi="Tahoma" w:cs="Tahoma"/>
          <w:sz w:val="18"/>
          <w:szCs w:val="18"/>
        </w:rPr>
        <w:t>dodávka tepla do objektu čp. 3276, ul. Horní (stadión Stovky)</w:t>
      </w:r>
      <w:r>
        <w:rPr>
          <w:rFonts w:ascii="Tahoma" w:hAnsi="Tahoma" w:cs="Tahoma"/>
          <w:sz w:val="18"/>
          <w:szCs w:val="18"/>
        </w:rPr>
        <w:tab/>
      </w:r>
      <w:r w:rsidRPr="00D07658">
        <w:rPr>
          <w:rFonts w:ascii="Tahoma" w:hAnsi="Tahoma" w:cs="Tahoma"/>
          <w:sz w:val="18"/>
          <w:szCs w:val="18"/>
        </w:rPr>
        <w:tab/>
        <w:t>1 369 tis. Kč</w:t>
      </w:r>
    </w:p>
    <w:p w14:paraId="17F8884C" w14:textId="77777777" w:rsidR="00E32253" w:rsidRDefault="00E32253">
      <w:pPr>
        <w:pStyle w:val="Bezmezer"/>
        <w:numPr>
          <w:ilvl w:val="0"/>
          <w:numId w:val="91"/>
        </w:numPr>
        <w:tabs>
          <w:tab w:val="left" w:pos="709"/>
          <w:tab w:val="left" w:pos="1418"/>
          <w:tab w:val="right" w:pos="5529"/>
          <w:tab w:val="right" w:pos="7371"/>
          <w:tab w:val="right" w:pos="9072"/>
        </w:tabs>
        <w:ind w:left="284" w:firstLine="0"/>
        <w:rPr>
          <w:rFonts w:ascii="Tahoma" w:hAnsi="Tahoma" w:cs="Tahoma"/>
          <w:sz w:val="18"/>
          <w:szCs w:val="18"/>
        </w:rPr>
      </w:pPr>
      <w:r w:rsidRPr="00D07658">
        <w:rPr>
          <w:rFonts w:ascii="Tahoma" w:hAnsi="Tahoma" w:cs="Tahoma"/>
          <w:sz w:val="18"/>
          <w:szCs w:val="18"/>
        </w:rPr>
        <w:t>nájemné – pronájem mobilního oplocení č.p. 536 Lískovec, hřiště</w:t>
      </w:r>
      <w:r w:rsidRPr="00D07658">
        <w:rPr>
          <w:rFonts w:ascii="Tahoma" w:hAnsi="Tahoma" w:cs="Tahoma"/>
          <w:sz w:val="18"/>
          <w:szCs w:val="18"/>
        </w:rPr>
        <w:tab/>
      </w:r>
      <w:r>
        <w:rPr>
          <w:rFonts w:ascii="Tahoma" w:hAnsi="Tahoma" w:cs="Tahoma"/>
          <w:sz w:val="18"/>
          <w:szCs w:val="18"/>
        </w:rPr>
        <w:t>17</w:t>
      </w:r>
      <w:r w:rsidRPr="00D07658">
        <w:rPr>
          <w:rFonts w:ascii="Tahoma" w:hAnsi="Tahoma" w:cs="Tahoma"/>
          <w:sz w:val="18"/>
          <w:szCs w:val="18"/>
        </w:rPr>
        <w:t xml:space="preserve"> tis. Kč</w:t>
      </w:r>
    </w:p>
    <w:p w14:paraId="349197D0" w14:textId="77777777" w:rsidR="00E32253" w:rsidRPr="00426D66" w:rsidRDefault="00E32253">
      <w:pPr>
        <w:pStyle w:val="Bezmezer"/>
        <w:numPr>
          <w:ilvl w:val="0"/>
          <w:numId w:val="91"/>
        </w:numPr>
        <w:tabs>
          <w:tab w:val="left" w:pos="709"/>
          <w:tab w:val="left" w:pos="1418"/>
          <w:tab w:val="right" w:pos="5529"/>
          <w:tab w:val="right" w:pos="7371"/>
          <w:tab w:val="right" w:pos="9072"/>
        </w:tabs>
        <w:ind w:left="284" w:firstLine="0"/>
        <w:rPr>
          <w:rFonts w:ascii="Tahoma" w:hAnsi="Tahoma" w:cs="Tahoma"/>
          <w:sz w:val="18"/>
          <w:szCs w:val="18"/>
        </w:rPr>
      </w:pPr>
      <w:r>
        <w:rPr>
          <w:rFonts w:ascii="Tahoma" w:hAnsi="Tahoma" w:cs="Tahoma"/>
          <w:sz w:val="18"/>
          <w:szCs w:val="18"/>
        </w:rPr>
        <w:t xml:space="preserve">konzultační, poradenské a právní služby – </w:t>
      </w:r>
      <w:r w:rsidRPr="00426D66">
        <w:rPr>
          <w:rFonts w:ascii="Tahoma" w:hAnsi="Tahoma" w:cs="Tahoma"/>
          <w:sz w:val="18"/>
          <w:szCs w:val="18"/>
        </w:rPr>
        <w:t>diagnostika vzduchotechnického</w:t>
      </w:r>
    </w:p>
    <w:p w14:paraId="5079D5FC" w14:textId="77777777" w:rsidR="00E32253" w:rsidRPr="00426D66"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426D66">
        <w:rPr>
          <w:rFonts w:ascii="Tahoma" w:hAnsi="Tahoma" w:cs="Tahoma"/>
          <w:sz w:val="18"/>
          <w:szCs w:val="18"/>
        </w:rPr>
        <w:t xml:space="preserve">   zařízení č.p. 3276, ul. Horní, k. ú. Frýdek, sportovní benchmarking</w:t>
      </w:r>
      <w:r w:rsidRPr="00426D66">
        <w:rPr>
          <w:rFonts w:ascii="Tahoma" w:hAnsi="Tahoma" w:cs="Tahoma"/>
          <w:sz w:val="18"/>
          <w:szCs w:val="18"/>
        </w:rPr>
        <w:tab/>
        <w:t>31 tis. Kč</w:t>
      </w:r>
    </w:p>
    <w:p w14:paraId="6D131310" w14:textId="77777777" w:rsidR="00E32253" w:rsidRDefault="00E32253">
      <w:pPr>
        <w:pStyle w:val="Bezmezer"/>
        <w:numPr>
          <w:ilvl w:val="0"/>
          <w:numId w:val="91"/>
        </w:numPr>
        <w:tabs>
          <w:tab w:val="left" w:pos="709"/>
          <w:tab w:val="left" w:pos="1418"/>
          <w:tab w:val="right" w:pos="5529"/>
          <w:tab w:val="right" w:pos="6804"/>
          <w:tab w:val="right" w:pos="9072"/>
        </w:tabs>
        <w:ind w:left="284" w:firstLine="0"/>
        <w:rPr>
          <w:rFonts w:ascii="Tahoma" w:hAnsi="Tahoma" w:cs="Tahoma"/>
          <w:sz w:val="18"/>
          <w:szCs w:val="18"/>
        </w:rPr>
      </w:pPr>
      <w:r w:rsidRPr="00426D66">
        <w:rPr>
          <w:rFonts w:ascii="Tahoma" w:hAnsi="Tahoma" w:cs="Tahoma"/>
          <w:sz w:val="18"/>
          <w:szCs w:val="18"/>
        </w:rPr>
        <w:t>nákup ostatních služeb (revize hasicích přístrojů a hydrantů, zazimování</w:t>
      </w:r>
    </w:p>
    <w:p w14:paraId="0FCF49F2" w14:textId="77777777" w:rsidR="00E32253"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 xml:space="preserve">  </w:t>
      </w:r>
      <w:r w:rsidRPr="00426D66">
        <w:rPr>
          <w:rFonts w:ascii="Tahoma" w:hAnsi="Tahoma" w:cs="Tahoma"/>
          <w:sz w:val="18"/>
          <w:szCs w:val="18"/>
        </w:rPr>
        <w:t xml:space="preserve"> závlahových systémů, protlak kanalizace, čištění vrtů studny – stadión </w:t>
      </w:r>
    </w:p>
    <w:p w14:paraId="1E548994" w14:textId="77777777" w:rsidR="00E32253" w:rsidRPr="00426D66"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 xml:space="preserve">   </w:t>
      </w:r>
      <w:r w:rsidRPr="00426D66">
        <w:rPr>
          <w:rFonts w:ascii="Tahoma" w:hAnsi="Tahoma" w:cs="Tahoma"/>
          <w:sz w:val="18"/>
          <w:szCs w:val="18"/>
        </w:rPr>
        <w:t xml:space="preserve">Stovky, revize elektrozařízení a plynu – hřiště Lískovec, kontrola mobiliáře </w:t>
      </w:r>
    </w:p>
    <w:p w14:paraId="2C2EC33D" w14:textId="77777777" w:rsidR="00E32253" w:rsidRPr="00426D66"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426D66">
        <w:rPr>
          <w:rFonts w:ascii="Tahoma" w:hAnsi="Tahoma" w:cs="Tahoma"/>
          <w:sz w:val="18"/>
          <w:szCs w:val="18"/>
        </w:rPr>
        <w:t xml:space="preserve">   sportovišť, odstranění sportoviště na ul. Pionýrů aj.)</w:t>
      </w:r>
      <w:r w:rsidRPr="00426D66">
        <w:rPr>
          <w:rFonts w:ascii="Tahoma" w:hAnsi="Tahoma" w:cs="Tahoma"/>
          <w:sz w:val="18"/>
          <w:szCs w:val="18"/>
        </w:rPr>
        <w:tab/>
      </w:r>
      <w:r w:rsidRPr="00426D66">
        <w:rPr>
          <w:rFonts w:ascii="Tahoma" w:hAnsi="Tahoma" w:cs="Tahoma"/>
          <w:sz w:val="18"/>
          <w:szCs w:val="18"/>
        </w:rPr>
        <w:tab/>
      </w:r>
      <w:r w:rsidRPr="00A21A98">
        <w:rPr>
          <w:rFonts w:ascii="Tahoma" w:hAnsi="Tahoma" w:cs="Tahoma"/>
          <w:sz w:val="18"/>
          <w:szCs w:val="18"/>
        </w:rPr>
        <w:t>669 tis. Kč</w:t>
      </w:r>
    </w:p>
    <w:p w14:paraId="1904D826" w14:textId="77777777" w:rsidR="00E32253" w:rsidRPr="00426D66" w:rsidRDefault="00E32253">
      <w:pPr>
        <w:pStyle w:val="Bezmezer"/>
        <w:numPr>
          <w:ilvl w:val="0"/>
          <w:numId w:val="92"/>
        </w:numPr>
        <w:tabs>
          <w:tab w:val="left" w:pos="851"/>
          <w:tab w:val="left" w:pos="1418"/>
          <w:tab w:val="right" w:pos="5529"/>
          <w:tab w:val="right" w:pos="7371"/>
          <w:tab w:val="right" w:pos="9072"/>
        </w:tabs>
        <w:ind w:left="284" w:firstLine="0"/>
        <w:rPr>
          <w:rFonts w:ascii="Tahoma" w:hAnsi="Tahoma" w:cs="Tahoma"/>
          <w:sz w:val="18"/>
          <w:szCs w:val="18"/>
        </w:rPr>
      </w:pPr>
      <w:r w:rsidRPr="00426D66">
        <w:rPr>
          <w:rFonts w:ascii="Tahoma" w:hAnsi="Tahoma" w:cs="Tahoma"/>
          <w:sz w:val="18"/>
          <w:szCs w:val="18"/>
        </w:rPr>
        <w:t xml:space="preserve">výdaje na opravy a udržování      </w:t>
      </w:r>
      <w:r w:rsidRPr="00426D66">
        <w:rPr>
          <w:rFonts w:ascii="Tahoma" w:hAnsi="Tahoma" w:cs="Tahoma"/>
          <w:sz w:val="18"/>
          <w:szCs w:val="18"/>
        </w:rPr>
        <w:tab/>
      </w:r>
      <w:r w:rsidRPr="00426D66">
        <w:rPr>
          <w:rFonts w:ascii="Tahoma" w:hAnsi="Tahoma" w:cs="Tahoma"/>
          <w:sz w:val="18"/>
          <w:szCs w:val="18"/>
        </w:rPr>
        <w:tab/>
        <w:t>1 090 tis. Kč</w:t>
      </w:r>
    </w:p>
    <w:p w14:paraId="69E4ED3D" w14:textId="77777777" w:rsidR="00E32253" w:rsidRPr="00426D66" w:rsidRDefault="00E32253" w:rsidP="00E32253">
      <w:pPr>
        <w:pStyle w:val="Bezmezer"/>
        <w:tabs>
          <w:tab w:val="left" w:pos="426"/>
          <w:tab w:val="left" w:pos="1418"/>
          <w:tab w:val="right" w:pos="5529"/>
          <w:tab w:val="right" w:pos="6804"/>
          <w:tab w:val="right" w:pos="9072"/>
        </w:tabs>
        <w:ind w:left="360"/>
        <w:rPr>
          <w:rFonts w:ascii="Tahoma" w:hAnsi="Tahoma" w:cs="Tahoma"/>
          <w:sz w:val="18"/>
          <w:szCs w:val="18"/>
        </w:rPr>
      </w:pPr>
      <w:r w:rsidRPr="00426D66">
        <w:rPr>
          <w:rFonts w:ascii="Tahoma" w:hAnsi="Tahoma" w:cs="Tahoma"/>
          <w:sz w:val="18"/>
          <w:szCs w:val="18"/>
        </w:rPr>
        <w:t xml:space="preserve">  z toho:</w:t>
      </w:r>
    </w:p>
    <w:p w14:paraId="0E6E2949" w14:textId="77777777" w:rsidR="00E32253" w:rsidRPr="00426D66" w:rsidRDefault="00E32253">
      <w:pPr>
        <w:pStyle w:val="Bezmezer"/>
        <w:numPr>
          <w:ilvl w:val="0"/>
          <w:numId w:val="89"/>
        </w:numPr>
        <w:tabs>
          <w:tab w:val="left" w:pos="851"/>
          <w:tab w:val="left" w:pos="1418"/>
          <w:tab w:val="right" w:pos="5529"/>
          <w:tab w:val="right" w:pos="6804"/>
          <w:tab w:val="right" w:pos="9072"/>
        </w:tabs>
        <w:ind w:left="426" w:firstLine="0"/>
        <w:rPr>
          <w:rFonts w:ascii="Tahoma" w:hAnsi="Tahoma" w:cs="Tahoma"/>
          <w:i/>
          <w:iCs/>
          <w:sz w:val="18"/>
          <w:szCs w:val="18"/>
        </w:rPr>
      </w:pPr>
      <w:r w:rsidRPr="00426D66">
        <w:rPr>
          <w:rFonts w:ascii="Tahoma" w:hAnsi="Tahoma" w:cs="Tahoma"/>
          <w:i/>
          <w:sz w:val="18"/>
          <w:szCs w:val="18"/>
        </w:rPr>
        <w:t xml:space="preserve">sportovní areál Stovky (oprava čerpadel, kanalizace, </w:t>
      </w:r>
    </w:p>
    <w:p w14:paraId="33328D1E" w14:textId="77777777" w:rsidR="00E32253" w:rsidRPr="00426D66" w:rsidRDefault="00E32253" w:rsidP="00E32253">
      <w:pPr>
        <w:pStyle w:val="Bezmezer"/>
        <w:tabs>
          <w:tab w:val="left" w:pos="851"/>
          <w:tab w:val="left" w:pos="1418"/>
          <w:tab w:val="right" w:pos="5529"/>
          <w:tab w:val="right" w:pos="6804"/>
          <w:tab w:val="right" w:pos="9072"/>
        </w:tabs>
        <w:ind w:left="426"/>
        <w:rPr>
          <w:rFonts w:ascii="Tahoma" w:hAnsi="Tahoma" w:cs="Tahoma"/>
          <w:i/>
          <w:iCs/>
          <w:sz w:val="18"/>
          <w:szCs w:val="18"/>
        </w:rPr>
      </w:pPr>
      <w:r w:rsidRPr="00426D66">
        <w:rPr>
          <w:rFonts w:ascii="Tahoma" w:hAnsi="Tahoma" w:cs="Tahoma"/>
          <w:i/>
          <w:sz w:val="18"/>
          <w:szCs w:val="18"/>
        </w:rPr>
        <w:t xml:space="preserve">     sprchových baterií, oprava střešního pláště)</w:t>
      </w:r>
      <w:r w:rsidRPr="00426D66">
        <w:rPr>
          <w:rFonts w:ascii="Tahoma" w:hAnsi="Tahoma" w:cs="Tahoma"/>
          <w:i/>
          <w:iCs/>
          <w:sz w:val="18"/>
          <w:szCs w:val="18"/>
        </w:rPr>
        <w:t xml:space="preserve">, hřiště </w:t>
      </w:r>
    </w:p>
    <w:p w14:paraId="355C8932" w14:textId="77777777" w:rsidR="00E32253" w:rsidRPr="00426D66" w:rsidRDefault="00E32253" w:rsidP="00E32253">
      <w:pPr>
        <w:pStyle w:val="Bezmezer"/>
        <w:tabs>
          <w:tab w:val="left" w:pos="851"/>
          <w:tab w:val="left" w:pos="1418"/>
          <w:tab w:val="right" w:pos="5529"/>
          <w:tab w:val="right" w:pos="6804"/>
          <w:tab w:val="right" w:pos="9072"/>
        </w:tabs>
        <w:ind w:left="426"/>
        <w:rPr>
          <w:rFonts w:ascii="Tahoma" w:hAnsi="Tahoma" w:cs="Tahoma"/>
          <w:i/>
          <w:iCs/>
          <w:sz w:val="18"/>
          <w:szCs w:val="18"/>
        </w:rPr>
      </w:pPr>
      <w:r w:rsidRPr="00426D66">
        <w:rPr>
          <w:rFonts w:ascii="Tahoma" w:hAnsi="Tahoma" w:cs="Tahoma"/>
          <w:i/>
          <w:iCs/>
          <w:sz w:val="18"/>
          <w:szCs w:val="18"/>
        </w:rPr>
        <w:t xml:space="preserve">     Chlebovice (oprava omítek, výmalba), hřiště Lískovec </w:t>
      </w:r>
    </w:p>
    <w:p w14:paraId="3A082013" w14:textId="77777777" w:rsidR="00E32253" w:rsidRPr="00426D66" w:rsidRDefault="00E32253" w:rsidP="00E32253">
      <w:pPr>
        <w:pStyle w:val="Bezmezer"/>
        <w:tabs>
          <w:tab w:val="left" w:pos="851"/>
          <w:tab w:val="left" w:pos="1418"/>
          <w:tab w:val="right" w:pos="5529"/>
          <w:tab w:val="right" w:pos="6804"/>
          <w:tab w:val="right" w:pos="9072"/>
        </w:tabs>
        <w:ind w:left="426"/>
        <w:rPr>
          <w:rFonts w:ascii="Tahoma" w:hAnsi="Tahoma" w:cs="Tahoma"/>
          <w:i/>
          <w:iCs/>
          <w:sz w:val="18"/>
          <w:szCs w:val="18"/>
        </w:rPr>
      </w:pPr>
      <w:r w:rsidRPr="00426D66">
        <w:rPr>
          <w:rFonts w:ascii="Tahoma" w:hAnsi="Tahoma" w:cs="Tahoma"/>
          <w:i/>
          <w:iCs/>
          <w:sz w:val="18"/>
          <w:szCs w:val="18"/>
        </w:rPr>
        <w:t xml:space="preserve">     (oprava osvětlení a zástěny tribuny), baseballové hřiště</w:t>
      </w:r>
    </w:p>
    <w:p w14:paraId="64C35BBB" w14:textId="77777777" w:rsidR="00E32253" w:rsidRPr="00426D66" w:rsidRDefault="00E32253" w:rsidP="00E32253">
      <w:pPr>
        <w:pStyle w:val="Bezmezer"/>
        <w:tabs>
          <w:tab w:val="left" w:pos="851"/>
          <w:tab w:val="left" w:pos="1418"/>
          <w:tab w:val="right" w:pos="5529"/>
          <w:tab w:val="right" w:pos="6804"/>
          <w:tab w:val="right" w:pos="9072"/>
        </w:tabs>
        <w:ind w:left="426"/>
        <w:rPr>
          <w:rFonts w:ascii="Tahoma" w:hAnsi="Tahoma" w:cs="Tahoma"/>
          <w:i/>
          <w:iCs/>
          <w:sz w:val="18"/>
          <w:szCs w:val="18"/>
        </w:rPr>
      </w:pPr>
      <w:r w:rsidRPr="00426D66">
        <w:rPr>
          <w:rFonts w:ascii="Tahoma" w:hAnsi="Tahoma" w:cs="Tahoma"/>
          <w:i/>
          <w:iCs/>
          <w:sz w:val="18"/>
          <w:szCs w:val="18"/>
        </w:rPr>
        <w:t xml:space="preserve">     Místek (oprava vjezdové brány, oplocení závlahového</w:t>
      </w:r>
    </w:p>
    <w:p w14:paraId="35A3052D" w14:textId="77777777" w:rsidR="00E32253" w:rsidRPr="00426D66" w:rsidRDefault="00E32253" w:rsidP="00E32253">
      <w:pPr>
        <w:pStyle w:val="Bezmezer"/>
        <w:tabs>
          <w:tab w:val="left" w:pos="851"/>
          <w:tab w:val="left" w:pos="1418"/>
          <w:tab w:val="right" w:pos="5954"/>
          <w:tab w:val="right" w:pos="6804"/>
          <w:tab w:val="right" w:pos="9072"/>
        </w:tabs>
        <w:ind w:left="426"/>
        <w:rPr>
          <w:rFonts w:ascii="Tahoma" w:hAnsi="Tahoma" w:cs="Tahoma"/>
          <w:i/>
          <w:iCs/>
          <w:sz w:val="18"/>
          <w:szCs w:val="18"/>
        </w:rPr>
      </w:pPr>
      <w:r w:rsidRPr="00426D66">
        <w:rPr>
          <w:rFonts w:ascii="Tahoma" w:hAnsi="Tahoma" w:cs="Tahoma"/>
          <w:i/>
          <w:iCs/>
          <w:sz w:val="18"/>
          <w:szCs w:val="18"/>
        </w:rPr>
        <w:t xml:space="preserve">     systému)</w:t>
      </w:r>
      <w:r w:rsidRPr="00426D66">
        <w:rPr>
          <w:rFonts w:ascii="Tahoma" w:hAnsi="Tahoma" w:cs="Tahoma"/>
          <w:i/>
          <w:iCs/>
          <w:sz w:val="18"/>
          <w:szCs w:val="18"/>
        </w:rPr>
        <w:tab/>
      </w:r>
      <w:r w:rsidRPr="00426D66">
        <w:rPr>
          <w:rFonts w:ascii="Tahoma" w:hAnsi="Tahoma" w:cs="Tahoma"/>
          <w:sz w:val="18"/>
          <w:szCs w:val="18"/>
        </w:rPr>
        <w:t>74</w:t>
      </w:r>
      <w:r>
        <w:rPr>
          <w:rFonts w:ascii="Tahoma" w:hAnsi="Tahoma" w:cs="Tahoma"/>
          <w:sz w:val="18"/>
          <w:szCs w:val="18"/>
        </w:rPr>
        <w:t>0</w:t>
      </w:r>
      <w:r w:rsidRPr="00426D66">
        <w:rPr>
          <w:rFonts w:ascii="Tahoma" w:hAnsi="Tahoma" w:cs="Tahoma"/>
          <w:sz w:val="18"/>
          <w:szCs w:val="18"/>
        </w:rPr>
        <w:t xml:space="preserve"> tis. Kč</w:t>
      </w:r>
    </w:p>
    <w:p w14:paraId="4A0A6CEF" w14:textId="77777777" w:rsidR="00E32253" w:rsidRPr="00426D66" w:rsidRDefault="00E32253">
      <w:pPr>
        <w:pStyle w:val="Bezmezer"/>
        <w:numPr>
          <w:ilvl w:val="0"/>
          <w:numId w:val="89"/>
        </w:numPr>
        <w:tabs>
          <w:tab w:val="left" w:pos="851"/>
          <w:tab w:val="left" w:pos="1418"/>
          <w:tab w:val="right" w:pos="5954"/>
          <w:tab w:val="right" w:pos="6804"/>
          <w:tab w:val="right" w:pos="9072"/>
        </w:tabs>
        <w:ind w:hanging="578"/>
        <w:rPr>
          <w:rFonts w:ascii="Tahoma" w:hAnsi="Tahoma" w:cs="Tahoma"/>
          <w:sz w:val="18"/>
          <w:szCs w:val="18"/>
        </w:rPr>
      </w:pPr>
      <w:r w:rsidRPr="00426D66">
        <w:rPr>
          <w:rFonts w:ascii="Tahoma" w:hAnsi="Tahoma" w:cs="Tahoma"/>
          <w:i/>
          <w:sz w:val="18"/>
          <w:szCs w:val="18"/>
        </w:rPr>
        <w:t xml:space="preserve">opravy sportovních hřišť    </w:t>
      </w:r>
      <w:r w:rsidRPr="00426D66">
        <w:rPr>
          <w:rFonts w:ascii="Tahoma" w:hAnsi="Tahoma" w:cs="Tahoma"/>
          <w:sz w:val="18"/>
          <w:szCs w:val="18"/>
        </w:rPr>
        <w:tab/>
        <w:t>350 tis. Kč</w:t>
      </w:r>
    </w:p>
    <w:p w14:paraId="0D01E1A5" w14:textId="77777777" w:rsidR="00E32253" w:rsidRPr="00057E4C" w:rsidRDefault="00E32253">
      <w:pPr>
        <w:pStyle w:val="Bezmezer"/>
        <w:numPr>
          <w:ilvl w:val="0"/>
          <w:numId w:val="93"/>
        </w:numPr>
        <w:tabs>
          <w:tab w:val="left" w:pos="851"/>
          <w:tab w:val="left" w:pos="1418"/>
          <w:tab w:val="right" w:pos="5529"/>
          <w:tab w:val="right" w:pos="7371"/>
          <w:tab w:val="right" w:pos="9072"/>
        </w:tabs>
        <w:ind w:left="284" w:firstLine="0"/>
        <w:rPr>
          <w:rFonts w:ascii="Tahoma" w:hAnsi="Tahoma" w:cs="Tahoma"/>
          <w:sz w:val="18"/>
          <w:szCs w:val="18"/>
        </w:rPr>
      </w:pPr>
      <w:r w:rsidRPr="00057E4C">
        <w:rPr>
          <w:rFonts w:ascii="Tahoma" w:hAnsi="Tahoma" w:cs="Tahoma"/>
          <w:sz w:val="18"/>
          <w:szCs w:val="18"/>
        </w:rPr>
        <w:t>výdaje na investice</w:t>
      </w:r>
      <w:r w:rsidRPr="00057E4C">
        <w:rPr>
          <w:rFonts w:ascii="Tahoma" w:hAnsi="Tahoma" w:cs="Tahoma"/>
          <w:sz w:val="18"/>
          <w:szCs w:val="18"/>
        </w:rPr>
        <w:tab/>
      </w:r>
      <w:r w:rsidRPr="00057E4C">
        <w:rPr>
          <w:rFonts w:ascii="Tahoma" w:hAnsi="Tahoma" w:cs="Tahoma"/>
          <w:sz w:val="18"/>
          <w:szCs w:val="18"/>
        </w:rPr>
        <w:tab/>
        <w:t>3 157 tis. Kč</w:t>
      </w:r>
    </w:p>
    <w:p w14:paraId="1C3A4219" w14:textId="77777777" w:rsidR="00E32253" w:rsidRPr="00057E4C" w:rsidRDefault="00E32253" w:rsidP="00E32253">
      <w:pPr>
        <w:pStyle w:val="Bezmezer"/>
        <w:tabs>
          <w:tab w:val="left" w:pos="851"/>
          <w:tab w:val="left" w:pos="1418"/>
          <w:tab w:val="right" w:pos="5529"/>
          <w:tab w:val="right" w:pos="6804"/>
          <w:tab w:val="right" w:pos="9072"/>
        </w:tabs>
        <w:ind w:left="426"/>
        <w:rPr>
          <w:rFonts w:ascii="Tahoma" w:hAnsi="Tahoma" w:cs="Tahoma"/>
          <w:sz w:val="18"/>
          <w:szCs w:val="18"/>
        </w:rPr>
      </w:pPr>
      <w:r w:rsidRPr="00057E4C">
        <w:rPr>
          <w:rFonts w:ascii="Tahoma" w:hAnsi="Tahoma" w:cs="Tahoma"/>
          <w:sz w:val="18"/>
          <w:szCs w:val="18"/>
        </w:rPr>
        <w:t>z toho:</w:t>
      </w:r>
    </w:p>
    <w:p w14:paraId="020673AE" w14:textId="77777777" w:rsidR="00E32253" w:rsidRPr="00057E4C" w:rsidRDefault="00E32253">
      <w:pPr>
        <w:pStyle w:val="Bezmezer"/>
        <w:numPr>
          <w:ilvl w:val="0"/>
          <w:numId w:val="90"/>
        </w:numPr>
        <w:tabs>
          <w:tab w:val="left" w:pos="851"/>
          <w:tab w:val="left" w:pos="1418"/>
          <w:tab w:val="right" w:pos="5954"/>
        </w:tabs>
        <w:ind w:left="426" w:firstLine="0"/>
        <w:rPr>
          <w:rFonts w:ascii="Tahoma" w:hAnsi="Tahoma" w:cs="Tahoma"/>
          <w:i/>
          <w:sz w:val="18"/>
          <w:szCs w:val="18"/>
        </w:rPr>
      </w:pPr>
      <w:r w:rsidRPr="00057E4C">
        <w:rPr>
          <w:rFonts w:ascii="Tahoma" w:hAnsi="Tahoma" w:cs="Tahoma"/>
          <w:i/>
          <w:sz w:val="18"/>
          <w:szCs w:val="18"/>
        </w:rPr>
        <w:t>„Č.p. 3276, ul. Horní, sport</w:t>
      </w:r>
      <w:r>
        <w:rPr>
          <w:rFonts w:ascii="Tahoma" w:hAnsi="Tahoma" w:cs="Tahoma"/>
          <w:i/>
          <w:sz w:val="18"/>
          <w:szCs w:val="18"/>
        </w:rPr>
        <w:t>.</w:t>
      </w:r>
      <w:r w:rsidRPr="00057E4C">
        <w:rPr>
          <w:rFonts w:ascii="Tahoma" w:hAnsi="Tahoma" w:cs="Tahoma"/>
          <w:i/>
          <w:sz w:val="18"/>
          <w:szCs w:val="18"/>
        </w:rPr>
        <w:t xml:space="preserve"> areál Stovky – stavební</w:t>
      </w:r>
    </w:p>
    <w:p w14:paraId="4C908F56" w14:textId="77777777" w:rsidR="00E32253" w:rsidRDefault="00E32253" w:rsidP="00E32253">
      <w:pPr>
        <w:pStyle w:val="Bezmezer"/>
        <w:tabs>
          <w:tab w:val="left" w:pos="851"/>
          <w:tab w:val="left" w:pos="1418"/>
          <w:tab w:val="right" w:pos="5954"/>
        </w:tabs>
        <w:ind w:left="426"/>
        <w:rPr>
          <w:rFonts w:ascii="Tahoma" w:hAnsi="Tahoma" w:cs="Tahoma"/>
          <w:sz w:val="18"/>
          <w:szCs w:val="18"/>
        </w:rPr>
      </w:pPr>
      <w:r w:rsidRPr="00057E4C">
        <w:rPr>
          <w:rFonts w:ascii="Tahoma" w:hAnsi="Tahoma" w:cs="Tahoma"/>
          <w:i/>
          <w:sz w:val="18"/>
          <w:szCs w:val="18"/>
        </w:rPr>
        <w:t xml:space="preserve">     úpravy soc. zařízení“</w:t>
      </w:r>
      <w:r w:rsidRPr="00057E4C">
        <w:rPr>
          <w:rFonts w:ascii="Tahoma" w:hAnsi="Tahoma" w:cs="Tahoma"/>
          <w:i/>
          <w:sz w:val="18"/>
          <w:szCs w:val="18"/>
        </w:rPr>
        <w:tab/>
      </w:r>
      <w:r w:rsidRPr="00057E4C">
        <w:rPr>
          <w:rFonts w:ascii="Tahoma" w:hAnsi="Tahoma" w:cs="Tahoma"/>
          <w:iCs/>
          <w:sz w:val="18"/>
          <w:szCs w:val="18"/>
        </w:rPr>
        <w:t>1 842 t</w:t>
      </w:r>
      <w:r w:rsidRPr="00057E4C">
        <w:rPr>
          <w:rFonts w:ascii="Tahoma" w:hAnsi="Tahoma" w:cs="Tahoma"/>
          <w:sz w:val="18"/>
          <w:szCs w:val="18"/>
        </w:rPr>
        <w:t>is. Kč</w:t>
      </w:r>
    </w:p>
    <w:p w14:paraId="60D7A7C4" w14:textId="77777777" w:rsidR="00E32253" w:rsidRPr="00057E4C" w:rsidRDefault="00E32253">
      <w:pPr>
        <w:pStyle w:val="Bezmezer"/>
        <w:numPr>
          <w:ilvl w:val="0"/>
          <w:numId w:val="90"/>
        </w:numPr>
        <w:tabs>
          <w:tab w:val="left" w:pos="851"/>
          <w:tab w:val="left" w:pos="1418"/>
          <w:tab w:val="right" w:pos="5954"/>
        </w:tabs>
        <w:ind w:left="426" w:firstLine="0"/>
        <w:rPr>
          <w:rFonts w:ascii="Tahoma" w:hAnsi="Tahoma" w:cs="Tahoma"/>
          <w:sz w:val="18"/>
          <w:szCs w:val="18"/>
        </w:rPr>
      </w:pPr>
      <w:r w:rsidRPr="00057E4C">
        <w:rPr>
          <w:rFonts w:ascii="Tahoma" w:hAnsi="Tahoma" w:cs="Tahoma"/>
          <w:i/>
          <w:sz w:val="18"/>
          <w:szCs w:val="18"/>
        </w:rPr>
        <w:t>„Lískovec – hřiště – instalace studny pro závlahu“</w:t>
      </w:r>
      <w:r>
        <w:rPr>
          <w:rFonts w:ascii="Tahoma" w:hAnsi="Tahoma" w:cs="Tahoma"/>
          <w:i/>
          <w:sz w:val="18"/>
          <w:szCs w:val="18"/>
        </w:rPr>
        <w:t xml:space="preserve"> </w:t>
      </w:r>
      <w:r w:rsidRPr="00057E4C">
        <w:rPr>
          <w:rFonts w:ascii="Tahoma" w:hAnsi="Tahoma" w:cs="Tahoma"/>
          <w:i/>
          <w:sz w:val="18"/>
          <w:szCs w:val="18"/>
        </w:rPr>
        <w:tab/>
      </w:r>
      <w:r>
        <w:rPr>
          <w:rFonts w:ascii="Tahoma" w:hAnsi="Tahoma" w:cs="Tahoma"/>
          <w:iCs/>
          <w:sz w:val="18"/>
          <w:szCs w:val="18"/>
        </w:rPr>
        <w:t>62</w:t>
      </w:r>
      <w:r w:rsidRPr="00057E4C">
        <w:rPr>
          <w:rFonts w:ascii="Tahoma" w:hAnsi="Tahoma" w:cs="Tahoma"/>
          <w:iCs/>
          <w:sz w:val="18"/>
          <w:szCs w:val="18"/>
        </w:rPr>
        <w:t xml:space="preserve"> t</w:t>
      </w:r>
      <w:r w:rsidRPr="00057E4C">
        <w:rPr>
          <w:rFonts w:ascii="Tahoma" w:hAnsi="Tahoma" w:cs="Tahoma"/>
          <w:sz w:val="18"/>
          <w:szCs w:val="18"/>
        </w:rPr>
        <w:t>is. Kč</w:t>
      </w:r>
    </w:p>
    <w:p w14:paraId="4C4BECA9" w14:textId="77777777" w:rsidR="00E32253" w:rsidRPr="00057E4C" w:rsidRDefault="00E32253">
      <w:pPr>
        <w:pStyle w:val="Bezmezer"/>
        <w:numPr>
          <w:ilvl w:val="0"/>
          <w:numId w:val="90"/>
        </w:numPr>
        <w:tabs>
          <w:tab w:val="left" w:pos="851"/>
          <w:tab w:val="left" w:pos="1418"/>
          <w:tab w:val="right" w:pos="5954"/>
        </w:tabs>
        <w:ind w:left="426" w:firstLine="0"/>
        <w:rPr>
          <w:rFonts w:ascii="Tahoma" w:hAnsi="Tahoma" w:cs="Tahoma"/>
          <w:sz w:val="18"/>
          <w:szCs w:val="18"/>
        </w:rPr>
      </w:pPr>
      <w:r w:rsidRPr="00057E4C">
        <w:rPr>
          <w:rFonts w:ascii="Tahoma" w:hAnsi="Tahoma" w:cs="Tahoma"/>
          <w:i/>
          <w:sz w:val="18"/>
          <w:szCs w:val="18"/>
        </w:rPr>
        <w:t xml:space="preserve">„Lískovec – hřiště – instalace </w:t>
      </w:r>
      <w:r>
        <w:rPr>
          <w:rFonts w:ascii="Tahoma" w:hAnsi="Tahoma" w:cs="Tahoma"/>
          <w:i/>
          <w:sz w:val="18"/>
          <w:szCs w:val="18"/>
        </w:rPr>
        <w:t xml:space="preserve">automatického </w:t>
      </w:r>
    </w:p>
    <w:p w14:paraId="17C2DCCC" w14:textId="77777777" w:rsidR="00E32253" w:rsidRPr="00057E4C" w:rsidRDefault="00E32253" w:rsidP="00E32253">
      <w:pPr>
        <w:pStyle w:val="Bezmezer"/>
        <w:tabs>
          <w:tab w:val="left" w:pos="851"/>
          <w:tab w:val="left" w:pos="1418"/>
          <w:tab w:val="right" w:pos="5954"/>
        </w:tabs>
        <w:ind w:left="426"/>
        <w:rPr>
          <w:rFonts w:ascii="Tahoma" w:hAnsi="Tahoma" w:cs="Tahoma"/>
          <w:sz w:val="18"/>
          <w:szCs w:val="18"/>
        </w:rPr>
      </w:pPr>
      <w:r>
        <w:rPr>
          <w:rFonts w:ascii="Tahoma" w:hAnsi="Tahoma" w:cs="Tahoma"/>
          <w:i/>
          <w:sz w:val="18"/>
          <w:szCs w:val="18"/>
        </w:rPr>
        <w:t xml:space="preserve">    zavlažovacího systému</w:t>
      </w:r>
      <w:r w:rsidRPr="00057E4C">
        <w:rPr>
          <w:rFonts w:ascii="Tahoma" w:hAnsi="Tahoma" w:cs="Tahoma"/>
          <w:i/>
          <w:sz w:val="18"/>
          <w:szCs w:val="18"/>
        </w:rPr>
        <w:t>“</w:t>
      </w:r>
      <w:r>
        <w:rPr>
          <w:rFonts w:ascii="Tahoma" w:hAnsi="Tahoma" w:cs="Tahoma"/>
          <w:i/>
          <w:sz w:val="18"/>
          <w:szCs w:val="18"/>
        </w:rPr>
        <w:t xml:space="preserve">    </w:t>
      </w:r>
      <w:r w:rsidRPr="00057E4C">
        <w:rPr>
          <w:rFonts w:ascii="Tahoma" w:hAnsi="Tahoma" w:cs="Tahoma"/>
          <w:i/>
          <w:sz w:val="18"/>
          <w:szCs w:val="18"/>
        </w:rPr>
        <w:tab/>
      </w:r>
      <w:r w:rsidRPr="00A21A98">
        <w:rPr>
          <w:rFonts w:ascii="Tahoma" w:hAnsi="Tahoma" w:cs="Tahoma"/>
          <w:iCs/>
          <w:sz w:val="18"/>
          <w:szCs w:val="18"/>
        </w:rPr>
        <w:t>580 t</w:t>
      </w:r>
      <w:r w:rsidRPr="00A21A98">
        <w:rPr>
          <w:rFonts w:ascii="Tahoma" w:hAnsi="Tahoma" w:cs="Tahoma"/>
          <w:sz w:val="18"/>
          <w:szCs w:val="18"/>
        </w:rPr>
        <w:t>is. Kč</w:t>
      </w:r>
    </w:p>
    <w:p w14:paraId="299D49F0" w14:textId="77777777" w:rsidR="00E32253" w:rsidRPr="00057E4C" w:rsidRDefault="00E32253">
      <w:pPr>
        <w:pStyle w:val="Bezmezer"/>
        <w:numPr>
          <w:ilvl w:val="0"/>
          <w:numId w:val="90"/>
        </w:numPr>
        <w:tabs>
          <w:tab w:val="left" w:pos="851"/>
          <w:tab w:val="left" w:pos="1418"/>
          <w:tab w:val="right" w:pos="5954"/>
        </w:tabs>
        <w:ind w:left="426" w:firstLine="0"/>
        <w:rPr>
          <w:rFonts w:ascii="Tahoma" w:hAnsi="Tahoma" w:cs="Tahoma"/>
          <w:sz w:val="18"/>
          <w:szCs w:val="18"/>
        </w:rPr>
      </w:pPr>
      <w:r w:rsidRPr="00057E4C">
        <w:rPr>
          <w:rFonts w:ascii="Tahoma" w:hAnsi="Tahoma" w:cs="Tahoma"/>
          <w:i/>
          <w:sz w:val="18"/>
          <w:szCs w:val="18"/>
        </w:rPr>
        <w:t>„</w:t>
      </w:r>
      <w:r>
        <w:rPr>
          <w:rFonts w:ascii="Tahoma" w:hAnsi="Tahoma" w:cs="Tahoma"/>
          <w:i/>
          <w:sz w:val="18"/>
          <w:szCs w:val="18"/>
        </w:rPr>
        <w:t xml:space="preserve">Č.p. 119, </w:t>
      </w:r>
      <w:r w:rsidRPr="00057E4C">
        <w:rPr>
          <w:rFonts w:ascii="Tahoma" w:hAnsi="Tahoma" w:cs="Tahoma"/>
          <w:i/>
          <w:sz w:val="18"/>
          <w:szCs w:val="18"/>
        </w:rPr>
        <w:t>hřiště</w:t>
      </w:r>
      <w:r>
        <w:rPr>
          <w:rFonts w:ascii="Tahoma" w:hAnsi="Tahoma" w:cs="Tahoma"/>
          <w:i/>
          <w:sz w:val="18"/>
          <w:szCs w:val="18"/>
        </w:rPr>
        <w:t xml:space="preserve"> Lysůvky</w:t>
      </w:r>
      <w:r w:rsidRPr="00057E4C">
        <w:rPr>
          <w:rFonts w:ascii="Tahoma" w:hAnsi="Tahoma" w:cs="Tahoma"/>
          <w:i/>
          <w:sz w:val="18"/>
          <w:szCs w:val="18"/>
        </w:rPr>
        <w:t xml:space="preserve"> – </w:t>
      </w:r>
      <w:r>
        <w:rPr>
          <w:rFonts w:ascii="Tahoma" w:hAnsi="Tahoma" w:cs="Tahoma"/>
          <w:i/>
          <w:sz w:val="18"/>
          <w:szCs w:val="18"/>
        </w:rPr>
        <w:t>odkanalizování objektu</w:t>
      </w:r>
      <w:r w:rsidRPr="00057E4C">
        <w:rPr>
          <w:rFonts w:ascii="Tahoma" w:hAnsi="Tahoma" w:cs="Tahoma"/>
          <w:i/>
          <w:sz w:val="18"/>
          <w:szCs w:val="18"/>
        </w:rPr>
        <w:t>“</w:t>
      </w:r>
      <w:r>
        <w:rPr>
          <w:rFonts w:ascii="Tahoma" w:hAnsi="Tahoma" w:cs="Tahoma"/>
          <w:i/>
          <w:sz w:val="18"/>
          <w:szCs w:val="18"/>
        </w:rPr>
        <w:t xml:space="preserve"> </w:t>
      </w:r>
      <w:r w:rsidRPr="00057E4C">
        <w:rPr>
          <w:rFonts w:ascii="Tahoma" w:hAnsi="Tahoma" w:cs="Tahoma"/>
          <w:i/>
          <w:sz w:val="18"/>
          <w:szCs w:val="18"/>
        </w:rPr>
        <w:tab/>
      </w:r>
      <w:r>
        <w:rPr>
          <w:rFonts w:ascii="Tahoma" w:hAnsi="Tahoma" w:cs="Tahoma"/>
          <w:iCs/>
          <w:sz w:val="18"/>
          <w:szCs w:val="18"/>
        </w:rPr>
        <w:t>574</w:t>
      </w:r>
      <w:r w:rsidRPr="00057E4C">
        <w:rPr>
          <w:rFonts w:ascii="Tahoma" w:hAnsi="Tahoma" w:cs="Tahoma"/>
          <w:iCs/>
          <w:sz w:val="18"/>
          <w:szCs w:val="18"/>
        </w:rPr>
        <w:t xml:space="preserve"> t</w:t>
      </w:r>
      <w:r w:rsidRPr="00057E4C">
        <w:rPr>
          <w:rFonts w:ascii="Tahoma" w:hAnsi="Tahoma" w:cs="Tahoma"/>
          <w:sz w:val="18"/>
          <w:szCs w:val="18"/>
        </w:rPr>
        <w:t>is. Kč</w:t>
      </w:r>
    </w:p>
    <w:p w14:paraId="122A4F23" w14:textId="77777777" w:rsidR="00E32253" w:rsidRPr="00057E4C" w:rsidRDefault="00E32253">
      <w:pPr>
        <w:pStyle w:val="Bezmezer"/>
        <w:numPr>
          <w:ilvl w:val="0"/>
          <w:numId w:val="90"/>
        </w:numPr>
        <w:tabs>
          <w:tab w:val="left" w:pos="851"/>
          <w:tab w:val="left" w:pos="1418"/>
          <w:tab w:val="right" w:pos="5954"/>
        </w:tabs>
        <w:ind w:left="426" w:firstLine="0"/>
        <w:rPr>
          <w:rFonts w:ascii="Tahoma" w:hAnsi="Tahoma" w:cs="Tahoma"/>
          <w:sz w:val="18"/>
          <w:szCs w:val="18"/>
        </w:rPr>
      </w:pPr>
      <w:r w:rsidRPr="00057E4C">
        <w:rPr>
          <w:rFonts w:ascii="Tahoma" w:hAnsi="Tahoma" w:cs="Tahoma"/>
          <w:i/>
          <w:sz w:val="18"/>
          <w:szCs w:val="18"/>
        </w:rPr>
        <w:t>„</w:t>
      </w:r>
      <w:r>
        <w:rPr>
          <w:rFonts w:ascii="Tahoma" w:hAnsi="Tahoma" w:cs="Tahoma"/>
          <w:i/>
          <w:sz w:val="18"/>
          <w:szCs w:val="18"/>
        </w:rPr>
        <w:t xml:space="preserve">Veřejné sportoviště </w:t>
      </w:r>
      <w:r w:rsidRPr="00057E4C">
        <w:rPr>
          <w:rFonts w:ascii="Tahoma" w:hAnsi="Tahoma" w:cs="Tahoma"/>
          <w:i/>
          <w:sz w:val="18"/>
          <w:szCs w:val="18"/>
        </w:rPr>
        <w:t xml:space="preserve">Lískovec – </w:t>
      </w:r>
      <w:r>
        <w:rPr>
          <w:rFonts w:ascii="Tahoma" w:hAnsi="Tahoma" w:cs="Tahoma"/>
          <w:i/>
          <w:sz w:val="18"/>
          <w:szCs w:val="18"/>
        </w:rPr>
        <w:t xml:space="preserve">rozšíření ochranných </w:t>
      </w:r>
    </w:p>
    <w:p w14:paraId="7C2AA81C" w14:textId="77777777" w:rsidR="00E32253" w:rsidRPr="00EE42F2" w:rsidRDefault="00E32253" w:rsidP="00E32253">
      <w:pPr>
        <w:pStyle w:val="Bezmezer"/>
        <w:tabs>
          <w:tab w:val="left" w:pos="851"/>
          <w:tab w:val="left" w:pos="1418"/>
          <w:tab w:val="right" w:pos="5954"/>
        </w:tabs>
        <w:ind w:left="426"/>
        <w:rPr>
          <w:rFonts w:ascii="Tahoma" w:hAnsi="Tahoma" w:cs="Tahoma"/>
          <w:sz w:val="18"/>
          <w:szCs w:val="18"/>
        </w:rPr>
      </w:pPr>
      <w:r>
        <w:rPr>
          <w:rFonts w:ascii="Tahoma" w:hAnsi="Tahoma" w:cs="Tahoma"/>
          <w:i/>
          <w:sz w:val="18"/>
          <w:szCs w:val="18"/>
        </w:rPr>
        <w:t xml:space="preserve">    </w:t>
      </w:r>
      <w:r w:rsidRPr="00EE42F2">
        <w:rPr>
          <w:rFonts w:ascii="Tahoma" w:hAnsi="Tahoma" w:cs="Tahoma"/>
          <w:i/>
          <w:sz w:val="18"/>
          <w:szCs w:val="18"/>
        </w:rPr>
        <w:t xml:space="preserve">sítí“ </w:t>
      </w:r>
      <w:r w:rsidRPr="00EE42F2">
        <w:rPr>
          <w:rFonts w:ascii="Tahoma" w:hAnsi="Tahoma" w:cs="Tahoma"/>
          <w:i/>
          <w:sz w:val="18"/>
          <w:szCs w:val="18"/>
        </w:rPr>
        <w:tab/>
      </w:r>
      <w:r w:rsidRPr="00EE42F2">
        <w:rPr>
          <w:rFonts w:ascii="Tahoma" w:hAnsi="Tahoma" w:cs="Tahoma"/>
          <w:i/>
          <w:sz w:val="18"/>
          <w:szCs w:val="18"/>
        </w:rPr>
        <w:tab/>
      </w:r>
      <w:r w:rsidRPr="00EE42F2">
        <w:rPr>
          <w:rFonts w:ascii="Tahoma" w:hAnsi="Tahoma" w:cs="Tahoma"/>
          <w:iCs/>
          <w:sz w:val="18"/>
          <w:szCs w:val="18"/>
        </w:rPr>
        <w:t>41 t</w:t>
      </w:r>
      <w:r w:rsidRPr="00EE42F2">
        <w:rPr>
          <w:rFonts w:ascii="Tahoma" w:hAnsi="Tahoma" w:cs="Tahoma"/>
          <w:sz w:val="18"/>
          <w:szCs w:val="18"/>
        </w:rPr>
        <w:t>is. Kč</w:t>
      </w:r>
    </w:p>
    <w:p w14:paraId="0B80356F" w14:textId="77777777" w:rsidR="00E32253" w:rsidRPr="00EE42F2" w:rsidRDefault="00E32253">
      <w:pPr>
        <w:pStyle w:val="Bezmezer"/>
        <w:numPr>
          <w:ilvl w:val="0"/>
          <w:numId w:val="90"/>
        </w:numPr>
        <w:tabs>
          <w:tab w:val="left" w:pos="851"/>
          <w:tab w:val="left" w:pos="1418"/>
          <w:tab w:val="right" w:pos="5954"/>
        </w:tabs>
        <w:ind w:left="426" w:firstLine="0"/>
        <w:rPr>
          <w:rFonts w:ascii="Tahoma" w:hAnsi="Tahoma" w:cs="Tahoma"/>
          <w:sz w:val="18"/>
          <w:szCs w:val="18"/>
        </w:rPr>
      </w:pPr>
      <w:r w:rsidRPr="00EE42F2">
        <w:rPr>
          <w:rFonts w:ascii="Tahoma" w:hAnsi="Tahoma" w:cs="Tahoma"/>
          <w:i/>
          <w:sz w:val="18"/>
          <w:szCs w:val="18"/>
        </w:rPr>
        <w:t>„Rekonstrukce sportoviště J. Čapka“ (PP)</w:t>
      </w:r>
      <w:r w:rsidRPr="00EE42F2">
        <w:rPr>
          <w:rFonts w:ascii="Tahoma" w:hAnsi="Tahoma" w:cs="Tahoma"/>
          <w:i/>
          <w:sz w:val="18"/>
          <w:szCs w:val="18"/>
        </w:rPr>
        <w:tab/>
      </w:r>
      <w:r w:rsidRPr="00EE42F2">
        <w:rPr>
          <w:rFonts w:ascii="Tahoma" w:hAnsi="Tahoma" w:cs="Tahoma"/>
          <w:iCs/>
          <w:sz w:val="18"/>
          <w:szCs w:val="18"/>
        </w:rPr>
        <w:t>58 t</w:t>
      </w:r>
      <w:r w:rsidRPr="00EE42F2">
        <w:rPr>
          <w:rFonts w:ascii="Tahoma" w:hAnsi="Tahoma" w:cs="Tahoma"/>
          <w:sz w:val="18"/>
          <w:szCs w:val="18"/>
        </w:rPr>
        <w:t>is. Kč</w:t>
      </w:r>
    </w:p>
    <w:p w14:paraId="508E8F28" w14:textId="77777777" w:rsidR="00E32253" w:rsidRPr="00EE42F2" w:rsidRDefault="00E32253">
      <w:pPr>
        <w:pStyle w:val="Bezmezer"/>
        <w:numPr>
          <w:ilvl w:val="0"/>
          <w:numId w:val="94"/>
        </w:numPr>
        <w:tabs>
          <w:tab w:val="left" w:pos="851"/>
          <w:tab w:val="left" w:pos="1418"/>
          <w:tab w:val="right" w:pos="5529"/>
          <w:tab w:val="right" w:pos="6804"/>
          <w:tab w:val="right" w:pos="9072"/>
        </w:tabs>
        <w:spacing w:line="22" w:lineRule="atLeast"/>
        <w:ind w:left="0" w:firstLine="0"/>
        <w:rPr>
          <w:rFonts w:ascii="Tahoma" w:hAnsi="Tahoma" w:cs="Tahoma"/>
          <w:sz w:val="18"/>
          <w:szCs w:val="18"/>
        </w:rPr>
      </w:pPr>
      <w:r w:rsidRPr="00EE42F2">
        <w:rPr>
          <w:rFonts w:ascii="Tahoma" w:hAnsi="Tahoma" w:cs="Tahoma"/>
          <w:sz w:val="18"/>
          <w:szCs w:val="18"/>
        </w:rPr>
        <w:t xml:space="preserve">výdaje na ostatní sportovní činnost   </w:t>
      </w:r>
      <w:r w:rsidRPr="00EE42F2">
        <w:rPr>
          <w:rFonts w:ascii="Tahoma" w:hAnsi="Tahoma" w:cs="Tahoma"/>
          <w:sz w:val="18"/>
          <w:szCs w:val="18"/>
        </w:rPr>
        <w:tab/>
      </w:r>
      <w:r w:rsidRPr="00EE42F2">
        <w:rPr>
          <w:rFonts w:ascii="Tahoma" w:hAnsi="Tahoma" w:cs="Tahoma"/>
          <w:sz w:val="18"/>
          <w:szCs w:val="18"/>
        </w:rPr>
        <w:tab/>
      </w:r>
      <w:r w:rsidRPr="00EE42F2">
        <w:rPr>
          <w:rFonts w:ascii="Tahoma" w:hAnsi="Tahoma" w:cs="Tahoma"/>
          <w:sz w:val="18"/>
          <w:szCs w:val="18"/>
        </w:rPr>
        <w:tab/>
        <w:t>59 700 tis. Kč</w:t>
      </w:r>
    </w:p>
    <w:p w14:paraId="0816D557" w14:textId="77777777" w:rsidR="00E32253" w:rsidRPr="00EE42F2" w:rsidRDefault="00E32253" w:rsidP="00E32253">
      <w:pPr>
        <w:pStyle w:val="Bezmezer"/>
        <w:tabs>
          <w:tab w:val="left" w:pos="284"/>
          <w:tab w:val="left" w:pos="1418"/>
          <w:tab w:val="right" w:pos="5529"/>
          <w:tab w:val="right" w:pos="6804"/>
          <w:tab w:val="right" w:pos="9072"/>
        </w:tabs>
        <w:spacing w:line="22" w:lineRule="atLeast"/>
        <w:rPr>
          <w:rFonts w:ascii="Tahoma" w:hAnsi="Tahoma" w:cs="Tahoma"/>
          <w:sz w:val="18"/>
          <w:szCs w:val="18"/>
        </w:rPr>
      </w:pPr>
      <w:r w:rsidRPr="00EE42F2">
        <w:rPr>
          <w:rFonts w:ascii="Tahoma" w:hAnsi="Tahoma" w:cs="Tahoma"/>
          <w:sz w:val="18"/>
          <w:szCs w:val="18"/>
        </w:rPr>
        <w:tab/>
        <w:t>z toho:</w:t>
      </w:r>
    </w:p>
    <w:p w14:paraId="6F031BFB" w14:textId="77777777" w:rsidR="00E32253" w:rsidRPr="00EE42F2" w:rsidRDefault="00E32253">
      <w:pPr>
        <w:pStyle w:val="Bezmezer"/>
        <w:numPr>
          <w:ilvl w:val="0"/>
          <w:numId w:val="95"/>
        </w:numPr>
        <w:tabs>
          <w:tab w:val="left" w:pos="851"/>
          <w:tab w:val="left" w:pos="1418"/>
          <w:tab w:val="right" w:pos="5529"/>
          <w:tab w:val="right" w:pos="7371"/>
          <w:tab w:val="right" w:pos="9072"/>
        </w:tabs>
        <w:spacing w:line="20" w:lineRule="atLeast"/>
        <w:ind w:left="284" w:firstLine="0"/>
        <w:rPr>
          <w:rFonts w:ascii="Tahoma" w:hAnsi="Tahoma" w:cs="Tahoma"/>
          <w:sz w:val="18"/>
          <w:szCs w:val="18"/>
        </w:rPr>
      </w:pPr>
      <w:r w:rsidRPr="00EE42F2">
        <w:rPr>
          <w:rFonts w:ascii="Tahoma" w:hAnsi="Tahoma" w:cs="Tahoma"/>
          <w:sz w:val="18"/>
          <w:szCs w:val="18"/>
        </w:rPr>
        <w:t xml:space="preserve">nákup služeb, pohoštění a věcné dary při akci pořádané OŠKMaT </w:t>
      </w:r>
    </w:p>
    <w:p w14:paraId="655560EC" w14:textId="77777777" w:rsidR="00E32253" w:rsidRPr="000F1672" w:rsidRDefault="00E32253" w:rsidP="00E32253">
      <w:pPr>
        <w:pStyle w:val="Bezmezer"/>
        <w:tabs>
          <w:tab w:val="left" w:pos="851"/>
          <w:tab w:val="left" w:pos="1418"/>
          <w:tab w:val="right" w:pos="5529"/>
          <w:tab w:val="right" w:pos="7371"/>
          <w:tab w:val="right" w:pos="9072"/>
        </w:tabs>
        <w:spacing w:line="20" w:lineRule="atLeast"/>
        <w:ind w:left="284"/>
        <w:rPr>
          <w:rFonts w:ascii="Tahoma" w:hAnsi="Tahoma" w:cs="Tahoma"/>
          <w:sz w:val="18"/>
          <w:szCs w:val="18"/>
        </w:rPr>
      </w:pPr>
      <w:r w:rsidRPr="00EE42F2">
        <w:rPr>
          <w:rFonts w:ascii="Tahoma" w:hAnsi="Tahoma" w:cs="Tahoma"/>
          <w:sz w:val="18"/>
          <w:szCs w:val="18"/>
        </w:rPr>
        <w:t xml:space="preserve">   (akce „Běh mezi </w:t>
      </w:r>
      <w:r w:rsidRPr="000F1672">
        <w:rPr>
          <w:rFonts w:ascii="Tahoma" w:hAnsi="Tahoma" w:cs="Tahoma"/>
          <w:sz w:val="18"/>
          <w:szCs w:val="18"/>
        </w:rPr>
        <w:t>náměstími“)</w:t>
      </w:r>
      <w:r w:rsidRPr="000F1672">
        <w:rPr>
          <w:rFonts w:ascii="Tahoma" w:hAnsi="Tahoma" w:cs="Tahoma"/>
          <w:sz w:val="18"/>
          <w:szCs w:val="18"/>
        </w:rPr>
        <w:tab/>
      </w:r>
      <w:r w:rsidRPr="000F1672">
        <w:rPr>
          <w:rFonts w:ascii="Tahoma" w:hAnsi="Tahoma" w:cs="Tahoma"/>
          <w:sz w:val="18"/>
          <w:szCs w:val="18"/>
        </w:rPr>
        <w:tab/>
        <w:t>36 tis. Kč</w:t>
      </w:r>
    </w:p>
    <w:p w14:paraId="17741794" w14:textId="77777777" w:rsidR="00E32253" w:rsidRPr="000F1672" w:rsidRDefault="00E32253">
      <w:pPr>
        <w:pStyle w:val="Bezmezer"/>
        <w:numPr>
          <w:ilvl w:val="0"/>
          <w:numId w:val="95"/>
        </w:numPr>
        <w:tabs>
          <w:tab w:val="left" w:pos="851"/>
          <w:tab w:val="left" w:pos="1418"/>
          <w:tab w:val="right" w:pos="5529"/>
          <w:tab w:val="right" w:pos="7371"/>
          <w:tab w:val="right" w:pos="9072"/>
        </w:tabs>
        <w:spacing w:line="20" w:lineRule="atLeast"/>
        <w:ind w:left="284" w:firstLine="0"/>
        <w:rPr>
          <w:rFonts w:ascii="Tahoma" w:hAnsi="Tahoma" w:cs="Tahoma"/>
          <w:sz w:val="18"/>
          <w:szCs w:val="18"/>
        </w:rPr>
      </w:pPr>
      <w:r w:rsidRPr="000F1672">
        <w:rPr>
          <w:rFonts w:ascii="Tahoma" w:hAnsi="Tahoma" w:cs="Tahoma"/>
          <w:sz w:val="18"/>
          <w:szCs w:val="18"/>
        </w:rPr>
        <w:t>DP Podpora a rozvoj sportu ve městě F-M v r. 2023 – viz doplňující</w:t>
      </w:r>
    </w:p>
    <w:p w14:paraId="5BB93413" w14:textId="77777777" w:rsidR="00E32253" w:rsidRPr="000F1672" w:rsidRDefault="00E32253" w:rsidP="00E32253">
      <w:pPr>
        <w:pStyle w:val="Bezmezer"/>
        <w:tabs>
          <w:tab w:val="left" w:pos="851"/>
          <w:tab w:val="left" w:pos="1418"/>
          <w:tab w:val="right" w:pos="5529"/>
          <w:tab w:val="right" w:pos="7371"/>
          <w:tab w:val="right" w:pos="9072"/>
        </w:tabs>
        <w:spacing w:line="20" w:lineRule="atLeast"/>
        <w:ind w:left="284"/>
        <w:rPr>
          <w:rFonts w:ascii="Tahoma" w:hAnsi="Tahoma" w:cs="Tahoma"/>
          <w:sz w:val="18"/>
          <w:szCs w:val="18"/>
        </w:rPr>
      </w:pPr>
      <w:r w:rsidRPr="000F1672">
        <w:rPr>
          <w:rFonts w:ascii="Tahoma" w:hAnsi="Tahoma" w:cs="Tahoma"/>
          <w:sz w:val="18"/>
          <w:szCs w:val="18"/>
        </w:rPr>
        <w:t xml:space="preserve">   příloha č. 2 k příloze č. 1   </w:t>
      </w:r>
      <w:r w:rsidRPr="000F1672">
        <w:rPr>
          <w:rFonts w:ascii="Tahoma" w:hAnsi="Tahoma" w:cs="Tahoma"/>
          <w:sz w:val="18"/>
          <w:szCs w:val="18"/>
        </w:rPr>
        <w:tab/>
      </w:r>
      <w:r w:rsidRPr="000F1672">
        <w:rPr>
          <w:rFonts w:ascii="Tahoma" w:hAnsi="Tahoma" w:cs="Tahoma"/>
          <w:sz w:val="18"/>
          <w:szCs w:val="18"/>
        </w:rPr>
        <w:tab/>
        <w:t>2 567 tis. Kč</w:t>
      </w:r>
    </w:p>
    <w:p w14:paraId="6B0F964A" w14:textId="77777777" w:rsidR="00E32253" w:rsidRPr="000F1672" w:rsidRDefault="00E32253">
      <w:pPr>
        <w:pStyle w:val="Bezmezer"/>
        <w:numPr>
          <w:ilvl w:val="0"/>
          <w:numId w:val="95"/>
        </w:numPr>
        <w:tabs>
          <w:tab w:val="left" w:pos="851"/>
          <w:tab w:val="left" w:pos="1418"/>
          <w:tab w:val="right" w:pos="5529"/>
          <w:tab w:val="right" w:pos="7371"/>
          <w:tab w:val="right" w:pos="9072"/>
        </w:tabs>
        <w:ind w:left="284" w:firstLine="0"/>
        <w:rPr>
          <w:rFonts w:ascii="Tahoma" w:hAnsi="Tahoma" w:cs="Tahoma"/>
          <w:sz w:val="18"/>
          <w:szCs w:val="18"/>
        </w:rPr>
      </w:pPr>
      <w:r w:rsidRPr="000F1672">
        <w:rPr>
          <w:rFonts w:ascii="Tahoma" w:hAnsi="Tahoma" w:cs="Tahoma"/>
          <w:sz w:val="18"/>
          <w:szCs w:val="18"/>
        </w:rPr>
        <w:t>Mládežnický sport – viz doplňující příloha č. 3 k příloze č. 1</w:t>
      </w:r>
      <w:r w:rsidRPr="000F1672">
        <w:rPr>
          <w:rFonts w:ascii="Tahoma" w:hAnsi="Tahoma" w:cs="Tahoma"/>
          <w:sz w:val="18"/>
          <w:szCs w:val="18"/>
        </w:rPr>
        <w:tab/>
      </w:r>
      <w:r w:rsidRPr="000F1672">
        <w:rPr>
          <w:rFonts w:ascii="Tahoma" w:hAnsi="Tahoma" w:cs="Tahoma"/>
          <w:sz w:val="18"/>
          <w:szCs w:val="18"/>
        </w:rPr>
        <w:tab/>
        <w:t>44 010 tis. Kč</w:t>
      </w:r>
    </w:p>
    <w:p w14:paraId="50058978" w14:textId="77777777" w:rsidR="00E32253" w:rsidRPr="00007AC9" w:rsidRDefault="00E32253">
      <w:pPr>
        <w:pStyle w:val="Bezmezer"/>
        <w:numPr>
          <w:ilvl w:val="0"/>
          <w:numId w:val="95"/>
        </w:numPr>
        <w:tabs>
          <w:tab w:val="left" w:pos="851"/>
          <w:tab w:val="left" w:pos="1418"/>
          <w:tab w:val="right" w:pos="5529"/>
          <w:tab w:val="right" w:pos="7371"/>
          <w:tab w:val="right" w:pos="9072"/>
        </w:tabs>
        <w:ind w:left="284" w:firstLine="0"/>
        <w:rPr>
          <w:rFonts w:ascii="Tahoma" w:hAnsi="Tahoma" w:cs="Tahoma"/>
          <w:sz w:val="18"/>
          <w:szCs w:val="18"/>
        </w:rPr>
      </w:pPr>
      <w:r w:rsidRPr="000F1672">
        <w:rPr>
          <w:rFonts w:ascii="Tahoma" w:hAnsi="Tahoma" w:cs="Tahoma"/>
          <w:sz w:val="18"/>
          <w:szCs w:val="18"/>
        </w:rPr>
        <w:t>sportovní kroužky příspěvkovým organizacím</w:t>
      </w:r>
      <w:r w:rsidRPr="00007AC9">
        <w:rPr>
          <w:rFonts w:ascii="Tahoma" w:hAnsi="Tahoma" w:cs="Tahoma"/>
          <w:sz w:val="18"/>
          <w:szCs w:val="18"/>
        </w:rPr>
        <w:t xml:space="preserve"> (ZŠ) – viz příloha č. 1</w:t>
      </w:r>
      <w:r w:rsidRPr="00007AC9">
        <w:rPr>
          <w:rFonts w:ascii="Tahoma" w:hAnsi="Tahoma" w:cs="Tahoma"/>
          <w:sz w:val="18"/>
          <w:szCs w:val="18"/>
        </w:rPr>
        <w:tab/>
        <w:t>1 075 tis. Kč</w:t>
      </w:r>
    </w:p>
    <w:p w14:paraId="7F77B2B5" w14:textId="77777777" w:rsidR="00E32253" w:rsidRPr="00CF3598" w:rsidRDefault="00E32253">
      <w:pPr>
        <w:pStyle w:val="Bezmezer"/>
        <w:numPr>
          <w:ilvl w:val="0"/>
          <w:numId w:val="95"/>
        </w:numPr>
        <w:tabs>
          <w:tab w:val="left" w:pos="851"/>
          <w:tab w:val="left" w:pos="1418"/>
          <w:tab w:val="right" w:pos="5529"/>
          <w:tab w:val="right" w:pos="7371"/>
          <w:tab w:val="right" w:pos="9072"/>
        </w:tabs>
        <w:ind w:left="284" w:firstLine="0"/>
        <w:rPr>
          <w:rFonts w:ascii="Tahoma" w:hAnsi="Tahoma" w:cs="Tahoma"/>
          <w:sz w:val="18"/>
          <w:szCs w:val="18"/>
        </w:rPr>
      </w:pPr>
      <w:r w:rsidRPr="00CF3598">
        <w:rPr>
          <w:rFonts w:ascii="Tahoma" w:hAnsi="Tahoma" w:cs="Tahoma"/>
          <w:sz w:val="18"/>
          <w:szCs w:val="18"/>
        </w:rPr>
        <w:t xml:space="preserve">individuální dotace (neinvestiční) do oblasti sportu   </w:t>
      </w:r>
      <w:r w:rsidRPr="00CF3598">
        <w:rPr>
          <w:rFonts w:ascii="Tahoma" w:hAnsi="Tahoma" w:cs="Tahoma"/>
          <w:sz w:val="18"/>
          <w:szCs w:val="18"/>
        </w:rPr>
        <w:tab/>
      </w:r>
      <w:r w:rsidRPr="00CF3598">
        <w:rPr>
          <w:rFonts w:ascii="Tahoma" w:hAnsi="Tahoma" w:cs="Tahoma"/>
          <w:sz w:val="18"/>
          <w:szCs w:val="18"/>
        </w:rPr>
        <w:tab/>
        <w:t>12 012 tis. Kč</w:t>
      </w:r>
    </w:p>
    <w:p w14:paraId="2E0FBC19" w14:textId="77777777" w:rsidR="00E32253" w:rsidRPr="00CF3598" w:rsidRDefault="00E32253" w:rsidP="00E32253">
      <w:pPr>
        <w:pStyle w:val="Bezmezer"/>
        <w:tabs>
          <w:tab w:val="left" w:pos="851"/>
          <w:tab w:val="left" w:pos="1418"/>
          <w:tab w:val="right" w:pos="5529"/>
          <w:tab w:val="right" w:pos="6804"/>
          <w:tab w:val="right" w:pos="9072"/>
        </w:tabs>
        <w:ind w:left="426"/>
        <w:rPr>
          <w:rFonts w:ascii="Tahoma" w:hAnsi="Tahoma" w:cs="Tahoma"/>
          <w:sz w:val="18"/>
          <w:szCs w:val="18"/>
        </w:rPr>
      </w:pPr>
      <w:r w:rsidRPr="00CF3598">
        <w:rPr>
          <w:rFonts w:ascii="Tahoma" w:hAnsi="Tahoma" w:cs="Tahoma"/>
          <w:sz w:val="18"/>
          <w:szCs w:val="18"/>
        </w:rPr>
        <w:t>z toho:</w:t>
      </w:r>
    </w:p>
    <w:p w14:paraId="2CAFC5C1" w14:textId="77777777" w:rsidR="00E32253" w:rsidRPr="00CF3598" w:rsidRDefault="00E32253" w:rsidP="00E32253">
      <w:pPr>
        <w:pStyle w:val="Bezmezer"/>
        <w:numPr>
          <w:ilvl w:val="0"/>
          <w:numId w:val="19"/>
        </w:numPr>
        <w:tabs>
          <w:tab w:val="left" w:pos="709"/>
          <w:tab w:val="left" w:pos="1418"/>
          <w:tab w:val="right" w:pos="5954"/>
          <w:tab w:val="right" w:pos="9072"/>
        </w:tabs>
        <w:ind w:left="567" w:hanging="141"/>
        <w:rPr>
          <w:rFonts w:ascii="Tahoma" w:hAnsi="Tahoma" w:cs="Tahoma"/>
          <w:sz w:val="18"/>
          <w:szCs w:val="18"/>
        </w:rPr>
      </w:pPr>
      <w:r w:rsidRPr="00CF3598">
        <w:rPr>
          <w:rFonts w:ascii="Tahoma" w:hAnsi="Tahoma" w:cs="Tahoma"/>
          <w:i/>
          <w:sz w:val="18"/>
          <w:szCs w:val="18"/>
        </w:rPr>
        <w:t>TJ Sokol Frýdek-Místek –</w:t>
      </w:r>
      <w:r w:rsidRPr="00CF3598">
        <w:rPr>
          <w:rFonts w:ascii="Tahoma" w:hAnsi="Tahoma" w:cs="Tahoma"/>
          <w:sz w:val="18"/>
          <w:szCs w:val="18"/>
        </w:rPr>
        <w:t xml:space="preserve"> </w:t>
      </w:r>
      <w:r w:rsidRPr="00CF3598">
        <w:rPr>
          <w:rFonts w:ascii="Tahoma" w:hAnsi="Tahoma" w:cs="Tahoma"/>
          <w:i/>
          <w:sz w:val="18"/>
          <w:szCs w:val="18"/>
        </w:rPr>
        <w:t>náklady družstva dospělých</w:t>
      </w:r>
    </w:p>
    <w:p w14:paraId="6E423934" w14:textId="77777777" w:rsidR="00E32253" w:rsidRPr="00CF3598" w:rsidRDefault="00E32253" w:rsidP="00E32253">
      <w:pPr>
        <w:pStyle w:val="Bezmezer"/>
        <w:tabs>
          <w:tab w:val="left" w:pos="709"/>
          <w:tab w:val="left" w:pos="1418"/>
          <w:tab w:val="right" w:pos="5954"/>
          <w:tab w:val="right" w:pos="9072"/>
        </w:tabs>
        <w:ind w:left="567"/>
        <w:rPr>
          <w:rFonts w:ascii="Tahoma" w:hAnsi="Tahoma" w:cs="Tahoma"/>
          <w:sz w:val="18"/>
          <w:szCs w:val="18"/>
        </w:rPr>
      </w:pPr>
      <w:r w:rsidRPr="00CF3598">
        <w:rPr>
          <w:rFonts w:ascii="Tahoma" w:hAnsi="Tahoma" w:cs="Tahoma"/>
          <w:i/>
          <w:sz w:val="18"/>
          <w:szCs w:val="18"/>
        </w:rPr>
        <w:t xml:space="preserve">  volejbalistek</w:t>
      </w:r>
      <w:r w:rsidRPr="00CF3598">
        <w:rPr>
          <w:rFonts w:ascii="Tahoma" w:hAnsi="Tahoma" w:cs="Tahoma"/>
          <w:i/>
          <w:sz w:val="18"/>
          <w:szCs w:val="18"/>
        </w:rPr>
        <w:tab/>
      </w:r>
      <w:r w:rsidRPr="00CF3598">
        <w:rPr>
          <w:rFonts w:ascii="Tahoma" w:hAnsi="Tahoma" w:cs="Tahoma"/>
          <w:sz w:val="18"/>
          <w:szCs w:val="18"/>
        </w:rPr>
        <w:t>1 670 tis. Kč</w:t>
      </w:r>
    </w:p>
    <w:p w14:paraId="7D9973A7" w14:textId="77777777" w:rsidR="00E32253" w:rsidRPr="00E6026F" w:rsidRDefault="00E32253" w:rsidP="00E32253">
      <w:pPr>
        <w:pStyle w:val="Bezmezer"/>
        <w:numPr>
          <w:ilvl w:val="0"/>
          <w:numId w:val="19"/>
        </w:numPr>
        <w:tabs>
          <w:tab w:val="left" w:pos="709"/>
          <w:tab w:val="left" w:pos="1418"/>
          <w:tab w:val="right" w:pos="5954"/>
          <w:tab w:val="right" w:pos="9072"/>
        </w:tabs>
        <w:ind w:left="567" w:hanging="141"/>
        <w:rPr>
          <w:rFonts w:ascii="Tahoma" w:hAnsi="Tahoma" w:cs="Tahoma"/>
          <w:sz w:val="18"/>
          <w:szCs w:val="18"/>
        </w:rPr>
      </w:pPr>
      <w:r w:rsidRPr="00E6026F">
        <w:rPr>
          <w:rFonts w:ascii="Tahoma" w:hAnsi="Tahoma" w:cs="Tahoma"/>
          <w:i/>
          <w:sz w:val="18"/>
          <w:szCs w:val="18"/>
        </w:rPr>
        <w:t>TJ Sokol Frýdek-Místek –</w:t>
      </w:r>
      <w:r w:rsidRPr="00E6026F">
        <w:rPr>
          <w:rFonts w:ascii="Tahoma" w:hAnsi="Tahoma" w:cs="Tahoma"/>
          <w:sz w:val="18"/>
          <w:szCs w:val="18"/>
        </w:rPr>
        <w:t xml:space="preserve"> </w:t>
      </w:r>
      <w:r w:rsidRPr="00E6026F">
        <w:rPr>
          <w:rFonts w:ascii="Tahoma" w:hAnsi="Tahoma" w:cs="Tahoma"/>
          <w:i/>
          <w:iCs/>
          <w:sz w:val="18"/>
          <w:szCs w:val="18"/>
        </w:rPr>
        <w:t xml:space="preserve">Funky Beat – Mistrovství </w:t>
      </w:r>
    </w:p>
    <w:p w14:paraId="02F6BFF0" w14:textId="77777777" w:rsidR="00E32253" w:rsidRPr="00E6026F" w:rsidRDefault="00E32253" w:rsidP="00E32253">
      <w:pPr>
        <w:pStyle w:val="Bezmezer"/>
        <w:tabs>
          <w:tab w:val="left" w:pos="709"/>
          <w:tab w:val="left" w:pos="1418"/>
          <w:tab w:val="right" w:pos="5954"/>
          <w:tab w:val="right" w:pos="9072"/>
        </w:tabs>
        <w:ind w:left="567"/>
        <w:rPr>
          <w:rFonts w:ascii="Tahoma" w:hAnsi="Tahoma" w:cs="Tahoma"/>
          <w:sz w:val="18"/>
          <w:szCs w:val="18"/>
        </w:rPr>
      </w:pPr>
      <w:r w:rsidRPr="00E6026F">
        <w:rPr>
          <w:rFonts w:ascii="Tahoma" w:hAnsi="Tahoma" w:cs="Tahoma"/>
          <w:i/>
          <w:iCs/>
          <w:sz w:val="18"/>
          <w:szCs w:val="18"/>
        </w:rPr>
        <w:t xml:space="preserve">  světa v Portugalsku – Hip Hop Unite 2023</w:t>
      </w:r>
      <w:r w:rsidRPr="00E6026F">
        <w:rPr>
          <w:rFonts w:ascii="Tahoma" w:hAnsi="Tahoma" w:cs="Tahoma"/>
          <w:i/>
          <w:sz w:val="18"/>
          <w:szCs w:val="18"/>
        </w:rPr>
        <w:tab/>
      </w:r>
      <w:r w:rsidRPr="00E6026F">
        <w:rPr>
          <w:rFonts w:ascii="Tahoma" w:hAnsi="Tahoma" w:cs="Tahoma"/>
          <w:sz w:val="18"/>
          <w:szCs w:val="18"/>
        </w:rPr>
        <w:t>100 tis. Kč</w:t>
      </w:r>
    </w:p>
    <w:p w14:paraId="4F2E0DD0" w14:textId="77777777" w:rsidR="00E32253" w:rsidRPr="00CF3598"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CF3598">
        <w:rPr>
          <w:rFonts w:ascii="Tahoma" w:hAnsi="Tahoma" w:cs="Tahoma"/>
          <w:i/>
          <w:sz w:val="18"/>
          <w:szCs w:val="18"/>
        </w:rPr>
        <w:t>TJ Slezan Frýdek-Místek, z.s. – Májové závody</w:t>
      </w:r>
      <w:r w:rsidRPr="00CF3598">
        <w:rPr>
          <w:rFonts w:ascii="Tahoma" w:hAnsi="Tahoma" w:cs="Tahoma"/>
          <w:i/>
          <w:sz w:val="18"/>
          <w:szCs w:val="18"/>
        </w:rPr>
        <w:tab/>
      </w:r>
      <w:r w:rsidRPr="00CF3598">
        <w:rPr>
          <w:rFonts w:ascii="Tahoma" w:hAnsi="Tahoma" w:cs="Tahoma"/>
          <w:iCs/>
          <w:sz w:val="18"/>
          <w:szCs w:val="18"/>
        </w:rPr>
        <w:t>50 tis. Kč</w:t>
      </w:r>
    </w:p>
    <w:p w14:paraId="34D4C42D" w14:textId="77777777" w:rsidR="00E32253" w:rsidRPr="00CF3598"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CF3598">
        <w:rPr>
          <w:rFonts w:ascii="Tahoma" w:hAnsi="Tahoma" w:cs="Tahoma"/>
          <w:i/>
          <w:sz w:val="18"/>
          <w:szCs w:val="18"/>
        </w:rPr>
        <w:t>TJ Slezan Frýdek-Místek, z.s. – Hornická desítka</w:t>
      </w:r>
      <w:r w:rsidRPr="00CF3598">
        <w:rPr>
          <w:rFonts w:ascii="Tahoma" w:hAnsi="Tahoma" w:cs="Tahoma"/>
          <w:i/>
          <w:sz w:val="18"/>
          <w:szCs w:val="18"/>
        </w:rPr>
        <w:tab/>
      </w:r>
      <w:r w:rsidRPr="00CF3598">
        <w:rPr>
          <w:rFonts w:ascii="Tahoma" w:hAnsi="Tahoma" w:cs="Tahoma"/>
          <w:iCs/>
          <w:sz w:val="18"/>
          <w:szCs w:val="18"/>
        </w:rPr>
        <w:t>500 tis. Kč</w:t>
      </w:r>
    </w:p>
    <w:p w14:paraId="6176B422" w14:textId="77777777" w:rsidR="00E32253" w:rsidRPr="00CF3598"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iCs/>
          <w:sz w:val="18"/>
          <w:szCs w:val="18"/>
        </w:rPr>
      </w:pPr>
      <w:r w:rsidRPr="00CF3598">
        <w:rPr>
          <w:rFonts w:ascii="Tahoma" w:hAnsi="Tahoma" w:cs="Tahoma"/>
          <w:i/>
          <w:sz w:val="18"/>
          <w:szCs w:val="18"/>
        </w:rPr>
        <w:t>Green Volley Frýdek-Místek, z. s. – náklady družstva</w:t>
      </w:r>
    </w:p>
    <w:p w14:paraId="21E968A0" w14:textId="77777777" w:rsidR="00E32253" w:rsidRPr="00CF3598" w:rsidRDefault="00E32253" w:rsidP="00E32253">
      <w:pPr>
        <w:pStyle w:val="Bezmezer"/>
        <w:tabs>
          <w:tab w:val="left" w:pos="709"/>
          <w:tab w:val="left" w:pos="1418"/>
          <w:tab w:val="right" w:pos="5954"/>
          <w:tab w:val="right" w:pos="6804"/>
          <w:tab w:val="right" w:pos="9072"/>
        </w:tabs>
        <w:ind w:left="567"/>
        <w:rPr>
          <w:rFonts w:ascii="Tahoma" w:hAnsi="Tahoma" w:cs="Tahoma"/>
          <w:iCs/>
          <w:sz w:val="18"/>
          <w:szCs w:val="18"/>
        </w:rPr>
      </w:pPr>
      <w:r w:rsidRPr="00CF3598">
        <w:rPr>
          <w:rFonts w:ascii="Tahoma" w:hAnsi="Tahoma" w:cs="Tahoma"/>
          <w:i/>
          <w:sz w:val="18"/>
          <w:szCs w:val="18"/>
        </w:rPr>
        <w:t xml:space="preserve">  dospělých volejbalistů</w:t>
      </w:r>
      <w:r w:rsidRPr="00CF3598">
        <w:rPr>
          <w:rFonts w:ascii="Tahoma" w:hAnsi="Tahoma" w:cs="Tahoma"/>
          <w:i/>
          <w:sz w:val="18"/>
          <w:szCs w:val="18"/>
        </w:rPr>
        <w:tab/>
      </w:r>
      <w:r w:rsidRPr="00CF3598">
        <w:rPr>
          <w:rFonts w:ascii="Tahoma" w:hAnsi="Tahoma" w:cs="Tahoma"/>
          <w:iCs/>
          <w:sz w:val="18"/>
          <w:szCs w:val="18"/>
        </w:rPr>
        <w:t>1 670 tis. Kč</w:t>
      </w:r>
    </w:p>
    <w:p w14:paraId="125F87A9" w14:textId="77777777" w:rsidR="00E32253" w:rsidRPr="00CF3598"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iCs/>
          <w:sz w:val="18"/>
          <w:szCs w:val="18"/>
        </w:rPr>
      </w:pPr>
      <w:r w:rsidRPr="00CF3598">
        <w:rPr>
          <w:rFonts w:ascii="Tahoma" w:hAnsi="Tahoma" w:cs="Tahoma"/>
          <w:i/>
          <w:sz w:val="18"/>
          <w:szCs w:val="18"/>
        </w:rPr>
        <w:t>FK Frýdek-Místek z. s. – náklady družstva dospělých</w:t>
      </w:r>
    </w:p>
    <w:p w14:paraId="75E42772" w14:textId="77777777" w:rsidR="00E32253" w:rsidRPr="00CF3598" w:rsidRDefault="00E32253" w:rsidP="00E32253">
      <w:pPr>
        <w:pStyle w:val="Bezmezer"/>
        <w:tabs>
          <w:tab w:val="left" w:pos="709"/>
          <w:tab w:val="left" w:pos="1418"/>
          <w:tab w:val="right" w:pos="5954"/>
          <w:tab w:val="right" w:pos="6804"/>
          <w:tab w:val="right" w:pos="9072"/>
        </w:tabs>
        <w:ind w:left="567"/>
        <w:rPr>
          <w:rFonts w:ascii="Tahoma" w:hAnsi="Tahoma" w:cs="Tahoma"/>
          <w:iCs/>
          <w:sz w:val="18"/>
          <w:szCs w:val="18"/>
        </w:rPr>
      </w:pPr>
      <w:r w:rsidRPr="00CF3598">
        <w:rPr>
          <w:rFonts w:ascii="Tahoma" w:hAnsi="Tahoma" w:cs="Tahoma"/>
          <w:i/>
          <w:sz w:val="18"/>
          <w:szCs w:val="18"/>
        </w:rPr>
        <w:t xml:space="preserve">  fotbalistů</w:t>
      </w:r>
      <w:r w:rsidRPr="00CF3598">
        <w:rPr>
          <w:rFonts w:ascii="Tahoma" w:hAnsi="Tahoma" w:cs="Tahoma"/>
          <w:i/>
          <w:sz w:val="18"/>
          <w:szCs w:val="18"/>
        </w:rPr>
        <w:tab/>
      </w:r>
      <w:r w:rsidRPr="00CF3598">
        <w:rPr>
          <w:rFonts w:ascii="Tahoma" w:hAnsi="Tahoma" w:cs="Tahoma"/>
          <w:i/>
          <w:sz w:val="18"/>
          <w:szCs w:val="18"/>
        </w:rPr>
        <w:tab/>
      </w:r>
      <w:r w:rsidRPr="00CF3598">
        <w:rPr>
          <w:rFonts w:ascii="Tahoma" w:hAnsi="Tahoma" w:cs="Tahoma"/>
          <w:iCs/>
          <w:sz w:val="18"/>
          <w:szCs w:val="18"/>
        </w:rPr>
        <w:t>1 700 tis. Kč</w:t>
      </w:r>
    </w:p>
    <w:p w14:paraId="4CCA4470" w14:textId="77777777" w:rsidR="00E32253"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CF3598">
        <w:rPr>
          <w:rFonts w:ascii="Tahoma" w:hAnsi="Tahoma" w:cs="Tahoma"/>
          <w:i/>
          <w:sz w:val="18"/>
          <w:szCs w:val="18"/>
        </w:rPr>
        <w:t>SKP F-M z. s. – náklady družst. dospělých házenkářů</w:t>
      </w:r>
      <w:r w:rsidRPr="00CF3598">
        <w:rPr>
          <w:rFonts w:ascii="Tahoma" w:hAnsi="Tahoma" w:cs="Tahoma"/>
          <w:i/>
          <w:sz w:val="18"/>
          <w:szCs w:val="18"/>
        </w:rPr>
        <w:tab/>
      </w:r>
      <w:r w:rsidRPr="00CF3598">
        <w:rPr>
          <w:rFonts w:ascii="Tahoma" w:hAnsi="Tahoma" w:cs="Tahoma"/>
          <w:sz w:val="18"/>
          <w:szCs w:val="18"/>
        </w:rPr>
        <w:t>1 670 tis. Kč</w:t>
      </w:r>
    </w:p>
    <w:p w14:paraId="06B058A1" w14:textId="77777777" w:rsidR="00E32253" w:rsidRPr="00740224"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Pr>
          <w:rFonts w:ascii="Tahoma" w:hAnsi="Tahoma" w:cs="Tahoma"/>
          <w:i/>
          <w:sz w:val="18"/>
          <w:szCs w:val="18"/>
        </w:rPr>
        <w:t>SKP F-M z. s. – účast oddílu TS Aktiv na MS</w:t>
      </w:r>
      <w:r>
        <w:rPr>
          <w:rFonts w:ascii="Tahoma" w:hAnsi="Tahoma" w:cs="Tahoma"/>
          <w:i/>
          <w:sz w:val="18"/>
          <w:szCs w:val="18"/>
        </w:rPr>
        <w:tab/>
      </w:r>
      <w:r>
        <w:rPr>
          <w:rFonts w:ascii="Tahoma" w:hAnsi="Tahoma" w:cs="Tahoma"/>
          <w:iCs/>
          <w:sz w:val="18"/>
          <w:szCs w:val="18"/>
        </w:rPr>
        <w:t>40 tis. Kč</w:t>
      </w:r>
    </w:p>
    <w:p w14:paraId="3644C718" w14:textId="77777777" w:rsidR="00E32253" w:rsidRPr="00CF3598" w:rsidRDefault="00E32253" w:rsidP="00E32253">
      <w:pPr>
        <w:pStyle w:val="Bezmezer"/>
        <w:tabs>
          <w:tab w:val="left" w:pos="709"/>
          <w:tab w:val="left" w:pos="1418"/>
          <w:tab w:val="right" w:pos="5954"/>
          <w:tab w:val="right" w:pos="6804"/>
          <w:tab w:val="right" w:pos="9072"/>
        </w:tabs>
        <w:ind w:left="567"/>
        <w:rPr>
          <w:rFonts w:ascii="Tahoma" w:hAnsi="Tahoma" w:cs="Tahoma"/>
          <w:sz w:val="18"/>
          <w:szCs w:val="18"/>
        </w:rPr>
      </w:pPr>
    </w:p>
    <w:p w14:paraId="0796BCD0" w14:textId="77777777" w:rsidR="00E32253" w:rsidRPr="00CF3598"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CF3598">
        <w:rPr>
          <w:rFonts w:ascii="Tahoma" w:hAnsi="Tahoma" w:cs="Tahoma"/>
          <w:i/>
          <w:sz w:val="18"/>
          <w:szCs w:val="18"/>
        </w:rPr>
        <w:lastRenderedPageBreak/>
        <w:t>HC F-M 2015, s. r. o.</w:t>
      </w:r>
      <w:r w:rsidRPr="00CF3598">
        <w:rPr>
          <w:rFonts w:ascii="Tahoma" w:hAnsi="Tahoma" w:cs="Tahoma"/>
          <w:sz w:val="18"/>
          <w:szCs w:val="18"/>
        </w:rPr>
        <w:t xml:space="preserve"> – </w:t>
      </w:r>
      <w:r w:rsidRPr="00CF3598">
        <w:rPr>
          <w:rFonts w:ascii="Tahoma" w:hAnsi="Tahoma" w:cs="Tahoma"/>
          <w:i/>
          <w:sz w:val="18"/>
          <w:szCs w:val="18"/>
        </w:rPr>
        <w:t xml:space="preserve">náklady družstva dospělých </w:t>
      </w:r>
    </w:p>
    <w:p w14:paraId="3CD629EA" w14:textId="77777777" w:rsidR="00E32253" w:rsidRPr="00CF3598" w:rsidRDefault="00E32253" w:rsidP="00E32253">
      <w:pPr>
        <w:pStyle w:val="Bezmezer"/>
        <w:tabs>
          <w:tab w:val="left" w:pos="709"/>
          <w:tab w:val="left" w:pos="1418"/>
          <w:tab w:val="right" w:pos="5954"/>
          <w:tab w:val="right" w:pos="6804"/>
          <w:tab w:val="right" w:pos="9072"/>
        </w:tabs>
        <w:ind w:left="567"/>
        <w:rPr>
          <w:rFonts w:ascii="Tahoma" w:hAnsi="Tahoma" w:cs="Tahoma"/>
          <w:sz w:val="18"/>
          <w:szCs w:val="18"/>
        </w:rPr>
      </w:pPr>
      <w:r w:rsidRPr="00CF3598">
        <w:rPr>
          <w:rFonts w:ascii="Tahoma" w:hAnsi="Tahoma" w:cs="Tahoma"/>
          <w:i/>
          <w:sz w:val="18"/>
          <w:szCs w:val="18"/>
        </w:rPr>
        <w:t xml:space="preserve">  hokejistů</w:t>
      </w:r>
      <w:r w:rsidRPr="00CF3598">
        <w:rPr>
          <w:rFonts w:ascii="Tahoma" w:hAnsi="Tahoma" w:cs="Tahoma"/>
          <w:i/>
          <w:sz w:val="18"/>
          <w:szCs w:val="18"/>
        </w:rPr>
        <w:tab/>
      </w:r>
      <w:r w:rsidRPr="00CF3598">
        <w:rPr>
          <w:rFonts w:ascii="Tahoma" w:hAnsi="Tahoma" w:cs="Tahoma"/>
          <w:sz w:val="18"/>
          <w:szCs w:val="18"/>
        </w:rPr>
        <w:tab/>
        <w:t>1 670 tis. Kč</w:t>
      </w:r>
    </w:p>
    <w:p w14:paraId="7F12D23E" w14:textId="77777777" w:rsidR="00E32253" w:rsidRPr="00CF3598"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CF3598">
        <w:rPr>
          <w:rFonts w:ascii="Tahoma" w:hAnsi="Tahoma" w:cs="Tahoma"/>
          <w:i/>
          <w:sz w:val="18"/>
          <w:szCs w:val="18"/>
        </w:rPr>
        <w:t>BŠŠ, z. s. –</w:t>
      </w:r>
      <w:r w:rsidRPr="00CF3598">
        <w:rPr>
          <w:rFonts w:ascii="Tahoma" w:hAnsi="Tahoma" w:cs="Tahoma"/>
          <w:sz w:val="18"/>
          <w:szCs w:val="18"/>
        </w:rPr>
        <w:t xml:space="preserve"> </w:t>
      </w:r>
      <w:r w:rsidRPr="00CF3598">
        <w:rPr>
          <w:rFonts w:ascii="Tahoma" w:hAnsi="Tahoma" w:cs="Tahoma"/>
          <w:i/>
          <w:sz w:val="18"/>
          <w:szCs w:val="18"/>
        </w:rPr>
        <w:t>náklady družstva dospělých šachistů</w:t>
      </w:r>
    </w:p>
    <w:p w14:paraId="1018855E" w14:textId="77777777" w:rsidR="00E32253" w:rsidRPr="00CF3598" w:rsidRDefault="00E32253" w:rsidP="00E32253">
      <w:pPr>
        <w:pStyle w:val="Bezmezer"/>
        <w:tabs>
          <w:tab w:val="left" w:pos="709"/>
          <w:tab w:val="left" w:pos="1418"/>
          <w:tab w:val="right" w:pos="5954"/>
          <w:tab w:val="right" w:pos="6804"/>
          <w:tab w:val="right" w:pos="9072"/>
        </w:tabs>
        <w:ind w:left="567"/>
        <w:rPr>
          <w:rFonts w:ascii="Tahoma" w:hAnsi="Tahoma" w:cs="Tahoma"/>
          <w:sz w:val="18"/>
          <w:szCs w:val="18"/>
        </w:rPr>
      </w:pPr>
      <w:r w:rsidRPr="00CF3598">
        <w:rPr>
          <w:rFonts w:ascii="Tahoma" w:hAnsi="Tahoma" w:cs="Tahoma"/>
          <w:i/>
          <w:sz w:val="18"/>
          <w:szCs w:val="18"/>
        </w:rPr>
        <w:t xml:space="preserve">  a šachistek</w:t>
      </w:r>
      <w:r w:rsidRPr="00CF3598">
        <w:rPr>
          <w:rFonts w:ascii="Tahoma" w:hAnsi="Tahoma" w:cs="Tahoma"/>
          <w:sz w:val="18"/>
          <w:szCs w:val="18"/>
        </w:rPr>
        <w:tab/>
        <w:t>500 tis. Kč</w:t>
      </w:r>
    </w:p>
    <w:p w14:paraId="17C12FE8" w14:textId="77777777" w:rsidR="00E32253" w:rsidRPr="00CF3598"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CF3598">
        <w:rPr>
          <w:rFonts w:ascii="Tahoma" w:hAnsi="Tahoma" w:cs="Tahoma"/>
          <w:i/>
          <w:sz w:val="18"/>
          <w:szCs w:val="18"/>
        </w:rPr>
        <w:t>BŠŠ, z. s. –</w:t>
      </w:r>
      <w:r w:rsidRPr="00CF3598">
        <w:rPr>
          <w:rFonts w:ascii="Tahoma" w:hAnsi="Tahoma" w:cs="Tahoma"/>
          <w:sz w:val="18"/>
          <w:szCs w:val="18"/>
        </w:rPr>
        <w:t xml:space="preserve"> </w:t>
      </w:r>
      <w:r w:rsidRPr="00CF3598">
        <w:rPr>
          <w:rFonts w:ascii="Tahoma" w:hAnsi="Tahoma" w:cs="Tahoma"/>
          <w:i/>
          <w:sz w:val="18"/>
          <w:szCs w:val="18"/>
        </w:rPr>
        <w:t>Turnaj šachových nadějí</w:t>
      </w:r>
      <w:r w:rsidRPr="00CF3598">
        <w:rPr>
          <w:rFonts w:ascii="Tahoma" w:hAnsi="Tahoma" w:cs="Tahoma"/>
          <w:sz w:val="18"/>
          <w:szCs w:val="18"/>
        </w:rPr>
        <w:tab/>
        <w:t>250 tis. Kč</w:t>
      </w:r>
    </w:p>
    <w:p w14:paraId="69579911" w14:textId="77777777" w:rsidR="00E32253" w:rsidRPr="00DC3326"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DC3326">
        <w:rPr>
          <w:rFonts w:ascii="Tahoma" w:hAnsi="Tahoma" w:cs="Tahoma"/>
          <w:i/>
          <w:sz w:val="18"/>
          <w:szCs w:val="18"/>
        </w:rPr>
        <w:t>BŠŠ, z. s. – účast na Mistrovství světa, ME a</w:t>
      </w:r>
    </w:p>
    <w:p w14:paraId="60980D72" w14:textId="77777777" w:rsidR="00E32253" w:rsidRPr="00DC3326" w:rsidRDefault="00E32253" w:rsidP="00E32253">
      <w:pPr>
        <w:pStyle w:val="Bezmezer"/>
        <w:tabs>
          <w:tab w:val="left" w:pos="709"/>
          <w:tab w:val="left" w:pos="1418"/>
          <w:tab w:val="right" w:pos="5954"/>
          <w:tab w:val="right" w:pos="6804"/>
          <w:tab w:val="right" w:pos="9072"/>
        </w:tabs>
        <w:ind w:left="567"/>
        <w:rPr>
          <w:rFonts w:ascii="Tahoma" w:hAnsi="Tahoma" w:cs="Tahoma"/>
          <w:iCs/>
          <w:sz w:val="18"/>
          <w:szCs w:val="18"/>
        </w:rPr>
      </w:pPr>
      <w:r w:rsidRPr="00DC3326">
        <w:rPr>
          <w:rFonts w:ascii="Tahoma" w:hAnsi="Tahoma" w:cs="Tahoma"/>
          <w:i/>
          <w:sz w:val="18"/>
          <w:szCs w:val="18"/>
        </w:rPr>
        <w:t xml:space="preserve">  Mistrovství EU v šachu</w:t>
      </w:r>
      <w:r w:rsidRPr="00DC3326">
        <w:rPr>
          <w:rFonts w:ascii="Tahoma" w:hAnsi="Tahoma" w:cs="Tahoma"/>
          <w:i/>
          <w:sz w:val="18"/>
          <w:szCs w:val="18"/>
        </w:rPr>
        <w:tab/>
      </w:r>
      <w:r w:rsidRPr="00DC3326">
        <w:rPr>
          <w:rFonts w:ascii="Tahoma" w:hAnsi="Tahoma" w:cs="Tahoma"/>
          <w:iCs/>
          <w:sz w:val="18"/>
          <w:szCs w:val="18"/>
        </w:rPr>
        <w:t>30 tis. Kč</w:t>
      </w:r>
    </w:p>
    <w:p w14:paraId="4448BA50" w14:textId="77777777" w:rsidR="00E32253" w:rsidRPr="00DC3326"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DC3326">
        <w:rPr>
          <w:rFonts w:ascii="Tahoma" w:hAnsi="Tahoma" w:cs="Tahoma"/>
          <w:i/>
          <w:sz w:val="18"/>
          <w:szCs w:val="18"/>
        </w:rPr>
        <w:t xml:space="preserve">JO Tenisové tréninkové centrum z. s. – na ITF 25000 $ </w:t>
      </w:r>
    </w:p>
    <w:p w14:paraId="3520581E" w14:textId="77777777" w:rsidR="00E32253" w:rsidRDefault="00E32253" w:rsidP="00E32253">
      <w:pPr>
        <w:pStyle w:val="Bezmezer"/>
        <w:tabs>
          <w:tab w:val="left" w:pos="709"/>
          <w:tab w:val="left" w:pos="1418"/>
          <w:tab w:val="right" w:pos="5954"/>
          <w:tab w:val="right" w:pos="6804"/>
          <w:tab w:val="right" w:pos="9072"/>
        </w:tabs>
        <w:ind w:left="567"/>
        <w:rPr>
          <w:rFonts w:ascii="Tahoma" w:hAnsi="Tahoma" w:cs="Tahoma"/>
          <w:sz w:val="18"/>
          <w:szCs w:val="18"/>
        </w:rPr>
      </w:pPr>
      <w:r w:rsidRPr="00DC3326">
        <w:rPr>
          <w:rFonts w:ascii="Tahoma" w:hAnsi="Tahoma" w:cs="Tahoma"/>
          <w:i/>
          <w:sz w:val="18"/>
          <w:szCs w:val="18"/>
        </w:rPr>
        <w:t xml:space="preserve">  tenisový turnaj žen</w:t>
      </w:r>
      <w:r w:rsidRPr="00DC3326">
        <w:rPr>
          <w:rFonts w:ascii="Tahoma" w:hAnsi="Tahoma" w:cs="Tahoma"/>
          <w:i/>
          <w:sz w:val="18"/>
          <w:szCs w:val="18"/>
        </w:rPr>
        <w:tab/>
      </w:r>
      <w:r w:rsidRPr="00DC3326">
        <w:rPr>
          <w:rFonts w:ascii="Tahoma" w:hAnsi="Tahoma" w:cs="Tahoma"/>
          <w:sz w:val="18"/>
          <w:szCs w:val="18"/>
        </w:rPr>
        <w:t>50 tis. Kč</w:t>
      </w:r>
    </w:p>
    <w:p w14:paraId="34E1548F" w14:textId="77777777" w:rsidR="00E32253" w:rsidRPr="00DC3326"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DC3326">
        <w:rPr>
          <w:rFonts w:ascii="Tahoma" w:hAnsi="Tahoma" w:cs="Tahoma"/>
          <w:i/>
          <w:sz w:val="18"/>
          <w:szCs w:val="18"/>
        </w:rPr>
        <w:t xml:space="preserve">AIKIDO AIKIKAI F-M, z.s. </w:t>
      </w:r>
      <w:r>
        <w:rPr>
          <w:rFonts w:ascii="Tahoma" w:hAnsi="Tahoma" w:cs="Tahoma"/>
          <w:i/>
          <w:sz w:val="18"/>
          <w:szCs w:val="18"/>
        </w:rPr>
        <w:t>–</w:t>
      </w:r>
      <w:r w:rsidRPr="00DC3326">
        <w:rPr>
          <w:rFonts w:ascii="Tahoma" w:hAnsi="Tahoma" w:cs="Tahoma"/>
          <w:i/>
          <w:sz w:val="18"/>
          <w:szCs w:val="18"/>
        </w:rPr>
        <w:t xml:space="preserve"> </w:t>
      </w:r>
      <w:r>
        <w:rPr>
          <w:rFonts w:ascii="Tahoma" w:hAnsi="Tahoma" w:cs="Tahoma"/>
          <w:i/>
          <w:sz w:val="18"/>
          <w:szCs w:val="18"/>
        </w:rPr>
        <w:t>11. ročník školy Aikido</w:t>
      </w:r>
    </w:p>
    <w:p w14:paraId="4375CDBD" w14:textId="77777777" w:rsidR="00E32253" w:rsidRDefault="00E32253" w:rsidP="00E32253">
      <w:pPr>
        <w:pStyle w:val="Bezmezer"/>
        <w:tabs>
          <w:tab w:val="left" w:pos="709"/>
          <w:tab w:val="left" w:pos="1418"/>
          <w:tab w:val="right" w:pos="5954"/>
          <w:tab w:val="right" w:pos="6804"/>
          <w:tab w:val="right" w:pos="9072"/>
        </w:tabs>
        <w:ind w:left="567"/>
        <w:rPr>
          <w:rFonts w:ascii="Tahoma" w:hAnsi="Tahoma" w:cs="Tahoma"/>
          <w:sz w:val="18"/>
          <w:szCs w:val="18"/>
        </w:rPr>
      </w:pPr>
      <w:r>
        <w:rPr>
          <w:rFonts w:ascii="Tahoma" w:hAnsi="Tahoma" w:cs="Tahoma"/>
          <w:i/>
          <w:sz w:val="18"/>
          <w:szCs w:val="18"/>
        </w:rPr>
        <w:t xml:space="preserve">  Aikikai a Sportovní víkend dětí</w:t>
      </w:r>
      <w:r w:rsidRPr="00DC3326">
        <w:rPr>
          <w:rFonts w:ascii="Tahoma" w:hAnsi="Tahoma" w:cs="Tahoma"/>
          <w:i/>
          <w:sz w:val="18"/>
          <w:szCs w:val="18"/>
        </w:rPr>
        <w:tab/>
      </w:r>
      <w:r>
        <w:rPr>
          <w:rFonts w:ascii="Tahoma" w:hAnsi="Tahoma" w:cs="Tahoma"/>
          <w:sz w:val="18"/>
          <w:szCs w:val="18"/>
        </w:rPr>
        <w:t xml:space="preserve">17 </w:t>
      </w:r>
      <w:r w:rsidRPr="00DC3326">
        <w:rPr>
          <w:rFonts w:ascii="Tahoma" w:hAnsi="Tahoma" w:cs="Tahoma"/>
          <w:sz w:val="18"/>
          <w:szCs w:val="18"/>
        </w:rPr>
        <w:t>tis. Kč</w:t>
      </w:r>
    </w:p>
    <w:p w14:paraId="196292B2" w14:textId="77777777" w:rsidR="00E32253"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Pr>
          <w:rFonts w:ascii="Tahoma" w:hAnsi="Tahoma" w:cs="Tahoma"/>
          <w:sz w:val="18"/>
          <w:szCs w:val="18"/>
        </w:rPr>
        <w:t xml:space="preserve">GB Draculino – akce NoEXCUSE! 7, 7. ročník mezinár. </w:t>
      </w:r>
    </w:p>
    <w:p w14:paraId="75A271A1" w14:textId="77777777" w:rsidR="00E32253" w:rsidRDefault="00E32253" w:rsidP="00E32253">
      <w:pPr>
        <w:pStyle w:val="Bezmezer"/>
        <w:tabs>
          <w:tab w:val="left" w:pos="709"/>
          <w:tab w:val="left" w:pos="1418"/>
          <w:tab w:val="right" w:pos="5954"/>
          <w:tab w:val="right" w:pos="6804"/>
          <w:tab w:val="right" w:pos="9072"/>
        </w:tabs>
        <w:ind w:left="567"/>
        <w:rPr>
          <w:rFonts w:ascii="Tahoma" w:hAnsi="Tahoma" w:cs="Tahoma"/>
          <w:sz w:val="18"/>
          <w:szCs w:val="18"/>
        </w:rPr>
      </w:pPr>
      <w:r>
        <w:rPr>
          <w:rFonts w:ascii="Tahoma" w:hAnsi="Tahoma" w:cs="Tahoma"/>
          <w:sz w:val="18"/>
          <w:szCs w:val="18"/>
        </w:rPr>
        <w:t xml:space="preserve">  turnaje v brazilském jiu-jitsu</w:t>
      </w:r>
      <w:r w:rsidRPr="00DC3326">
        <w:rPr>
          <w:rFonts w:ascii="Tahoma" w:hAnsi="Tahoma" w:cs="Tahoma"/>
          <w:i/>
          <w:sz w:val="18"/>
          <w:szCs w:val="18"/>
        </w:rPr>
        <w:tab/>
      </w:r>
      <w:r>
        <w:rPr>
          <w:rFonts w:ascii="Tahoma" w:hAnsi="Tahoma" w:cs="Tahoma"/>
          <w:sz w:val="18"/>
          <w:szCs w:val="18"/>
        </w:rPr>
        <w:t xml:space="preserve">30 </w:t>
      </w:r>
      <w:r w:rsidRPr="00DC3326">
        <w:rPr>
          <w:rFonts w:ascii="Tahoma" w:hAnsi="Tahoma" w:cs="Tahoma"/>
          <w:sz w:val="18"/>
          <w:szCs w:val="18"/>
        </w:rPr>
        <w:t>tis. Kč</w:t>
      </w:r>
    </w:p>
    <w:p w14:paraId="73EE2BD1" w14:textId="77777777" w:rsidR="00E32253" w:rsidRPr="00CF3598"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CF3598">
        <w:rPr>
          <w:rFonts w:ascii="Tahoma" w:hAnsi="Tahoma" w:cs="Tahoma"/>
          <w:i/>
          <w:sz w:val="18"/>
          <w:szCs w:val="18"/>
        </w:rPr>
        <w:t>BK Klasik z. s. – nájem baseballového</w:t>
      </w:r>
      <w:r w:rsidRPr="00CF3598">
        <w:rPr>
          <w:rFonts w:ascii="Tahoma" w:hAnsi="Tahoma" w:cs="Tahoma"/>
          <w:sz w:val="18"/>
          <w:szCs w:val="18"/>
        </w:rPr>
        <w:t xml:space="preserve"> </w:t>
      </w:r>
      <w:r w:rsidRPr="00CF3598">
        <w:rPr>
          <w:rFonts w:ascii="Tahoma" w:hAnsi="Tahoma" w:cs="Tahoma"/>
          <w:i/>
          <w:sz w:val="18"/>
          <w:szCs w:val="18"/>
        </w:rPr>
        <w:t>hřiště</w:t>
      </w:r>
      <w:r w:rsidRPr="00CF3598">
        <w:rPr>
          <w:rFonts w:ascii="Tahoma" w:hAnsi="Tahoma" w:cs="Tahoma"/>
          <w:sz w:val="18"/>
          <w:szCs w:val="18"/>
        </w:rPr>
        <w:tab/>
        <w:t>1 200 tis. Kč</w:t>
      </w:r>
    </w:p>
    <w:p w14:paraId="1313D45C" w14:textId="77777777" w:rsidR="00E32253" w:rsidRPr="00CF3598"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CF3598">
        <w:rPr>
          <w:rFonts w:ascii="Tahoma" w:hAnsi="Tahoma" w:cs="Tahoma"/>
          <w:i/>
          <w:sz w:val="18"/>
          <w:szCs w:val="18"/>
        </w:rPr>
        <w:t>SK K2 z. s.- akce FM sport FEST</w:t>
      </w:r>
      <w:r w:rsidRPr="00CF3598">
        <w:rPr>
          <w:rFonts w:ascii="Tahoma" w:hAnsi="Tahoma" w:cs="Tahoma"/>
          <w:sz w:val="18"/>
          <w:szCs w:val="18"/>
        </w:rPr>
        <w:tab/>
        <w:t>650 tis. Kč</w:t>
      </w:r>
    </w:p>
    <w:p w14:paraId="7AC68265" w14:textId="77777777" w:rsidR="00E32253" w:rsidRPr="00CE5A7F"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CE5A7F">
        <w:rPr>
          <w:rFonts w:ascii="Tahoma" w:hAnsi="Tahoma" w:cs="Tahoma"/>
          <w:i/>
          <w:sz w:val="18"/>
          <w:szCs w:val="18"/>
        </w:rPr>
        <w:t xml:space="preserve">Handicap centrum Škola života F-M o.p.s. – Sportovní </w:t>
      </w:r>
    </w:p>
    <w:p w14:paraId="2C8546A4" w14:textId="77777777" w:rsidR="00E32253" w:rsidRDefault="00E32253" w:rsidP="00E32253">
      <w:pPr>
        <w:pStyle w:val="Bezmezer"/>
        <w:tabs>
          <w:tab w:val="left" w:pos="709"/>
          <w:tab w:val="left" w:pos="1418"/>
          <w:tab w:val="right" w:pos="5954"/>
          <w:tab w:val="right" w:pos="6804"/>
          <w:tab w:val="right" w:pos="9072"/>
        </w:tabs>
        <w:ind w:left="567"/>
        <w:rPr>
          <w:rFonts w:ascii="Tahoma" w:hAnsi="Tahoma" w:cs="Tahoma"/>
          <w:iCs/>
          <w:sz w:val="18"/>
          <w:szCs w:val="18"/>
        </w:rPr>
      </w:pPr>
      <w:r w:rsidRPr="00CE5A7F">
        <w:rPr>
          <w:rFonts w:ascii="Tahoma" w:hAnsi="Tahoma" w:cs="Tahoma"/>
          <w:i/>
          <w:sz w:val="18"/>
          <w:szCs w:val="18"/>
        </w:rPr>
        <w:t xml:space="preserve">  olympiáda mentálně postižených</w:t>
      </w:r>
      <w:r w:rsidRPr="00CE5A7F">
        <w:rPr>
          <w:rFonts w:ascii="Tahoma" w:hAnsi="Tahoma" w:cs="Tahoma"/>
          <w:i/>
          <w:sz w:val="18"/>
          <w:szCs w:val="18"/>
        </w:rPr>
        <w:tab/>
      </w:r>
      <w:r w:rsidRPr="00CE5A7F">
        <w:rPr>
          <w:rFonts w:ascii="Tahoma" w:hAnsi="Tahoma" w:cs="Tahoma"/>
          <w:iCs/>
          <w:sz w:val="18"/>
          <w:szCs w:val="18"/>
        </w:rPr>
        <w:t>8</w:t>
      </w:r>
      <w:r>
        <w:rPr>
          <w:rFonts w:ascii="Tahoma" w:hAnsi="Tahoma" w:cs="Tahoma"/>
          <w:iCs/>
          <w:sz w:val="18"/>
          <w:szCs w:val="18"/>
        </w:rPr>
        <w:t>5</w:t>
      </w:r>
      <w:r w:rsidRPr="00CE5A7F">
        <w:rPr>
          <w:rFonts w:ascii="Tahoma" w:hAnsi="Tahoma" w:cs="Tahoma"/>
          <w:iCs/>
          <w:sz w:val="18"/>
          <w:szCs w:val="18"/>
        </w:rPr>
        <w:t xml:space="preserve"> tis. Kč</w:t>
      </w:r>
    </w:p>
    <w:p w14:paraId="0FF3D56D" w14:textId="77777777" w:rsidR="00E32253" w:rsidRPr="00A80636"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A80636">
        <w:rPr>
          <w:rFonts w:ascii="Tahoma" w:hAnsi="Tahoma" w:cs="Tahoma"/>
          <w:i/>
          <w:sz w:val="18"/>
          <w:szCs w:val="18"/>
        </w:rPr>
        <w:t>Handicap centrum Škola života F-M o.p.s. – Zimní hry</w:t>
      </w:r>
      <w:r w:rsidRPr="00A80636">
        <w:rPr>
          <w:rFonts w:ascii="Tahoma" w:hAnsi="Tahoma" w:cs="Tahoma"/>
          <w:i/>
          <w:sz w:val="18"/>
          <w:szCs w:val="18"/>
        </w:rPr>
        <w:tab/>
      </w:r>
      <w:r w:rsidRPr="00A80636">
        <w:rPr>
          <w:rFonts w:ascii="Tahoma" w:hAnsi="Tahoma" w:cs="Tahoma"/>
          <w:iCs/>
          <w:sz w:val="18"/>
          <w:szCs w:val="18"/>
        </w:rPr>
        <w:t>80 tis. Kč</w:t>
      </w:r>
    </w:p>
    <w:p w14:paraId="184F73E4" w14:textId="77777777" w:rsidR="00E32253" w:rsidRPr="00A80636" w:rsidRDefault="00E32253" w:rsidP="00E32253">
      <w:pPr>
        <w:pStyle w:val="Bezmezer"/>
        <w:numPr>
          <w:ilvl w:val="0"/>
          <w:numId w:val="19"/>
        </w:numPr>
        <w:tabs>
          <w:tab w:val="left" w:pos="709"/>
          <w:tab w:val="left" w:pos="1418"/>
          <w:tab w:val="right" w:pos="5954"/>
          <w:tab w:val="right" w:pos="6804"/>
          <w:tab w:val="right" w:pos="9072"/>
        </w:tabs>
        <w:ind w:left="567" w:hanging="141"/>
        <w:rPr>
          <w:rFonts w:ascii="Tahoma" w:hAnsi="Tahoma" w:cs="Tahoma"/>
          <w:sz w:val="18"/>
          <w:szCs w:val="18"/>
        </w:rPr>
      </w:pPr>
      <w:r w:rsidRPr="00A80636">
        <w:rPr>
          <w:rFonts w:ascii="Tahoma" w:hAnsi="Tahoma" w:cs="Tahoma"/>
          <w:i/>
          <w:sz w:val="18"/>
          <w:szCs w:val="18"/>
        </w:rPr>
        <w:t>FbC Frýdek-Místek z. s. – akce Prague Games 2023</w:t>
      </w:r>
      <w:r w:rsidRPr="00A80636">
        <w:rPr>
          <w:rFonts w:ascii="Tahoma" w:hAnsi="Tahoma" w:cs="Tahoma"/>
          <w:i/>
          <w:sz w:val="18"/>
          <w:szCs w:val="18"/>
        </w:rPr>
        <w:tab/>
      </w:r>
      <w:r w:rsidRPr="00A80636">
        <w:rPr>
          <w:rFonts w:ascii="Tahoma" w:hAnsi="Tahoma" w:cs="Tahoma"/>
          <w:iCs/>
          <w:sz w:val="18"/>
          <w:szCs w:val="18"/>
        </w:rPr>
        <w:t>50 tis. Kč</w:t>
      </w:r>
    </w:p>
    <w:p w14:paraId="3B1DBBA2" w14:textId="77777777" w:rsidR="00E32253" w:rsidRPr="00A80636" w:rsidRDefault="00E32253">
      <w:pPr>
        <w:pStyle w:val="Bezmezer"/>
        <w:numPr>
          <w:ilvl w:val="0"/>
          <w:numId w:val="70"/>
        </w:numPr>
        <w:tabs>
          <w:tab w:val="left" w:pos="709"/>
          <w:tab w:val="left" w:pos="1418"/>
          <w:tab w:val="right" w:pos="5529"/>
          <w:tab w:val="right" w:pos="6804"/>
          <w:tab w:val="right" w:pos="9072"/>
        </w:tabs>
        <w:spacing w:line="264" w:lineRule="auto"/>
        <w:rPr>
          <w:rFonts w:ascii="Tahoma" w:hAnsi="Tahoma" w:cs="Tahoma"/>
          <w:sz w:val="18"/>
          <w:szCs w:val="18"/>
        </w:rPr>
      </w:pPr>
      <w:r w:rsidRPr="00A80636">
        <w:rPr>
          <w:rFonts w:ascii="Tahoma" w:hAnsi="Tahoma" w:cs="Tahoma"/>
          <w:sz w:val="18"/>
          <w:szCs w:val="18"/>
        </w:rPr>
        <w:t xml:space="preserve">výdaje na využití volného času dětí a mládeže   </w:t>
      </w:r>
      <w:r w:rsidRPr="00A80636">
        <w:rPr>
          <w:rFonts w:ascii="Tahoma" w:hAnsi="Tahoma" w:cs="Tahoma"/>
          <w:sz w:val="18"/>
          <w:szCs w:val="18"/>
        </w:rPr>
        <w:tab/>
      </w:r>
      <w:r w:rsidRPr="00A80636">
        <w:rPr>
          <w:rFonts w:ascii="Tahoma" w:hAnsi="Tahoma" w:cs="Tahoma"/>
          <w:sz w:val="18"/>
          <w:szCs w:val="18"/>
        </w:rPr>
        <w:tab/>
      </w:r>
      <w:r w:rsidRPr="00A80636">
        <w:rPr>
          <w:rFonts w:ascii="Tahoma" w:hAnsi="Tahoma" w:cs="Tahoma"/>
          <w:sz w:val="18"/>
          <w:szCs w:val="18"/>
        </w:rPr>
        <w:tab/>
        <w:t>900 tis. Kč</w:t>
      </w:r>
    </w:p>
    <w:p w14:paraId="7EB40C77" w14:textId="77777777" w:rsidR="00E32253" w:rsidRPr="00A80636"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A80636">
        <w:rPr>
          <w:rFonts w:ascii="Tahoma" w:hAnsi="Tahoma" w:cs="Tahoma"/>
          <w:sz w:val="18"/>
          <w:szCs w:val="18"/>
        </w:rPr>
        <w:t>z toho:</w:t>
      </w:r>
    </w:p>
    <w:p w14:paraId="5C4F3088" w14:textId="77777777" w:rsidR="00E32253" w:rsidRPr="00A80636" w:rsidRDefault="00E32253">
      <w:pPr>
        <w:pStyle w:val="Bezmezer"/>
        <w:numPr>
          <w:ilvl w:val="0"/>
          <w:numId w:val="100"/>
        </w:numPr>
        <w:tabs>
          <w:tab w:val="left" w:pos="709"/>
          <w:tab w:val="left" w:pos="1418"/>
          <w:tab w:val="right" w:pos="5529"/>
          <w:tab w:val="right" w:pos="6804"/>
          <w:tab w:val="right" w:pos="9072"/>
        </w:tabs>
        <w:rPr>
          <w:rFonts w:ascii="Tahoma" w:hAnsi="Tahoma" w:cs="Tahoma"/>
          <w:sz w:val="18"/>
          <w:szCs w:val="18"/>
        </w:rPr>
      </w:pPr>
      <w:r w:rsidRPr="00A80636">
        <w:rPr>
          <w:rFonts w:ascii="Tahoma" w:hAnsi="Tahoma" w:cs="Tahoma"/>
          <w:sz w:val="18"/>
          <w:szCs w:val="18"/>
        </w:rPr>
        <w:t xml:space="preserve">DP Podpora výchovy, vzdělávání a zájmových aktivit </w:t>
      </w:r>
    </w:p>
    <w:p w14:paraId="6505C29F" w14:textId="77777777" w:rsidR="00E32253" w:rsidRPr="00A80636" w:rsidRDefault="00E32253" w:rsidP="00E32253">
      <w:pPr>
        <w:pStyle w:val="Bezmezer"/>
        <w:tabs>
          <w:tab w:val="left" w:pos="709"/>
          <w:tab w:val="left" w:pos="1418"/>
          <w:tab w:val="right" w:pos="5529"/>
          <w:tab w:val="right" w:pos="7371"/>
          <w:tab w:val="right" w:pos="9072"/>
        </w:tabs>
        <w:spacing w:line="264" w:lineRule="auto"/>
        <w:ind w:left="284"/>
        <w:rPr>
          <w:rFonts w:ascii="Tahoma" w:hAnsi="Tahoma" w:cs="Tahoma"/>
          <w:sz w:val="18"/>
          <w:szCs w:val="18"/>
        </w:rPr>
      </w:pPr>
      <w:r w:rsidRPr="00A80636">
        <w:rPr>
          <w:rFonts w:ascii="Tahoma" w:hAnsi="Tahoma" w:cs="Tahoma"/>
          <w:sz w:val="18"/>
          <w:szCs w:val="18"/>
        </w:rPr>
        <w:t xml:space="preserve">   ve městě F-M v roce 2023 – viz doplňující </w:t>
      </w:r>
      <w:r w:rsidRPr="000F1672">
        <w:rPr>
          <w:rFonts w:ascii="Tahoma" w:hAnsi="Tahoma" w:cs="Tahoma"/>
          <w:sz w:val="18"/>
          <w:szCs w:val="18"/>
        </w:rPr>
        <w:t>příloha č. 4 k příloze</w:t>
      </w:r>
      <w:r w:rsidRPr="00A80636">
        <w:rPr>
          <w:rFonts w:ascii="Tahoma" w:hAnsi="Tahoma" w:cs="Tahoma"/>
          <w:sz w:val="18"/>
          <w:szCs w:val="18"/>
        </w:rPr>
        <w:t xml:space="preserve"> č. 1 </w:t>
      </w:r>
      <w:r w:rsidRPr="00A80636">
        <w:rPr>
          <w:rFonts w:ascii="Tahoma" w:hAnsi="Tahoma" w:cs="Tahoma"/>
          <w:sz w:val="18"/>
          <w:szCs w:val="18"/>
        </w:rPr>
        <w:tab/>
        <w:t>900 tis. Kč</w:t>
      </w:r>
    </w:p>
    <w:p w14:paraId="29083936" w14:textId="77777777" w:rsidR="00E32253" w:rsidRPr="00A80636" w:rsidRDefault="00E32253" w:rsidP="00E32253">
      <w:pPr>
        <w:pStyle w:val="Bezmezer"/>
        <w:numPr>
          <w:ilvl w:val="0"/>
          <w:numId w:val="14"/>
        </w:numP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A80636">
        <w:rPr>
          <w:rFonts w:ascii="Tahoma" w:hAnsi="Tahoma" w:cs="Tahoma"/>
          <w:sz w:val="18"/>
          <w:szCs w:val="18"/>
        </w:rPr>
        <w:t>výdaje na ostatní zájmovou činnost a rekreaci</w:t>
      </w:r>
      <w:r w:rsidRPr="00A80636">
        <w:rPr>
          <w:rFonts w:ascii="Tahoma" w:hAnsi="Tahoma" w:cs="Tahoma"/>
          <w:sz w:val="18"/>
          <w:szCs w:val="18"/>
        </w:rPr>
        <w:tab/>
      </w:r>
      <w:r w:rsidRPr="00A80636">
        <w:rPr>
          <w:rFonts w:ascii="Tahoma" w:hAnsi="Tahoma" w:cs="Tahoma"/>
          <w:sz w:val="18"/>
          <w:szCs w:val="18"/>
        </w:rPr>
        <w:tab/>
      </w:r>
      <w:r w:rsidRPr="00A80636">
        <w:rPr>
          <w:rFonts w:ascii="Tahoma" w:hAnsi="Tahoma" w:cs="Tahoma"/>
          <w:sz w:val="18"/>
          <w:szCs w:val="18"/>
        </w:rPr>
        <w:tab/>
        <w:t>26 014 tis. Kč</w:t>
      </w:r>
    </w:p>
    <w:p w14:paraId="3B87923A" w14:textId="77777777" w:rsidR="00E32253" w:rsidRPr="00A80636"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A80636">
        <w:rPr>
          <w:rFonts w:ascii="Tahoma" w:hAnsi="Tahoma" w:cs="Tahoma"/>
          <w:sz w:val="18"/>
          <w:szCs w:val="18"/>
        </w:rPr>
        <w:t>z toho:</w:t>
      </w:r>
    </w:p>
    <w:p w14:paraId="5B018B18" w14:textId="77777777" w:rsidR="00E32253" w:rsidRPr="00A80636" w:rsidRDefault="00E32253">
      <w:pPr>
        <w:pStyle w:val="Bezmezer"/>
        <w:numPr>
          <w:ilvl w:val="0"/>
          <w:numId w:val="97"/>
        </w:numPr>
        <w:tabs>
          <w:tab w:val="left" w:pos="709"/>
          <w:tab w:val="left" w:pos="1418"/>
          <w:tab w:val="right" w:pos="5529"/>
          <w:tab w:val="right" w:pos="6804"/>
          <w:tab w:val="right" w:pos="9072"/>
        </w:tabs>
        <w:ind w:hanging="436"/>
        <w:rPr>
          <w:rFonts w:ascii="Tahoma" w:hAnsi="Tahoma" w:cs="Tahoma"/>
          <w:sz w:val="18"/>
          <w:szCs w:val="18"/>
        </w:rPr>
      </w:pPr>
      <w:r w:rsidRPr="00A80636">
        <w:rPr>
          <w:rFonts w:ascii="Tahoma" w:hAnsi="Tahoma" w:cs="Tahoma"/>
          <w:sz w:val="18"/>
          <w:szCs w:val="18"/>
        </w:rPr>
        <w:t>Sportplex Frýdek-Místek, s. r. o. – neinvestiční dotace na vyrovnávací</w:t>
      </w:r>
    </w:p>
    <w:p w14:paraId="6541F142" w14:textId="77777777" w:rsidR="00E32253" w:rsidRPr="00A80636" w:rsidRDefault="00E32253" w:rsidP="00E32253">
      <w:pPr>
        <w:pStyle w:val="Bezmezer"/>
        <w:tabs>
          <w:tab w:val="left" w:pos="851"/>
          <w:tab w:val="left" w:pos="1418"/>
          <w:tab w:val="right" w:pos="5529"/>
          <w:tab w:val="right" w:pos="6804"/>
          <w:tab w:val="right" w:pos="9072"/>
        </w:tabs>
        <w:ind w:left="426"/>
        <w:rPr>
          <w:rFonts w:ascii="Tahoma" w:hAnsi="Tahoma" w:cs="Tahoma"/>
          <w:sz w:val="18"/>
          <w:szCs w:val="18"/>
        </w:rPr>
      </w:pPr>
      <w:r w:rsidRPr="00A80636">
        <w:rPr>
          <w:rFonts w:ascii="Tahoma" w:hAnsi="Tahoma" w:cs="Tahoma"/>
          <w:sz w:val="18"/>
          <w:szCs w:val="18"/>
        </w:rPr>
        <w:t xml:space="preserve">platbu za poskytování služeb obecného hospodářského zájmu pro </w:t>
      </w:r>
    </w:p>
    <w:p w14:paraId="2DD14D24" w14:textId="77777777" w:rsidR="00E32253" w:rsidRPr="00A80636" w:rsidRDefault="00E32253" w:rsidP="00E32253">
      <w:pPr>
        <w:pStyle w:val="Bezmezer"/>
        <w:tabs>
          <w:tab w:val="left" w:pos="851"/>
          <w:tab w:val="left" w:pos="1418"/>
          <w:tab w:val="right" w:pos="5529"/>
          <w:tab w:val="right" w:pos="7371"/>
          <w:tab w:val="right" w:pos="9072"/>
        </w:tabs>
        <w:ind w:left="426"/>
        <w:rPr>
          <w:rFonts w:ascii="Tahoma" w:hAnsi="Tahoma" w:cs="Tahoma"/>
          <w:sz w:val="18"/>
          <w:szCs w:val="18"/>
        </w:rPr>
      </w:pPr>
      <w:r w:rsidRPr="00A80636">
        <w:rPr>
          <w:rFonts w:ascii="Tahoma" w:hAnsi="Tahoma" w:cs="Tahoma"/>
          <w:sz w:val="18"/>
          <w:szCs w:val="18"/>
        </w:rPr>
        <w:t>rok 2023</w:t>
      </w:r>
      <w:r w:rsidRPr="00A80636">
        <w:rPr>
          <w:rFonts w:ascii="Tahoma" w:hAnsi="Tahoma" w:cs="Tahoma"/>
          <w:sz w:val="18"/>
          <w:szCs w:val="18"/>
        </w:rPr>
        <w:tab/>
      </w:r>
      <w:r w:rsidRPr="00A80636">
        <w:rPr>
          <w:rFonts w:ascii="Tahoma" w:hAnsi="Tahoma" w:cs="Tahoma"/>
          <w:sz w:val="18"/>
          <w:szCs w:val="18"/>
        </w:rPr>
        <w:tab/>
      </w:r>
      <w:r>
        <w:rPr>
          <w:rFonts w:ascii="Tahoma" w:hAnsi="Tahoma" w:cs="Tahoma"/>
          <w:sz w:val="18"/>
          <w:szCs w:val="18"/>
        </w:rPr>
        <w:tab/>
      </w:r>
      <w:r w:rsidRPr="00A80636">
        <w:rPr>
          <w:rFonts w:ascii="Tahoma" w:hAnsi="Tahoma" w:cs="Tahoma"/>
          <w:sz w:val="18"/>
          <w:szCs w:val="18"/>
        </w:rPr>
        <w:t>25 000 tis. Kč</w:t>
      </w:r>
    </w:p>
    <w:p w14:paraId="51892196" w14:textId="77777777" w:rsidR="00E32253" w:rsidRPr="00A80636"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sidRPr="00A80636">
        <w:rPr>
          <w:rFonts w:ascii="Tahoma" w:hAnsi="Tahoma" w:cs="Tahoma"/>
          <w:sz w:val="18"/>
          <w:szCs w:val="18"/>
        </w:rPr>
        <w:t>Spolek pro Faunapark – neinvestiční transfer</w:t>
      </w:r>
      <w:r w:rsidRPr="00A80636">
        <w:rPr>
          <w:rFonts w:ascii="Tahoma" w:hAnsi="Tahoma" w:cs="Tahoma"/>
          <w:sz w:val="18"/>
          <w:szCs w:val="18"/>
        </w:rPr>
        <w:tab/>
      </w:r>
      <w:r w:rsidRPr="00A80636">
        <w:rPr>
          <w:rFonts w:ascii="Tahoma" w:hAnsi="Tahoma" w:cs="Tahoma"/>
          <w:sz w:val="18"/>
          <w:szCs w:val="18"/>
        </w:rPr>
        <w:tab/>
        <w:t>180 tis. Kč</w:t>
      </w:r>
    </w:p>
    <w:p w14:paraId="14DA6A96" w14:textId="77777777" w:rsidR="00E32253" w:rsidRPr="00A80636"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sidRPr="00A80636">
        <w:rPr>
          <w:rFonts w:ascii="Tahoma" w:hAnsi="Tahoma" w:cs="Tahoma"/>
          <w:sz w:val="18"/>
          <w:szCs w:val="18"/>
        </w:rPr>
        <w:t>Neposedné tlapky, z. s.  – neinvestiční transfer</w:t>
      </w:r>
      <w:r w:rsidRPr="00A80636">
        <w:rPr>
          <w:rFonts w:ascii="Tahoma" w:hAnsi="Tahoma" w:cs="Tahoma"/>
          <w:sz w:val="18"/>
          <w:szCs w:val="18"/>
        </w:rPr>
        <w:tab/>
      </w:r>
      <w:r w:rsidRPr="00A80636">
        <w:rPr>
          <w:rFonts w:ascii="Tahoma" w:hAnsi="Tahoma" w:cs="Tahoma"/>
          <w:sz w:val="18"/>
          <w:szCs w:val="18"/>
        </w:rPr>
        <w:tab/>
        <w:t>810 tis. Kč</w:t>
      </w:r>
    </w:p>
    <w:p w14:paraId="1A37AFF8" w14:textId="77777777" w:rsidR="00E32253" w:rsidRPr="00A80636" w:rsidRDefault="00E32253">
      <w:pPr>
        <w:pStyle w:val="Bezmezer"/>
        <w:numPr>
          <w:ilvl w:val="0"/>
          <w:numId w:val="183"/>
        </w:numPr>
        <w:tabs>
          <w:tab w:val="left" w:pos="851"/>
          <w:tab w:val="left" w:pos="1418"/>
          <w:tab w:val="right" w:pos="5529"/>
          <w:tab w:val="right" w:pos="7371"/>
          <w:tab w:val="right" w:pos="9072"/>
        </w:tabs>
        <w:ind w:hanging="436"/>
        <w:rPr>
          <w:rFonts w:ascii="Tahoma" w:hAnsi="Tahoma" w:cs="Tahoma"/>
          <w:sz w:val="18"/>
          <w:szCs w:val="18"/>
        </w:rPr>
      </w:pPr>
      <w:r w:rsidRPr="00A80636">
        <w:rPr>
          <w:rFonts w:ascii="Tahoma" w:hAnsi="Tahoma" w:cs="Tahoma"/>
          <w:sz w:val="18"/>
          <w:szCs w:val="18"/>
        </w:rPr>
        <w:t>výdaje na opravy a udržování – oprava okovaných dveří a zárubně</w:t>
      </w:r>
    </w:p>
    <w:p w14:paraId="65668EC3" w14:textId="77777777" w:rsidR="00E32253" w:rsidRPr="00A80636" w:rsidRDefault="00E32253" w:rsidP="00E32253">
      <w:pPr>
        <w:pStyle w:val="Bezmezer"/>
        <w:tabs>
          <w:tab w:val="left" w:pos="851"/>
          <w:tab w:val="left" w:pos="1418"/>
          <w:tab w:val="right" w:pos="5529"/>
          <w:tab w:val="right" w:pos="7371"/>
          <w:tab w:val="right" w:pos="9072"/>
        </w:tabs>
        <w:ind w:left="284"/>
        <w:rPr>
          <w:rFonts w:ascii="Tahoma" w:hAnsi="Tahoma" w:cs="Tahoma"/>
          <w:sz w:val="18"/>
          <w:szCs w:val="18"/>
        </w:rPr>
      </w:pPr>
      <w:r w:rsidRPr="00A80636">
        <w:rPr>
          <w:rFonts w:ascii="Tahoma" w:hAnsi="Tahoma" w:cs="Tahoma"/>
          <w:sz w:val="18"/>
          <w:szCs w:val="18"/>
        </w:rPr>
        <w:t xml:space="preserve">   rozhledny v Chlebovicích</w:t>
      </w:r>
      <w:r w:rsidRPr="00A80636">
        <w:rPr>
          <w:rFonts w:ascii="Tahoma" w:hAnsi="Tahoma" w:cs="Tahoma"/>
          <w:sz w:val="18"/>
          <w:szCs w:val="18"/>
        </w:rPr>
        <w:tab/>
      </w:r>
      <w:r w:rsidRPr="00A80636">
        <w:rPr>
          <w:rFonts w:ascii="Tahoma" w:hAnsi="Tahoma" w:cs="Tahoma"/>
          <w:sz w:val="18"/>
          <w:szCs w:val="18"/>
        </w:rPr>
        <w:tab/>
      </w:r>
      <w:r w:rsidRPr="00A21A98">
        <w:rPr>
          <w:rFonts w:ascii="Tahoma" w:hAnsi="Tahoma" w:cs="Tahoma"/>
          <w:sz w:val="18"/>
          <w:szCs w:val="18"/>
        </w:rPr>
        <w:t>20 tis. Kč</w:t>
      </w:r>
    </w:p>
    <w:p w14:paraId="2A7FCE98" w14:textId="77777777" w:rsidR="00E32253" w:rsidRPr="00A80636"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sidRPr="00A80636">
        <w:rPr>
          <w:rFonts w:ascii="Tahoma" w:hAnsi="Tahoma" w:cs="Tahoma"/>
          <w:sz w:val="18"/>
          <w:szCs w:val="18"/>
        </w:rPr>
        <w:t>ostatní výdaje (rozhledna Chlebovice – odvoz odpadů)</w:t>
      </w:r>
      <w:r w:rsidRPr="00A80636">
        <w:rPr>
          <w:rFonts w:ascii="Tahoma" w:hAnsi="Tahoma" w:cs="Tahoma"/>
          <w:sz w:val="18"/>
          <w:szCs w:val="18"/>
        </w:rPr>
        <w:tab/>
      </w:r>
      <w:r w:rsidRPr="00A80636">
        <w:rPr>
          <w:rFonts w:ascii="Tahoma" w:hAnsi="Tahoma" w:cs="Tahoma"/>
          <w:sz w:val="18"/>
          <w:szCs w:val="18"/>
        </w:rPr>
        <w:tab/>
        <w:t>4 tis. Kč</w:t>
      </w:r>
    </w:p>
    <w:p w14:paraId="04256B73" w14:textId="77777777" w:rsidR="00E32253" w:rsidRPr="00A80636"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p>
    <w:p w14:paraId="2A97C02B" w14:textId="77777777" w:rsidR="00E32253" w:rsidRPr="005F0BE0" w:rsidRDefault="00E32253" w:rsidP="00E32253">
      <w:pPr>
        <w:pStyle w:val="Bezmezer"/>
        <w:tabs>
          <w:tab w:val="left" w:pos="709"/>
          <w:tab w:val="left" w:pos="1418"/>
          <w:tab w:val="right" w:pos="5529"/>
          <w:tab w:val="right" w:pos="6804"/>
          <w:tab w:val="right" w:pos="9072"/>
        </w:tabs>
        <w:rPr>
          <w:rFonts w:ascii="Tahoma" w:hAnsi="Tahoma" w:cs="Tahoma"/>
          <w:b/>
          <w:i/>
          <w:color w:val="FF0000"/>
          <w:sz w:val="18"/>
          <w:szCs w:val="18"/>
        </w:rPr>
      </w:pPr>
    </w:p>
    <w:p w14:paraId="1AB3FD9A" w14:textId="77777777" w:rsidR="00E32253" w:rsidRPr="005F0BE0"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5F0BE0">
        <w:rPr>
          <w:rFonts w:ascii="Tahoma" w:hAnsi="Tahoma" w:cs="Tahoma"/>
          <w:b/>
          <w:i/>
          <w:sz w:val="18"/>
          <w:szCs w:val="18"/>
        </w:rPr>
        <w:t>Zdravotnictví</w:t>
      </w:r>
    </w:p>
    <w:p w14:paraId="0614B778" w14:textId="77777777" w:rsidR="00E32253" w:rsidRPr="005F0BE0"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63CF24BF" w14:textId="77777777" w:rsidR="00E32253" w:rsidRPr="005F0BE0"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5F0BE0">
        <w:rPr>
          <w:rFonts w:ascii="Tahoma" w:hAnsi="Tahoma" w:cs="Tahoma"/>
          <w:sz w:val="18"/>
          <w:szCs w:val="18"/>
        </w:rPr>
        <w:t xml:space="preserve">Do oblasti </w:t>
      </w:r>
      <w:r w:rsidRPr="005F0BE0">
        <w:rPr>
          <w:rFonts w:ascii="Tahoma" w:hAnsi="Tahoma" w:cs="Tahoma"/>
          <w:b/>
          <w:i/>
          <w:sz w:val="18"/>
          <w:szCs w:val="18"/>
        </w:rPr>
        <w:t xml:space="preserve">zdravotnictví </w:t>
      </w:r>
      <w:r w:rsidRPr="005F0BE0">
        <w:rPr>
          <w:rFonts w:ascii="Tahoma" w:hAnsi="Tahoma" w:cs="Tahoma"/>
          <w:sz w:val="18"/>
          <w:szCs w:val="18"/>
        </w:rPr>
        <w:t xml:space="preserve">směřovalo v roce 2023 celkem 20 588 tis. Kč, tj. 1,21 % celkových výdajů města. Ve srovnání s rokem 2022 došlo k nárůstu výdajů o 855 tis. Kč. </w:t>
      </w:r>
    </w:p>
    <w:p w14:paraId="1CC1AF65" w14:textId="77777777" w:rsidR="00E32253" w:rsidRPr="005F0BE0"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4D7280C5" w14:textId="77777777" w:rsidR="00E32253" w:rsidRPr="005F0BE0"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5F0BE0">
        <w:rPr>
          <w:rFonts w:ascii="Tahoma" w:hAnsi="Tahoma" w:cs="Tahoma"/>
          <w:sz w:val="18"/>
          <w:szCs w:val="18"/>
        </w:rPr>
        <w:t xml:space="preserve">Výdaji v oblasti </w:t>
      </w:r>
      <w:r w:rsidRPr="005F0BE0">
        <w:rPr>
          <w:rFonts w:ascii="Tahoma" w:hAnsi="Tahoma" w:cs="Tahoma"/>
          <w:b/>
          <w:i/>
          <w:sz w:val="18"/>
          <w:szCs w:val="18"/>
        </w:rPr>
        <w:t>zdravotnictví</w:t>
      </w:r>
      <w:r w:rsidRPr="005F0BE0">
        <w:rPr>
          <w:rFonts w:ascii="Tahoma" w:hAnsi="Tahoma" w:cs="Tahoma"/>
          <w:sz w:val="18"/>
          <w:szCs w:val="18"/>
        </w:rPr>
        <w:t xml:space="preserve"> v roce 202</w:t>
      </w:r>
      <w:r>
        <w:rPr>
          <w:rFonts w:ascii="Tahoma" w:hAnsi="Tahoma" w:cs="Tahoma"/>
          <w:sz w:val="18"/>
          <w:szCs w:val="18"/>
        </w:rPr>
        <w:t>3</w:t>
      </w:r>
      <w:r w:rsidRPr="005F0BE0">
        <w:rPr>
          <w:rFonts w:ascii="Tahoma" w:hAnsi="Tahoma" w:cs="Tahoma"/>
          <w:sz w:val="18"/>
          <w:szCs w:val="18"/>
        </w:rPr>
        <w:t xml:space="preserve"> byly zejména:</w:t>
      </w:r>
    </w:p>
    <w:p w14:paraId="3CC2DF8E" w14:textId="77777777" w:rsidR="00E32253" w:rsidRPr="005F0BE0"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1B072A32" w14:textId="77777777" w:rsidR="00E32253" w:rsidRPr="003518E7" w:rsidRDefault="00E32253" w:rsidP="00E32253">
      <w:pPr>
        <w:pStyle w:val="Bezmezer"/>
        <w:numPr>
          <w:ilvl w:val="0"/>
          <w:numId w:val="14"/>
        </w:numP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3518E7">
        <w:rPr>
          <w:rFonts w:ascii="Tahoma" w:hAnsi="Tahoma" w:cs="Tahoma"/>
          <w:sz w:val="18"/>
          <w:szCs w:val="18"/>
        </w:rPr>
        <w:t>výdaje na ostatní nemocnice</w:t>
      </w:r>
      <w:r w:rsidRPr="003518E7">
        <w:rPr>
          <w:rFonts w:ascii="Tahoma" w:hAnsi="Tahoma" w:cs="Tahoma"/>
          <w:sz w:val="18"/>
          <w:szCs w:val="18"/>
        </w:rPr>
        <w:tab/>
      </w:r>
      <w:r w:rsidRPr="003518E7">
        <w:rPr>
          <w:rFonts w:ascii="Tahoma" w:hAnsi="Tahoma" w:cs="Tahoma"/>
          <w:sz w:val="18"/>
          <w:szCs w:val="18"/>
        </w:rPr>
        <w:tab/>
      </w:r>
      <w:r w:rsidRPr="003518E7">
        <w:rPr>
          <w:rFonts w:ascii="Tahoma" w:hAnsi="Tahoma" w:cs="Tahoma"/>
          <w:sz w:val="18"/>
          <w:szCs w:val="18"/>
        </w:rPr>
        <w:tab/>
        <w:t>1 000 tis. Kč</w:t>
      </w:r>
    </w:p>
    <w:p w14:paraId="7CEA914F" w14:textId="77777777" w:rsidR="00E32253" w:rsidRPr="003518E7"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3518E7">
        <w:rPr>
          <w:rFonts w:ascii="Tahoma" w:hAnsi="Tahoma" w:cs="Tahoma"/>
          <w:sz w:val="18"/>
          <w:szCs w:val="18"/>
        </w:rPr>
        <w:t>z toho:</w:t>
      </w:r>
    </w:p>
    <w:p w14:paraId="4DD57909" w14:textId="77777777" w:rsidR="00E32253" w:rsidRPr="003518E7" w:rsidRDefault="00E32253">
      <w:pPr>
        <w:pStyle w:val="Bezmezer"/>
        <w:numPr>
          <w:ilvl w:val="0"/>
          <w:numId w:val="185"/>
        </w:numPr>
        <w:tabs>
          <w:tab w:val="left" w:pos="709"/>
          <w:tab w:val="left" w:pos="1418"/>
          <w:tab w:val="right" w:pos="5529"/>
          <w:tab w:val="right" w:pos="6804"/>
          <w:tab w:val="right" w:pos="9072"/>
        </w:tabs>
        <w:spacing w:line="264" w:lineRule="auto"/>
        <w:ind w:left="284" w:firstLine="0"/>
        <w:rPr>
          <w:rFonts w:ascii="Tahoma" w:hAnsi="Tahoma" w:cs="Tahoma"/>
          <w:sz w:val="18"/>
          <w:szCs w:val="18"/>
        </w:rPr>
      </w:pPr>
      <w:r w:rsidRPr="003518E7">
        <w:rPr>
          <w:rFonts w:ascii="Tahoma" w:hAnsi="Tahoma" w:cs="Tahoma"/>
          <w:sz w:val="18"/>
          <w:szCs w:val="18"/>
        </w:rPr>
        <w:t xml:space="preserve">investiční dotace Nemocnici ve Frýdku-Místku, p. o. na nákup 3D  </w:t>
      </w:r>
    </w:p>
    <w:p w14:paraId="1191397F" w14:textId="77777777" w:rsidR="00E32253" w:rsidRPr="003518E7" w:rsidRDefault="00E32253" w:rsidP="00E32253">
      <w:pPr>
        <w:pStyle w:val="Bezmezer"/>
        <w:tabs>
          <w:tab w:val="left" w:pos="709"/>
          <w:tab w:val="left" w:pos="1418"/>
          <w:tab w:val="right" w:pos="5529"/>
          <w:tab w:val="right" w:pos="7371"/>
          <w:tab w:val="right" w:pos="9072"/>
        </w:tabs>
        <w:spacing w:line="264" w:lineRule="auto"/>
        <w:ind w:left="284"/>
        <w:rPr>
          <w:rFonts w:ascii="Tahoma" w:hAnsi="Tahoma" w:cs="Tahoma"/>
          <w:sz w:val="18"/>
          <w:szCs w:val="18"/>
        </w:rPr>
      </w:pPr>
      <w:r w:rsidRPr="003518E7">
        <w:rPr>
          <w:rFonts w:ascii="Tahoma" w:hAnsi="Tahoma" w:cs="Tahoma"/>
          <w:sz w:val="18"/>
          <w:szCs w:val="18"/>
        </w:rPr>
        <w:t xml:space="preserve">   operačního mikroskopu na oční oddělení v rámci projektu „Pomáháme</w:t>
      </w:r>
    </w:p>
    <w:p w14:paraId="0B576DD8" w14:textId="77777777" w:rsidR="00E32253" w:rsidRPr="003518E7" w:rsidRDefault="00E32253" w:rsidP="00E32253">
      <w:pPr>
        <w:pStyle w:val="Bezmezer"/>
        <w:tabs>
          <w:tab w:val="left" w:pos="709"/>
          <w:tab w:val="left" w:pos="1418"/>
          <w:tab w:val="right" w:pos="5529"/>
          <w:tab w:val="right" w:pos="7371"/>
          <w:tab w:val="right" w:pos="9072"/>
        </w:tabs>
        <w:spacing w:line="264" w:lineRule="auto"/>
        <w:ind w:left="284"/>
        <w:rPr>
          <w:rFonts w:ascii="Tahoma" w:hAnsi="Tahoma" w:cs="Tahoma"/>
          <w:sz w:val="18"/>
          <w:szCs w:val="18"/>
        </w:rPr>
      </w:pPr>
      <w:r w:rsidRPr="003518E7">
        <w:rPr>
          <w:rFonts w:ascii="Tahoma" w:hAnsi="Tahoma" w:cs="Tahoma"/>
          <w:sz w:val="18"/>
          <w:szCs w:val="18"/>
        </w:rPr>
        <w:t xml:space="preserve">   Vám se uzdravit“</w:t>
      </w:r>
      <w:r w:rsidRPr="003518E7">
        <w:rPr>
          <w:rFonts w:ascii="Tahoma" w:hAnsi="Tahoma" w:cs="Tahoma"/>
          <w:sz w:val="18"/>
          <w:szCs w:val="18"/>
        </w:rPr>
        <w:tab/>
      </w:r>
      <w:r w:rsidRPr="003518E7">
        <w:rPr>
          <w:rFonts w:ascii="Tahoma" w:hAnsi="Tahoma" w:cs="Tahoma"/>
          <w:sz w:val="18"/>
          <w:szCs w:val="18"/>
        </w:rPr>
        <w:tab/>
        <w:t>1 000 tis. Kč</w:t>
      </w:r>
    </w:p>
    <w:p w14:paraId="341DAD7E" w14:textId="77777777" w:rsidR="00E32253" w:rsidRPr="003518E7" w:rsidRDefault="00E32253" w:rsidP="00E32253">
      <w:pPr>
        <w:pStyle w:val="Bezmezer"/>
        <w:numPr>
          <w:ilvl w:val="0"/>
          <w:numId w:val="14"/>
        </w:numP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3518E7">
        <w:rPr>
          <w:rFonts w:ascii="Tahoma" w:hAnsi="Tahoma" w:cs="Tahoma"/>
          <w:sz w:val="18"/>
          <w:szCs w:val="18"/>
        </w:rPr>
        <w:t>výdaje na Hospic Frýdek-Místek, p. o.</w:t>
      </w:r>
      <w:r w:rsidRPr="003518E7">
        <w:rPr>
          <w:rFonts w:ascii="Tahoma" w:hAnsi="Tahoma" w:cs="Tahoma"/>
          <w:sz w:val="18"/>
          <w:szCs w:val="18"/>
        </w:rPr>
        <w:tab/>
      </w:r>
      <w:r w:rsidRPr="003518E7">
        <w:rPr>
          <w:rFonts w:ascii="Tahoma" w:hAnsi="Tahoma" w:cs="Tahoma"/>
          <w:sz w:val="18"/>
          <w:szCs w:val="18"/>
        </w:rPr>
        <w:tab/>
      </w:r>
      <w:r w:rsidRPr="003518E7">
        <w:rPr>
          <w:rFonts w:ascii="Tahoma" w:hAnsi="Tahoma" w:cs="Tahoma"/>
          <w:sz w:val="18"/>
          <w:szCs w:val="18"/>
        </w:rPr>
        <w:tab/>
        <w:t xml:space="preserve"> 18 514 tis. Kč</w:t>
      </w:r>
    </w:p>
    <w:p w14:paraId="71959330" w14:textId="77777777" w:rsidR="00E32253" w:rsidRPr="003518E7" w:rsidRDefault="00E32253" w:rsidP="00E32253">
      <w:pPr>
        <w:pStyle w:val="Bezmezer"/>
        <w:tabs>
          <w:tab w:val="left" w:pos="709"/>
          <w:tab w:val="left" w:pos="1418"/>
          <w:tab w:val="right" w:pos="5529"/>
          <w:tab w:val="right" w:pos="6804"/>
          <w:tab w:val="right" w:pos="9072"/>
        </w:tabs>
        <w:ind w:left="142"/>
        <w:rPr>
          <w:rFonts w:ascii="Tahoma" w:hAnsi="Tahoma" w:cs="Tahoma"/>
          <w:sz w:val="18"/>
          <w:szCs w:val="18"/>
        </w:rPr>
      </w:pPr>
      <w:r w:rsidRPr="003518E7">
        <w:rPr>
          <w:rFonts w:ascii="Tahoma" w:hAnsi="Tahoma" w:cs="Tahoma"/>
          <w:sz w:val="18"/>
          <w:szCs w:val="18"/>
        </w:rPr>
        <w:t xml:space="preserve">  z toho:</w:t>
      </w:r>
    </w:p>
    <w:p w14:paraId="123C7F2B" w14:textId="77777777" w:rsidR="00E32253" w:rsidRPr="003518E7"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sidRPr="003518E7">
        <w:rPr>
          <w:rFonts w:ascii="Tahoma" w:hAnsi="Tahoma" w:cs="Tahoma"/>
          <w:sz w:val="18"/>
          <w:szCs w:val="18"/>
        </w:rPr>
        <w:t>dodávka tepla od dodavatele DISTEP a.s. (dodávku tepla hradí SMFM,</w:t>
      </w:r>
    </w:p>
    <w:p w14:paraId="35E7494C" w14:textId="77777777" w:rsidR="00E32253" w:rsidRPr="003518E7"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shd w:val="clear" w:color="auto" w:fill="FFFFFF" w:themeFill="background1"/>
        </w:rPr>
      </w:pPr>
      <w:r w:rsidRPr="003518E7">
        <w:rPr>
          <w:rFonts w:ascii="Tahoma" w:hAnsi="Tahoma" w:cs="Tahoma"/>
          <w:sz w:val="18"/>
          <w:szCs w:val="18"/>
        </w:rPr>
        <w:t xml:space="preserve">   která je poté měsíčně přefakturována příspěvkové org. Hospic F-M) </w:t>
      </w:r>
      <w:r w:rsidRPr="003518E7">
        <w:rPr>
          <w:rFonts w:ascii="Tahoma" w:hAnsi="Tahoma" w:cs="Tahoma"/>
          <w:sz w:val="18"/>
          <w:szCs w:val="18"/>
        </w:rPr>
        <w:tab/>
      </w:r>
      <w:r w:rsidRPr="003518E7">
        <w:rPr>
          <w:rFonts w:ascii="Tahoma" w:hAnsi="Tahoma" w:cs="Tahoma"/>
          <w:sz w:val="18"/>
          <w:szCs w:val="18"/>
          <w:shd w:val="clear" w:color="auto" w:fill="FFFFFF" w:themeFill="background1"/>
        </w:rPr>
        <w:t>998 tis. Kč</w:t>
      </w:r>
    </w:p>
    <w:p w14:paraId="04F3B6B0" w14:textId="77777777" w:rsidR="00E32253" w:rsidRPr="003518E7"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sidRPr="003518E7">
        <w:rPr>
          <w:rFonts w:ascii="Tahoma" w:hAnsi="Tahoma" w:cs="Tahoma"/>
          <w:sz w:val="18"/>
          <w:szCs w:val="18"/>
        </w:rPr>
        <w:t>neinvestiční příspěvek na provoz</w:t>
      </w:r>
      <w:r w:rsidRPr="003518E7">
        <w:rPr>
          <w:rFonts w:ascii="Tahoma" w:hAnsi="Tahoma" w:cs="Tahoma"/>
          <w:sz w:val="18"/>
          <w:szCs w:val="18"/>
        </w:rPr>
        <w:tab/>
      </w:r>
      <w:r w:rsidRPr="003518E7">
        <w:rPr>
          <w:rFonts w:ascii="Tahoma" w:hAnsi="Tahoma" w:cs="Tahoma"/>
          <w:sz w:val="18"/>
          <w:szCs w:val="18"/>
        </w:rPr>
        <w:tab/>
        <w:t>11 846 tis. Kč</w:t>
      </w:r>
    </w:p>
    <w:p w14:paraId="14B43BC2" w14:textId="77777777" w:rsidR="00E32253" w:rsidRPr="003518E7"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sidRPr="003518E7">
        <w:rPr>
          <w:rFonts w:ascii="Tahoma" w:hAnsi="Tahoma" w:cs="Tahoma"/>
          <w:sz w:val="18"/>
          <w:szCs w:val="18"/>
        </w:rPr>
        <w:t>neinvestiční průtoková dotace z MSK na úhradu nákladů v rámci projektu</w:t>
      </w:r>
    </w:p>
    <w:p w14:paraId="61652F55" w14:textId="77777777" w:rsidR="00E32253" w:rsidRPr="003518E7" w:rsidRDefault="00E32253" w:rsidP="00E32253">
      <w:pPr>
        <w:pStyle w:val="Bezmezer"/>
        <w:tabs>
          <w:tab w:val="left" w:pos="709"/>
          <w:tab w:val="left" w:pos="1418"/>
          <w:tab w:val="right" w:pos="5529"/>
          <w:tab w:val="right" w:pos="7371"/>
          <w:tab w:val="right" w:pos="9072"/>
        </w:tabs>
        <w:ind w:left="426"/>
        <w:rPr>
          <w:rFonts w:ascii="Tahoma" w:hAnsi="Tahoma" w:cs="Tahoma"/>
          <w:sz w:val="18"/>
          <w:szCs w:val="18"/>
        </w:rPr>
      </w:pPr>
      <w:r w:rsidRPr="003518E7">
        <w:rPr>
          <w:rFonts w:ascii="Tahoma" w:hAnsi="Tahoma" w:cs="Tahoma"/>
          <w:sz w:val="18"/>
          <w:szCs w:val="18"/>
        </w:rPr>
        <w:t xml:space="preserve">„Dofinancování nákladů na elektrickou energii a mzdy“ </w:t>
      </w:r>
      <w:r w:rsidRPr="003518E7">
        <w:rPr>
          <w:rFonts w:ascii="Tahoma" w:hAnsi="Tahoma" w:cs="Tahoma"/>
          <w:i/>
          <w:iCs/>
          <w:sz w:val="18"/>
          <w:szCs w:val="18"/>
        </w:rPr>
        <w:t>(ÚZ 354)</w:t>
      </w:r>
      <w:r w:rsidRPr="003518E7">
        <w:rPr>
          <w:rFonts w:ascii="Tahoma" w:hAnsi="Tahoma" w:cs="Tahoma"/>
          <w:sz w:val="18"/>
          <w:szCs w:val="18"/>
        </w:rPr>
        <w:tab/>
      </w:r>
      <w:r w:rsidRPr="003518E7">
        <w:rPr>
          <w:rFonts w:ascii="Tahoma" w:hAnsi="Tahoma" w:cs="Tahoma"/>
          <w:sz w:val="18"/>
          <w:szCs w:val="18"/>
        </w:rPr>
        <w:tab/>
        <w:t>300 tis. Kč</w:t>
      </w:r>
    </w:p>
    <w:p w14:paraId="01D5B004" w14:textId="77777777" w:rsidR="00E32253" w:rsidRPr="003518E7"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sidRPr="003518E7">
        <w:rPr>
          <w:rFonts w:ascii="Tahoma" w:hAnsi="Tahoma" w:cs="Tahoma"/>
          <w:sz w:val="18"/>
          <w:szCs w:val="18"/>
        </w:rPr>
        <w:t>neinvestiční průtoková dotace z MSK v rámci DP Podpora poskytování</w:t>
      </w:r>
    </w:p>
    <w:p w14:paraId="7DCE3EA6"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3518E7">
        <w:rPr>
          <w:rFonts w:ascii="Tahoma" w:hAnsi="Tahoma" w:cs="Tahoma"/>
          <w:sz w:val="18"/>
          <w:szCs w:val="18"/>
        </w:rPr>
        <w:t xml:space="preserve">   sociálních služeb pro rok 2023 </w:t>
      </w:r>
      <w:r w:rsidRPr="003518E7">
        <w:rPr>
          <w:rFonts w:ascii="Tahoma" w:hAnsi="Tahoma" w:cs="Tahoma"/>
          <w:i/>
          <w:iCs/>
          <w:sz w:val="18"/>
          <w:szCs w:val="18"/>
        </w:rPr>
        <w:t>(ÚZ 00914)</w:t>
      </w:r>
      <w:r w:rsidRPr="003518E7">
        <w:rPr>
          <w:rFonts w:ascii="Tahoma" w:hAnsi="Tahoma" w:cs="Tahoma"/>
          <w:i/>
          <w:iCs/>
          <w:sz w:val="18"/>
          <w:szCs w:val="18"/>
        </w:rPr>
        <w:tab/>
      </w:r>
      <w:r w:rsidRPr="003518E7">
        <w:rPr>
          <w:rFonts w:ascii="Tahoma" w:hAnsi="Tahoma" w:cs="Tahoma"/>
          <w:i/>
          <w:iCs/>
          <w:sz w:val="18"/>
          <w:szCs w:val="18"/>
        </w:rPr>
        <w:tab/>
      </w:r>
      <w:r w:rsidRPr="003518E7">
        <w:rPr>
          <w:rFonts w:ascii="Tahoma" w:hAnsi="Tahoma" w:cs="Tahoma"/>
          <w:sz w:val="18"/>
          <w:szCs w:val="18"/>
        </w:rPr>
        <w:t>5 356 tis. Kč</w:t>
      </w:r>
    </w:p>
    <w:p w14:paraId="6C466529" w14:textId="77777777" w:rsidR="00E32253" w:rsidRPr="00057E4C" w:rsidRDefault="00E32253">
      <w:pPr>
        <w:pStyle w:val="Bezmezer"/>
        <w:numPr>
          <w:ilvl w:val="0"/>
          <w:numId w:val="93"/>
        </w:numPr>
        <w:tabs>
          <w:tab w:val="left" w:pos="851"/>
          <w:tab w:val="left" w:pos="1418"/>
          <w:tab w:val="right" w:pos="5529"/>
          <w:tab w:val="right" w:pos="7371"/>
          <w:tab w:val="right" w:pos="9072"/>
        </w:tabs>
        <w:ind w:left="284" w:firstLine="0"/>
        <w:rPr>
          <w:rFonts w:ascii="Tahoma" w:hAnsi="Tahoma" w:cs="Tahoma"/>
          <w:sz w:val="18"/>
          <w:szCs w:val="18"/>
        </w:rPr>
      </w:pPr>
      <w:r w:rsidRPr="00057E4C">
        <w:rPr>
          <w:rFonts w:ascii="Tahoma" w:hAnsi="Tahoma" w:cs="Tahoma"/>
          <w:sz w:val="18"/>
          <w:szCs w:val="18"/>
        </w:rPr>
        <w:t>výdaje na investice</w:t>
      </w:r>
      <w:r w:rsidRPr="00057E4C">
        <w:rPr>
          <w:rFonts w:ascii="Tahoma" w:hAnsi="Tahoma" w:cs="Tahoma"/>
          <w:sz w:val="18"/>
          <w:szCs w:val="18"/>
        </w:rPr>
        <w:tab/>
      </w:r>
      <w:r w:rsidRPr="00057E4C">
        <w:rPr>
          <w:rFonts w:ascii="Tahoma" w:hAnsi="Tahoma" w:cs="Tahoma"/>
          <w:sz w:val="18"/>
          <w:szCs w:val="18"/>
        </w:rPr>
        <w:tab/>
      </w:r>
      <w:r>
        <w:rPr>
          <w:rFonts w:ascii="Tahoma" w:hAnsi="Tahoma" w:cs="Tahoma"/>
          <w:sz w:val="18"/>
          <w:szCs w:val="18"/>
        </w:rPr>
        <w:t>14</w:t>
      </w:r>
      <w:r w:rsidRPr="00057E4C">
        <w:rPr>
          <w:rFonts w:ascii="Tahoma" w:hAnsi="Tahoma" w:cs="Tahoma"/>
          <w:sz w:val="18"/>
          <w:szCs w:val="18"/>
        </w:rPr>
        <w:t xml:space="preserve"> tis. Kč</w:t>
      </w:r>
    </w:p>
    <w:p w14:paraId="63A3B43A" w14:textId="77777777" w:rsidR="00E32253" w:rsidRPr="00057E4C" w:rsidRDefault="00E32253" w:rsidP="00E32253">
      <w:pPr>
        <w:pStyle w:val="Bezmezer"/>
        <w:tabs>
          <w:tab w:val="left" w:pos="851"/>
          <w:tab w:val="left" w:pos="1418"/>
          <w:tab w:val="right" w:pos="5529"/>
          <w:tab w:val="right" w:pos="6804"/>
          <w:tab w:val="right" w:pos="9072"/>
        </w:tabs>
        <w:ind w:left="426"/>
        <w:rPr>
          <w:rFonts w:ascii="Tahoma" w:hAnsi="Tahoma" w:cs="Tahoma"/>
          <w:sz w:val="18"/>
          <w:szCs w:val="18"/>
        </w:rPr>
      </w:pPr>
      <w:r w:rsidRPr="00057E4C">
        <w:rPr>
          <w:rFonts w:ascii="Tahoma" w:hAnsi="Tahoma" w:cs="Tahoma"/>
          <w:sz w:val="18"/>
          <w:szCs w:val="18"/>
        </w:rPr>
        <w:t>z toho:</w:t>
      </w:r>
    </w:p>
    <w:p w14:paraId="1A460949" w14:textId="77777777" w:rsidR="00E32253" w:rsidRPr="003518E7" w:rsidRDefault="00E32253">
      <w:pPr>
        <w:pStyle w:val="Bezmezer"/>
        <w:numPr>
          <w:ilvl w:val="0"/>
          <w:numId w:val="90"/>
        </w:numPr>
        <w:tabs>
          <w:tab w:val="left" w:pos="851"/>
          <w:tab w:val="left" w:pos="1418"/>
          <w:tab w:val="right" w:pos="5954"/>
        </w:tabs>
        <w:ind w:left="426" w:firstLine="0"/>
        <w:rPr>
          <w:rFonts w:ascii="Tahoma" w:hAnsi="Tahoma" w:cs="Tahoma"/>
          <w:sz w:val="18"/>
          <w:szCs w:val="18"/>
        </w:rPr>
      </w:pPr>
      <w:r w:rsidRPr="003518E7">
        <w:rPr>
          <w:rFonts w:ascii="Tahoma" w:hAnsi="Tahoma" w:cs="Tahoma"/>
          <w:i/>
          <w:sz w:val="18"/>
          <w:szCs w:val="18"/>
        </w:rPr>
        <w:t>„Sanace zdiva budovy Hospice Frýdek-Místek“ (PP)</w:t>
      </w:r>
      <w:r w:rsidRPr="003518E7">
        <w:rPr>
          <w:rFonts w:ascii="Tahoma" w:hAnsi="Tahoma" w:cs="Tahoma"/>
          <w:i/>
          <w:sz w:val="18"/>
          <w:szCs w:val="18"/>
        </w:rPr>
        <w:tab/>
      </w:r>
      <w:r w:rsidRPr="003518E7">
        <w:rPr>
          <w:rFonts w:ascii="Tahoma" w:hAnsi="Tahoma" w:cs="Tahoma"/>
          <w:iCs/>
          <w:sz w:val="18"/>
          <w:szCs w:val="18"/>
        </w:rPr>
        <w:t>14 t</w:t>
      </w:r>
      <w:r w:rsidRPr="003518E7">
        <w:rPr>
          <w:rFonts w:ascii="Tahoma" w:hAnsi="Tahoma" w:cs="Tahoma"/>
          <w:sz w:val="18"/>
          <w:szCs w:val="18"/>
        </w:rPr>
        <w:t>is. Kč</w:t>
      </w:r>
    </w:p>
    <w:p w14:paraId="0BDF04CC" w14:textId="77777777" w:rsidR="00E32253" w:rsidRPr="003518E7" w:rsidRDefault="00E32253" w:rsidP="00E32253">
      <w:pPr>
        <w:pStyle w:val="Bezmezer"/>
        <w:numPr>
          <w:ilvl w:val="0"/>
          <w:numId w:val="14"/>
        </w:numPr>
        <w:tabs>
          <w:tab w:val="left" w:pos="709"/>
          <w:tab w:val="left" w:pos="1418"/>
          <w:tab w:val="right" w:pos="5529"/>
          <w:tab w:val="right" w:pos="9072"/>
        </w:tabs>
        <w:spacing w:line="264" w:lineRule="auto"/>
        <w:ind w:left="284" w:hanging="284"/>
        <w:rPr>
          <w:rFonts w:ascii="Tahoma" w:hAnsi="Tahoma" w:cs="Tahoma"/>
          <w:sz w:val="18"/>
          <w:szCs w:val="18"/>
        </w:rPr>
      </w:pPr>
      <w:r w:rsidRPr="003518E7">
        <w:rPr>
          <w:rFonts w:ascii="Tahoma" w:hAnsi="Tahoma" w:cs="Tahoma"/>
          <w:sz w:val="18"/>
          <w:szCs w:val="18"/>
        </w:rPr>
        <w:lastRenderedPageBreak/>
        <w:t xml:space="preserve">výdaje na prevenci před drogami, alkoholem, nikotinem a jinými závislostmi </w:t>
      </w:r>
      <w:r w:rsidRPr="003518E7">
        <w:rPr>
          <w:rFonts w:ascii="Tahoma" w:hAnsi="Tahoma" w:cs="Tahoma"/>
          <w:sz w:val="18"/>
          <w:szCs w:val="18"/>
        </w:rPr>
        <w:tab/>
        <w:t>156 tis. Kč</w:t>
      </w:r>
    </w:p>
    <w:p w14:paraId="05C7C055" w14:textId="77777777" w:rsidR="00E32253" w:rsidRPr="003518E7"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3518E7">
        <w:rPr>
          <w:rFonts w:ascii="Tahoma" w:hAnsi="Tahoma" w:cs="Tahoma"/>
          <w:sz w:val="18"/>
          <w:szCs w:val="18"/>
        </w:rPr>
        <w:t>z toho:</w:t>
      </w:r>
    </w:p>
    <w:p w14:paraId="5B2A3586" w14:textId="77777777" w:rsidR="00E32253" w:rsidRPr="00DF54AB" w:rsidRDefault="00E32253">
      <w:pPr>
        <w:pStyle w:val="Bezmezer"/>
        <w:numPr>
          <w:ilvl w:val="0"/>
          <w:numId w:val="184"/>
        </w:numPr>
        <w:tabs>
          <w:tab w:val="left" w:pos="709"/>
          <w:tab w:val="left" w:pos="1418"/>
          <w:tab w:val="right" w:pos="5529"/>
          <w:tab w:val="right" w:pos="6804"/>
          <w:tab w:val="right" w:pos="9072"/>
        </w:tabs>
        <w:spacing w:line="264" w:lineRule="auto"/>
        <w:ind w:left="284" w:hanging="76"/>
        <w:rPr>
          <w:rFonts w:ascii="Tahoma" w:hAnsi="Tahoma" w:cs="Tahoma"/>
          <w:sz w:val="18"/>
          <w:szCs w:val="18"/>
        </w:rPr>
      </w:pPr>
      <w:r w:rsidRPr="00DF54AB">
        <w:rPr>
          <w:rFonts w:ascii="Tahoma" w:hAnsi="Tahoma" w:cs="Tahoma"/>
          <w:sz w:val="18"/>
          <w:szCs w:val="18"/>
        </w:rPr>
        <w:t>výdaje na realizaci preventivních aktivit součástí kterých je projekt</w:t>
      </w:r>
    </w:p>
    <w:p w14:paraId="7D543BCE" w14:textId="77777777" w:rsidR="00E32253" w:rsidRPr="00DF54AB"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DF54AB">
        <w:rPr>
          <w:rFonts w:ascii="Tahoma" w:hAnsi="Tahoma" w:cs="Tahoma"/>
          <w:sz w:val="18"/>
          <w:szCs w:val="18"/>
        </w:rPr>
        <w:t xml:space="preserve">  Revolution Train – projekt je doplněn o návazný program „To je zákon</w:t>
      </w:r>
    </w:p>
    <w:p w14:paraId="23873DC8" w14:textId="77777777" w:rsidR="00E32253" w:rsidRPr="00DF54AB"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DF54AB">
        <w:rPr>
          <w:rFonts w:ascii="Tahoma" w:hAnsi="Tahoma" w:cs="Tahoma"/>
          <w:sz w:val="18"/>
          <w:szCs w:val="18"/>
        </w:rPr>
        <w:t xml:space="preserve">  kámo!“ (cílovou skupinou jsou žáci a studenti ve věku 12 až 17 let),</w:t>
      </w:r>
    </w:p>
    <w:p w14:paraId="1659E385" w14:textId="77777777" w:rsidR="00E32253" w:rsidRPr="00DF54AB"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DF54AB">
        <w:rPr>
          <w:rFonts w:ascii="Tahoma" w:hAnsi="Tahoma" w:cs="Tahoma"/>
          <w:sz w:val="18"/>
          <w:szCs w:val="18"/>
        </w:rPr>
        <w:t xml:space="preserve">  výdaje na preventivní přednášku pro seniory na téma závislostního</w:t>
      </w:r>
    </w:p>
    <w:p w14:paraId="117A3232" w14:textId="77777777" w:rsidR="00E32253" w:rsidRPr="00DF54AB" w:rsidRDefault="00E32253" w:rsidP="00E32253">
      <w:pPr>
        <w:pStyle w:val="Bezmezer"/>
        <w:tabs>
          <w:tab w:val="left" w:pos="709"/>
          <w:tab w:val="left" w:pos="1418"/>
          <w:tab w:val="right" w:pos="5529"/>
          <w:tab w:val="right" w:pos="7371"/>
          <w:tab w:val="right" w:pos="9072"/>
        </w:tabs>
        <w:spacing w:line="264" w:lineRule="auto"/>
        <w:ind w:left="284"/>
        <w:rPr>
          <w:rFonts w:ascii="Tahoma" w:hAnsi="Tahoma" w:cs="Tahoma"/>
          <w:sz w:val="18"/>
          <w:szCs w:val="18"/>
        </w:rPr>
      </w:pPr>
      <w:r w:rsidRPr="00DF54AB">
        <w:rPr>
          <w:rFonts w:ascii="Tahoma" w:hAnsi="Tahoma" w:cs="Tahoma"/>
          <w:sz w:val="18"/>
          <w:szCs w:val="18"/>
        </w:rPr>
        <w:t xml:space="preserve">  chování – užívání léků a alkoholu a jejich vzájemné působ</w:t>
      </w:r>
      <w:r>
        <w:rPr>
          <w:rFonts w:ascii="Tahoma" w:hAnsi="Tahoma" w:cs="Tahoma"/>
          <w:sz w:val="18"/>
          <w:szCs w:val="18"/>
        </w:rPr>
        <w:t>e</w:t>
      </w:r>
      <w:r w:rsidRPr="00DF54AB">
        <w:rPr>
          <w:rFonts w:ascii="Tahoma" w:hAnsi="Tahoma" w:cs="Tahoma"/>
          <w:sz w:val="18"/>
          <w:szCs w:val="18"/>
        </w:rPr>
        <w:t>ní</w:t>
      </w:r>
      <w:r w:rsidRPr="00DF54AB">
        <w:rPr>
          <w:rFonts w:ascii="Tahoma" w:hAnsi="Tahoma" w:cs="Tahoma"/>
          <w:sz w:val="18"/>
          <w:szCs w:val="18"/>
        </w:rPr>
        <w:tab/>
      </w:r>
      <w:r w:rsidRPr="00DF54AB">
        <w:rPr>
          <w:rFonts w:ascii="Tahoma" w:hAnsi="Tahoma" w:cs="Tahoma"/>
          <w:sz w:val="18"/>
          <w:szCs w:val="18"/>
        </w:rPr>
        <w:tab/>
        <w:t>156 tis. Kč</w:t>
      </w:r>
    </w:p>
    <w:p w14:paraId="17E46994" w14:textId="77777777" w:rsidR="00E32253" w:rsidRPr="00DF54AB" w:rsidRDefault="00E32253" w:rsidP="00E32253">
      <w:pPr>
        <w:pStyle w:val="Bezmezer"/>
        <w:numPr>
          <w:ilvl w:val="0"/>
          <w:numId w:val="14"/>
        </w:numP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DF54AB">
        <w:rPr>
          <w:rFonts w:ascii="Tahoma" w:hAnsi="Tahoma" w:cs="Tahoma"/>
          <w:sz w:val="18"/>
          <w:szCs w:val="18"/>
        </w:rPr>
        <w:t>výdaje na ostatní speciální zdravotnickou péči</w:t>
      </w:r>
      <w:r w:rsidRPr="00DF54AB">
        <w:rPr>
          <w:rFonts w:ascii="Tahoma" w:hAnsi="Tahoma" w:cs="Tahoma"/>
          <w:sz w:val="18"/>
          <w:szCs w:val="18"/>
        </w:rPr>
        <w:tab/>
      </w:r>
      <w:r w:rsidRPr="00DF54AB">
        <w:rPr>
          <w:rFonts w:ascii="Tahoma" w:hAnsi="Tahoma" w:cs="Tahoma"/>
          <w:sz w:val="18"/>
          <w:szCs w:val="18"/>
        </w:rPr>
        <w:tab/>
      </w:r>
      <w:r w:rsidRPr="00DF54AB">
        <w:rPr>
          <w:rFonts w:ascii="Tahoma" w:hAnsi="Tahoma" w:cs="Tahoma"/>
          <w:sz w:val="18"/>
          <w:szCs w:val="18"/>
        </w:rPr>
        <w:tab/>
        <w:t xml:space="preserve"> 918 tis. Kč</w:t>
      </w:r>
    </w:p>
    <w:p w14:paraId="30B31C32" w14:textId="77777777" w:rsidR="00E32253" w:rsidRPr="00DF54AB"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sidRPr="00DF54AB">
        <w:rPr>
          <w:rFonts w:ascii="Tahoma" w:hAnsi="Tahoma" w:cs="Tahoma"/>
          <w:sz w:val="18"/>
          <w:szCs w:val="18"/>
        </w:rPr>
        <w:t>z toho:</w:t>
      </w:r>
    </w:p>
    <w:p w14:paraId="624D844D" w14:textId="77777777" w:rsidR="00E32253" w:rsidRPr="00DF54AB"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sidRPr="00DF54AB">
        <w:rPr>
          <w:rFonts w:ascii="Tahoma" w:hAnsi="Tahoma" w:cs="Tahoma"/>
          <w:sz w:val="18"/>
          <w:szCs w:val="18"/>
        </w:rPr>
        <w:t>neinvestiční dotace v rámci DP Podpora projektů v oblasti zdravotnictví</w:t>
      </w:r>
    </w:p>
    <w:p w14:paraId="52D96B84"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DF54AB">
        <w:rPr>
          <w:rFonts w:ascii="Tahoma" w:hAnsi="Tahoma" w:cs="Tahoma"/>
          <w:sz w:val="18"/>
          <w:szCs w:val="18"/>
        </w:rPr>
        <w:t xml:space="preserve">   pro rok 2023 – viz doplňující </w:t>
      </w:r>
      <w:r w:rsidRPr="000F1672">
        <w:rPr>
          <w:rFonts w:ascii="Tahoma" w:hAnsi="Tahoma" w:cs="Tahoma"/>
          <w:sz w:val="18"/>
          <w:szCs w:val="18"/>
        </w:rPr>
        <w:t>příloha č. 10 k příloze č</w:t>
      </w:r>
      <w:r w:rsidRPr="00DF54AB">
        <w:rPr>
          <w:rFonts w:ascii="Tahoma" w:hAnsi="Tahoma" w:cs="Tahoma"/>
          <w:sz w:val="18"/>
          <w:szCs w:val="18"/>
        </w:rPr>
        <w:t>. 1</w:t>
      </w:r>
      <w:r w:rsidRPr="00DF54AB">
        <w:rPr>
          <w:rFonts w:ascii="Tahoma" w:hAnsi="Tahoma" w:cs="Tahoma"/>
          <w:sz w:val="18"/>
          <w:szCs w:val="18"/>
        </w:rPr>
        <w:tab/>
      </w:r>
      <w:r w:rsidRPr="00DF54AB">
        <w:rPr>
          <w:rFonts w:ascii="Tahoma" w:hAnsi="Tahoma" w:cs="Tahoma"/>
          <w:sz w:val="18"/>
          <w:szCs w:val="18"/>
        </w:rPr>
        <w:tab/>
      </w:r>
      <w:r>
        <w:rPr>
          <w:rFonts w:ascii="Tahoma" w:hAnsi="Tahoma" w:cs="Tahoma"/>
          <w:sz w:val="18"/>
          <w:szCs w:val="18"/>
        </w:rPr>
        <w:t>575</w:t>
      </w:r>
      <w:r w:rsidRPr="00DF54AB">
        <w:rPr>
          <w:rFonts w:ascii="Tahoma" w:hAnsi="Tahoma" w:cs="Tahoma"/>
          <w:sz w:val="18"/>
          <w:szCs w:val="18"/>
        </w:rPr>
        <w:t xml:space="preserve"> tis. Kč</w:t>
      </w:r>
    </w:p>
    <w:p w14:paraId="79FE9638" w14:textId="77777777" w:rsidR="00E32253"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Pr>
          <w:rFonts w:ascii="Tahoma" w:hAnsi="Tahoma" w:cs="Tahoma"/>
          <w:sz w:val="18"/>
          <w:szCs w:val="18"/>
        </w:rPr>
        <w:t xml:space="preserve">Svaz postižených civilizačními chorobami v ČR, z.s., ZO Naděje </w:t>
      </w:r>
    </w:p>
    <w:p w14:paraId="36D5D86E" w14:textId="77777777" w:rsidR="00E32253" w:rsidRPr="003518E7"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 </w:t>
      </w:r>
      <w:r w:rsidRPr="003518E7">
        <w:rPr>
          <w:rFonts w:ascii="Tahoma" w:hAnsi="Tahoma" w:cs="Tahoma"/>
          <w:sz w:val="18"/>
          <w:szCs w:val="18"/>
        </w:rPr>
        <w:t xml:space="preserve">neinvestiční dotace </w:t>
      </w:r>
      <w:r>
        <w:rPr>
          <w:rFonts w:ascii="Tahoma" w:hAnsi="Tahoma" w:cs="Tahoma"/>
          <w:sz w:val="18"/>
          <w:szCs w:val="18"/>
        </w:rPr>
        <w:t>na činnost a aktivity spolku</w:t>
      </w:r>
      <w:r w:rsidRPr="003518E7">
        <w:rPr>
          <w:rFonts w:ascii="Tahoma" w:hAnsi="Tahoma" w:cs="Tahoma"/>
          <w:sz w:val="18"/>
          <w:szCs w:val="18"/>
        </w:rPr>
        <w:tab/>
      </w:r>
      <w:r w:rsidRPr="003518E7">
        <w:rPr>
          <w:rFonts w:ascii="Tahoma" w:hAnsi="Tahoma" w:cs="Tahoma"/>
          <w:sz w:val="18"/>
          <w:szCs w:val="18"/>
        </w:rPr>
        <w:tab/>
        <w:t>3</w:t>
      </w:r>
      <w:r>
        <w:rPr>
          <w:rFonts w:ascii="Tahoma" w:hAnsi="Tahoma" w:cs="Tahoma"/>
          <w:sz w:val="18"/>
          <w:szCs w:val="18"/>
        </w:rPr>
        <w:t>5</w:t>
      </w:r>
      <w:r w:rsidRPr="003518E7">
        <w:rPr>
          <w:rFonts w:ascii="Tahoma" w:hAnsi="Tahoma" w:cs="Tahoma"/>
          <w:sz w:val="18"/>
          <w:szCs w:val="18"/>
        </w:rPr>
        <w:t xml:space="preserve"> tis. Kč</w:t>
      </w:r>
    </w:p>
    <w:p w14:paraId="44DCD7FE" w14:textId="77777777" w:rsidR="00E32253"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Pr>
          <w:rFonts w:ascii="Tahoma" w:hAnsi="Tahoma" w:cs="Tahoma"/>
          <w:sz w:val="18"/>
          <w:szCs w:val="18"/>
        </w:rPr>
        <w:t xml:space="preserve">Svaz postižených civilizačními chorobami v ČR, z.s., okresní  </w:t>
      </w:r>
    </w:p>
    <w:p w14:paraId="6756F18E"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organizace F-M – </w:t>
      </w:r>
      <w:r w:rsidRPr="003518E7">
        <w:rPr>
          <w:rFonts w:ascii="Tahoma" w:hAnsi="Tahoma" w:cs="Tahoma"/>
          <w:sz w:val="18"/>
          <w:szCs w:val="18"/>
        </w:rPr>
        <w:t xml:space="preserve">neinvestiční dotace </w:t>
      </w:r>
      <w:r>
        <w:rPr>
          <w:rFonts w:ascii="Tahoma" w:hAnsi="Tahoma" w:cs="Tahoma"/>
          <w:sz w:val="18"/>
          <w:szCs w:val="18"/>
        </w:rPr>
        <w:t>na činnost a aktivity spolku</w:t>
      </w:r>
      <w:r w:rsidRPr="003518E7">
        <w:rPr>
          <w:rFonts w:ascii="Tahoma" w:hAnsi="Tahoma" w:cs="Tahoma"/>
          <w:sz w:val="18"/>
          <w:szCs w:val="18"/>
        </w:rPr>
        <w:tab/>
      </w:r>
      <w:r>
        <w:rPr>
          <w:rFonts w:ascii="Tahoma" w:hAnsi="Tahoma" w:cs="Tahoma"/>
          <w:sz w:val="18"/>
          <w:szCs w:val="18"/>
        </w:rPr>
        <w:t>8</w:t>
      </w:r>
      <w:r w:rsidRPr="003518E7">
        <w:rPr>
          <w:rFonts w:ascii="Tahoma" w:hAnsi="Tahoma" w:cs="Tahoma"/>
          <w:sz w:val="18"/>
          <w:szCs w:val="18"/>
        </w:rPr>
        <w:t xml:space="preserve"> tis. Kč</w:t>
      </w:r>
    </w:p>
    <w:p w14:paraId="0D7DBCF7" w14:textId="77777777" w:rsidR="00E32253" w:rsidRDefault="00E32253">
      <w:pPr>
        <w:pStyle w:val="Bezmezer"/>
        <w:numPr>
          <w:ilvl w:val="0"/>
          <w:numId w:val="101"/>
        </w:numPr>
        <w:tabs>
          <w:tab w:val="left" w:pos="709"/>
          <w:tab w:val="left" w:pos="1418"/>
          <w:tab w:val="right" w:pos="5529"/>
          <w:tab w:val="right" w:pos="7371"/>
          <w:tab w:val="right" w:pos="9072"/>
        </w:tabs>
        <w:ind w:left="284" w:firstLine="0"/>
        <w:rPr>
          <w:rFonts w:ascii="Tahoma" w:hAnsi="Tahoma" w:cs="Tahoma"/>
          <w:sz w:val="18"/>
          <w:szCs w:val="18"/>
        </w:rPr>
      </w:pPr>
      <w:r w:rsidRPr="00DF54AB">
        <w:rPr>
          <w:rFonts w:ascii="Tahoma" w:hAnsi="Tahoma" w:cs="Tahoma"/>
          <w:sz w:val="18"/>
          <w:szCs w:val="18"/>
        </w:rPr>
        <w:t xml:space="preserve">Zdravotnická záchranná služba MSK, p. o. – investiční dotace na </w:t>
      </w:r>
      <w:r>
        <w:rPr>
          <w:rFonts w:ascii="Tahoma" w:hAnsi="Tahoma" w:cs="Tahoma"/>
          <w:sz w:val="18"/>
          <w:szCs w:val="18"/>
        </w:rPr>
        <w:t>pořízení</w:t>
      </w:r>
    </w:p>
    <w:p w14:paraId="2BC7042F"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transportního ventilátoru MEDUVENT Standart vč. příslušenství do</w:t>
      </w:r>
    </w:p>
    <w:p w14:paraId="0CF8383F" w14:textId="77777777" w:rsidR="00E32253" w:rsidRPr="00DF54AB"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vozidla výjezdové skupiny ZZS MSK na výjezdovém stanovišti ve F-M</w:t>
      </w:r>
      <w:r w:rsidRPr="00DF54AB">
        <w:rPr>
          <w:rFonts w:ascii="Tahoma" w:hAnsi="Tahoma" w:cs="Tahoma"/>
          <w:sz w:val="18"/>
          <w:szCs w:val="18"/>
        </w:rPr>
        <w:tab/>
        <w:t>3</w:t>
      </w:r>
      <w:r>
        <w:rPr>
          <w:rFonts w:ascii="Tahoma" w:hAnsi="Tahoma" w:cs="Tahoma"/>
          <w:sz w:val="18"/>
          <w:szCs w:val="18"/>
        </w:rPr>
        <w:t>00</w:t>
      </w:r>
      <w:r w:rsidRPr="00DF54AB">
        <w:rPr>
          <w:rFonts w:ascii="Tahoma" w:hAnsi="Tahoma" w:cs="Tahoma"/>
          <w:sz w:val="18"/>
          <w:szCs w:val="18"/>
        </w:rPr>
        <w:t xml:space="preserve"> tis. Kč</w:t>
      </w:r>
    </w:p>
    <w:p w14:paraId="29929311" w14:textId="77777777" w:rsidR="00E32253" w:rsidRPr="003518E7"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p>
    <w:p w14:paraId="7720C645" w14:textId="77777777" w:rsidR="00E32253" w:rsidRPr="005E0F39"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p>
    <w:p w14:paraId="3F632FC4" w14:textId="77777777" w:rsidR="00E32253" w:rsidRPr="005E0F39"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5E0F39">
        <w:rPr>
          <w:rFonts w:ascii="Tahoma" w:hAnsi="Tahoma" w:cs="Tahoma"/>
          <w:b/>
          <w:i/>
          <w:sz w:val="18"/>
          <w:szCs w:val="18"/>
        </w:rPr>
        <w:t>Bydlení, komunální služby a územní rozvoj</w:t>
      </w:r>
    </w:p>
    <w:p w14:paraId="5B2C3EDA" w14:textId="77777777" w:rsidR="00E32253" w:rsidRPr="005E0F39"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4B742A6E" w14:textId="77777777" w:rsidR="00E32253" w:rsidRPr="00A2156D" w:rsidRDefault="00E32253" w:rsidP="00E32253">
      <w:pPr>
        <w:pStyle w:val="Bezmezer"/>
        <w:tabs>
          <w:tab w:val="left" w:pos="709"/>
          <w:tab w:val="left" w:pos="1418"/>
          <w:tab w:val="right" w:pos="5529"/>
          <w:tab w:val="right" w:pos="6804"/>
          <w:tab w:val="right" w:pos="9072"/>
        </w:tabs>
        <w:rPr>
          <w:rFonts w:ascii="Tahoma" w:hAnsi="Tahoma" w:cs="Tahoma"/>
          <w:sz w:val="18"/>
          <w:szCs w:val="18"/>
          <w:highlight w:val="yellow"/>
        </w:rPr>
      </w:pPr>
      <w:r w:rsidRPr="005E0F39">
        <w:rPr>
          <w:rFonts w:ascii="Tahoma" w:hAnsi="Tahoma" w:cs="Tahoma"/>
          <w:sz w:val="18"/>
          <w:szCs w:val="18"/>
        </w:rPr>
        <w:t xml:space="preserve">Do oblasti </w:t>
      </w:r>
      <w:r w:rsidRPr="005E0F39">
        <w:rPr>
          <w:rFonts w:ascii="Tahoma" w:hAnsi="Tahoma" w:cs="Tahoma"/>
          <w:b/>
          <w:i/>
          <w:sz w:val="18"/>
          <w:szCs w:val="18"/>
        </w:rPr>
        <w:t>bydlení, komunálních služeb a územního rozvoje</w:t>
      </w:r>
      <w:r w:rsidRPr="005E0F39">
        <w:rPr>
          <w:rFonts w:ascii="Tahoma" w:hAnsi="Tahoma" w:cs="Tahoma"/>
          <w:sz w:val="18"/>
          <w:szCs w:val="18"/>
        </w:rPr>
        <w:t xml:space="preserve"> vynaložilo město v roce 2023 částku </w:t>
      </w:r>
      <w:r w:rsidRPr="005E0F39">
        <w:rPr>
          <w:rFonts w:ascii="Tahoma" w:hAnsi="Tahoma" w:cs="Tahoma"/>
          <w:sz w:val="18"/>
          <w:szCs w:val="18"/>
        </w:rPr>
        <w:br/>
        <w:t xml:space="preserve">186 547 tis. Kč, tj. 10,94 % celkových výdajů. Ve srovnání s rokem 2022 došlo k poklesu výdajů </w:t>
      </w:r>
      <w:r w:rsidRPr="005E0F39">
        <w:rPr>
          <w:rFonts w:ascii="Tahoma" w:hAnsi="Tahoma" w:cs="Tahoma"/>
          <w:sz w:val="18"/>
          <w:szCs w:val="18"/>
        </w:rPr>
        <w:br/>
        <w:t>o 27 253 tis. Kč, a to zejména</w:t>
      </w:r>
      <w:r>
        <w:rPr>
          <w:rFonts w:ascii="Tahoma" w:hAnsi="Tahoma" w:cs="Tahoma"/>
          <w:sz w:val="18"/>
          <w:szCs w:val="18"/>
        </w:rPr>
        <w:t xml:space="preserve"> v oblasti investičních výdajů (v roce 2022 byla realizována investiční akce „Rozšíření centrálního hřbitova ve Frýdku – I. etapa“, v roce 2023 tato akce již není).</w:t>
      </w:r>
    </w:p>
    <w:p w14:paraId="428C93C1" w14:textId="77777777" w:rsidR="00E32253" w:rsidRPr="005E0F39" w:rsidRDefault="00E32253" w:rsidP="00E32253">
      <w:pPr>
        <w:pStyle w:val="Bezmezer"/>
        <w:tabs>
          <w:tab w:val="left" w:pos="709"/>
          <w:tab w:val="left" w:pos="1418"/>
          <w:tab w:val="right" w:pos="5529"/>
          <w:tab w:val="right" w:pos="6804"/>
          <w:tab w:val="right" w:pos="9072"/>
        </w:tabs>
        <w:rPr>
          <w:rFonts w:ascii="Tahoma" w:hAnsi="Tahoma" w:cs="Tahoma"/>
          <w:color w:val="FF0000"/>
          <w:sz w:val="18"/>
          <w:szCs w:val="18"/>
        </w:rPr>
      </w:pPr>
    </w:p>
    <w:p w14:paraId="260D2C21" w14:textId="77777777" w:rsidR="00E32253" w:rsidRPr="005E0F39"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5E0F39">
        <w:rPr>
          <w:rFonts w:ascii="Tahoma" w:hAnsi="Tahoma" w:cs="Tahoma"/>
          <w:sz w:val="18"/>
          <w:szCs w:val="18"/>
        </w:rPr>
        <w:t xml:space="preserve">Mezi nejvýznamnější výdaje </w:t>
      </w:r>
      <w:r w:rsidRPr="005E0F39">
        <w:rPr>
          <w:rFonts w:ascii="Tahoma" w:hAnsi="Tahoma" w:cs="Tahoma"/>
          <w:b/>
          <w:i/>
          <w:sz w:val="18"/>
          <w:szCs w:val="18"/>
        </w:rPr>
        <w:t>do bydlení, komunálních služeb a územního rozvoje</w:t>
      </w:r>
      <w:r w:rsidRPr="005E0F39">
        <w:rPr>
          <w:rFonts w:ascii="Tahoma" w:hAnsi="Tahoma" w:cs="Tahoma"/>
          <w:sz w:val="18"/>
          <w:szCs w:val="18"/>
        </w:rPr>
        <w:t xml:space="preserve"> v roce 2023 patřily:</w:t>
      </w:r>
    </w:p>
    <w:p w14:paraId="6262BFBC" w14:textId="77777777" w:rsidR="00E32253" w:rsidRPr="005E0F39" w:rsidRDefault="00E32253" w:rsidP="00E32253">
      <w:pPr>
        <w:pStyle w:val="Bezmezer"/>
        <w:tabs>
          <w:tab w:val="left" w:pos="709"/>
          <w:tab w:val="left" w:pos="1418"/>
          <w:tab w:val="right" w:pos="5529"/>
          <w:tab w:val="right" w:pos="6804"/>
          <w:tab w:val="right" w:pos="9072"/>
        </w:tabs>
        <w:spacing w:line="264" w:lineRule="auto"/>
        <w:rPr>
          <w:rFonts w:ascii="Tahoma" w:hAnsi="Tahoma" w:cs="Tahoma"/>
          <w:sz w:val="18"/>
          <w:szCs w:val="18"/>
        </w:rPr>
      </w:pPr>
    </w:p>
    <w:p w14:paraId="01626FA9" w14:textId="77777777" w:rsidR="00E32253" w:rsidRPr="003E13AA" w:rsidRDefault="00E32253" w:rsidP="00E32253">
      <w:pPr>
        <w:pStyle w:val="Bezmezer"/>
        <w:numPr>
          <w:ilvl w:val="0"/>
          <w:numId w:val="15"/>
        </w:numP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5E0F39">
        <w:rPr>
          <w:rFonts w:ascii="Tahoma" w:hAnsi="Tahoma" w:cs="Tahoma"/>
          <w:sz w:val="18"/>
          <w:szCs w:val="18"/>
        </w:rPr>
        <w:t xml:space="preserve">výdaje do oblasti bytového hospodářství   </w:t>
      </w:r>
      <w:r w:rsidRPr="005E0F39">
        <w:rPr>
          <w:rFonts w:ascii="Tahoma" w:hAnsi="Tahoma" w:cs="Tahoma"/>
          <w:sz w:val="18"/>
          <w:szCs w:val="18"/>
        </w:rPr>
        <w:tab/>
      </w:r>
      <w:r w:rsidRPr="005E0F39">
        <w:rPr>
          <w:rFonts w:ascii="Tahoma" w:hAnsi="Tahoma" w:cs="Tahoma"/>
          <w:color w:val="FF0000"/>
          <w:sz w:val="18"/>
          <w:szCs w:val="18"/>
        </w:rPr>
        <w:tab/>
        <w:t xml:space="preserve">      </w:t>
      </w:r>
      <w:r w:rsidRPr="005E0F39">
        <w:rPr>
          <w:rFonts w:ascii="Tahoma" w:hAnsi="Tahoma" w:cs="Tahoma"/>
          <w:color w:val="FF0000"/>
          <w:sz w:val="18"/>
          <w:szCs w:val="18"/>
        </w:rPr>
        <w:tab/>
      </w:r>
      <w:r w:rsidRPr="003E13AA">
        <w:rPr>
          <w:rFonts w:ascii="Tahoma" w:hAnsi="Tahoma" w:cs="Tahoma"/>
          <w:sz w:val="18"/>
          <w:szCs w:val="18"/>
        </w:rPr>
        <w:t>87 311 tis. Kč</w:t>
      </w:r>
    </w:p>
    <w:p w14:paraId="38624A23" w14:textId="77777777" w:rsidR="00E32253" w:rsidRPr="003E13AA" w:rsidRDefault="00E32253" w:rsidP="00E32253">
      <w:pPr>
        <w:pStyle w:val="Bezmeze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3E13AA">
        <w:rPr>
          <w:rFonts w:ascii="Tahoma" w:hAnsi="Tahoma" w:cs="Tahoma"/>
          <w:sz w:val="18"/>
          <w:szCs w:val="18"/>
        </w:rPr>
        <w:tab/>
        <w:t>z toho:</w:t>
      </w:r>
      <w:r w:rsidRPr="003E13AA">
        <w:rPr>
          <w:rFonts w:ascii="Tahoma" w:hAnsi="Tahoma" w:cs="Tahoma"/>
          <w:sz w:val="18"/>
          <w:szCs w:val="18"/>
        </w:rPr>
        <w:tab/>
      </w:r>
    </w:p>
    <w:p w14:paraId="2DC2ECD8" w14:textId="77777777" w:rsidR="00E32253" w:rsidRPr="003E13AA" w:rsidRDefault="00E32253">
      <w:pPr>
        <w:pStyle w:val="Bezmezer"/>
        <w:numPr>
          <w:ilvl w:val="0"/>
          <w:numId w:val="60"/>
        </w:numPr>
        <w:tabs>
          <w:tab w:val="left" w:pos="709"/>
          <w:tab w:val="right" w:pos="7371"/>
          <w:tab w:val="right" w:pos="9072"/>
        </w:tabs>
        <w:ind w:left="284" w:firstLine="0"/>
        <w:rPr>
          <w:rFonts w:ascii="Tahoma" w:hAnsi="Tahoma" w:cs="Tahoma"/>
          <w:sz w:val="18"/>
          <w:szCs w:val="18"/>
        </w:rPr>
      </w:pPr>
      <w:r w:rsidRPr="003E13AA">
        <w:rPr>
          <w:rFonts w:ascii="Tahoma" w:hAnsi="Tahoma" w:cs="Tahoma"/>
          <w:sz w:val="18"/>
          <w:szCs w:val="18"/>
        </w:rPr>
        <w:t xml:space="preserve">dohody o provedení práce – domovnická činnost   </w:t>
      </w:r>
      <w:r w:rsidRPr="003E13AA">
        <w:rPr>
          <w:rFonts w:ascii="Tahoma" w:hAnsi="Tahoma" w:cs="Tahoma"/>
          <w:sz w:val="18"/>
          <w:szCs w:val="18"/>
        </w:rPr>
        <w:tab/>
        <w:t>85 tis. Kč</w:t>
      </w:r>
    </w:p>
    <w:p w14:paraId="2A04EE64" w14:textId="77777777" w:rsidR="00E32253" w:rsidRPr="003E13AA" w:rsidRDefault="00E32253">
      <w:pPr>
        <w:pStyle w:val="Bezmezer"/>
        <w:numPr>
          <w:ilvl w:val="0"/>
          <w:numId w:val="60"/>
        </w:numPr>
        <w:tabs>
          <w:tab w:val="left" w:pos="709"/>
          <w:tab w:val="right" w:pos="6804"/>
          <w:tab w:val="right" w:pos="9072"/>
        </w:tabs>
        <w:ind w:left="284" w:firstLine="0"/>
        <w:rPr>
          <w:rFonts w:ascii="Tahoma" w:hAnsi="Tahoma" w:cs="Tahoma"/>
          <w:sz w:val="18"/>
          <w:szCs w:val="18"/>
        </w:rPr>
      </w:pPr>
      <w:r w:rsidRPr="003E13AA">
        <w:rPr>
          <w:rFonts w:ascii="Tahoma" w:hAnsi="Tahoma" w:cs="Tahoma"/>
          <w:sz w:val="18"/>
          <w:szCs w:val="18"/>
        </w:rPr>
        <w:t>podlimitní technické zhodnocení – protipožární dveře, nové</w:t>
      </w:r>
    </w:p>
    <w:p w14:paraId="1A3A3697" w14:textId="77777777" w:rsidR="00E32253" w:rsidRPr="003E13AA" w:rsidRDefault="00E32253" w:rsidP="00E32253">
      <w:pPr>
        <w:pStyle w:val="Bezmezer"/>
        <w:tabs>
          <w:tab w:val="left" w:pos="709"/>
          <w:tab w:val="right" w:pos="7371"/>
          <w:tab w:val="right" w:pos="9072"/>
        </w:tabs>
        <w:ind w:left="284"/>
        <w:rPr>
          <w:rFonts w:ascii="Tahoma" w:hAnsi="Tahoma" w:cs="Tahoma"/>
          <w:sz w:val="18"/>
          <w:szCs w:val="18"/>
        </w:rPr>
      </w:pPr>
      <w:r w:rsidRPr="003E13AA">
        <w:rPr>
          <w:rFonts w:ascii="Tahoma" w:hAnsi="Tahoma" w:cs="Tahoma"/>
          <w:sz w:val="18"/>
          <w:szCs w:val="18"/>
        </w:rPr>
        <w:t xml:space="preserve">   zásuvky, sádrokartonové předstěny aj.  </w:t>
      </w:r>
      <w:r w:rsidRPr="003E13AA">
        <w:rPr>
          <w:rFonts w:ascii="Tahoma" w:hAnsi="Tahoma" w:cs="Tahoma"/>
          <w:sz w:val="18"/>
          <w:szCs w:val="18"/>
        </w:rPr>
        <w:tab/>
        <w:t>586 tis. Kč</w:t>
      </w:r>
    </w:p>
    <w:p w14:paraId="464D048A" w14:textId="77777777" w:rsidR="00E32253" w:rsidRDefault="00E32253">
      <w:pPr>
        <w:pStyle w:val="Bezmezer"/>
        <w:numPr>
          <w:ilvl w:val="0"/>
          <w:numId w:val="72"/>
        </w:numPr>
        <w:tabs>
          <w:tab w:val="left" w:pos="709"/>
          <w:tab w:val="right" w:pos="7371"/>
          <w:tab w:val="right" w:pos="9072"/>
        </w:tabs>
        <w:rPr>
          <w:rFonts w:ascii="Tahoma" w:hAnsi="Tahoma" w:cs="Tahoma"/>
          <w:sz w:val="18"/>
          <w:szCs w:val="18"/>
        </w:rPr>
      </w:pPr>
      <w:r w:rsidRPr="003E13AA">
        <w:rPr>
          <w:rFonts w:ascii="Tahoma" w:hAnsi="Tahoma" w:cs="Tahoma"/>
          <w:sz w:val="18"/>
          <w:szCs w:val="18"/>
        </w:rPr>
        <w:t xml:space="preserve">DrDHM – </w:t>
      </w:r>
      <w:r>
        <w:rPr>
          <w:rFonts w:ascii="Tahoma" w:hAnsi="Tahoma" w:cs="Tahoma"/>
          <w:sz w:val="18"/>
          <w:szCs w:val="18"/>
        </w:rPr>
        <w:t xml:space="preserve">výdaje v rámci </w:t>
      </w:r>
      <w:r w:rsidRPr="003E13AA">
        <w:rPr>
          <w:rFonts w:ascii="Tahoma" w:hAnsi="Tahoma" w:cs="Tahoma"/>
          <w:sz w:val="18"/>
          <w:szCs w:val="18"/>
        </w:rPr>
        <w:t xml:space="preserve">akce „Č.p. 811 Malý Koloredov – instalace </w:t>
      </w:r>
    </w:p>
    <w:p w14:paraId="13B3F921" w14:textId="77777777" w:rsidR="00E32253" w:rsidRPr="003E13AA"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w:t>
      </w:r>
      <w:r w:rsidRPr="003E13AA">
        <w:rPr>
          <w:rFonts w:ascii="Tahoma" w:hAnsi="Tahoma" w:cs="Tahoma"/>
          <w:sz w:val="18"/>
          <w:szCs w:val="18"/>
        </w:rPr>
        <w:t>kamerového systému“</w:t>
      </w:r>
      <w:r>
        <w:rPr>
          <w:rFonts w:ascii="Tahoma" w:hAnsi="Tahoma" w:cs="Tahoma"/>
          <w:sz w:val="18"/>
          <w:szCs w:val="18"/>
        </w:rPr>
        <w:tab/>
      </w:r>
      <w:r w:rsidRPr="003E13AA">
        <w:rPr>
          <w:rFonts w:ascii="Tahoma" w:hAnsi="Tahoma" w:cs="Tahoma"/>
          <w:sz w:val="18"/>
          <w:szCs w:val="18"/>
        </w:rPr>
        <w:t>322 tis. Kč</w:t>
      </w:r>
    </w:p>
    <w:p w14:paraId="7A69160A" w14:textId="77777777" w:rsidR="00E32253" w:rsidRPr="003E13AA" w:rsidRDefault="00E32253">
      <w:pPr>
        <w:pStyle w:val="Bezmezer"/>
        <w:numPr>
          <w:ilvl w:val="0"/>
          <w:numId w:val="72"/>
        </w:numPr>
        <w:tabs>
          <w:tab w:val="left" w:pos="709"/>
          <w:tab w:val="right" w:pos="7371"/>
          <w:tab w:val="right" w:pos="9072"/>
        </w:tabs>
        <w:rPr>
          <w:rFonts w:ascii="Tahoma" w:hAnsi="Tahoma" w:cs="Tahoma"/>
          <w:sz w:val="18"/>
          <w:szCs w:val="18"/>
        </w:rPr>
      </w:pPr>
      <w:r w:rsidRPr="003E13AA">
        <w:rPr>
          <w:rFonts w:ascii="Tahoma" w:hAnsi="Tahoma" w:cs="Tahoma"/>
          <w:sz w:val="18"/>
          <w:szCs w:val="18"/>
        </w:rPr>
        <w:t>nákup materiálu (klíče, zámky, žárovky, posypová sůl, výdaje v rámci</w:t>
      </w:r>
    </w:p>
    <w:p w14:paraId="2C7F8089" w14:textId="77777777" w:rsidR="00E32253" w:rsidRPr="009F2C37" w:rsidRDefault="00E32253" w:rsidP="00E32253">
      <w:pPr>
        <w:pStyle w:val="Bezmezer"/>
        <w:tabs>
          <w:tab w:val="left" w:pos="709"/>
          <w:tab w:val="right" w:pos="7371"/>
          <w:tab w:val="right" w:pos="9072"/>
        </w:tabs>
        <w:ind w:left="284"/>
        <w:rPr>
          <w:rFonts w:ascii="Tahoma" w:hAnsi="Tahoma" w:cs="Tahoma"/>
          <w:sz w:val="18"/>
          <w:szCs w:val="18"/>
        </w:rPr>
      </w:pPr>
      <w:r w:rsidRPr="003E13AA">
        <w:rPr>
          <w:rFonts w:ascii="Tahoma" w:hAnsi="Tahoma" w:cs="Tahoma"/>
          <w:sz w:val="18"/>
          <w:szCs w:val="18"/>
        </w:rPr>
        <w:t xml:space="preserve">   akce „Úspory energie v bytových </w:t>
      </w:r>
      <w:r w:rsidRPr="009F2C37">
        <w:rPr>
          <w:rFonts w:ascii="Tahoma" w:hAnsi="Tahoma" w:cs="Tahoma"/>
          <w:sz w:val="18"/>
          <w:szCs w:val="18"/>
        </w:rPr>
        <w:t>domech – Anenská č.p. 689“)</w:t>
      </w:r>
      <w:r w:rsidRPr="009F2C37">
        <w:rPr>
          <w:rFonts w:ascii="Tahoma" w:hAnsi="Tahoma" w:cs="Tahoma"/>
          <w:sz w:val="18"/>
          <w:szCs w:val="18"/>
        </w:rPr>
        <w:tab/>
        <w:t>96 tis. Kč</w:t>
      </w:r>
    </w:p>
    <w:p w14:paraId="3272C7D6" w14:textId="77777777" w:rsidR="00E32253" w:rsidRPr="009F2C37" w:rsidRDefault="00E32253">
      <w:pPr>
        <w:pStyle w:val="Bezmezer"/>
        <w:numPr>
          <w:ilvl w:val="0"/>
          <w:numId w:val="72"/>
        </w:numPr>
        <w:tabs>
          <w:tab w:val="left" w:pos="709"/>
          <w:tab w:val="left" w:pos="1418"/>
          <w:tab w:val="right" w:pos="5529"/>
          <w:tab w:val="right" w:pos="7371"/>
          <w:tab w:val="right" w:pos="9072"/>
        </w:tabs>
        <w:rPr>
          <w:rFonts w:ascii="Tahoma" w:hAnsi="Tahoma" w:cs="Tahoma"/>
          <w:sz w:val="18"/>
          <w:szCs w:val="18"/>
        </w:rPr>
      </w:pPr>
      <w:r w:rsidRPr="009F2C37">
        <w:rPr>
          <w:rFonts w:ascii="Tahoma" w:hAnsi="Tahoma" w:cs="Tahoma"/>
          <w:sz w:val="18"/>
          <w:szCs w:val="18"/>
        </w:rPr>
        <w:t>úhrada spotřeby vody a energií v bytových domech</w:t>
      </w:r>
      <w:r w:rsidRPr="009F2C37">
        <w:rPr>
          <w:rFonts w:ascii="Tahoma" w:hAnsi="Tahoma" w:cs="Tahoma"/>
          <w:sz w:val="18"/>
          <w:szCs w:val="18"/>
        </w:rPr>
        <w:tab/>
      </w:r>
      <w:r w:rsidRPr="009F2C37">
        <w:rPr>
          <w:rFonts w:ascii="Tahoma" w:hAnsi="Tahoma" w:cs="Tahoma"/>
          <w:sz w:val="18"/>
          <w:szCs w:val="18"/>
        </w:rPr>
        <w:tab/>
        <w:t>29 733 tis. Kč</w:t>
      </w:r>
    </w:p>
    <w:p w14:paraId="78691BD4" w14:textId="77777777" w:rsidR="00E32253" w:rsidRPr="009F2C37" w:rsidRDefault="00E32253">
      <w:pPr>
        <w:pStyle w:val="Bezmezer"/>
        <w:numPr>
          <w:ilvl w:val="0"/>
          <w:numId w:val="71"/>
        </w:numPr>
        <w:tabs>
          <w:tab w:val="left" w:pos="709"/>
          <w:tab w:val="left" w:pos="1418"/>
          <w:tab w:val="right" w:pos="5529"/>
          <w:tab w:val="right" w:pos="7371"/>
          <w:tab w:val="right" w:pos="9072"/>
        </w:tabs>
        <w:spacing w:line="20" w:lineRule="atLeast"/>
        <w:rPr>
          <w:rFonts w:ascii="Tahoma" w:hAnsi="Tahoma" w:cs="Tahoma"/>
          <w:sz w:val="18"/>
          <w:szCs w:val="18"/>
        </w:rPr>
      </w:pPr>
      <w:r w:rsidRPr="009F2C37">
        <w:rPr>
          <w:rFonts w:ascii="Tahoma" w:hAnsi="Tahoma" w:cs="Tahoma"/>
          <w:sz w:val="18"/>
          <w:szCs w:val="18"/>
        </w:rPr>
        <w:t>konzultační, poradenské a právní služby – posouzení technického</w:t>
      </w:r>
    </w:p>
    <w:p w14:paraId="735D91F8" w14:textId="77777777" w:rsidR="00E32253" w:rsidRPr="009F2C37" w:rsidRDefault="00E32253" w:rsidP="00E32253">
      <w:pPr>
        <w:pStyle w:val="Bezmezer"/>
        <w:tabs>
          <w:tab w:val="left" w:pos="709"/>
          <w:tab w:val="left" w:pos="1418"/>
          <w:tab w:val="right" w:pos="5529"/>
          <w:tab w:val="right" w:pos="7371"/>
          <w:tab w:val="right" w:pos="9072"/>
        </w:tabs>
        <w:spacing w:line="20" w:lineRule="atLeast"/>
        <w:ind w:left="284"/>
        <w:rPr>
          <w:rFonts w:ascii="Tahoma" w:hAnsi="Tahoma" w:cs="Tahoma"/>
          <w:sz w:val="18"/>
          <w:szCs w:val="18"/>
        </w:rPr>
      </w:pPr>
      <w:r w:rsidRPr="009F2C37">
        <w:rPr>
          <w:rFonts w:ascii="Tahoma" w:hAnsi="Tahoma" w:cs="Tahoma"/>
          <w:sz w:val="18"/>
          <w:szCs w:val="18"/>
        </w:rPr>
        <w:t xml:space="preserve">   stavu (posouzení příčin zatékání, statické posouzení konstrukce </w:t>
      </w:r>
    </w:p>
    <w:p w14:paraId="67B5BDF8" w14:textId="77777777" w:rsidR="00E32253" w:rsidRPr="009F2C37" w:rsidRDefault="00E32253" w:rsidP="00E32253">
      <w:pPr>
        <w:pStyle w:val="Bezmezer"/>
        <w:tabs>
          <w:tab w:val="left" w:pos="709"/>
          <w:tab w:val="left" w:pos="1418"/>
          <w:tab w:val="right" w:pos="5529"/>
          <w:tab w:val="right" w:pos="7371"/>
          <w:tab w:val="right" w:pos="9072"/>
        </w:tabs>
        <w:spacing w:line="20" w:lineRule="atLeast"/>
        <w:ind w:left="284"/>
        <w:rPr>
          <w:rFonts w:ascii="Tahoma" w:hAnsi="Tahoma" w:cs="Tahoma"/>
          <w:sz w:val="18"/>
          <w:szCs w:val="18"/>
        </w:rPr>
      </w:pPr>
      <w:r w:rsidRPr="009F2C37">
        <w:rPr>
          <w:rFonts w:ascii="Tahoma" w:hAnsi="Tahoma" w:cs="Tahoma"/>
          <w:sz w:val="18"/>
          <w:szCs w:val="18"/>
        </w:rPr>
        <w:t xml:space="preserve">   bytového jádra)</w:t>
      </w:r>
      <w:r w:rsidRPr="009F2C37">
        <w:rPr>
          <w:rFonts w:ascii="Tahoma" w:hAnsi="Tahoma" w:cs="Tahoma"/>
          <w:sz w:val="18"/>
          <w:szCs w:val="18"/>
        </w:rPr>
        <w:tab/>
      </w:r>
      <w:r w:rsidRPr="009F2C37">
        <w:rPr>
          <w:rFonts w:ascii="Tahoma" w:hAnsi="Tahoma" w:cs="Tahoma"/>
          <w:sz w:val="18"/>
          <w:szCs w:val="18"/>
        </w:rPr>
        <w:tab/>
        <w:t>22 tis. Kč</w:t>
      </w:r>
    </w:p>
    <w:p w14:paraId="4245BC12" w14:textId="77777777" w:rsidR="00E32253" w:rsidRPr="009F2C37" w:rsidRDefault="00E32253">
      <w:pPr>
        <w:pStyle w:val="Bezmezer"/>
        <w:numPr>
          <w:ilvl w:val="0"/>
          <w:numId w:val="71"/>
        </w:numPr>
        <w:tabs>
          <w:tab w:val="left" w:pos="709"/>
          <w:tab w:val="left" w:pos="1418"/>
          <w:tab w:val="right" w:pos="5529"/>
          <w:tab w:val="right" w:pos="7371"/>
          <w:tab w:val="right" w:pos="9072"/>
        </w:tabs>
        <w:rPr>
          <w:rFonts w:ascii="Tahoma" w:hAnsi="Tahoma" w:cs="Tahoma"/>
          <w:sz w:val="18"/>
          <w:szCs w:val="18"/>
        </w:rPr>
      </w:pPr>
      <w:r w:rsidRPr="009F2C37">
        <w:rPr>
          <w:rFonts w:ascii="Tahoma" w:hAnsi="Tahoma" w:cs="Tahoma"/>
          <w:sz w:val="18"/>
          <w:szCs w:val="18"/>
        </w:rPr>
        <w:t xml:space="preserve">nákup ostatních služeb    </w:t>
      </w:r>
      <w:r w:rsidRPr="009F2C37">
        <w:rPr>
          <w:rFonts w:ascii="Tahoma" w:hAnsi="Tahoma" w:cs="Tahoma"/>
          <w:sz w:val="18"/>
          <w:szCs w:val="18"/>
        </w:rPr>
        <w:tab/>
      </w:r>
      <w:r w:rsidRPr="009F2C37">
        <w:rPr>
          <w:rFonts w:ascii="Tahoma" w:hAnsi="Tahoma" w:cs="Tahoma"/>
          <w:sz w:val="18"/>
          <w:szCs w:val="18"/>
        </w:rPr>
        <w:tab/>
      </w:r>
      <w:r w:rsidRPr="009F2C37">
        <w:rPr>
          <w:rFonts w:ascii="Tahoma" w:hAnsi="Tahoma" w:cs="Tahoma"/>
          <w:sz w:val="18"/>
          <w:szCs w:val="18"/>
          <w:shd w:val="clear" w:color="auto" w:fill="FFFFFF" w:themeFill="background1"/>
        </w:rPr>
        <w:t>3 290 tis. Kč</w:t>
      </w:r>
    </w:p>
    <w:p w14:paraId="084CC460" w14:textId="77777777" w:rsidR="00E32253" w:rsidRPr="009F2C37" w:rsidRDefault="00E32253" w:rsidP="00E32253">
      <w:pPr>
        <w:pStyle w:val="Bezmezer"/>
        <w:tabs>
          <w:tab w:val="left" w:pos="709"/>
          <w:tab w:val="left" w:pos="1418"/>
          <w:tab w:val="right" w:pos="5529"/>
          <w:tab w:val="right" w:pos="6804"/>
          <w:tab w:val="right" w:pos="9072"/>
        </w:tabs>
        <w:ind w:left="426"/>
        <w:rPr>
          <w:rFonts w:ascii="Tahoma" w:hAnsi="Tahoma" w:cs="Tahoma"/>
          <w:sz w:val="18"/>
          <w:szCs w:val="18"/>
        </w:rPr>
      </w:pPr>
      <w:r w:rsidRPr="009F2C37">
        <w:rPr>
          <w:rFonts w:ascii="Tahoma" w:hAnsi="Tahoma" w:cs="Tahoma"/>
          <w:sz w:val="18"/>
          <w:szCs w:val="18"/>
        </w:rPr>
        <w:t>z toho:</w:t>
      </w:r>
    </w:p>
    <w:p w14:paraId="04165572" w14:textId="77777777" w:rsidR="00E32253" w:rsidRPr="009F2C37" w:rsidRDefault="00E32253">
      <w:pPr>
        <w:pStyle w:val="Bezmezer"/>
        <w:numPr>
          <w:ilvl w:val="0"/>
          <w:numId w:val="130"/>
        </w:numPr>
        <w:tabs>
          <w:tab w:val="left" w:pos="709"/>
          <w:tab w:val="left" w:pos="1418"/>
          <w:tab w:val="right" w:pos="5529"/>
          <w:tab w:val="right" w:pos="6804"/>
          <w:tab w:val="right" w:pos="9072"/>
        </w:tabs>
        <w:rPr>
          <w:rFonts w:ascii="Tahoma" w:hAnsi="Tahoma" w:cs="Tahoma"/>
          <w:i/>
          <w:sz w:val="18"/>
          <w:szCs w:val="18"/>
        </w:rPr>
      </w:pPr>
      <w:r w:rsidRPr="009F2C37">
        <w:rPr>
          <w:rFonts w:ascii="Tahoma" w:hAnsi="Tahoma" w:cs="Tahoma"/>
          <w:i/>
          <w:sz w:val="18"/>
          <w:szCs w:val="18"/>
        </w:rPr>
        <w:t xml:space="preserve">služby spojené s užíváním bytů – rozúčtovatelné </w:t>
      </w:r>
    </w:p>
    <w:p w14:paraId="67D89D3A" w14:textId="77777777" w:rsidR="00E32253" w:rsidRPr="009F2C37" w:rsidRDefault="00E32253" w:rsidP="00E32253">
      <w:pPr>
        <w:pStyle w:val="Bezmezer"/>
        <w:tabs>
          <w:tab w:val="left" w:pos="709"/>
          <w:tab w:val="left" w:pos="1418"/>
          <w:tab w:val="right" w:pos="5529"/>
          <w:tab w:val="right" w:pos="6804"/>
          <w:tab w:val="right" w:pos="9072"/>
        </w:tabs>
        <w:ind w:left="426"/>
        <w:rPr>
          <w:rFonts w:ascii="Tahoma" w:hAnsi="Tahoma" w:cs="Tahoma"/>
          <w:i/>
          <w:sz w:val="18"/>
          <w:szCs w:val="18"/>
        </w:rPr>
      </w:pPr>
      <w:r w:rsidRPr="009F2C37">
        <w:rPr>
          <w:rFonts w:ascii="Tahoma" w:hAnsi="Tahoma" w:cs="Tahoma"/>
          <w:i/>
          <w:sz w:val="18"/>
          <w:szCs w:val="18"/>
        </w:rPr>
        <w:t xml:space="preserve">    (pravidelné prohlídky výtahů, čištění a kontrola</w:t>
      </w:r>
    </w:p>
    <w:p w14:paraId="7C14975A" w14:textId="77777777" w:rsidR="00E32253" w:rsidRPr="009F2C37" w:rsidRDefault="00E32253" w:rsidP="00E32253">
      <w:pPr>
        <w:pStyle w:val="Bezmezer"/>
        <w:tabs>
          <w:tab w:val="left" w:pos="709"/>
          <w:tab w:val="left" w:pos="1418"/>
          <w:tab w:val="right" w:pos="5954"/>
        </w:tabs>
        <w:ind w:left="426"/>
        <w:rPr>
          <w:rFonts w:ascii="Tahoma" w:hAnsi="Tahoma" w:cs="Tahoma"/>
          <w:sz w:val="18"/>
          <w:szCs w:val="18"/>
        </w:rPr>
      </w:pPr>
      <w:r w:rsidRPr="009F2C37">
        <w:rPr>
          <w:rFonts w:ascii="Tahoma" w:hAnsi="Tahoma" w:cs="Tahoma"/>
          <w:i/>
          <w:sz w:val="18"/>
          <w:szCs w:val="18"/>
        </w:rPr>
        <w:t xml:space="preserve">    komínů, úklid společných prostor)  </w:t>
      </w:r>
      <w:r w:rsidRPr="009F2C37">
        <w:rPr>
          <w:rFonts w:ascii="Tahoma" w:hAnsi="Tahoma" w:cs="Tahoma"/>
          <w:i/>
          <w:sz w:val="18"/>
          <w:szCs w:val="18"/>
        </w:rPr>
        <w:tab/>
      </w:r>
      <w:r w:rsidRPr="00A21A98">
        <w:rPr>
          <w:rFonts w:ascii="Tahoma" w:hAnsi="Tahoma" w:cs="Tahoma"/>
          <w:sz w:val="18"/>
          <w:szCs w:val="18"/>
        </w:rPr>
        <w:t>958 tis. Kč</w:t>
      </w:r>
    </w:p>
    <w:p w14:paraId="3CFF5D5E" w14:textId="77777777" w:rsidR="00E32253" w:rsidRPr="009F2C37" w:rsidRDefault="00E32253">
      <w:pPr>
        <w:pStyle w:val="Bezmezer"/>
        <w:numPr>
          <w:ilvl w:val="0"/>
          <w:numId w:val="142"/>
        </w:numPr>
        <w:tabs>
          <w:tab w:val="left" w:pos="709"/>
          <w:tab w:val="left" w:pos="1418"/>
          <w:tab w:val="right" w:pos="5954"/>
        </w:tabs>
        <w:ind w:left="1134" w:hanging="708"/>
        <w:rPr>
          <w:rFonts w:ascii="Tahoma" w:hAnsi="Tahoma" w:cs="Tahoma"/>
          <w:i/>
          <w:sz w:val="18"/>
          <w:szCs w:val="18"/>
        </w:rPr>
      </w:pPr>
      <w:r w:rsidRPr="009F2C37">
        <w:rPr>
          <w:rFonts w:ascii="Tahoma" w:hAnsi="Tahoma" w:cs="Tahoma"/>
          <w:i/>
          <w:sz w:val="18"/>
          <w:szCs w:val="18"/>
        </w:rPr>
        <w:t>služby spojené s užíváním bytů – nerozúčtovatelné</w:t>
      </w:r>
    </w:p>
    <w:p w14:paraId="2BADBACA" w14:textId="77777777" w:rsidR="00E32253" w:rsidRPr="009F2C37" w:rsidRDefault="00E32253" w:rsidP="00E32253">
      <w:pPr>
        <w:pStyle w:val="Bezmezer"/>
        <w:tabs>
          <w:tab w:val="left" w:pos="426"/>
          <w:tab w:val="left" w:pos="1418"/>
          <w:tab w:val="right" w:pos="5954"/>
        </w:tabs>
        <w:ind w:left="426"/>
        <w:rPr>
          <w:rFonts w:ascii="Tahoma" w:hAnsi="Tahoma" w:cs="Tahoma"/>
          <w:iCs/>
          <w:sz w:val="18"/>
          <w:szCs w:val="18"/>
        </w:rPr>
      </w:pPr>
      <w:r w:rsidRPr="009F2C37">
        <w:rPr>
          <w:rFonts w:ascii="Tahoma" w:hAnsi="Tahoma" w:cs="Tahoma"/>
          <w:i/>
          <w:sz w:val="18"/>
          <w:szCs w:val="18"/>
        </w:rPr>
        <w:t xml:space="preserve">    (revize, čištění kanalizace, deratizace, desinsekce aj.)</w:t>
      </w:r>
      <w:r w:rsidRPr="009F2C37">
        <w:rPr>
          <w:rFonts w:ascii="Tahoma" w:hAnsi="Tahoma" w:cs="Tahoma"/>
          <w:i/>
          <w:sz w:val="18"/>
          <w:szCs w:val="18"/>
        </w:rPr>
        <w:tab/>
      </w:r>
      <w:r w:rsidRPr="009F2C37">
        <w:rPr>
          <w:rFonts w:ascii="Tahoma" w:hAnsi="Tahoma" w:cs="Tahoma"/>
          <w:iCs/>
          <w:sz w:val="18"/>
          <w:szCs w:val="18"/>
        </w:rPr>
        <w:t>1 848 tis. Kč</w:t>
      </w:r>
    </w:p>
    <w:p w14:paraId="42E3907A" w14:textId="77777777" w:rsidR="00E32253" w:rsidRPr="009F2C37" w:rsidRDefault="00E32253">
      <w:pPr>
        <w:pStyle w:val="Bezmezer"/>
        <w:numPr>
          <w:ilvl w:val="0"/>
          <w:numId w:val="143"/>
        </w:numPr>
        <w:tabs>
          <w:tab w:val="left" w:pos="709"/>
          <w:tab w:val="left" w:pos="1418"/>
          <w:tab w:val="right" w:pos="5954"/>
        </w:tabs>
        <w:ind w:hanging="643"/>
        <w:rPr>
          <w:rFonts w:ascii="Tahoma" w:hAnsi="Tahoma" w:cs="Tahoma"/>
          <w:iCs/>
          <w:sz w:val="18"/>
          <w:szCs w:val="18"/>
        </w:rPr>
      </w:pPr>
      <w:r w:rsidRPr="009F2C37">
        <w:rPr>
          <w:rFonts w:ascii="Tahoma" w:hAnsi="Tahoma" w:cs="Tahoma"/>
          <w:i/>
          <w:sz w:val="18"/>
          <w:szCs w:val="18"/>
        </w:rPr>
        <w:t>rozúčtování spotřeby tepla společností ENBRA, a. s.</w:t>
      </w:r>
    </w:p>
    <w:p w14:paraId="2F2A81E5" w14:textId="77777777" w:rsidR="00E32253" w:rsidRPr="009F2C37" w:rsidRDefault="00E32253" w:rsidP="00E32253">
      <w:pPr>
        <w:pStyle w:val="Bezmezer"/>
        <w:tabs>
          <w:tab w:val="left" w:pos="709"/>
          <w:tab w:val="left" w:pos="1418"/>
          <w:tab w:val="right" w:pos="5954"/>
        </w:tabs>
        <w:rPr>
          <w:rFonts w:ascii="Tahoma" w:hAnsi="Tahoma" w:cs="Tahoma"/>
          <w:iCs/>
          <w:sz w:val="18"/>
          <w:szCs w:val="18"/>
        </w:rPr>
      </w:pPr>
      <w:r w:rsidRPr="009F2C37">
        <w:rPr>
          <w:rFonts w:ascii="Tahoma" w:hAnsi="Tahoma" w:cs="Tahoma"/>
          <w:i/>
          <w:sz w:val="18"/>
          <w:szCs w:val="18"/>
        </w:rPr>
        <w:t xml:space="preserve">            a společností TECHEM, spol. s r. o.  </w:t>
      </w:r>
      <w:r w:rsidRPr="009F2C37">
        <w:rPr>
          <w:rFonts w:ascii="Tahoma" w:hAnsi="Tahoma" w:cs="Tahoma"/>
          <w:i/>
          <w:sz w:val="18"/>
          <w:szCs w:val="18"/>
        </w:rPr>
        <w:tab/>
      </w:r>
      <w:r w:rsidRPr="009F2C37">
        <w:rPr>
          <w:rFonts w:ascii="Tahoma" w:hAnsi="Tahoma" w:cs="Tahoma"/>
          <w:iCs/>
          <w:sz w:val="18"/>
          <w:szCs w:val="18"/>
        </w:rPr>
        <w:t>181 tis. Kč</w:t>
      </w:r>
    </w:p>
    <w:p w14:paraId="0CC60569" w14:textId="77777777" w:rsidR="00E32253" w:rsidRPr="00E653B4" w:rsidRDefault="00E32253">
      <w:pPr>
        <w:pStyle w:val="Bezmezer"/>
        <w:numPr>
          <w:ilvl w:val="0"/>
          <w:numId w:val="143"/>
        </w:numPr>
        <w:tabs>
          <w:tab w:val="left" w:pos="709"/>
          <w:tab w:val="left" w:pos="1418"/>
          <w:tab w:val="right" w:pos="5954"/>
        </w:tabs>
        <w:ind w:hanging="643"/>
        <w:rPr>
          <w:rFonts w:ascii="Tahoma" w:hAnsi="Tahoma" w:cs="Tahoma"/>
          <w:iCs/>
          <w:sz w:val="18"/>
          <w:szCs w:val="18"/>
        </w:rPr>
      </w:pPr>
      <w:r w:rsidRPr="00E653B4">
        <w:rPr>
          <w:rFonts w:ascii="Tahoma" w:hAnsi="Tahoma" w:cs="Tahoma"/>
          <w:i/>
          <w:sz w:val="18"/>
          <w:szCs w:val="18"/>
        </w:rPr>
        <w:t>instalace rozdělovačů topných nákladů</w:t>
      </w:r>
      <w:r w:rsidRPr="00E653B4">
        <w:rPr>
          <w:rFonts w:ascii="Tahoma" w:hAnsi="Tahoma" w:cs="Tahoma"/>
          <w:i/>
          <w:sz w:val="18"/>
          <w:szCs w:val="18"/>
        </w:rPr>
        <w:tab/>
      </w:r>
      <w:r w:rsidRPr="00E653B4">
        <w:rPr>
          <w:rFonts w:ascii="Tahoma" w:hAnsi="Tahoma" w:cs="Tahoma"/>
          <w:iCs/>
          <w:sz w:val="18"/>
          <w:szCs w:val="18"/>
        </w:rPr>
        <w:t>26 tis. Kč</w:t>
      </w:r>
    </w:p>
    <w:p w14:paraId="23CA511B" w14:textId="77777777" w:rsidR="00E32253" w:rsidRPr="00E653B4" w:rsidRDefault="00E32253">
      <w:pPr>
        <w:pStyle w:val="Bezmezer"/>
        <w:numPr>
          <w:ilvl w:val="0"/>
          <w:numId w:val="143"/>
        </w:numPr>
        <w:tabs>
          <w:tab w:val="left" w:pos="709"/>
          <w:tab w:val="left" w:pos="1418"/>
          <w:tab w:val="right" w:pos="5954"/>
        </w:tabs>
        <w:ind w:hanging="643"/>
        <w:rPr>
          <w:rFonts w:ascii="Tahoma" w:hAnsi="Tahoma" w:cs="Tahoma"/>
          <w:iCs/>
          <w:sz w:val="18"/>
          <w:szCs w:val="18"/>
        </w:rPr>
      </w:pPr>
      <w:r w:rsidRPr="00E653B4">
        <w:rPr>
          <w:rFonts w:ascii="Tahoma" w:hAnsi="Tahoma" w:cs="Tahoma"/>
          <w:i/>
          <w:sz w:val="18"/>
          <w:szCs w:val="18"/>
        </w:rPr>
        <w:t xml:space="preserve">ostatní – projektová dokumentace, úhrada </w:t>
      </w:r>
    </w:p>
    <w:p w14:paraId="239648FC" w14:textId="77777777" w:rsidR="00E32253" w:rsidRPr="00121268" w:rsidRDefault="00E32253" w:rsidP="00E32253">
      <w:pPr>
        <w:pStyle w:val="Bezmezer"/>
        <w:tabs>
          <w:tab w:val="left" w:pos="709"/>
          <w:tab w:val="left" w:pos="1418"/>
          <w:tab w:val="right" w:pos="5954"/>
        </w:tabs>
        <w:ind w:left="709" w:hanging="142"/>
        <w:rPr>
          <w:rFonts w:ascii="Tahoma" w:hAnsi="Tahoma" w:cs="Tahoma"/>
          <w:iCs/>
          <w:sz w:val="18"/>
          <w:szCs w:val="18"/>
        </w:rPr>
      </w:pPr>
      <w:r w:rsidRPr="00E653B4">
        <w:rPr>
          <w:rFonts w:ascii="Tahoma" w:hAnsi="Tahoma" w:cs="Tahoma"/>
          <w:i/>
          <w:sz w:val="18"/>
          <w:szCs w:val="18"/>
        </w:rPr>
        <w:t xml:space="preserve">  </w:t>
      </w:r>
      <w:r w:rsidRPr="00121268">
        <w:rPr>
          <w:rFonts w:ascii="Tahoma" w:hAnsi="Tahoma" w:cs="Tahoma"/>
          <w:i/>
          <w:sz w:val="18"/>
          <w:szCs w:val="18"/>
        </w:rPr>
        <w:t>refakturovaných</w:t>
      </w:r>
      <w:r w:rsidRPr="00121268">
        <w:rPr>
          <w:rFonts w:ascii="Tahoma" w:hAnsi="Tahoma" w:cs="Tahoma"/>
          <w:iCs/>
          <w:sz w:val="18"/>
          <w:szCs w:val="18"/>
        </w:rPr>
        <w:t xml:space="preserve"> </w:t>
      </w:r>
      <w:r w:rsidRPr="00121268">
        <w:rPr>
          <w:rFonts w:ascii="Tahoma" w:hAnsi="Tahoma" w:cs="Tahoma"/>
          <w:i/>
          <w:sz w:val="18"/>
          <w:szCs w:val="18"/>
        </w:rPr>
        <w:t>nákladů spojených se správou bytů</w:t>
      </w:r>
      <w:r w:rsidRPr="00121268">
        <w:rPr>
          <w:rFonts w:ascii="Tahoma" w:hAnsi="Tahoma" w:cs="Tahoma"/>
          <w:i/>
          <w:sz w:val="18"/>
          <w:szCs w:val="18"/>
        </w:rPr>
        <w:tab/>
      </w:r>
      <w:r w:rsidRPr="00121268">
        <w:rPr>
          <w:rFonts w:ascii="Tahoma" w:hAnsi="Tahoma" w:cs="Tahoma"/>
          <w:iCs/>
          <w:sz w:val="18"/>
          <w:szCs w:val="18"/>
        </w:rPr>
        <w:t>277 tis. Kč</w:t>
      </w:r>
    </w:p>
    <w:p w14:paraId="577AACA9" w14:textId="77777777" w:rsidR="00E32253" w:rsidRPr="00121268" w:rsidRDefault="00E32253">
      <w:pPr>
        <w:pStyle w:val="Bezmezer"/>
        <w:numPr>
          <w:ilvl w:val="0"/>
          <w:numId w:val="39"/>
        </w:numPr>
        <w:tabs>
          <w:tab w:val="left" w:pos="709"/>
          <w:tab w:val="left" w:pos="1418"/>
          <w:tab w:val="right" w:pos="5529"/>
          <w:tab w:val="right" w:pos="7371"/>
          <w:tab w:val="right" w:pos="9072"/>
        </w:tabs>
        <w:rPr>
          <w:rFonts w:ascii="Tahoma" w:hAnsi="Tahoma" w:cs="Tahoma"/>
          <w:sz w:val="18"/>
          <w:szCs w:val="18"/>
        </w:rPr>
      </w:pPr>
      <w:r w:rsidRPr="00121268">
        <w:rPr>
          <w:rFonts w:ascii="Tahoma" w:hAnsi="Tahoma" w:cs="Tahoma"/>
          <w:sz w:val="18"/>
          <w:szCs w:val="18"/>
        </w:rPr>
        <w:t xml:space="preserve">opravy a udržování       </w:t>
      </w:r>
      <w:r w:rsidRPr="00121268">
        <w:rPr>
          <w:rFonts w:ascii="Tahoma" w:hAnsi="Tahoma" w:cs="Tahoma"/>
          <w:color w:val="FF0000"/>
          <w:sz w:val="18"/>
          <w:szCs w:val="18"/>
        </w:rPr>
        <w:tab/>
      </w:r>
      <w:r w:rsidRPr="00121268">
        <w:rPr>
          <w:rFonts w:ascii="Tahoma" w:hAnsi="Tahoma" w:cs="Tahoma"/>
          <w:color w:val="FF0000"/>
          <w:sz w:val="18"/>
          <w:szCs w:val="18"/>
        </w:rPr>
        <w:tab/>
      </w:r>
      <w:r w:rsidRPr="00121268">
        <w:rPr>
          <w:rFonts w:ascii="Tahoma" w:hAnsi="Tahoma" w:cs="Tahoma"/>
          <w:sz w:val="18"/>
          <w:szCs w:val="18"/>
        </w:rPr>
        <w:t>24 547 tis. Kč</w:t>
      </w:r>
    </w:p>
    <w:p w14:paraId="183EA351" w14:textId="77777777" w:rsidR="00E32253" w:rsidRPr="00121268"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121268">
        <w:rPr>
          <w:rFonts w:ascii="Tahoma" w:hAnsi="Tahoma" w:cs="Tahoma"/>
          <w:sz w:val="18"/>
          <w:szCs w:val="18"/>
        </w:rPr>
        <w:t xml:space="preserve">         z toho:</w:t>
      </w:r>
    </w:p>
    <w:p w14:paraId="360C1EB0" w14:textId="77777777" w:rsidR="00E32253" w:rsidRPr="00121268"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sz w:val="18"/>
          <w:szCs w:val="18"/>
        </w:rPr>
      </w:pPr>
      <w:r w:rsidRPr="00121268">
        <w:rPr>
          <w:rFonts w:ascii="Tahoma" w:hAnsi="Tahoma" w:cs="Tahoma"/>
          <w:i/>
          <w:sz w:val="18"/>
          <w:szCs w:val="18"/>
        </w:rPr>
        <w:t xml:space="preserve">záchovná údržba OSOM, běžné opravy  </w:t>
      </w:r>
      <w:r w:rsidRPr="00121268">
        <w:rPr>
          <w:rFonts w:ascii="Tahoma" w:hAnsi="Tahoma" w:cs="Tahoma"/>
          <w:i/>
          <w:sz w:val="18"/>
          <w:szCs w:val="18"/>
        </w:rPr>
        <w:tab/>
      </w:r>
      <w:r w:rsidRPr="00A21A98">
        <w:rPr>
          <w:rFonts w:ascii="Tahoma" w:hAnsi="Tahoma" w:cs="Tahoma"/>
          <w:sz w:val="18"/>
          <w:szCs w:val="18"/>
        </w:rPr>
        <w:t>12 149 tis. Kč</w:t>
      </w:r>
    </w:p>
    <w:p w14:paraId="0A020BA0" w14:textId="77777777" w:rsidR="00E32253" w:rsidRPr="00121268"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i/>
          <w:sz w:val="18"/>
          <w:szCs w:val="18"/>
        </w:rPr>
      </w:pPr>
      <w:r w:rsidRPr="00121268">
        <w:rPr>
          <w:rFonts w:ascii="Tahoma" w:hAnsi="Tahoma" w:cs="Tahoma"/>
          <w:i/>
          <w:sz w:val="18"/>
          <w:szCs w:val="18"/>
        </w:rPr>
        <w:t>záchovná údržba – zlepšení bydlení v</w:t>
      </w:r>
      <w:r>
        <w:rPr>
          <w:rFonts w:ascii="Tahoma" w:hAnsi="Tahoma" w:cs="Tahoma"/>
          <w:i/>
          <w:sz w:val="18"/>
          <w:szCs w:val="18"/>
        </w:rPr>
        <w:t> </w:t>
      </w:r>
      <w:r w:rsidRPr="00121268">
        <w:rPr>
          <w:rFonts w:ascii="Tahoma" w:hAnsi="Tahoma" w:cs="Tahoma"/>
          <w:i/>
          <w:sz w:val="18"/>
          <w:szCs w:val="18"/>
        </w:rPr>
        <w:t>DZU</w:t>
      </w:r>
      <w:r>
        <w:rPr>
          <w:rFonts w:ascii="Tahoma" w:hAnsi="Tahoma" w:cs="Tahoma"/>
          <w:i/>
          <w:sz w:val="18"/>
          <w:szCs w:val="18"/>
        </w:rPr>
        <w:tab/>
      </w:r>
      <w:r w:rsidRPr="00121268">
        <w:rPr>
          <w:rFonts w:ascii="Tahoma" w:hAnsi="Tahoma" w:cs="Tahoma"/>
          <w:sz w:val="18"/>
          <w:szCs w:val="18"/>
        </w:rPr>
        <w:t>3 149 tis. Kč</w:t>
      </w:r>
    </w:p>
    <w:p w14:paraId="0B84A9C2" w14:textId="77777777" w:rsidR="00E32253" w:rsidRPr="00121268"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i/>
          <w:sz w:val="18"/>
          <w:szCs w:val="18"/>
        </w:rPr>
      </w:pPr>
      <w:r w:rsidRPr="00121268">
        <w:rPr>
          <w:rFonts w:ascii="Tahoma" w:hAnsi="Tahoma" w:cs="Tahoma"/>
          <w:i/>
          <w:sz w:val="18"/>
          <w:szCs w:val="18"/>
        </w:rPr>
        <w:t>záchovná údržba – zlepšení bydlení v bytech</w:t>
      </w:r>
      <w:r w:rsidRPr="00121268">
        <w:rPr>
          <w:rFonts w:ascii="Tahoma" w:hAnsi="Tahoma" w:cs="Tahoma"/>
          <w:i/>
          <w:sz w:val="18"/>
          <w:szCs w:val="18"/>
        </w:rPr>
        <w:tab/>
      </w:r>
      <w:r w:rsidRPr="00121268">
        <w:rPr>
          <w:rFonts w:ascii="Tahoma" w:hAnsi="Tahoma" w:cs="Tahoma"/>
          <w:sz w:val="18"/>
          <w:szCs w:val="18"/>
        </w:rPr>
        <w:t>6 632 tis. Kč</w:t>
      </w:r>
    </w:p>
    <w:p w14:paraId="7B712687" w14:textId="77777777" w:rsidR="00E32253" w:rsidRPr="00121268"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i/>
          <w:sz w:val="18"/>
          <w:szCs w:val="18"/>
        </w:rPr>
      </w:pPr>
      <w:r w:rsidRPr="00121268">
        <w:rPr>
          <w:rFonts w:ascii="Tahoma" w:hAnsi="Tahoma" w:cs="Tahoma"/>
          <w:i/>
          <w:sz w:val="18"/>
          <w:szCs w:val="18"/>
        </w:rPr>
        <w:t>opravy rozúčtovatelné – opr. výtahů, elektro opravy</w:t>
      </w:r>
      <w:r w:rsidRPr="00121268">
        <w:rPr>
          <w:rFonts w:ascii="Tahoma" w:hAnsi="Tahoma" w:cs="Tahoma"/>
          <w:i/>
          <w:sz w:val="18"/>
          <w:szCs w:val="18"/>
        </w:rPr>
        <w:tab/>
      </w:r>
      <w:r w:rsidRPr="00121268">
        <w:rPr>
          <w:rFonts w:ascii="Tahoma" w:hAnsi="Tahoma" w:cs="Tahoma"/>
          <w:sz w:val="18"/>
          <w:szCs w:val="18"/>
        </w:rPr>
        <w:t>1 038 tis. Kč</w:t>
      </w:r>
      <w:r>
        <w:rPr>
          <w:rFonts w:ascii="Tahoma" w:hAnsi="Tahoma" w:cs="Tahoma"/>
          <w:sz w:val="18"/>
          <w:szCs w:val="18"/>
        </w:rPr>
        <w:t xml:space="preserve"> </w:t>
      </w:r>
    </w:p>
    <w:p w14:paraId="3EE00BF1" w14:textId="77777777" w:rsidR="00E32253" w:rsidRPr="00121268"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sz w:val="18"/>
          <w:szCs w:val="18"/>
        </w:rPr>
      </w:pPr>
      <w:r w:rsidRPr="00121268">
        <w:rPr>
          <w:rFonts w:ascii="Tahoma" w:hAnsi="Tahoma" w:cs="Tahoma"/>
          <w:i/>
          <w:sz w:val="18"/>
          <w:szCs w:val="18"/>
        </w:rPr>
        <w:lastRenderedPageBreak/>
        <w:t>„Č.p. 811, ul. Malý Koloredov – podstatná změna</w:t>
      </w:r>
    </w:p>
    <w:p w14:paraId="343702FB" w14:textId="77777777" w:rsidR="00E32253" w:rsidRDefault="00E32253" w:rsidP="00E32253">
      <w:pPr>
        <w:pStyle w:val="Bezmezer"/>
        <w:tabs>
          <w:tab w:val="left" w:pos="709"/>
          <w:tab w:val="left" w:pos="1418"/>
          <w:tab w:val="right" w:pos="5954"/>
          <w:tab w:val="right" w:pos="6804"/>
          <w:tab w:val="right" w:pos="9072"/>
        </w:tabs>
        <w:ind w:left="720"/>
        <w:rPr>
          <w:rFonts w:ascii="Tahoma" w:hAnsi="Tahoma" w:cs="Tahoma"/>
          <w:sz w:val="18"/>
          <w:szCs w:val="18"/>
        </w:rPr>
      </w:pPr>
      <w:r w:rsidRPr="00121268">
        <w:rPr>
          <w:rFonts w:ascii="Tahoma" w:hAnsi="Tahoma" w:cs="Tahoma"/>
          <w:i/>
          <w:sz w:val="18"/>
          <w:szCs w:val="18"/>
        </w:rPr>
        <w:t>osobního výtahu“</w:t>
      </w:r>
      <w:r w:rsidRPr="00121268">
        <w:rPr>
          <w:rFonts w:ascii="Tahoma" w:hAnsi="Tahoma" w:cs="Tahoma"/>
          <w:i/>
          <w:sz w:val="18"/>
          <w:szCs w:val="18"/>
        </w:rPr>
        <w:tab/>
      </w:r>
      <w:r w:rsidRPr="00121268">
        <w:rPr>
          <w:rFonts w:ascii="Tahoma" w:hAnsi="Tahoma" w:cs="Tahoma"/>
          <w:i/>
          <w:color w:val="FF0000"/>
          <w:sz w:val="18"/>
          <w:szCs w:val="18"/>
        </w:rPr>
        <w:t xml:space="preserve"> </w:t>
      </w:r>
      <w:r w:rsidRPr="00121268">
        <w:rPr>
          <w:rFonts w:ascii="Tahoma" w:hAnsi="Tahoma" w:cs="Tahoma"/>
          <w:iCs/>
          <w:sz w:val="18"/>
          <w:szCs w:val="18"/>
        </w:rPr>
        <w:t>1 567</w:t>
      </w:r>
      <w:r w:rsidRPr="00121268">
        <w:rPr>
          <w:rFonts w:ascii="Tahoma" w:hAnsi="Tahoma" w:cs="Tahoma"/>
          <w:sz w:val="18"/>
          <w:szCs w:val="18"/>
        </w:rPr>
        <w:t xml:space="preserve"> tis. Kč</w:t>
      </w:r>
    </w:p>
    <w:p w14:paraId="3D7A1646" w14:textId="77777777" w:rsidR="00E32253" w:rsidRPr="00121268"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sz w:val="18"/>
          <w:szCs w:val="18"/>
        </w:rPr>
      </w:pPr>
      <w:r w:rsidRPr="00121268">
        <w:rPr>
          <w:rFonts w:ascii="Tahoma" w:hAnsi="Tahoma" w:cs="Tahoma"/>
          <w:i/>
          <w:sz w:val="18"/>
          <w:szCs w:val="18"/>
        </w:rPr>
        <w:t>„Č.p. 811, ul. Malý Koloredov – podstatná změna</w:t>
      </w:r>
    </w:p>
    <w:p w14:paraId="0FB55306" w14:textId="77777777" w:rsidR="00E32253" w:rsidRPr="00121268" w:rsidRDefault="00E32253" w:rsidP="00E32253">
      <w:pPr>
        <w:pStyle w:val="Bezmezer"/>
        <w:tabs>
          <w:tab w:val="left" w:pos="709"/>
          <w:tab w:val="left" w:pos="1418"/>
          <w:tab w:val="right" w:pos="5954"/>
          <w:tab w:val="right" w:pos="6804"/>
          <w:tab w:val="right" w:pos="9072"/>
        </w:tabs>
        <w:ind w:left="720"/>
        <w:rPr>
          <w:rFonts w:ascii="Tahoma" w:hAnsi="Tahoma" w:cs="Tahoma"/>
          <w:sz w:val="18"/>
          <w:szCs w:val="18"/>
        </w:rPr>
      </w:pPr>
      <w:r>
        <w:rPr>
          <w:rFonts w:ascii="Tahoma" w:hAnsi="Tahoma" w:cs="Tahoma"/>
          <w:i/>
          <w:sz w:val="18"/>
          <w:szCs w:val="18"/>
        </w:rPr>
        <w:t>nákladního</w:t>
      </w:r>
      <w:r w:rsidRPr="00121268">
        <w:rPr>
          <w:rFonts w:ascii="Tahoma" w:hAnsi="Tahoma" w:cs="Tahoma"/>
          <w:i/>
          <w:sz w:val="18"/>
          <w:szCs w:val="18"/>
        </w:rPr>
        <w:t xml:space="preserve"> výtahu“</w:t>
      </w:r>
      <w:r w:rsidRPr="00121268">
        <w:rPr>
          <w:rFonts w:ascii="Tahoma" w:hAnsi="Tahoma" w:cs="Tahoma"/>
          <w:i/>
          <w:sz w:val="18"/>
          <w:szCs w:val="18"/>
        </w:rPr>
        <w:tab/>
      </w:r>
      <w:r>
        <w:rPr>
          <w:rFonts w:ascii="Tahoma" w:hAnsi="Tahoma" w:cs="Tahoma"/>
          <w:iCs/>
          <w:sz w:val="18"/>
          <w:szCs w:val="18"/>
        </w:rPr>
        <w:t>3</w:t>
      </w:r>
      <w:r w:rsidRPr="00121268">
        <w:rPr>
          <w:rFonts w:ascii="Tahoma" w:hAnsi="Tahoma" w:cs="Tahoma"/>
          <w:sz w:val="18"/>
          <w:szCs w:val="18"/>
        </w:rPr>
        <w:t xml:space="preserve"> tis. Kč</w:t>
      </w:r>
    </w:p>
    <w:p w14:paraId="3A3ECD9E" w14:textId="77777777" w:rsidR="00E32253" w:rsidRPr="00E600DE"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sz w:val="18"/>
          <w:szCs w:val="18"/>
        </w:rPr>
      </w:pPr>
      <w:r w:rsidRPr="00121268">
        <w:rPr>
          <w:rFonts w:ascii="Tahoma" w:hAnsi="Tahoma" w:cs="Tahoma"/>
          <w:i/>
          <w:sz w:val="18"/>
          <w:szCs w:val="18"/>
        </w:rPr>
        <w:t>„Č.p. 54-55, ul. Zámecká – oprava výtahu“</w:t>
      </w:r>
      <w:r w:rsidRPr="00121268">
        <w:rPr>
          <w:rFonts w:ascii="Tahoma" w:hAnsi="Tahoma" w:cs="Tahoma"/>
          <w:i/>
          <w:sz w:val="18"/>
          <w:szCs w:val="18"/>
        </w:rPr>
        <w:tab/>
      </w:r>
      <w:r w:rsidRPr="00E600DE">
        <w:rPr>
          <w:rFonts w:ascii="Tahoma" w:hAnsi="Tahoma" w:cs="Tahoma"/>
          <w:iCs/>
          <w:sz w:val="18"/>
          <w:szCs w:val="18"/>
        </w:rPr>
        <w:t>9</w:t>
      </w:r>
      <w:r w:rsidRPr="00E600DE">
        <w:rPr>
          <w:rFonts w:ascii="Tahoma" w:hAnsi="Tahoma" w:cs="Tahoma"/>
          <w:sz w:val="18"/>
          <w:szCs w:val="18"/>
        </w:rPr>
        <w:t xml:space="preserve"> tis. Kč</w:t>
      </w:r>
    </w:p>
    <w:p w14:paraId="16630855" w14:textId="77777777" w:rsidR="00E32253" w:rsidRPr="00E600DE" w:rsidRDefault="00E32253">
      <w:pPr>
        <w:pStyle w:val="Bezmezer"/>
        <w:numPr>
          <w:ilvl w:val="0"/>
          <w:numId w:val="61"/>
        </w:numPr>
        <w:tabs>
          <w:tab w:val="left" w:pos="709"/>
          <w:tab w:val="right" w:pos="6804"/>
          <w:tab w:val="right" w:pos="9072"/>
        </w:tabs>
        <w:ind w:left="284" w:firstLine="0"/>
        <w:rPr>
          <w:rFonts w:ascii="Tahoma" w:hAnsi="Tahoma" w:cs="Tahoma"/>
          <w:sz w:val="18"/>
          <w:szCs w:val="18"/>
        </w:rPr>
      </w:pPr>
      <w:r w:rsidRPr="00E600DE">
        <w:rPr>
          <w:rFonts w:ascii="Tahoma" w:hAnsi="Tahoma" w:cs="Tahoma"/>
          <w:sz w:val="18"/>
          <w:szCs w:val="18"/>
        </w:rPr>
        <w:t>přeplatky v souvislosti s vyúčtováním služeb spojených</w:t>
      </w:r>
    </w:p>
    <w:p w14:paraId="704367DD" w14:textId="77777777" w:rsidR="00E32253" w:rsidRDefault="00E32253" w:rsidP="00E32253">
      <w:pPr>
        <w:pStyle w:val="Bezmezer"/>
        <w:shd w:val="clear" w:color="auto" w:fill="FFFFFF" w:themeFill="background1"/>
        <w:tabs>
          <w:tab w:val="left" w:pos="426"/>
          <w:tab w:val="left" w:pos="709"/>
          <w:tab w:val="left" w:pos="851"/>
          <w:tab w:val="right" w:pos="7371"/>
          <w:tab w:val="right" w:pos="9072"/>
        </w:tabs>
        <w:ind w:left="284" w:hanging="284"/>
        <w:rPr>
          <w:rFonts w:ascii="Tahoma" w:hAnsi="Tahoma" w:cs="Tahoma"/>
          <w:sz w:val="18"/>
          <w:szCs w:val="18"/>
          <w:shd w:val="clear" w:color="auto" w:fill="FFFFFF" w:themeFill="background1"/>
        </w:rPr>
      </w:pPr>
      <w:r w:rsidRPr="00E600DE">
        <w:rPr>
          <w:rFonts w:ascii="Tahoma" w:hAnsi="Tahoma" w:cs="Tahoma"/>
          <w:sz w:val="18"/>
          <w:szCs w:val="18"/>
        </w:rPr>
        <w:tab/>
      </w:r>
      <w:r w:rsidRPr="00E600DE">
        <w:rPr>
          <w:rFonts w:ascii="Tahoma" w:hAnsi="Tahoma" w:cs="Tahoma"/>
          <w:sz w:val="18"/>
          <w:szCs w:val="18"/>
        </w:rPr>
        <w:tab/>
        <w:t xml:space="preserve">s užíváním bytů za rok 2022     </w:t>
      </w:r>
      <w:r w:rsidRPr="00E600DE">
        <w:rPr>
          <w:rFonts w:ascii="Tahoma" w:hAnsi="Tahoma" w:cs="Tahoma"/>
          <w:sz w:val="18"/>
          <w:szCs w:val="18"/>
        </w:rPr>
        <w:tab/>
      </w:r>
      <w:r w:rsidRPr="00E600DE">
        <w:rPr>
          <w:rFonts w:ascii="Tahoma" w:hAnsi="Tahoma" w:cs="Tahoma"/>
          <w:sz w:val="18"/>
          <w:szCs w:val="18"/>
          <w:shd w:val="clear" w:color="auto" w:fill="FFFFFF" w:themeFill="background1"/>
        </w:rPr>
        <w:t>6 318 tis. Kč</w:t>
      </w:r>
    </w:p>
    <w:p w14:paraId="64F471F5" w14:textId="77777777" w:rsidR="00E32253" w:rsidRPr="00035D61" w:rsidRDefault="00E32253">
      <w:pPr>
        <w:pStyle w:val="Bezmezer"/>
        <w:numPr>
          <w:ilvl w:val="0"/>
          <w:numId w:val="39"/>
        </w:numPr>
        <w:shd w:val="clear" w:color="auto" w:fill="FFFFFF" w:themeFill="background1"/>
        <w:tabs>
          <w:tab w:val="left" w:pos="709"/>
          <w:tab w:val="left" w:pos="1418"/>
          <w:tab w:val="right" w:pos="5529"/>
          <w:tab w:val="right" w:pos="7371"/>
          <w:tab w:val="right" w:pos="9072"/>
        </w:tabs>
        <w:rPr>
          <w:rFonts w:ascii="Tahoma" w:hAnsi="Tahoma" w:cs="Tahoma"/>
          <w:sz w:val="18"/>
          <w:szCs w:val="18"/>
        </w:rPr>
      </w:pPr>
      <w:r w:rsidRPr="00E600DE">
        <w:rPr>
          <w:rFonts w:ascii="Tahoma" w:hAnsi="Tahoma" w:cs="Tahoma"/>
          <w:sz w:val="18"/>
          <w:szCs w:val="18"/>
        </w:rPr>
        <w:t xml:space="preserve">investiční </w:t>
      </w:r>
      <w:r>
        <w:rPr>
          <w:rFonts w:ascii="Tahoma" w:hAnsi="Tahoma" w:cs="Tahoma"/>
          <w:sz w:val="18"/>
          <w:szCs w:val="18"/>
        </w:rPr>
        <w:t>výdaje</w:t>
      </w:r>
      <w:r w:rsidRPr="00E600DE">
        <w:rPr>
          <w:rFonts w:ascii="Tahoma" w:hAnsi="Tahoma" w:cs="Tahoma"/>
          <w:sz w:val="18"/>
          <w:szCs w:val="18"/>
        </w:rPr>
        <w:t xml:space="preserve"> </w:t>
      </w:r>
      <w:r w:rsidRPr="00E600DE">
        <w:rPr>
          <w:rFonts w:ascii="Tahoma" w:hAnsi="Tahoma" w:cs="Tahoma"/>
          <w:sz w:val="18"/>
          <w:szCs w:val="18"/>
        </w:rPr>
        <w:tab/>
      </w:r>
      <w:r w:rsidRPr="00E600DE">
        <w:rPr>
          <w:rFonts w:ascii="Tahoma" w:hAnsi="Tahoma" w:cs="Tahoma"/>
          <w:sz w:val="18"/>
          <w:szCs w:val="18"/>
        </w:rPr>
        <w:tab/>
      </w:r>
      <w:r w:rsidRPr="00035D61">
        <w:rPr>
          <w:rFonts w:ascii="Tahoma" w:hAnsi="Tahoma" w:cs="Tahoma"/>
          <w:sz w:val="18"/>
          <w:szCs w:val="18"/>
          <w:shd w:val="clear" w:color="auto" w:fill="FFFFFF" w:themeFill="background1"/>
        </w:rPr>
        <w:t>22 184 tis. Kč</w:t>
      </w:r>
      <w:r w:rsidRPr="00035D61">
        <w:rPr>
          <w:rFonts w:ascii="Tahoma" w:hAnsi="Tahoma" w:cs="Tahoma"/>
          <w:sz w:val="18"/>
          <w:szCs w:val="18"/>
        </w:rPr>
        <w:tab/>
      </w:r>
    </w:p>
    <w:p w14:paraId="10C4BAC5" w14:textId="77777777" w:rsidR="00E32253" w:rsidRPr="00035D61" w:rsidRDefault="00E32253" w:rsidP="00E32253">
      <w:pPr>
        <w:pStyle w:val="Bezmezer"/>
        <w:shd w:val="clear" w:color="auto" w:fill="FFFFFF" w:themeFill="background1"/>
        <w:tabs>
          <w:tab w:val="left" w:pos="709"/>
          <w:tab w:val="left" w:pos="1418"/>
          <w:tab w:val="right" w:pos="5529"/>
          <w:tab w:val="right" w:pos="6804"/>
          <w:tab w:val="right" w:pos="9072"/>
        </w:tabs>
        <w:ind w:left="284"/>
        <w:rPr>
          <w:rFonts w:ascii="Tahoma" w:hAnsi="Tahoma" w:cs="Tahoma"/>
          <w:sz w:val="18"/>
          <w:szCs w:val="18"/>
        </w:rPr>
      </w:pPr>
      <w:r w:rsidRPr="00035D61">
        <w:rPr>
          <w:rFonts w:ascii="Tahoma" w:hAnsi="Tahoma" w:cs="Tahoma"/>
          <w:sz w:val="18"/>
          <w:szCs w:val="18"/>
        </w:rPr>
        <w:t xml:space="preserve">   z toho:</w:t>
      </w:r>
    </w:p>
    <w:p w14:paraId="663DC738" w14:textId="77777777" w:rsidR="00E32253" w:rsidRPr="00035D61"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sidRPr="00035D61">
        <w:rPr>
          <w:rFonts w:ascii="Tahoma" w:hAnsi="Tahoma" w:cs="Tahoma"/>
          <w:i/>
          <w:sz w:val="18"/>
          <w:szCs w:val="18"/>
        </w:rPr>
        <w:t>rekonstrukce soc</w:t>
      </w:r>
      <w:r>
        <w:rPr>
          <w:rFonts w:ascii="Tahoma" w:hAnsi="Tahoma" w:cs="Tahoma"/>
          <w:i/>
          <w:sz w:val="18"/>
          <w:szCs w:val="18"/>
        </w:rPr>
        <w:t>.</w:t>
      </w:r>
      <w:r w:rsidRPr="00035D61">
        <w:rPr>
          <w:rFonts w:ascii="Tahoma" w:hAnsi="Tahoma" w:cs="Tahoma"/>
          <w:i/>
          <w:sz w:val="18"/>
          <w:szCs w:val="18"/>
        </w:rPr>
        <w:t xml:space="preserve"> zařízení – byty</w:t>
      </w:r>
      <w:r w:rsidRPr="00035D61">
        <w:rPr>
          <w:rFonts w:ascii="Tahoma" w:hAnsi="Tahoma" w:cs="Tahoma"/>
          <w:sz w:val="18"/>
          <w:szCs w:val="18"/>
        </w:rPr>
        <w:tab/>
      </w:r>
      <w:r w:rsidRPr="00035D61">
        <w:rPr>
          <w:rFonts w:ascii="Tahoma" w:hAnsi="Tahoma" w:cs="Tahoma"/>
          <w:sz w:val="18"/>
          <w:szCs w:val="18"/>
          <w:shd w:val="clear" w:color="auto" w:fill="FFFFFF" w:themeFill="background1"/>
        </w:rPr>
        <w:t>1 532 tis. Kč</w:t>
      </w:r>
    </w:p>
    <w:p w14:paraId="6B109D43" w14:textId="77777777" w:rsidR="00E32253" w:rsidRPr="00035D61"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sidRPr="00035D61">
        <w:rPr>
          <w:rFonts w:ascii="Tahoma" w:hAnsi="Tahoma" w:cs="Tahoma"/>
          <w:i/>
          <w:sz w:val="18"/>
          <w:szCs w:val="18"/>
        </w:rPr>
        <w:t>rekonstrukce bytových jednotek – obecní byty</w:t>
      </w:r>
      <w:r>
        <w:rPr>
          <w:rFonts w:ascii="Tahoma" w:hAnsi="Tahoma" w:cs="Tahoma"/>
          <w:i/>
          <w:sz w:val="18"/>
          <w:szCs w:val="18"/>
        </w:rPr>
        <w:tab/>
      </w:r>
      <w:r w:rsidRPr="00035D61">
        <w:rPr>
          <w:rFonts w:ascii="Tahoma" w:hAnsi="Tahoma" w:cs="Tahoma"/>
          <w:iCs/>
          <w:sz w:val="18"/>
          <w:szCs w:val="18"/>
        </w:rPr>
        <w:t>3 832 tis. Kč</w:t>
      </w:r>
    </w:p>
    <w:p w14:paraId="776DFF15" w14:textId="77777777" w:rsidR="00E32253" w:rsidRPr="00035D61"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sidRPr="00035D61">
        <w:rPr>
          <w:rFonts w:ascii="Tahoma" w:hAnsi="Tahoma" w:cs="Tahoma"/>
          <w:i/>
          <w:sz w:val="18"/>
          <w:szCs w:val="18"/>
        </w:rPr>
        <w:t xml:space="preserve">rekonstrukce bytových jednotek – DZU </w:t>
      </w:r>
      <w:r w:rsidRPr="00035D61">
        <w:rPr>
          <w:rFonts w:ascii="Tahoma" w:hAnsi="Tahoma" w:cs="Tahoma"/>
          <w:i/>
          <w:sz w:val="18"/>
          <w:szCs w:val="18"/>
        </w:rPr>
        <w:tab/>
      </w:r>
      <w:r w:rsidRPr="00035D61">
        <w:rPr>
          <w:rFonts w:ascii="Tahoma" w:hAnsi="Tahoma" w:cs="Tahoma"/>
          <w:iCs/>
          <w:sz w:val="18"/>
          <w:szCs w:val="18"/>
        </w:rPr>
        <w:t>3 662 tis. Kč</w:t>
      </w:r>
    </w:p>
    <w:p w14:paraId="51DFD09F" w14:textId="77777777" w:rsidR="00E32253" w:rsidRPr="00035D61"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t>„Č.p. 811 Malý Koloredov – instalace kamerového</w:t>
      </w:r>
    </w:p>
    <w:p w14:paraId="125357AE" w14:textId="77777777" w:rsidR="00E32253"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systému“</w:t>
      </w:r>
      <w:r>
        <w:rPr>
          <w:rFonts w:ascii="Tahoma" w:hAnsi="Tahoma" w:cs="Tahoma"/>
          <w:i/>
          <w:sz w:val="18"/>
          <w:szCs w:val="18"/>
        </w:rPr>
        <w:tab/>
      </w:r>
      <w:r>
        <w:rPr>
          <w:rFonts w:ascii="Tahoma" w:hAnsi="Tahoma" w:cs="Tahoma"/>
          <w:i/>
          <w:sz w:val="18"/>
          <w:szCs w:val="18"/>
        </w:rPr>
        <w:tab/>
      </w:r>
      <w:r>
        <w:rPr>
          <w:rFonts w:ascii="Tahoma" w:hAnsi="Tahoma" w:cs="Tahoma"/>
          <w:iCs/>
          <w:sz w:val="18"/>
          <w:szCs w:val="18"/>
        </w:rPr>
        <w:t>355 tis. Kč</w:t>
      </w:r>
    </w:p>
    <w:p w14:paraId="2257619D" w14:textId="77777777" w:rsidR="00E32253" w:rsidRPr="00035D61"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t>„Č.p. 2320-2322 tř. T. G. Masaryka – tepelná izolace</w:t>
      </w:r>
    </w:p>
    <w:p w14:paraId="0D488EBE" w14:textId="77777777" w:rsidR="00E32253"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stropů 3. NP“</w:t>
      </w:r>
      <w:r>
        <w:rPr>
          <w:rFonts w:ascii="Tahoma" w:hAnsi="Tahoma" w:cs="Tahoma"/>
          <w:i/>
          <w:sz w:val="18"/>
          <w:szCs w:val="18"/>
        </w:rPr>
        <w:tab/>
      </w:r>
      <w:r>
        <w:rPr>
          <w:rFonts w:ascii="Tahoma" w:hAnsi="Tahoma" w:cs="Tahoma"/>
          <w:iCs/>
          <w:sz w:val="18"/>
          <w:szCs w:val="18"/>
        </w:rPr>
        <w:t>749 tis. Kč</w:t>
      </w:r>
    </w:p>
    <w:p w14:paraId="3398C62C" w14:textId="77777777" w:rsidR="00E32253" w:rsidRPr="00035D61"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t xml:space="preserve">„Č.p. 882, ul. Ostravská – společné prostory, instalace </w:t>
      </w:r>
    </w:p>
    <w:p w14:paraId="06F753D7" w14:textId="77777777" w:rsidR="00E32253"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nových elektrorozvodů“</w:t>
      </w:r>
      <w:r>
        <w:rPr>
          <w:rFonts w:ascii="Tahoma" w:hAnsi="Tahoma" w:cs="Tahoma"/>
          <w:i/>
          <w:sz w:val="18"/>
          <w:szCs w:val="18"/>
        </w:rPr>
        <w:tab/>
      </w:r>
      <w:r>
        <w:rPr>
          <w:rFonts w:ascii="Tahoma" w:hAnsi="Tahoma" w:cs="Tahoma"/>
          <w:iCs/>
          <w:sz w:val="18"/>
          <w:szCs w:val="18"/>
        </w:rPr>
        <w:t>114 tis. Kč</w:t>
      </w:r>
    </w:p>
    <w:p w14:paraId="59580804" w14:textId="77777777" w:rsidR="00E32253" w:rsidRPr="00035D61"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t>„Č.p. 159, ul. Komenského – rekonstrukce nouzového</w:t>
      </w:r>
    </w:p>
    <w:p w14:paraId="2138620A" w14:textId="77777777" w:rsidR="00E32253" w:rsidRPr="00CA1576"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osvětlení“</w:t>
      </w:r>
      <w:r>
        <w:rPr>
          <w:rFonts w:ascii="Tahoma" w:hAnsi="Tahoma" w:cs="Tahoma"/>
          <w:i/>
          <w:sz w:val="18"/>
          <w:szCs w:val="18"/>
        </w:rPr>
        <w:tab/>
      </w:r>
      <w:r w:rsidRPr="00CA1576">
        <w:rPr>
          <w:rFonts w:ascii="Tahoma" w:hAnsi="Tahoma" w:cs="Tahoma"/>
          <w:iCs/>
          <w:sz w:val="18"/>
          <w:szCs w:val="18"/>
        </w:rPr>
        <w:t>43 tis. Kč</w:t>
      </w:r>
    </w:p>
    <w:p w14:paraId="0B15D248" w14:textId="77777777" w:rsidR="00E32253" w:rsidRPr="00CA1576"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sidRPr="00CA1576">
        <w:rPr>
          <w:rFonts w:ascii="Tahoma" w:hAnsi="Tahoma" w:cs="Tahoma"/>
          <w:i/>
          <w:sz w:val="18"/>
          <w:szCs w:val="18"/>
        </w:rPr>
        <w:t xml:space="preserve">„Úspory energie v bytových domech – Anenská </w:t>
      </w:r>
    </w:p>
    <w:p w14:paraId="5F30D3EB" w14:textId="77777777" w:rsidR="00E32253" w:rsidRPr="00CA1576"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i/>
          <w:sz w:val="18"/>
          <w:szCs w:val="18"/>
        </w:rPr>
      </w:pPr>
      <w:r w:rsidRPr="00CA1576">
        <w:rPr>
          <w:rFonts w:ascii="Tahoma" w:hAnsi="Tahoma" w:cs="Tahoma"/>
          <w:i/>
          <w:sz w:val="18"/>
          <w:szCs w:val="18"/>
        </w:rPr>
        <w:t xml:space="preserve">    č.p. 689“</w:t>
      </w:r>
      <w:r w:rsidRPr="00CA1576">
        <w:rPr>
          <w:rFonts w:ascii="Tahoma" w:hAnsi="Tahoma" w:cs="Tahoma"/>
          <w:i/>
          <w:sz w:val="18"/>
          <w:szCs w:val="18"/>
        </w:rPr>
        <w:tab/>
        <w:t xml:space="preserve">(z toho 3 815 tis. Kč je hrazeno z dotace </w:t>
      </w:r>
    </w:p>
    <w:p w14:paraId="6F3ECE50" w14:textId="77777777" w:rsidR="00E32253" w:rsidRPr="009F2C37"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i/>
          <w:sz w:val="18"/>
          <w:szCs w:val="18"/>
        </w:rPr>
      </w:pPr>
      <w:r w:rsidRPr="00CA1576">
        <w:rPr>
          <w:rFonts w:ascii="Tahoma" w:hAnsi="Tahoma" w:cs="Tahoma"/>
          <w:i/>
          <w:sz w:val="18"/>
          <w:szCs w:val="18"/>
        </w:rPr>
        <w:t xml:space="preserve">    ÚZ 17968 a 17969)</w:t>
      </w:r>
      <w:r w:rsidRPr="00CA1576">
        <w:rPr>
          <w:rFonts w:ascii="Tahoma" w:hAnsi="Tahoma" w:cs="Tahoma"/>
          <w:i/>
          <w:sz w:val="18"/>
          <w:szCs w:val="18"/>
        </w:rPr>
        <w:tab/>
      </w:r>
      <w:r w:rsidRPr="00CA1576">
        <w:rPr>
          <w:rFonts w:ascii="Tahoma" w:hAnsi="Tahoma" w:cs="Tahoma"/>
          <w:iCs/>
          <w:sz w:val="18"/>
          <w:szCs w:val="18"/>
        </w:rPr>
        <w:t>11 897 tis. Kč</w:t>
      </w:r>
    </w:p>
    <w:p w14:paraId="577DBB23" w14:textId="77777777" w:rsidR="00E32253" w:rsidRPr="00665F0A" w:rsidRDefault="00E32253">
      <w:pPr>
        <w:pStyle w:val="Bezmezer"/>
        <w:numPr>
          <w:ilvl w:val="0"/>
          <w:numId w:val="66"/>
        </w:numPr>
        <w:tabs>
          <w:tab w:val="left" w:pos="709"/>
          <w:tab w:val="right" w:pos="7371"/>
          <w:tab w:val="right" w:pos="9072"/>
        </w:tabs>
        <w:spacing w:line="22" w:lineRule="atLeast"/>
        <w:ind w:left="284" w:firstLine="0"/>
        <w:rPr>
          <w:rFonts w:ascii="Tahoma" w:hAnsi="Tahoma" w:cs="Tahoma"/>
          <w:sz w:val="18"/>
          <w:szCs w:val="18"/>
        </w:rPr>
      </w:pPr>
      <w:r w:rsidRPr="009F2C37">
        <w:rPr>
          <w:rFonts w:ascii="Tahoma" w:hAnsi="Tahoma" w:cs="Tahoma"/>
          <w:sz w:val="18"/>
          <w:szCs w:val="18"/>
        </w:rPr>
        <w:t>ostatní – poštovní poplatky</w:t>
      </w:r>
      <w:r>
        <w:rPr>
          <w:rFonts w:ascii="Tahoma" w:hAnsi="Tahoma" w:cs="Tahoma"/>
          <w:sz w:val="18"/>
          <w:szCs w:val="18"/>
        </w:rPr>
        <w:t>, odborná příprava preventistů</w:t>
      </w:r>
      <w:r w:rsidRPr="009F2C37">
        <w:rPr>
          <w:rFonts w:ascii="Tahoma" w:hAnsi="Tahoma" w:cs="Tahoma"/>
          <w:sz w:val="18"/>
          <w:szCs w:val="18"/>
        </w:rPr>
        <w:tab/>
      </w:r>
      <w:r w:rsidRPr="00665F0A">
        <w:rPr>
          <w:rFonts w:ascii="Tahoma" w:hAnsi="Tahoma" w:cs="Tahoma"/>
          <w:sz w:val="18"/>
          <w:szCs w:val="18"/>
        </w:rPr>
        <w:t>128 tis. Kč</w:t>
      </w:r>
    </w:p>
    <w:p w14:paraId="0D811319" w14:textId="77777777" w:rsidR="00E32253" w:rsidRPr="00665F0A" w:rsidRDefault="00E32253" w:rsidP="00E32253">
      <w:pPr>
        <w:pStyle w:val="Bezmezer"/>
        <w:numPr>
          <w:ilvl w:val="0"/>
          <w:numId w:val="15"/>
        </w:numPr>
        <w:tabs>
          <w:tab w:val="left" w:pos="709"/>
          <w:tab w:val="left" w:pos="1418"/>
          <w:tab w:val="right" w:pos="5529"/>
          <w:tab w:val="right" w:pos="6804"/>
          <w:tab w:val="right" w:pos="9072"/>
        </w:tabs>
        <w:spacing w:line="22" w:lineRule="atLeast"/>
        <w:ind w:left="284" w:hanging="284"/>
        <w:rPr>
          <w:rFonts w:ascii="Tahoma" w:hAnsi="Tahoma" w:cs="Tahoma"/>
          <w:sz w:val="18"/>
          <w:szCs w:val="18"/>
        </w:rPr>
      </w:pPr>
      <w:r w:rsidRPr="00665F0A">
        <w:rPr>
          <w:rFonts w:ascii="Tahoma" w:hAnsi="Tahoma" w:cs="Tahoma"/>
          <w:sz w:val="18"/>
          <w:szCs w:val="18"/>
        </w:rPr>
        <w:t xml:space="preserve">výdaje do oblasti nebytového hospodářství    </w:t>
      </w:r>
      <w:r w:rsidRPr="00665F0A">
        <w:rPr>
          <w:rFonts w:ascii="Tahoma" w:hAnsi="Tahoma" w:cs="Tahoma"/>
          <w:sz w:val="18"/>
          <w:szCs w:val="18"/>
        </w:rPr>
        <w:tab/>
      </w:r>
      <w:r w:rsidRPr="00665F0A">
        <w:rPr>
          <w:rFonts w:ascii="Tahoma" w:hAnsi="Tahoma" w:cs="Tahoma"/>
          <w:sz w:val="18"/>
          <w:szCs w:val="18"/>
        </w:rPr>
        <w:tab/>
      </w:r>
      <w:r w:rsidRPr="00665F0A">
        <w:rPr>
          <w:rFonts w:ascii="Tahoma" w:hAnsi="Tahoma" w:cs="Tahoma"/>
          <w:sz w:val="18"/>
          <w:szCs w:val="18"/>
        </w:rPr>
        <w:tab/>
        <w:t>22 094 tis. Kč</w:t>
      </w:r>
    </w:p>
    <w:p w14:paraId="2BC65058" w14:textId="77777777" w:rsidR="00E32253" w:rsidRPr="00665F0A" w:rsidRDefault="00E32253" w:rsidP="00E32253">
      <w:pPr>
        <w:pStyle w:val="Bezmeze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665F0A">
        <w:rPr>
          <w:rFonts w:ascii="Tahoma" w:hAnsi="Tahoma" w:cs="Tahoma"/>
          <w:sz w:val="18"/>
          <w:szCs w:val="18"/>
        </w:rPr>
        <w:tab/>
        <w:t>z toho:</w:t>
      </w:r>
      <w:r w:rsidRPr="00665F0A">
        <w:rPr>
          <w:rFonts w:ascii="Tahoma" w:hAnsi="Tahoma" w:cs="Tahoma"/>
          <w:sz w:val="18"/>
          <w:szCs w:val="18"/>
        </w:rPr>
        <w:tab/>
      </w:r>
    </w:p>
    <w:p w14:paraId="72050487" w14:textId="77777777" w:rsidR="00E32253" w:rsidRPr="00665F0A" w:rsidRDefault="00E32253">
      <w:pPr>
        <w:pStyle w:val="Bezmezer"/>
        <w:numPr>
          <w:ilvl w:val="0"/>
          <w:numId w:val="62"/>
        </w:numPr>
        <w:tabs>
          <w:tab w:val="left" w:pos="709"/>
          <w:tab w:val="right" w:pos="6804"/>
          <w:tab w:val="right" w:pos="9072"/>
        </w:tabs>
        <w:ind w:hanging="721"/>
        <w:rPr>
          <w:rFonts w:ascii="Tahoma" w:hAnsi="Tahoma" w:cs="Tahoma"/>
          <w:sz w:val="18"/>
          <w:szCs w:val="18"/>
        </w:rPr>
      </w:pPr>
      <w:r w:rsidRPr="00665F0A">
        <w:rPr>
          <w:rFonts w:ascii="Tahoma" w:hAnsi="Tahoma" w:cs="Tahoma"/>
          <w:sz w:val="18"/>
          <w:szCs w:val="18"/>
        </w:rPr>
        <w:t xml:space="preserve">podlimitní technické zhodnocení </w:t>
      </w:r>
      <w:r>
        <w:rPr>
          <w:rFonts w:ascii="Tahoma" w:hAnsi="Tahoma" w:cs="Tahoma"/>
          <w:sz w:val="18"/>
          <w:szCs w:val="18"/>
        </w:rPr>
        <w:t xml:space="preserve">– </w:t>
      </w:r>
      <w:r w:rsidRPr="00665F0A">
        <w:rPr>
          <w:rFonts w:ascii="Tahoma" w:hAnsi="Tahoma" w:cs="Tahoma"/>
          <w:sz w:val="18"/>
          <w:szCs w:val="18"/>
        </w:rPr>
        <w:t xml:space="preserve">nové osvětlení, zásuvky, podružné </w:t>
      </w:r>
    </w:p>
    <w:p w14:paraId="458B9099" w14:textId="77777777" w:rsidR="00E32253" w:rsidRPr="00665F0A" w:rsidRDefault="00E32253" w:rsidP="00E32253">
      <w:pPr>
        <w:pStyle w:val="Bezmezer"/>
        <w:tabs>
          <w:tab w:val="left" w:pos="709"/>
          <w:tab w:val="left" w:pos="5954"/>
          <w:tab w:val="right" w:pos="7371"/>
          <w:tab w:val="right" w:pos="9072"/>
        </w:tabs>
        <w:ind w:left="426"/>
        <w:rPr>
          <w:rFonts w:ascii="Tahoma" w:hAnsi="Tahoma" w:cs="Tahoma"/>
          <w:sz w:val="18"/>
          <w:szCs w:val="18"/>
        </w:rPr>
      </w:pPr>
      <w:r w:rsidRPr="00665F0A">
        <w:rPr>
          <w:rFonts w:ascii="Tahoma" w:hAnsi="Tahoma" w:cs="Tahoma"/>
          <w:sz w:val="18"/>
          <w:szCs w:val="18"/>
        </w:rPr>
        <w:t>měření, nájezdy na schody, protipožární dveře, hasící přístroje atd.</w:t>
      </w:r>
      <w:r w:rsidRPr="00665F0A">
        <w:rPr>
          <w:rFonts w:ascii="Tahoma" w:hAnsi="Tahoma" w:cs="Tahoma"/>
          <w:color w:val="FF0000"/>
          <w:sz w:val="18"/>
          <w:szCs w:val="18"/>
        </w:rPr>
        <w:tab/>
      </w:r>
      <w:r w:rsidRPr="00665F0A">
        <w:rPr>
          <w:rFonts w:ascii="Tahoma" w:hAnsi="Tahoma" w:cs="Tahoma"/>
          <w:sz w:val="18"/>
          <w:szCs w:val="18"/>
        </w:rPr>
        <w:tab/>
        <w:t>54 tis. Kč</w:t>
      </w:r>
    </w:p>
    <w:p w14:paraId="16372A9B" w14:textId="77777777" w:rsidR="00E32253" w:rsidRPr="00665F0A" w:rsidRDefault="00E32253">
      <w:pPr>
        <w:pStyle w:val="Bezmezer"/>
        <w:numPr>
          <w:ilvl w:val="0"/>
          <w:numId w:val="62"/>
        </w:numPr>
        <w:tabs>
          <w:tab w:val="left" w:pos="709"/>
          <w:tab w:val="right" w:pos="7371"/>
          <w:tab w:val="right" w:pos="9072"/>
        </w:tabs>
        <w:ind w:left="284" w:firstLine="0"/>
        <w:rPr>
          <w:rFonts w:ascii="Tahoma" w:hAnsi="Tahoma" w:cs="Tahoma"/>
          <w:sz w:val="18"/>
          <w:szCs w:val="18"/>
        </w:rPr>
      </w:pPr>
      <w:r w:rsidRPr="00665F0A">
        <w:rPr>
          <w:rFonts w:ascii="Tahoma" w:hAnsi="Tahoma" w:cs="Tahoma"/>
          <w:sz w:val="18"/>
          <w:szCs w:val="18"/>
        </w:rPr>
        <w:t>DrDHM – 4 soupravy – bezdrátový mikrofon – čp. 61, Skalice</w:t>
      </w:r>
      <w:r w:rsidRPr="00665F0A">
        <w:rPr>
          <w:rFonts w:ascii="Tahoma" w:hAnsi="Tahoma" w:cs="Tahoma"/>
          <w:sz w:val="18"/>
          <w:szCs w:val="18"/>
        </w:rPr>
        <w:tab/>
        <w:t>111 tis. Kč</w:t>
      </w:r>
    </w:p>
    <w:p w14:paraId="5D6A3ACC" w14:textId="77777777" w:rsidR="00E32253" w:rsidRPr="00665F0A" w:rsidRDefault="00E32253">
      <w:pPr>
        <w:pStyle w:val="Bezmezer"/>
        <w:numPr>
          <w:ilvl w:val="0"/>
          <w:numId w:val="72"/>
        </w:numPr>
        <w:tabs>
          <w:tab w:val="left" w:pos="709"/>
          <w:tab w:val="right" w:pos="7371"/>
          <w:tab w:val="right" w:pos="9072"/>
        </w:tabs>
        <w:rPr>
          <w:rFonts w:ascii="Tahoma" w:hAnsi="Tahoma" w:cs="Tahoma"/>
          <w:sz w:val="18"/>
          <w:szCs w:val="18"/>
        </w:rPr>
      </w:pPr>
      <w:r w:rsidRPr="00665F0A">
        <w:rPr>
          <w:rFonts w:ascii="Tahoma" w:hAnsi="Tahoma" w:cs="Tahoma"/>
          <w:sz w:val="18"/>
          <w:szCs w:val="18"/>
        </w:rPr>
        <w:t>nákup materiálu - klíče, visačky, banner – provozní řád)</w:t>
      </w:r>
      <w:r w:rsidRPr="00665F0A">
        <w:rPr>
          <w:rFonts w:ascii="Tahoma" w:hAnsi="Tahoma" w:cs="Tahoma"/>
          <w:sz w:val="18"/>
          <w:szCs w:val="18"/>
        </w:rPr>
        <w:tab/>
        <w:t>5 tis. Kč</w:t>
      </w:r>
    </w:p>
    <w:p w14:paraId="4F5E90AE" w14:textId="77777777" w:rsidR="00E32253" w:rsidRPr="00665F0A" w:rsidRDefault="00E32253">
      <w:pPr>
        <w:pStyle w:val="Bezmezer"/>
        <w:numPr>
          <w:ilvl w:val="0"/>
          <w:numId w:val="72"/>
        </w:numPr>
        <w:tabs>
          <w:tab w:val="left" w:pos="709"/>
          <w:tab w:val="right" w:pos="7371"/>
          <w:tab w:val="right" w:pos="9072"/>
        </w:tabs>
        <w:rPr>
          <w:rFonts w:ascii="Tahoma" w:hAnsi="Tahoma" w:cs="Tahoma"/>
          <w:sz w:val="18"/>
          <w:szCs w:val="18"/>
        </w:rPr>
      </w:pPr>
      <w:r w:rsidRPr="00665F0A">
        <w:rPr>
          <w:rFonts w:ascii="Tahoma" w:hAnsi="Tahoma" w:cs="Tahoma"/>
          <w:sz w:val="18"/>
          <w:szCs w:val="18"/>
        </w:rPr>
        <w:t>spotřeba vody a energií souvisejících s pronájmy nebytových prostor</w:t>
      </w:r>
      <w:r w:rsidRPr="00665F0A">
        <w:rPr>
          <w:rFonts w:ascii="Tahoma" w:hAnsi="Tahoma" w:cs="Tahoma"/>
          <w:color w:val="FF0000"/>
          <w:sz w:val="18"/>
          <w:szCs w:val="18"/>
        </w:rPr>
        <w:t xml:space="preserve"> </w:t>
      </w:r>
      <w:r w:rsidRPr="00665F0A">
        <w:rPr>
          <w:rFonts w:ascii="Tahoma" w:hAnsi="Tahoma" w:cs="Tahoma"/>
          <w:sz w:val="18"/>
          <w:szCs w:val="18"/>
        </w:rPr>
        <w:tab/>
        <w:t>8 869 tis. Kč</w:t>
      </w:r>
    </w:p>
    <w:p w14:paraId="79E1449D" w14:textId="77777777" w:rsidR="00E32253" w:rsidRPr="00665F0A" w:rsidRDefault="00E32253">
      <w:pPr>
        <w:pStyle w:val="Bezmezer"/>
        <w:numPr>
          <w:ilvl w:val="0"/>
          <w:numId w:val="72"/>
        </w:numPr>
        <w:tabs>
          <w:tab w:val="left" w:pos="709"/>
          <w:tab w:val="right" w:pos="7371"/>
          <w:tab w:val="right" w:pos="9072"/>
        </w:tabs>
        <w:rPr>
          <w:rFonts w:ascii="Tahoma" w:hAnsi="Tahoma" w:cs="Tahoma"/>
          <w:sz w:val="18"/>
          <w:szCs w:val="18"/>
        </w:rPr>
      </w:pPr>
      <w:r w:rsidRPr="00665F0A">
        <w:rPr>
          <w:rFonts w:ascii="Tahoma" w:hAnsi="Tahoma" w:cs="Tahoma"/>
          <w:sz w:val="18"/>
          <w:szCs w:val="18"/>
        </w:rPr>
        <w:t>konzultační, poradenské a právní služby – znalecké posudky</w:t>
      </w:r>
      <w:r w:rsidRPr="00665F0A">
        <w:rPr>
          <w:rFonts w:ascii="Tahoma" w:hAnsi="Tahoma" w:cs="Tahoma"/>
          <w:sz w:val="18"/>
          <w:szCs w:val="18"/>
        </w:rPr>
        <w:tab/>
        <w:t>73 tis. Kč</w:t>
      </w:r>
    </w:p>
    <w:p w14:paraId="52124055" w14:textId="77777777" w:rsidR="00E32253" w:rsidRPr="00665F0A" w:rsidRDefault="00E32253">
      <w:pPr>
        <w:pStyle w:val="Bezmezer"/>
        <w:numPr>
          <w:ilvl w:val="0"/>
          <w:numId w:val="72"/>
        </w:numPr>
        <w:tabs>
          <w:tab w:val="left" w:pos="709"/>
          <w:tab w:val="right" w:pos="7371"/>
          <w:tab w:val="right" w:pos="9072"/>
        </w:tabs>
        <w:rPr>
          <w:rFonts w:ascii="Tahoma" w:hAnsi="Tahoma" w:cs="Tahoma"/>
          <w:sz w:val="18"/>
          <w:szCs w:val="18"/>
        </w:rPr>
      </w:pPr>
      <w:r w:rsidRPr="00665F0A">
        <w:rPr>
          <w:rFonts w:ascii="Tahoma" w:hAnsi="Tahoma" w:cs="Tahoma"/>
          <w:sz w:val="18"/>
          <w:szCs w:val="18"/>
        </w:rPr>
        <w:t xml:space="preserve">nákup ostatních služeb    </w:t>
      </w:r>
      <w:r w:rsidRPr="00665F0A">
        <w:rPr>
          <w:rFonts w:ascii="Tahoma" w:hAnsi="Tahoma" w:cs="Tahoma"/>
          <w:sz w:val="18"/>
          <w:szCs w:val="18"/>
        </w:rPr>
        <w:tab/>
        <w:t xml:space="preserve">   </w:t>
      </w:r>
      <w:r w:rsidRPr="00665F0A">
        <w:rPr>
          <w:rFonts w:ascii="Tahoma" w:hAnsi="Tahoma" w:cs="Tahoma"/>
          <w:color w:val="FF0000"/>
          <w:sz w:val="18"/>
          <w:szCs w:val="18"/>
        </w:rPr>
        <w:t xml:space="preserve">       </w:t>
      </w:r>
      <w:r w:rsidRPr="00665F0A">
        <w:rPr>
          <w:rFonts w:ascii="Tahoma" w:hAnsi="Tahoma" w:cs="Tahoma"/>
          <w:sz w:val="18"/>
          <w:szCs w:val="18"/>
        </w:rPr>
        <w:t>1 256 tis. Kč</w:t>
      </w:r>
    </w:p>
    <w:p w14:paraId="213ADC1D" w14:textId="77777777" w:rsidR="00E32253" w:rsidRPr="00665F0A" w:rsidRDefault="00E32253" w:rsidP="00E32253">
      <w:pPr>
        <w:pStyle w:val="Bezmezer"/>
        <w:tabs>
          <w:tab w:val="left" w:pos="709"/>
          <w:tab w:val="right" w:pos="6804"/>
          <w:tab w:val="right" w:pos="9072"/>
        </w:tabs>
        <w:rPr>
          <w:rFonts w:ascii="Tahoma" w:hAnsi="Tahoma" w:cs="Tahoma"/>
          <w:sz w:val="18"/>
          <w:szCs w:val="18"/>
        </w:rPr>
      </w:pPr>
      <w:r w:rsidRPr="00665F0A">
        <w:rPr>
          <w:rFonts w:ascii="Tahoma" w:hAnsi="Tahoma" w:cs="Tahoma"/>
          <w:sz w:val="18"/>
          <w:szCs w:val="18"/>
        </w:rPr>
        <w:t xml:space="preserve">        z toho:</w:t>
      </w:r>
    </w:p>
    <w:p w14:paraId="6A1B1934" w14:textId="77777777" w:rsidR="00E32253" w:rsidRPr="00665F0A" w:rsidRDefault="00E32253">
      <w:pPr>
        <w:pStyle w:val="Bezmezer"/>
        <w:numPr>
          <w:ilvl w:val="0"/>
          <w:numId w:val="144"/>
        </w:numPr>
        <w:tabs>
          <w:tab w:val="left" w:pos="426"/>
          <w:tab w:val="left" w:pos="709"/>
          <w:tab w:val="right" w:pos="6804"/>
          <w:tab w:val="right" w:pos="9072"/>
        </w:tabs>
        <w:ind w:hanging="218"/>
        <w:rPr>
          <w:rFonts w:ascii="Tahoma" w:hAnsi="Tahoma" w:cs="Tahoma"/>
          <w:i/>
          <w:iCs/>
          <w:sz w:val="18"/>
          <w:szCs w:val="18"/>
        </w:rPr>
      </w:pPr>
      <w:r w:rsidRPr="00665F0A">
        <w:rPr>
          <w:rFonts w:ascii="Tahoma" w:hAnsi="Tahoma" w:cs="Tahoma"/>
          <w:i/>
          <w:iCs/>
          <w:sz w:val="18"/>
          <w:szCs w:val="18"/>
        </w:rPr>
        <w:t>služby spojené s užíváním nebytových prostor – úhrady</w:t>
      </w:r>
    </w:p>
    <w:p w14:paraId="2CA2C379" w14:textId="77777777" w:rsidR="00E32253" w:rsidRPr="00665F0A" w:rsidRDefault="00E32253" w:rsidP="00E32253">
      <w:pPr>
        <w:pStyle w:val="Bezmezer"/>
        <w:tabs>
          <w:tab w:val="left" w:pos="426"/>
          <w:tab w:val="left" w:pos="709"/>
          <w:tab w:val="right" w:pos="6804"/>
          <w:tab w:val="right" w:pos="9072"/>
        </w:tabs>
        <w:ind w:left="720" w:hanging="153"/>
        <w:rPr>
          <w:rFonts w:ascii="Tahoma" w:hAnsi="Tahoma" w:cs="Tahoma"/>
          <w:i/>
          <w:iCs/>
          <w:sz w:val="18"/>
          <w:szCs w:val="18"/>
        </w:rPr>
      </w:pPr>
      <w:r w:rsidRPr="00665F0A">
        <w:rPr>
          <w:rFonts w:ascii="Tahoma" w:hAnsi="Tahoma" w:cs="Tahoma"/>
          <w:i/>
          <w:iCs/>
          <w:sz w:val="18"/>
          <w:szCs w:val="18"/>
        </w:rPr>
        <w:t xml:space="preserve"> rozúčtovatelné (úklid společných prostor, prohlídky</w:t>
      </w:r>
    </w:p>
    <w:p w14:paraId="7B31BBCA" w14:textId="77777777" w:rsidR="00E32253" w:rsidRPr="00665F0A" w:rsidRDefault="00E32253" w:rsidP="00E32253">
      <w:pPr>
        <w:pStyle w:val="Bezmezer"/>
        <w:tabs>
          <w:tab w:val="left" w:pos="426"/>
          <w:tab w:val="left" w:pos="709"/>
          <w:tab w:val="right" w:pos="5954"/>
          <w:tab w:val="right" w:pos="9072"/>
        </w:tabs>
        <w:rPr>
          <w:rFonts w:ascii="Tahoma" w:hAnsi="Tahoma" w:cs="Tahoma"/>
          <w:i/>
          <w:iCs/>
          <w:sz w:val="18"/>
          <w:szCs w:val="18"/>
        </w:rPr>
      </w:pPr>
      <w:r w:rsidRPr="00665F0A">
        <w:rPr>
          <w:rFonts w:ascii="Tahoma" w:hAnsi="Tahoma" w:cs="Tahoma"/>
          <w:i/>
          <w:iCs/>
          <w:sz w:val="18"/>
          <w:szCs w:val="18"/>
        </w:rPr>
        <w:t xml:space="preserve">           výtahů, elektro opravy)    </w:t>
      </w:r>
      <w:r w:rsidRPr="00665F0A">
        <w:rPr>
          <w:rFonts w:ascii="Tahoma" w:hAnsi="Tahoma" w:cs="Tahoma"/>
          <w:i/>
          <w:iCs/>
          <w:sz w:val="18"/>
          <w:szCs w:val="18"/>
        </w:rPr>
        <w:tab/>
      </w:r>
      <w:r w:rsidRPr="00A21A98">
        <w:rPr>
          <w:rFonts w:ascii="Tahoma" w:hAnsi="Tahoma" w:cs="Tahoma"/>
          <w:sz w:val="18"/>
          <w:szCs w:val="18"/>
        </w:rPr>
        <w:t>141 tis. Kč</w:t>
      </w:r>
    </w:p>
    <w:p w14:paraId="3DFE357C" w14:textId="77777777" w:rsidR="00E32253" w:rsidRPr="00665F0A" w:rsidRDefault="00E32253">
      <w:pPr>
        <w:pStyle w:val="Bezmezer"/>
        <w:numPr>
          <w:ilvl w:val="0"/>
          <w:numId w:val="144"/>
        </w:numPr>
        <w:tabs>
          <w:tab w:val="left" w:pos="426"/>
          <w:tab w:val="left" w:pos="709"/>
          <w:tab w:val="right" w:pos="5954"/>
          <w:tab w:val="right" w:pos="9072"/>
        </w:tabs>
        <w:ind w:hanging="218"/>
        <w:rPr>
          <w:rFonts w:ascii="Tahoma" w:hAnsi="Tahoma" w:cs="Tahoma"/>
          <w:i/>
          <w:iCs/>
          <w:sz w:val="18"/>
          <w:szCs w:val="18"/>
        </w:rPr>
      </w:pPr>
      <w:r w:rsidRPr="00665F0A">
        <w:rPr>
          <w:rFonts w:ascii="Tahoma" w:hAnsi="Tahoma" w:cs="Tahoma"/>
          <w:i/>
          <w:iCs/>
          <w:sz w:val="18"/>
          <w:szCs w:val="18"/>
        </w:rPr>
        <w:t>služby spojené s užíváním nebytových prostor – úhrady</w:t>
      </w:r>
    </w:p>
    <w:p w14:paraId="5C56AEB0" w14:textId="77777777" w:rsidR="00E32253" w:rsidRPr="00665F0A" w:rsidRDefault="00E32253" w:rsidP="00E32253">
      <w:pPr>
        <w:pStyle w:val="Bezmezer"/>
        <w:tabs>
          <w:tab w:val="left" w:pos="426"/>
          <w:tab w:val="left" w:pos="709"/>
          <w:tab w:val="right" w:pos="5954"/>
          <w:tab w:val="right" w:pos="9072"/>
        </w:tabs>
        <w:ind w:left="720" w:hanging="153"/>
        <w:rPr>
          <w:rFonts w:ascii="Tahoma" w:hAnsi="Tahoma" w:cs="Tahoma"/>
          <w:i/>
          <w:iCs/>
          <w:sz w:val="18"/>
          <w:szCs w:val="18"/>
        </w:rPr>
      </w:pPr>
      <w:r w:rsidRPr="00665F0A">
        <w:rPr>
          <w:rFonts w:ascii="Tahoma" w:hAnsi="Tahoma" w:cs="Tahoma"/>
          <w:i/>
          <w:iCs/>
          <w:sz w:val="18"/>
          <w:szCs w:val="18"/>
        </w:rPr>
        <w:t xml:space="preserve"> nerozúčtovatelné (revize, čištění kanalizace, zimní</w:t>
      </w:r>
    </w:p>
    <w:p w14:paraId="04786B36" w14:textId="77777777" w:rsidR="00E32253" w:rsidRPr="00665F0A" w:rsidRDefault="00E32253" w:rsidP="00E32253">
      <w:pPr>
        <w:pStyle w:val="Bezmezer"/>
        <w:tabs>
          <w:tab w:val="left" w:pos="426"/>
          <w:tab w:val="left" w:pos="709"/>
          <w:tab w:val="right" w:pos="5954"/>
          <w:tab w:val="right" w:pos="9072"/>
        </w:tabs>
        <w:ind w:left="720" w:hanging="153"/>
        <w:rPr>
          <w:rFonts w:ascii="Tahoma" w:hAnsi="Tahoma" w:cs="Tahoma"/>
          <w:sz w:val="18"/>
          <w:szCs w:val="18"/>
        </w:rPr>
      </w:pPr>
      <w:r w:rsidRPr="00665F0A">
        <w:rPr>
          <w:rFonts w:ascii="Tahoma" w:hAnsi="Tahoma" w:cs="Tahoma"/>
          <w:i/>
          <w:iCs/>
          <w:sz w:val="18"/>
          <w:szCs w:val="18"/>
        </w:rPr>
        <w:t xml:space="preserve"> údržba, deratizace aj.)</w:t>
      </w:r>
      <w:r w:rsidRPr="00665F0A">
        <w:rPr>
          <w:rFonts w:ascii="Tahoma" w:hAnsi="Tahoma" w:cs="Tahoma"/>
          <w:i/>
          <w:iCs/>
          <w:sz w:val="18"/>
          <w:szCs w:val="18"/>
        </w:rPr>
        <w:tab/>
      </w:r>
      <w:r w:rsidRPr="00665F0A">
        <w:rPr>
          <w:rFonts w:ascii="Tahoma" w:hAnsi="Tahoma" w:cs="Tahoma"/>
          <w:sz w:val="18"/>
          <w:szCs w:val="18"/>
        </w:rPr>
        <w:t>791 tis. Kč</w:t>
      </w:r>
    </w:p>
    <w:p w14:paraId="1AB59EDB" w14:textId="77777777" w:rsidR="00E32253" w:rsidRPr="002B479E" w:rsidRDefault="00E32253">
      <w:pPr>
        <w:pStyle w:val="Bezmezer"/>
        <w:numPr>
          <w:ilvl w:val="0"/>
          <w:numId w:val="144"/>
        </w:numPr>
        <w:tabs>
          <w:tab w:val="left" w:pos="426"/>
          <w:tab w:val="left" w:pos="709"/>
          <w:tab w:val="right" w:pos="5954"/>
          <w:tab w:val="right" w:pos="9072"/>
        </w:tabs>
        <w:ind w:hanging="218"/>
        <w:rPr>
          <w:rFonts w:ascii="Tahoma" w:hAnsi="Tahoma" w:cs="Tahoma"/>
          <w:i/>
          <w:iCs/>
          <w:sz w:val="18"/>
          <w:szCs w:val="18"/>
        </w:rPr>
      </w:pPr>
      <w:r w:rsidRPr="002B479E">
        <w:rPr>
          <w:rFonts w:ascii="Tahoma" w:hAnsi="Tahoma" w:cs="Tahoma"/>
          <w:i/>
          <w:iCs/>
          <w:sz w:val="18"/>
          <w:szCs w:val="18"/>
        </w:rPr>
        <w:t xml:space="preserve">zajištění provozu soc. zařízení na ul. Míru                 </w:t>
      </w:r>
      <w:r w:rsidRPr="002B479E">
        <w:rPr>
          <w:rFonts w:ascii="Tahoma" w:hAnsi="Tahoma" w:cs="Tahoma"/>
          <w:i/>
          <w:iCs/>
          <w:sz w:val="18"/>
          <w:szCs w:val="18"/>
        </w:rPr>
        <w:tab/>
      </w:r>
      <w:r w:rsidRPr="002B479E">
        <w:rPr>
          <w:rFonts w:ascii="Tahoma" w:hAnsi="Tahoma" w:cs="Tahoma"/>
          <w:sz w:val="18"/>
          <w:szCs w:val="18"/>
        </w:rPr>
        <w:t>240 tis. Kč</w:t>
      </w:r>
    </w:p>
    <w:p w14:paraId="449BFFCA" w14:textId="77777777" w:rsidR="00E32253" w:rsidRPr="002B479E" w:rsidRDefault="00E32253">
      <w:pPr>
        <w:pStyle w:val="Bezmezer"/>
        <w:numPr>
          <w:ilvl w:val="0"/>
          <w:numId w:val="144"/>
        </w:numPr>
        <w:tabs>
          <w:tab w:val="left" w:pos="426"/>
          <w:tab w:val="left" w:pos="709"/>
          <w:tab w:val="right" w:pos="5954"/>
          <w:tab w:val="right" w:pos="9072"/>
        </w:tabs>
        <w:ind w:hanging="218"/>
        <w:rPr>
          <w:rFonts w:ascii="Tahoma" w:hAnsi="Tahoma" w:cs="Tahoma"/>
          <w:i/>
          <w:iCs/>
          <w:sz w:val="18"/>
          <w:szCs w:val="18"/>
        </w:rPr>
      </w:pPr>
      <w:r w:rsidRPr="002B479E">
        <w:rPr>
          <w:rFonts w:ascii="Tahoma" w:hAnsi="Tahoma" w:cs="Tahoma"/>
          <w:i/>
          <w:iCs/>
          <w:sz w:val="18"/>
          <w:szCs w:val="18"/>
        </w:rPr>
        <w:t>pasporty nebytových prostor</w:t>
      </w:r>
      <w:r w:rsidRPr="002B479E">
        <w:rPr>
          <w:rFonts w:ascii="Tahoma" w:hAnsi="Tahoma" w:cs="Tahoma"/>
          <w:i/>
          <w:iCs/>
          <w:sz w:val="18"/>
          <w:szCs w:val="18"/>
        </w:rPr>
        <w:tab/>
      </w:r>
      <w:r w:rsidRPr="002B479E">
        <w:rPr>
          <w:rFonts w:ascii="Tahoma" w:hAnsi="Tahoma" w:cs="Tahoma"/>
          <w:sz w:val="18"/>
          <w:szCs w:val="18"/>
        </w:rPr>
        <w:t>50 tis. Kč</w:t>
      </w:r>
    </w:p>
    <w:p w14:paraId="2FB0C61F" w14:textId="77777777" w:rsidR="00E32253" w:rsidRPr="002B479E" w:rsidRDefault="00E32253">
      <w:pPr>
        <w:pStyle w:val="Bezmezer"/>
        <w:numPr>
          <w:ilvl w:val="0"/>
          <w:numId w:val="144"/>
        </w:numPr>
        <w:tabs>
          <w:tab w:val="left" w:pos="426"/>
          <w:tab w:val="left" w:pos="709"/>
          <w:tab w:val="right" w:pos="5954"/>
          <w:tab w:val="right" w:pos="9072"/>
        </w:tabs>
        <w:ind w:hanging="218"/>
        <w:rPr>
          <w:rFonts w:ascii="Tahoma" w:hAnsi="Tahoma" w:cs="Tahoma"/>
          <w:i/>
          <w:iCs/>
          <w:sz w:val="18"/>
          <w:szCs w:val="18"/>
        </w:rPr>
      </w:pPr>
      <w:r w:rsidRPr="002B479E">
        <w:rPr>
          <w:rFonts w:ascii="Tahoma" w:hAnsi="Tahoma" w:cs="Tahoma"/>
          <w:i/>
          <w:iCs/>
          <w:sz w:val="18"/>
          <w:szCs w:val="18"/>
        </w:rPr>
        <w:t>geometrické plány</w:t>
      </w:r>
      <w:r w:rsidRPr="002B479E">
        <w:rPr>
          <w:rFonts w:ascii="Tahoma" w:hAnsi="Tahoma" w:cs="Tahoma"/>
          <w:i/>
          <w:iCs/>
          <w:sz w:val="18"/>
          <w:szCs w:val="18"/>
        </w:rPr>
        <w:tab/>
      </w:r>
      <w:r w:rsidRPr="002B479E">
        <w:rPr>
          <w:rFonts w:ascii="Tahoma" w:hAnsi="Tahoma" w:cs="Tahoma"/>
          <w:sz w:val="18"/>
          <w:szCs w:val="18"/>
        </w:rPr>
        <w:t>17 tis. Kč</w:t>
      </w:r>
    </w:p>
    <w:p w14:paraId="2BAD4FA8" w14:textId="77777777" w:rsidR="00E32253" w:rsidRPr="002B479E" w:rsidRDefault="00E32253">
      <w:pPr>
        <w:pStyle w:val="Bezmezer"/>
        <w:numPr>
          <w:ilvl w:val="0"/>
          <w:numId w:val="144"/>
        </w:numPr>
        <w:tabs>
          <w:tab w:val="left" w:pos="426"/>
          <w:tab w:val="left" w:pos="709"/>
          <w:tab w:val="right" w:pos="5954"/>
          <w:tab w:val="right" w:pos="9072"/>
        </w:tabs>
        <w:ind w:hanging="218"/>
        <w:rPr>
          <w:rFonts w:ascii="Tahoma" w:hAnsi="Tahoma" w:cs="Tahoma"/>
          <w:i/>
          <w:iCs/>
          <w:sz w:val="18"/>
          <w:szCs w:val="18"/>
        </w:rPr>
      </w:pPr>
      <w:r w:rsidRPr="002B479E">
        <w:rPr>
          <w:rFonts w:ascii="Tahoma" w:hAnsi="Tahoma" w:cs="Tahoma"/>
          <w:i/>
          <w:iCs/>
          <w:sz w:val="18"/>
          <w:szCs w:val="18"/>
        </w:rPr>
        <w:t>ostatní – správa nebytových prostor, vyúčtování tepla,</w:t>
      </w:r>
    </w:p>
    <w:p w14:paraId="32D5A2F1" w14:textId="77777777" w:rsidR="00E32253" w:rsidRPr="002B479E" w:rsidRDefault="00E32253" w:rsidP="00E32253">
      <w:pPr>
        <w:pStyle w:val="Bezmezer"/>
        <w:tabs>
          <w:tab w:val="left" w:pos="426"/>
          <w:tab w:val="left" w:pos="709"/>
          <w:tab w:val="right" w:pos="5954"/>
          <w:tab w:val="right" w:pos="9072"/>
        </w:tabs>
        <w:ind w:left="644"/>
        <w:rPr>
          <w:rFonts w:ascii="Tahoma" w:hAnsi="Tahoma" w:cs="Tahoma"/>
          <w:i/>
          <w:iCs/>
          <w:sz w:val="18"/>
          <w:szCs w:val="18"/>
        </w:rPr>
      </w:pPr>
      <w:r w:rsidRPr="002B479E">
        <w:rPr>
          <w:rFonts w:ascii="Tahoma" w:hAnsi="Tahoma" w:cs="Tahoma"/>
          <w:i/>
          <w:iCs/>
          <w:sz w:val="18"/>
          <w:szCs w:val="18"/>
        </w:rPr>
        <w:t>kontrola plynového kotle a dezinsekce v NZDM Klub</w:t>
      </w:r>
    </w:p>
    <w:p w14:paraId="48D8D942" w14:textId="77777777" w:rsidR="00E32253" w:rsidRPr="002F4056" w:rsidRDefault="00E32253" w:rsidP="00E32253">
      <w:pPr>
        <w:pStyle w:val="Bezmezer"/>
        <w:tabs>
          <w:tab w:val="left" w:pos="426"/>
          <w:tab w:val="left" w:pos="709"/>
          <w:tab w:val="right" w:pos="5954"/>
          <w:tab w:val="right" w:pos="9072"/>
        </w:tabs>
        <w:ind w:left="644"/>
        <w:rPr>
          <w:rFonts w:ascii="Tahoma" w:hAnsi="Tahoma" w:cs="Tahoma"/>
          <w:i/>
          <w:iCs/>
          <w:sz w:val="18"/>
          <w:szCs w:val="18"/>
        </w:rPr>
      </w:pPr>
      <w:r w:rsidRPr="002F4056">
        <w:rPr>
          <w:rFonts w:ascii="Tahoma" w:hAnsi="Tahoma" w:cs="Tahoma"/>
          <w:i/>
          <w:iCs/>
          <w:sz w:val="18"/>
          <w:szCs w:val="18"/>
        </w:rPr>
        <w:t>Semafor</w:t>
      </w:r>
      <w:r w:rsidRPr="002F4056">
        <w:rPr>
          <w:rFonts w:ascii="Tahoma" w:hAnsi="Tahoma" w:cs="Tahoma"/>
          <w:i/>
          <w:iCs/>
          <w:sz w:val="18"/>
          <w:szCs w:val="18"/>
        </w:rPr>
        <w:tab/>
      </w:r>
      <w:r w:rsidRPr="002F4056">
        <w:rPr>
          <w:rFonts w:ascii="Tahoma" w:hAnsi="Tahoma" w:cs="Tahoma"/>
          <w:sz w:val="18"/>
          <w:szCs w:val="18"/>
        </w:rPr>
        <w:t>17 tis. Kč</w:t>
      </w:r>
    </w:p>
    <w:p w14:paraId="42138D6C" w14:textId="77777777" w:rsidR="00E32253" w:rsidRPr="002F4056" w:rsidRDefault="00E32253">
      <w:pPr>
        <w:pStyle w:val="Bezmezer"/>
        <w:numPr>
          <w:ilvl w:val="0"/>
          <w:numId w:val="40"/>
        </w:numPr>
        <w:tabs>
          <w:tab w:val="left" w:pos="709"/>
          <w:tab w:val="left" w:pos="1418"/>
          <w:tab w:val="right" w:pos="5529"/>
          <w:tab w:val="right" w:pos="7371"/>
          <w:tab w:val="right" w:pos="9072"/>
        </w:tabs>
        <w:rPr>
          <w:rFonts w:ascii="Tahoma" w:hAnsi="Tahoma" w:cs="Tahoma"/>
          <w:sz w:val="18"/>
          <w:szCs w:val="18"/>
        </w:rPr>
      </w:pPr>
      <w:r w:rsidRPr="002F4056">
        <w:rPr>
          <w:rFonts w:ascii="Tahoma" w:hAnsi="Tahoma" w:cs="Tahoma"/>
          <w:sz w:val="18"/>
          <w:szCs w:val="18"/>
        </w:rPr>
        <w:t xml:space="preserve">opravy a udržování   </w:t>
      </w:r>
      <w:r w:rsidRPr="002F4056">
        <w:rPr>
          <w:rFonts w:ascii="Tahoma" w:hAnsi="Tahoma" w:cs="Tahoma"/>
          <w:sz w:val="18"/>
          <w:szCs w:val="18"/>
        </w:rPr>
        <w:tab/>
      </w:r>
      <w:r w:rsidRPr="002F4056">
        <w:rPr>
          <w:rFonts w:ascii="Tahoma" w:hAnsi="Tahoma" w:cs="Tahoma"/>
          <w:sz w:val="18"/>
          <w:szCs w:val="18"/>
        </w:rPr>
        <w:tab/>
        <w:t>6 522 tis. Kč</w:t>
      </w:r>
    </w:p>
    <w:p w14:paraId="032536EA" w14:textId="77777777" w:rsidR="00E32253" w:rsidRPr="002F4056"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2F4056">
        <w:rPr>
          <w:rFonts w:ascii="Tahoma" w:hAnsi="Tahoma" w:cs="Tahoma"/>
          <w:sz w:val="18"/>
          <w:szCs w:val="18"/>
        </w:rPr>
        <w:t xml:space="preserve">         z toho:</w:t>
      </w:r>
    </w:p>
    <w:p w14:paraId="45B857D8" w14:textId="77777777" w:rsidR="00E32253" w:rsidRPr="002F4056"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sz w:val="18"/>
          <w:szCs w:val="18"/>
        </w:rPr>
      </w:pPr>
      <w:r w:rsidRPr="002F4056">
        <w:rPr>
          <w:rFonts w:ascii="Tahoma" w:hAnsi="Tahoma" w:cs="Tahoma"/>
          <w:i/>
          <w:sz w:val="18"/>
          <w:szCs w:val="18"/>
        </w:rPr>
        <w:t>záchovná údržba OSOM – běžná údržba a opravy NP</w:t>
      </w:r>
      <w:r>
        <w:rPr>
          <w:rFonts w:ascii="Tahoma" w:hAnsi="Tahoma" w:cs="Tahoma"/>
          <w:i/>
          <w:sz w:val="18"/>
          <w:szCs w:val="18"/>
        </w:rPr>
        <w:tab/>
      </w:r>
      <w:r w:rsidRPr="00A21A98">
        <w:rPr>
          <w:rFonts w:ascii="Tahoma" w:hAnsi="Tahoma" w:cs="Tahoma"/>
          <w:iCs/>
          <w:sz w:val="18"/>
          <w:szCs w:val="18"/>
        </w:rPr>
        <w:t>6 209</w:t>
      </w:r>
      <w:r w:rsidRPr="00A21A98">
        <w:rPr>
          <w:rFonts w:ascii="Tahoma" w:hAnsi="Tahoma" w:cs="Tahoma"/>
          <w:sz w:val="18"/>
          <w:szCs w:val="18"/>
        </w:rPr>
        <w:t xml:space="preserve"> tis. Kč</w:t>
      </w:r>
      <w:r w:rsidRPr="002F4056">
        <w:rPr>
          <w:rFonts w:ascii="Tahoma" w:hAnsi="Tahoma" w:cs="Tahoma"/>
          <w:sz w:val="18"/>
          <w:szCs w:val="18"/>
          <w:shd w:val="clear" w:color="auto" w:fill="FFFFFF" w:themeFill="background1"/>
        </w:rPr>
        <w:t xml:space="preserve">   </w:t>
      </w:r>
    </w:p>
    <w:p w14:paraId="4C0ED316" w14:textId="77777777" w:rsidR="00E32253" w:rsidRPr="002F4056"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i/>
          <w:sz w:val="18"/>
          <w:szCs w:val="18"/>
        </w:rPr>
      </w:pPr>
      <w:r w:rsidRPr="002F4056">
        <w:rPr>
          <w:rFonts w:ascii="Tahoma" w:hAnsi="Tahoma" w:cs="Tahoma"/>
          <w:i/>
          <w:sz w:val="18"/>
          <w:szCs w:val="18"/>
        </w:rPr>
        <w:t>záchovná údržba – opravy rozúčtovatelné (kontroly,</w:t>
      </w:r>
    </w:p>
    <w:p w14:paraId="6FC4C6C2" w14:textId="77777777" w:rsidR="00E32253" w:rsidRPr="00E91A9E" w:rsidRDefault="00E32253" w:rsidP="00E32253">
      <w:pPr>
        <w:pStyle w:val="Bezmezer"/>
        <w:tabs>
          <w:tab w:val="left" w:pos="709"/>
          <w:tab w:val="left" w:pos="1418"/>
          <w:tab w:val="right" w:pos="5954"/>
          <w:tab w:val="right" w:pos="6804"/>
          <w:tab w:val="right" w:pos="9072"/>
        </w:tabs>
        <w:ind w:left="720"/>
        <w:rPr>
          <w:rFonts w:ascii="Tahoma" w:hAnsi="Tahoma" w:cs="Tahoma"/>
          <w:i/>
          <w:sz w:val="18"/>
          <w:szCs w:val="18"/>
        </w:rPr>
      </w:pPr>
      <w:r w:rsidRPr="002F4056">
        <w:rPr>
          <w:rFonts w:ascii="Tahoma" w:hAnsi="Tahoma" w:cs="Tahoma"/>
          <w:i/>
          <w:sz w:val="18"/>
          <w:szCs w:val="18"/>
        </w:rPr>
        <w:t>servisní prohlídky výtahů atd.)</w:t>
      </w:r>
      <w:r w:rsidRPr="002F4056">
        <w:rPr>
          <w:rFonts w:ascii="Tahoma" w:hAnsi="Tahoma" w:cs="Tahoma"/>
          <w:i/>
          <w:sz w:val="18"/>
          <w:szCs w:val="18"/>
        </w:rPr>
        <w:tab/>
      </w:r>
      <w:r w:rsidRPr="00E91A9E">
        <w:rPr>
          <w:rFonts w:ascii="Tahoma" w:hAnsi="Tahoma" w:cs="Tahoma"/>
          <w:iCs/>
          <w:sz w:val="18"/>
          <w:szCs w:val="18"/>
        </w:rPr>
        <w:t>3</w:t>
      </w:r>
      <w:r w:rsidRPr="00E91A9E">
        <w:rPr>
          <w:rFonts w:ascii="Tahoma" w:hAnsi="Tahoma" w:cs="Tahoma"/>
          <w:sz w:val="18"/>
          <w:szCs w:val="18"/>
        </w:rPr>
        <w:t xml:space="preserve"> tis. Kč</w:t>
      </w:r>
    </w:p>
    <w:p w14:paraId="6B0A0386" w14:textId="77777777" w:rsidR="00E32253" w:rsidRPr="00E91A9E"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sz w:val="18"/>
          <w:szCs w:val="18"/>
        </w:rPr>
      </w:pPr>
      <w:r w:rsidRPr="00E91A9E">
        <w:rPr>
          <w:rFonts w:ascii="Tahoma" w:hAnsi="Tahoma" w:cs="Tahoma"/>
          <w:i/>
          <w:sz w:val="18"/>
          <w:szCs w:val="18"/>
        </w:rPr>
        <w:t xml:space="preserve">opravy nebytových prostor – jmenovitá akce (OSOM) </w:t>
      </w:r>
    </w:p>
    <w:p w14:paraId="7A36200A" w14:textId="77777777" w:rsidR="00E32253" w:rsidRPr="00E91A9E" w:rsidRDefault="00E32253" w:rsidP="00E32253">
      <w:pPr>
        <w:pStyle w:val="Bezmezer"/>
        <w:tabs>
          <w:tab w:val="left" w:pos="709"/>
          <w:tab w:val="left" w:pos="1418"/>
          <w:tab w:val="right" w:pos="5954"/>
          <w:tab w:val="right" w:pos="6804"/>
          <w:tab w:val="right" w:pos="9072"/>
        </w:tabs>
        <w:ind w:left="426"/>
        <w:rPr>
          <w:rFonts w:ascii="Tahoma" w:hAnsi="Tahoma" w:cs="Tahoma"/>
          <w:i/>
          <w:iCs/>
          <w:sz w:val="18"/>
          <w:szCs w:val="18"/>
        </w:rPr>
      </w:pPr>
      <w:r w:rsidRPr="00E91A9E">
        <w:rPr>
          <w:rFonts w:ascii="Tahoma" w:hAnsi="Tahoma" w:cs="Tahoma"/>
          <w:i/>
          <w:sz w:val="18"/>
          <w:szCs w:val="18"/>
        </w:rPr>
        <w:t xml:space="preserve">    </w:t>
      </w:r>
      <w:r w:rsidRPr="00E91A9E">
        <w:rPr>
          <w:rFonts w:ascii="Tahoma" w:hAnsi="Tahoma" w:cs="Tahoma"/>
          <w:i/>
          <w:iCs/>
          <w:sz w:val="18"/>
          <w:szCs w:val="18"/>
        </w:rPr>
        <w:t>– „Kasárna, ul. Palkovická – garáž, výměna 2 ks</w:t>
      </w:r>
    </w:p>
    <w:p w14:paraId="09782349" w14:textId="77777777" w:rsidR="00E32253" w:rsidRPr="00FC321B" w:rsidRDefault="00E32253" w:rsidP="00E32253">
      <w:pPr>
        <w:pStyle w:val="Bezmezer"/>
        <w:tabs>
          <w:tab w:val="left" w:pos="709"/>
          <w:tab w:val="left" w:pos="1418"/>
          <w:tab w:val="right" w:pos="5954"/>
          <w:tab w:val="right" w:pos="6804"/>
          <w:tab w:val="right" w:pos="9072"/>
        </w:tabs>
        <w:rPr>
          <w:rFonts w:ascii="Tahoma" w:hAnsi="Tahoma" w:cs="Tahoma"/>
          <w:sz w:val="18"/>
          <w:szCs w:val="18"/>
        </w:rPr>
      </w:pPr>
      <w:r w:rsidRPr="00E91A9E">
        <w:rPr>
          <w:rFonts w:ascii="Tahoma" w:hAnsi="Tahoma" w:cs="Tahoma"/>
          <w:i/>
          <w:iCs/>
          <w:sz w:val="18"/>
          <w:szCs w:val="18"/>
        </w:rPr>
        <w:t xml:space="preserve">            garážových vrat“</w:t>
      </w:r>
      <w:r w:rsidRPr="00E91A9E">
        <w:rPr>
          <w:rFonts w:ascii="Tahoma" w:hAnsi="Tahoma" w:cs="Tahoma"/>
          <w:sz w:val="18"/>
          <w:szCs w:val="18"/>
        </w:rPr>
        <w:t xml:space="preserve"> </w:t>
      </w:r>
      <w:r w:rsidRPr="00E91A9E">
        <w:rPr>
          <w:rFonts w:ascii="Tahoma" w:hAnsi="Tahoma" w:cs="Tahoma"/>
          <w:i/>
          <w:sz w:val="18"/>
          <w:szCs w:val="18"/>
        </w:rPr>
        <w:tab/>
      </w:r>
      <w:r w:rsidRPr="00FC321B">
        <w:rPr>
          <w:rFonts w:ascii="Tahoma" w:hAnsi="Tahoma" w:cs="Tahoma"/>
          <w:iCs/>
          <w:sz w:val="18"/>
          <w:szCs w:val="18"/>
        </w:rPr>
        <w:t>310</w:t>
      </w:r>
      <w:r w:rsidRPr="00FC321B">
        <w:rPr>
          <w:rFonts w:ascii="Tahoma" w:hAnsi="Tahoma" w:cs="Tahoma"/>
          <w:sz w:val="18"/>
          <w:szCs w:val="18"/>
        </w:rPr>
        <w:t xml:space="preserve"> tis. Kč</w:t>
      </w:r>
    </w:p>
    <w:p w14:paraId="60EE608A" w14:textId="77777777" w:rsidR="00E32253" w:rsidRPr="007C6ACF" w:rsidRDefault="00E32253">
      <w:pPr>
        <w:pStyle w:val="Bezmezer"/>
        <w:numPr>
          <w:ilvl w:val="0"/>
          <w:numId w:val="62"/>
        </w:numPr>
        <w:tabs>
          <w:tab w:val="left" w:pos="709"/>
          <w:tab w:val="right" w:pos="6804"/>
          <w:tab w:val="right" w:pos="9072"/>
        </w:tabs>
        <w:ind w:left="284" w:firstLine="0"/>
        <w:rPr>
          <w:rFonts w:ascii="Tahoma" w:hAnsi="Tahoma" w:cs="Tahoma"/>
          <w:sz w:val="18"/>
          <w:szCs w:val="18"/>
        </w:rPr>
      </w:pPr>
      <w:r w:rsidRPr="00FC321B">
        <w:rPr>
          <w:rFonts w:ascii="Tahoma" w:hAnsi="Tahoma" w:cs="Tahoma"/>
          <w:sz w:val="18"/>
          <w:szCs w:val="18"/>
        </w:rPr>
        <w:t xml:space="preserve">přeplatky v souvislosti s vyúčtováním služeb </w:t>
      </w:r>
      <w:r w:rsidRPr="007C6ACF">
        <w:rPr>
          <w:rFonts w:ascii="Tahoma" w:hAnsi="Tahoma" w:cs="Tahoma"/>
          <w:sz w:val="18"/>
          <w:szCs w:val="18"/>
        </w:rPr>
        <w:t>spojených</w:t>
      </w:r>
    </w:p>
    <w:p w14:paraId="33FA70BD" w14:textId="77777777" w:rsidR="00E32253" w:rsidRPr="007C6ACF" w:rsidRDefault="00E32253" w:rsidP="00E32253">
      <w:pPr>
        <w:pStyle w:val="Bezmezer"/>
        <w:tabs>
          <w:tab w:val="left" w:pos="426"/>
          <w:tab w:val="left" w:pos="709"/>
          <w:tab w:val="left" w:pos="851"/>
          <w:tab w:val="right" w:pos="7371"/>
          <w:tab w:val="right" w:pos="9072"/>
        </w:tabs>
        <w:ind w:left="284" w:hanging="284"/>
        <w:rPr>
          <w:rFonts w:ascii="Tahoma" w:hAnsi="Tahoma" w:cs="Tahoma"/>
          <w:sz w:val="18"/>
          <w:szCs w:val="18"/>
        </w:rPr>
      </w:pPr>
      <w:r w:rsidRPr="007C6ACF">
        <w:rPr>
          <w:rFonts w:ascii="Tahoma" w:hAnsi="Tahoma" w:cs="Tahoma"/>
          <w:sz w:val="18"/>
          <w:szCs w:val="18"/>
        </w:rPr>
        <w:tab/>
      </w:r>
      <w:r w:rsidRPr="007C6ACF">
        <w:rPr>
          <w:rFonts w:ascii="Tahoma" w:hAnsi="Tahoma" w:cs="Tahoma"/>
          <w:sz w:val="18"/>
          <w:szCs w:val="18"/>
        </w:rPr>
        <w:tab/>
        <w:t>s užíváním nebytových prostor za rok 2022</w:t>
      </w:r>
      <w:r w:rsidRPr="007C6ACF">
        <w:rPr>
          <w:rFonts w:ascii="Tahoma" w:hAnsi="Tahoma" w:cs="Tahoma"/>
          <w:sz w:val="18"/>
          <w:szCs w:val="18"/>
        </w:rPr>
        <w:tab/>
      </w:r>
      <w:r w:rsidRPr="007C6ACF">
        <w:rPr>
          <w:rFonts w:ascii="Tahoma" w:hAnsi="Tahoma" w:cs="Tahoma"/>
          <w:color w:val="FF0000"/>
          <w:sz w:val="18"/>
          <w:szCs w:val="18"/>
        </w:rPr>
        <w:t xml:space="preserve">   </w:t>
      </w:r>
      <w:r w:rsidRPr="007C6ACF">
        <w:rPr>
          <w:rFonts w:ascii="Tahoma" w:hAnsi="Tahoma" w:cs="Tahoma"/>
          <w:sz w:val="18"/>
          <w:szCs w:val="18"/>
        </w:rPr>
        <w:t>665 tis. Kč</w:t>
      </w:r>
    </w:p>
    <w:p w14:paraId="29C3DE00" w14:textId="77777777" w:rsidR="00E32253" w:rsidRPr="007C6ACF" w:rsidRDefault="00E32253">
      <w:pPr>
        <w:pStyle w:val="Bezmezer"/>
        <w:numPr>
          <w:ilvl w:val="0"/>
          <w:numId w:val="40"/>
        </w:numPr>
        <w:tabs>
          <w:tab w:val="left" w:pos="709"/>
          <w:tab w:val="left" w:pos="1418"/>
          <w:tab w:val="right" w:pos="5529"/>
          <w:tab w:val="right" w:pos="7371"/>
          <w:tab w:val="right" w:pos="9072"/>
        </w:tabs>
        <w:rPr>
          <w:rFonts w:ascii="Tahoma" w:hAnsi="Tahoma" w:cs="Tahoma"/>
          <w:sz w:val="18"/>
          <w:szCs w:val="18"/>
        </w:rPr>
      </w:pPr>
      <w:r w:rsidRPr="007C6ACF">
        <w:rPr>
          <w:rFonts w:ascii="Tahoma" w:hAnsi="Tahoma" w:cs="Tahoma"/>
          <w:sz w:val="18"/>
          <w:szCs w:val="18"/>
        </w:rPr>
        <w:t xml:space="preserve">investiční výdaje </w:t>
      </w:r>
      <w:r w:rsidRPr="007C6ACF">
        <w:rPr>
          <w:rFonts w:ascii="Tahoma" w:hAnsi="Tahoma" w:cs="Tahoma"/>
          <w:sz w:val="18"/>
          <w:szCs w:val="18"/>
        </w:rPr>
        <w:tab/>
      </w:r>
      <w:r w:rsidRPr="007C6ACF">
        <w:rPr>
          <w:rFonts w:ascii="Tahoma" w:hAnsi="Tahoma" w:cs="Tahoma"/>
          <w:sz w:val="18"/>
          <w:szCs w:val="18"/>
        </w:rPr>
        <w:tab/>
        <w:t>4 420 tis. Kč</w:t>
      </w:r>
    </w:p>
    <w:p w14:paraId="5A286996" w14:textId="77777777" w:rsidR="00E32253" w:rsidRPr="00035D61" w:rsidRDefault="00E32253" w:rsidP="00E32253">
      <w:pPr>
        <w:pStyle w:val="Bezmezer"/>
        <w:shd w:val="clear" w:color="auto" w:fill="FFFFFF" w:themeFill="background1"/>
        <w:tabs>
          <w:tab w:val="left" w:pos="709"/>
          <w:tab w:val="left" w:pos="1418"/>
          <w:tab w:val="right" w:pos="5529"/>
          <w:tab w:val="right" w:pos="6804"/>
          <w:tab w:val="right" w:pos="9072"/>
        </w:tabs>
        <w:ind w:left="284"/>
        <w:rPr>
          <w:rFonts w:ascii="Tahoma" w:hAnsi="Tahoma" w:cs="Tahoma"/>
          <w:sz w:val="18"/>
          <w:szCs w:val="18"/>
        </w:rPr>
      </w:pPr>
      <w:r w:rsidRPr="007C6ACF">
        <w:rPr>
          <w:rFonts w:ascii="Tahoma" w:hAnsi="Tahoma" w:cs="Tahoma"/>
          <w:sz w:val="18"/>
          <w:szCs w:val="18"/>
        </w:rPr>
        <w:t xml:space="preserve">   z toho:</w:t>
      </w:r>
    </w:p>
    <w:p w14:paraId="5B677330" w14:textId="77777777" w:rsidR="00E32253" w:rsidRPr="00FD0324"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t>„Č.p. 6, nám. Svobody – stavební úpravy TIC“</w:t>
      </w:r>
      <w:r w:rsidRPr="00035D61">
        <w:rPr>
          <w:rFonts w:ascii="Tahoma" w:hAnsi="Tahoma" w:cs="Tahoma"/>
          <w:sz w:val="18"/>
          <w:szCs w:val="18"/>
        </w:rPr>
        <w:tab/>
      </w:r>
      <w:r>
        <w:rPr>
          <w:rFonts w:ascii="Tahoma" w:hAnsi="Tahoma" w:cs="Tahoma"/>
          <w:sz w:val="18"/>
          <w:szCs w:val="18"/>
          <w:shd w:val="clear" w:color="auto" w:fill="FFFFFF" w:themeFill="background1"/>
        </w:rPr>
        <w:t>142</w:t>
      </w:r>
      <w:r w:rsidRPr="00035D61">
        <w:rPr>
          <w:rFonts w:ascii="Tahoma" w:hAnsi="Tahoma" w:cs="Tahoma"/>
          <w:sz w:val="18"/>
          <w:szCs w:val="18"/>
          <w:shd w:val="clear" w:color="auto" w:fill="FFFFFF" w:themeFill="background1"/>
        </w:rPr>
        <w:t xml:space="preserve"> tis. Kč</w:t>
      </w:r>
    </w:p>
    <w:p w14:paraId="2ABACE28" w14:textId="77777777" w:rsidR="00E32253" w:rsidRPr="00035D61"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t>„Č.p. 1257, Zámecké náměstí – stavební úpravy TIC“</w:t>
      </w:r>
      <w:r w:rsidRPr="00035D61">
        <w:rPr>
          <w:rFonts w:ascii="Tahoma" w:hAnsi="Tahoma" w:cs="Tahoma"/>
          <w:sz w:val="18"/>
          <w:szCs w:val="18"/>
        </w:rPr>
        <w:tab/>
      </w:r>
      <w:r>
        <w:rPr>
          <w:rFonts w:ascii="Tahoma" w:hAnsi="Tahoma" w:cs="Tahoma"/>
          <w:sz w:val="18"/>
          <w:szCs w:val="18"/>
          <w:shd w:val="clear" w:color="auto" w:fill="FFFFFF" w:themeFill="background1"/>
        </w:rPr>
        <w:t>40</w:t>
      </w:r>
      <w:r w:rsidRPr="00035D61">
        <w:rPr>
          <w:rFonts w:ascii="Tahoma" w:hAnsi="Tahoma" w:cs="Tahoma"/>
          <w:sz w:val="18"/>
          <w:szCs w:val="18"/>
          <w:shd w:val="clear" w:color="auto" w:fill="FFFFFF" w:themeFill="background1"/>
        </w:rPr>
        <w:t xml:space="preserve"> tis. Kč</w:t>
      </w:r>
      <w:r>
        <w:rPr>
          <w:rFonts w:ascii="Tahoma" w:hAnsi="Tahoma" w:cs="Tahoma"/>
          <w:sz w:val="18"/>
          <w:szCs w:val="18"/>
          <w:shd w:val="clear" w:color="auto" w:fill="FFFFFF" w:themeFill="background1"/>
        </w:rPr>
        <w:t xml:space="preserve">  </w:t>
      </w:r>
    </w:p>
    <w:p w14:paraId="5B83A694" w14:textId="77777777" w:rsidR="00E32253" w:rsidRPr="00FD0324"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t>„Č.p. 2205, ul. Palkovická – výměna oken“</w:t>
      </w:r>
      <w:r>
        <w:rPr>
          <w:rFonts w:ascii="Tahoma" w:hAnsi="Tahoma" w:cs="Tahoma"/>
          <w:i/>
          <w:sz w:val="18"/>
          <w:szCs w:val="18"/>
        </w:rPr>
        <w:tab/>
      </w:r>
      <w:r>
        <w:rPr>
          <w:rFonts w:ascii="Tahoma" w:hAnsi="Tahoma" w:cs="Tahoma"/>
          <w:i/>
          <w:color w:val="FF0000"/>
          <w:sz w:val="18"/>
          <w:szCs w:val="18"/>
        </w:rPr>
        <w:t xml:space="preserve"> </w:t>
      </w:r>
      <w:r>
        <w:rPr>
          <w:rFonts w:ascii="Tahoma" w:hAnsi="Tahoma" w:cs="Tahoma"/>
          <w:iCs/>
          <w:sz w:val="18"/>
          <w:szCs w:val="18"/>
        </w:rPr>
        <w:t>3 703</w:t>
      </w:r>
      <w:r w:rsidRPr="00035D61">
        <w:rPr>
          <w:rFonts w:ascii="Tahoma" w:hAnsi="Tahoma" w:cs="Tahoma"/>
          <w:iCs/>
          <w:sz w:val="18"/>
          <w:szCs w:val="18"/>
        </w:rPr>
        <w:t xml:space="preserve"> tis. Kč</w:t>
      </w:r>
    </w:p>
    <w:p w14:paraId="649A51A2" w14:textId="77777777" w:rsidR="00E32253" w:rsidRPr="005A310F"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lastRenderedPageBreak/>
        <w:t>„Č.p. 2205, ul. Palkovická – výměna plynových kotlů“</w:t>
      </w:r>
      <w:r>
        <w:rPr>
          <w:rFonts w:ascii="Tahoma" w:hAnsi="Tahoma" w:cs="Tahoma"/>
          <w:i/>
          <w:sz w:val="18"/>
          <w:szCs w:val="18"/>
        </w:rPr>
        <w:tab/>
      </w:r>
      <w:r w:rsidRPr="00FD0324">
        <w:rPr>
          <w:rFonts w:ascii="Tahoma" w:hAnsi="Tahoma" w:cs="Tahoma"/>
          <w:iCs/>
          <w:sz w:val="18"/>
          <w:szCs w:val="18"/>
        </w:rPr>
        <w:t xml:space="preserve">194 </w:t>
      </w:r>
      <w:r w:rsidRPr="00035D61">
        <w:rPr>
          <w:rFonts w:ascii="Tahoma" w:hAnsi="Tahoma" w:cs="Tahoma"/>
          <w:iCs/>
          <w:sz w:val="18"/>
          <w:szCs w:val="18"/>
        </w:rPr>
        <w:t>tis. Kč</w:t>
      </w:r>
      <w:r>
        <w:rPr>
          <w:rFonts w:ascii="Tahoma" w:hAnsi="Tahoma" w:cs="Tahoma"/>
          <w:iCs/>
          <w:sz w:val="18"/>
          <w:szCs w:val="18"/>
        </w:rPr>
        <w:t xml:space="preserve"> </w:t>
      </w:r>
    </w:p>
    <w:p w14:paraId="0F3A93D7" w14:textId="77777777" w:rsidR="00E32253" w:rsidRPr="005A310F"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sidRPr="005A310F">
        <w:rPr>
          <w:rFonts w:ascii="Tahoma" w:hAnsi="Tahoma" w:cs="Tahoma"/>
          <w:i/>
          <w:sz w:val="18"/>
          <w:szCs w:val="18"/>
        </w:rPr>
        <w:t>„Č.p. 2205, ul. Palkovická – změna užívání části obj</w:t>
      </w:r>
      <w:r>
        <w:rPr>
          <w:rFonts w:ascii="Tahoma" w:hAnsi="Tahoma" w:cs="Tahoma"/>
          <w:i/>
          <w:sz w:val="18"/>
          <w:szCs w:val="18"/>
        </w:rPr>
        <w:t>.“</w:t>
      </w:r>
      <w:r w:rsidRPr="005A310F">
        <w:rPr>
          <w:rFonts w:ascii="Tahoma" w:hAnsi="Tahoma" w:cs="Tahoma"/>
          <w:i/>
          <w:sz w:val="18"/>
          <w:szCs w:val="18"/>
        </w:rPr>
        <w:tab/>
      </w:r>
      <w:r w:rsidRPr="00A21A98">
        <w:rPr>
          <w:rFonts w:ascii="Tahoma" w:hAnsi="Tahoma" w:cs="Tahoma"/>
          <w:iCs/>
          <w:sz w:val="18"/>
          <w:szCs w:val="18"/>
        </w:rPr>
        <w:t>56 tis. Kč</w:t>
      </w:r>
      <w:r w:rsidRPr="005A310F">
        <w:rPr>
          <w:rFonts w:ascii="Tahoma" w:hAnsi="Tahoma" w:cs="Tahoma"/>
          <w:iCs/>
          <w:sz w:val="18"/>
          <w:szCs w:val="18"/>
        </w:rPr>
        <w:t xml:space="preserve"> </w:t>
      </w:r>
    </w:p>
    <w:p w14:paraId="5546465E" w14:textId="77777777" w:rsidR="00E32253" w:rsidRPr="005A310F"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sidRPr="005A310F">
        <w:rPr>
          <w:rFonts w:ascii="Tahoma" w:hAnsi="Tahoma" w:cs="Tahoma"/>
          <w:i/>
          <w:sz w:val="18"/>
          <w:szCs w:val="18"/>
        </w:rPr>
        <w:t>„Č.p. 405, ul. Gorkého, NP Ostravička – výměna plyn.</w:t>
      </w:r>
    </w:p>
    <w:p w14:paraId="040664E3" w14:textId="77777777" w:rsidR="00E32253"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kotlů za kotel kondenzační“</w:t>
      </w:r>
      <w:r>
        <w:rPr>
          <w:rFonts w:ascii="Tahoma" w:hAnsi="Tahoma" w:cs="Tahoma"/>
          <w:i/>
          <w:sz w:val="18"/>
          <w:szCs w:val="18"/>
        </w:rPr>
        <w:tab/>
      </w:r>
      <w:r>
        <w:rPr>
          <w:rFonts w:ascii="Tahoma" w:hAnsi="Tahoma" w:cs="Tahoma"/>
          <w:iCs/>
          <w:sz w:val="18"/>
          <w:szCs w:val="18"/>
        </w:rPr>
        <w:t>199 tis. Kč</w:t>
      </w:r>
    </w:p>
    <w:p w14:paraId="0458F8B0" w14:textId="77777777" w:rsidR="00E32253" w:rsidRPr="005A310F"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t>„Č.p. 328, ul. Bruzovská, NP Slezská diakonie – výroba</w:t>
      </w:r>
    </w:p>
    <w:p w14:paraId="64492F75" w14:textId="77777777" w:rsidR="00E32253"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a montáž stříšky“</w:t>
      </w:r>
      <w:r>
        <w:rPr>
          <w:rFonts w:ascii="Tahoma" w:hAnsi="Tahoma" w:cs="Tahoma"/>
          <w:i/>
          <w:sz w:val="18"/>
          <w:szCs w:val="18"/>
        </w:rPr>
        <w:tab/>
      </w:r>
      <w:r>
        <w:rPr>
          <w:rFonts w:ascii="Tahoma" w:hAnsi="Tahoma" w:cs="Tahoma"/>
          <w:iCs/>
          <w:sz w:val="18"/>
          <w:szCs w:val="18"/>
        </w:rPr>
        <w:t>66</w:t>
      </w:r>
      <w:r w:rsidRPr="00FD0324">
        <w:rPr>
          <w:rFonts w:ascii="Tahoma" w:hAnsi="Tahoma" w:cs="Tahoma"/>
          <w:iCs/>
          <w:sz w:val="18"/>
          <w:szCs w:val="18"/>
        </w:rPr>
        <w:t xml:space="preserve"> </w:t>
      </w:r>
      <w:r w:rsidRPr="00035D61">
        <w:rPr>
          <w:rFonts w:ascii="Tahoma" w:hAnsi="Tahoma" w:cs="Tahoma"/>
          <w:iCs/>
          <w:sz w:val="18"/>
          <w:szCs w:val="18"/>
        </w:rPr>
        <w:t>tis. Kč</w:t>
      </w:r>
    </w:p>
    <w:p w14:paraId="66AE8C32" w14:textId="77777777" w:rsidR="00E32253" w:rsidRPr="00FD0324"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iCs/>
          <w:sz w:val="18"/>
          <w:szCs w:val="18"/>
        </w:rPr>
        <w:t>znalecký posudek k dražbě Českého domu</w:t>
      </w:r>
      <w:r>
        <w:rPr>
          <w:rFonts w:ascii="Tahoma" w:hAnsi="Tahoma" w:cs="Tahoma"/>
          <w:i/>
          <w:iCs/>
          <w:sz w:val="18"/>
          <w:szCs w:val="18"/>
        </w:rPr>
        <w:tab/>
      </w:r>
      <w:r>
        <w:rPr>
          <w:rFonts w:ascii="Tahoma" w:hAnsi="Tahoma" w:cs="Tahoma"/>
          <w:sz w:val="18"/>
          <w:szCs w:val="18"/>
        </w:rPr>
        <w:t>20 tis. Kč</w:t>
      </w:r>
    </w:p>
    <w:p w14:paraId="51453B32" w14:textId="77777777" w:rsidR="00E32253" w:rsidRDefault="00E32253">
      <w:pPr>
        <w:pStyle w:val="Bezmezer"/>
        <w:numPr>
          <w:ilvl w:val="0"/>
          <w:numId w:val="67"/>
        </w:numPr>
        <w:shd w:val="clear" w:color="auto" w:fill="FFFFFF" w:themeFill="background1"/>
        <w:tabs>
          <w:tab w:val="left" w:pos="426"/>
          <w:tab w:val="left" w:pos="709"/>
          <w:tab w:val="right" w:pos="6804"/>
          <w:tab w:val="right" w:pos="9072"/>
        </w:tabs>
        <w:ind w:left="284" w:firstLine="0"/>
        <w:rPr>
          <w:rFonts w:ascii="Tahoma" w:hAnsi="Tahoma" w:cs="Tahoma"/>
          <w:sz w:val="18"/>
          <w:szCs w:val="18"/>
        </w:rPr>
      </w:pPr>
      <w:r w:rsidRPr="007C6ACF">
        <w:rPr>
          <w:rFonts w:ascii="Tahoma" w:hAnsi="Tahoma" w:cs="Tahoma"/>
          <w:sz w:val="18"/>
          <w:szCs w:val="18"/>
        </w:rPr>
        <w:t xml:space="preserve">ostatní (úhrada za výkon správy, spoluúčasti u pojistných </w:t>
      </w:r>
    </w:p>
    <w:p w14:paraId="67FCCF9E" w14:textId="77777777" w:rsidR="00E32253" w:rsidRPr="00065096" w:rsidRDefault="00E32253" w:rsidP="00E32253">
      <w:pPr>
        <w:pStyle w:val="Bezmezer"/>
        <w:shd w:val="clear" w:color="auto" w:fill="FFFFFF" w:themeFill="background1"/>
        <w:tabs>
          <w:tab w:val="left" w:pos="426"/>
          <w:tab w:val="left" w:pos="709"/>
          <w:tab w:val="right" w:pos="6804"/>
          <w:tab w:val="right" w:pos="9072"/>
        </w:tabs>
        <w:ind w:left="284"/>
        <w:rPr>
          <w:rFonts w:ascii="Tahoma" w:hAnsi="Tahoma" w:cs="Tahoma"/>
          <w:sz w:val="18"/>
          <w:szCs w:val="18"/>
        </w:rPr>
      </w:pPr>
      <w:r>
        <w:rPr>
          <w:rFonts w:ascii="Tahoma" w:hAnsi="Tahoma" w:cs="Tahoma"/>
          <w:sz w:val="18"/>
          <w:szCs w:val="18"/>
        </w:rPr>
        <w:t xml:space="preserve">   </w:t>
      </w:r>
      <w:r w:rsidRPr="007C6ACF">
        <w:rPr>
          <w:rFonts w:ascii="Tahoma" w:hAnsi="Tahoma" w:cs="Tahoma"/>
          <w:sz w:val="18"/>
          <w:szCs w:val="18"/>
        </w:rPr>
        <w:t xml:space="preserve">událostí </w:t>
      </w:r>
      <w:r w:rsidRPr="00065096">
        <w:rPr>
          <w:rFonts w:ascii="Tahoma" w:hAnsi="Tahoma" w:cs="Tahoma"/>
          <w:sz w:val="18"/>
          <w:szCs w:val="18"/>
        </w:rPr>
        <w:t xml:space="preserve">aj.)   </w:t>
      </w:r>
      <w:r w:rsidRPr="00065096">
        <w:rPr>
          <w:rFonts w:ascii="Tahoma" w:hAnsi="Tahoma" w:cs="Tahoma"/>
          <w:sz w:val="18"/>
          <w:szCs w:val="18"/>
        </w:rPr>
        <w:tab/>
      </w:r>
      <w:r w:rsidRPr="00065096">
        <w:rPr>
          <w:rFonts w:ascii="Tahoma" w:hAnsi="Tahoma" w:cs="Tahoma"/>
          <w:sz w:val="18"/>
          <w:szCs w:val="18"/>
          <w:shd w:val="clear" w:color="auto" w:fill="FFFFFF" w:themeFill="background1"/>
        </w:rPr>
        <w:t>119 tis. Kč</w:t>
      </w:r>
    </w:p>
    <w:p w14:paraId="68B5D429" w14:textId="77777777" w:rsidR="00E32253" w:rsidRPr="008B170A" w:rsidRDefault="00E32253" w:rsidP="00E32253">
      <w:pPr>
        <w:pStyle w:val="Bezmezer"/>
        <w:numPr>
          <w:ilvl w:val="0"/>
          <w:numId w:val="15"/>
        </w:numPr>
        <w:tabs>
          <w:tab w:val="left" w:pos="709"/>
          <w:tab w:val="left" w:pos="1418"/>
          <w:tab w:val="right" w:pos="5529"/>
          <w:tab w:val="right" w:pos="6804"/>
          <w:tab w:val="right" w:pos="9072"/>
        </w:tabs>
        <w:ind w:left="284" w:hanging="284"/>
        <w:rPr>
          <w:rFonts w:ascii="Tahoma" w:hAnsi="Tahoma" w:cs="Tahoma"/>
          <w:sz w:val="18"/>
          <w:szCs w:val="18"/>
        </w:rPr>
      </w:pPr>
      <w:r w:rsidRPr="00065096">
        <w:rPr>
          <w:rFonts w:ascii="Tahoma" w:hAnsi="Tahoma" w:cs="Tahoma"/>
          <w:sz w:val="18"/>
          <w:szCs w:val="18"/>
        </w:rPr>
        <w:t xml:space="preserve">výdaje do oblasti veřejného osvětlení      </w:t>
      </w:r>
      <w:r w:rsidRPr="00065096">
        <w:rPr>
          <w:rFonts w:ascii="Tahoma" w:hAnsi="Tahoma" w:cs="Tahoma"/>
          <w:sz w:val="18"/>
          <w:szCs w:val="18"/>
        </w:rPr>
        <w:tab/>
      </w:r>
      <w:r w:rsidRPr="00065096">
        <w:rPr>
          <w:rFonts w:ascii="Tahoma" w:hAnsi="Tahoma" w:cs="Tahoma"/>
          <w:color w:val="FF0000"/>
          <w:sz w:val="18"/>
          <w:szCs w:val="18"/>
        </w:rPr>
        <w:tab/>
      </w:r>
      <w:r w:rsidRPr="00065096">
        <w:rPr>
          <w:rFonts w:ascii="Tahoma" w:hAnsi="Tahoma" w:cs="Tahoma"/>
          <w:color w:val="FF0000"/>
          <w:sz w:val="18"/>
          <w:szCs w:val="18"/>
        </w:rPr>
        <w:tab/>
      </w:r>
      <w:r w:rsidRPr="008B170A">
        <w:rPr>
          <w:rFonts w:ascii="Tahoma" w:hAnsi="Tahoma" w:cs="Tahoma"/>
          <w:sz w:val="18"/>
          <w:szCs w:val="18"/>
        </w:rPr>
        <w:t>60 519 tis. Kč</w:t>
      </w:r>
    </w:p>
    <w:p w14:paraId="22991B16" w14:textId="77777777" w:rsidR="00E32253" w:rsidRPr="008B170A" w:rsidRDefault="00E32253" w:rsidP="00E32253">
      <w:pPr>
        <w:pStyle w:val="Bezmezer"/>
        <w:tabs>
          <w:tab w:val="left" w:pos="709"/>
          <w:tab w:val="left" w:pos="1418"/>
          <w:tab w:val="right" w:pos="5529"/>
          <w:tab w:val="right" w:pos="6804"/>
          <w:tab w:val="right" w:pos="9072"/>
        </w:tabs>
        <w:ind w:left="284" w:hanging="284"/>
        <w:rPr>
          <w:rFonts w:ascii="Tahoma" w:hAnsi="Tahoma" w:cs="Tahoma"/>
          <w:sz w:val="18"/>
          <w:szCs w:val="18"/>
        </w:rPr>
      </w:pPr>
      <w:r w:rsidRPr="008B170A">
        <w:rPr>
          <w:rFonts w:ascii="Tahoma" w:hAnsi="Tahoma" w:cs="Tahoma"/>
          <w:sz w:val="18"/>
          <w:szCs w:val="18"/>
        </w:rPr>
        <w:tab/>
        <w:t>z toho:</w:t>
      </w:r>
    </w:p>
    <w:p w14:paraId="66B0EDF0" w14:textId="77777777" w:rsidR="00E32253" w:rsidRPr="008B170A" w:rsidRDefault="00E32253">
      <w:pPr>
        <w:pStyle w:val="Bezmezer"/>
        <w:numPr>
          <w:ilvl w:val="0"/>
          <w:numId w:val="41"/>
        </w:numPr>
        <w:tabs>
          <w:tab w:val="left" w:pos="709"/>
          <w:tab w:val="left" w:pos="1418"/>
          <w:tab w:val="right" w:pos="5529"/>
          <w:tab w:val="right" w:pos="7371"/>
          <w:tab w:val="right" w:pos="9072"/>
        </w:tabs>
        <w:rPr>
          <w:rFonts w:ascii="Tahoma" w:hAnsi="Tahoma" w:cs="Tahoma"/>
          <w:sz w:val="18"/>
          <w:szCs w:val="18"/>
        </w:rPr>
      </w:pPr>
      <w:r w:rsidRPr="008B170A">
        <w:rPr>
          <w:rFonts w:ascii="Tahoma" w:hAnsi="Tahoma" w:cs="Tahoma"/>
          <w:sz w:val="18"/>
          <w:szCs w:val="18"/>
        </w:rPr>
        <w:t>spotřeba elektrické energie</w:t>
      </w:r>
      <w:r w:rsidRPr="008B170A">
        <w:rPr>
          <w:rFonts w:ascii="Tahoma" w:hAnsi="Tahoma" w:cs="Tahoma"/>
          <w:sz w:val="18"/>
          <w:szCs w:val="18"/>
        </w:rPr>
        <w:tab/>
      </w:r>
      <w:r w:rsidRPr="008B170A">
        <w:rPr>
          <w:rFonts w:ascii="Tahoma" w:hAnsi="Tahoma" w:cs="Tahoma"/>
          <w:sz w:val="18"/>
          <w:szCs w:val="18"/>
        </w:rPr>
        <w:tab/>
      </w:r>
      <w:r w:rsidRPr="00A21A98">
        <w:rPr>
          <w:rFonts w:ascii="Tahoma" w:hAnsi="Tahoma" w:cs="Tahoma"/>
          <w:sz w:val="18"/>
          <w:szCs w:val="18"/>
        </w:rPr>
        <w:t>18 831 tis. Kč</w:t>
      </w:r>
    </w:p>
    <w:p w14:paraId="2CA4ECF3" w14:textId="77777777" w:rsidR="00E32253" w:rsidRPr="008B170A" w:rsidRDefault="00E32253">
      <w:pPr>
        <w:pStyle w:val="Bezmezer"/>
        <w:numPr>
          <w:ilvl w:val="0"/>
          <w:numId w:val="41"/>
        </w:numPr>
        <w:tabs>
          <w:tab w:val="left" w:pos="709"/>
          <w:tab w:val="left" w:pos="1418"/>
          <w:tab w:val="right" w:pos="5529"/>
          <w:tab w:val="right" w:pos="7371"/>
          <w:tab w:val="right" w:pos="9072"/>
        </w:tabs>
        <w:rPr>
          <w:rFonts w:ascii="Tahoma" w:hAnsi="Tahoma" w:cs="Tahoma"/>
          <w:sz w:val="18"/>
          <w:szCs w:val="18"/>
        </w:rPr>
      </w:pPr>
      <w:r w:rsidRPr="008B170A">
        <w:rPr>
          <w:rFonts w:ascii="Tahoma" w:hAnsi="Tahoma" w:cs="Tahoma"/>
          <w:sz w:val="18"/>
          <w:szCs w:val="18"/>
        </w:rPr>
        <w:t>nákup ostatních služeb – revize a ostatní služby, vánoční výzdoba aj.)</w:t>
      </w:r>
      <w:r w:rsidRPr="008B170A">
        <w:rPr>
          <w:rFonts w:ascii="Tahoma" w:hAnsi="Tahoma" w:cs="Tahoma"/>
          <w:sz w:val="18"/>
          <w:szCs w:val="18"/>
        </w:rPr>
        <w:tab/>
        <w:t>8 177 tis. Kč</w:t>
      </w:r>
    </w:p>
    <w:p w14:paraId="4E22FB2C" w14:textId="77777777" w:rsidR="00E32253" w:rsidRPr="008B170A" w:rsidRDefault="00E32253">
      <w:pPr>
        <w:pStyle w:val="Bezmezer"/>
        <w:numPr>
          <w:ilvl w:val="0"/>
          <w:numId w:val="41"/>
        </w:numPr>
        <w:tabs>
          <w:tab w:val="left" w:pos="709"/>
          <w:tab w:val="left" w:pos="1418"/>
          <w:tab w:val="right" w:pos="5529"/>
          <w:tab w:val="right" w:pos="6804"/>
          <w:tab w:val="right" w:pos="9072"/>
        </w:tabs>
        <w:rPr>
          <w:rFonts w:ascii="Tahoma" w:hAnsi="Tahoma" w:cs="Tahoma"/>
          <w:sz w:val="18"/>
          <w:szCs w:val="18"/>
        </w:rPr>
      </w:pPr>
      <w:r w:rsidRPr="008B170A">
        <w:rPr>
          <w:rFonts w:ascii="Tahoma" w:hAnsi="Tahoma" w:cs="Tahoma"/>
          <w:sz w:val="18"/>
          <w:szCs w:val="18"/>
        </w:rPr>
        <w:t xml:space="preserve">opravy a udržování zabezpečované odborem DaSH (pravidelná </w:t>
      </w:r>
    </w:p>
    <w:p w14:paraId="2F0A991B" w14:textId="77777777" w:rsidR="00E32253" w:rsidRPr="008B170A"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8B170A">
        <w:rPr>
          <w:rFonts w:ascii="Tahoma" w:hAnsi="Tahoma" w:cs="Tahoma"/>
          <w:sz w:val="18"/>
          <w:szCs w:val="18"/>
        </w:rPr>
        <w:t xml:space="preserve">   údržba, opravy a obnova veřejného osvětlení)</w:t>
      </w:r>
      <w:r w:rsidRPr="008B170A">
        <w:rPr>
          <w:rFonts w:ascii="Tahoma" w:hAnsi="Tahoma" w:cs="Tahoma"/>
          <w:sz w:val="18"/>
          <w:szCs w:val="18"/>
        </w:rPr>
        <w:tab/>
      </w:r>
      <w:r w:rsidRPr="008B170A">
        <w:rPr>
          <w:rFonts w:ascii="Tahoma" w:hAnsi="Tahoma" w:cs="Tahoma"/>
          <w:sz w:val="18"/>
          <w:szCs w:val="18"/>
        </w:rPr>
        <w:tab/>
        <w:t>31 032 tis. Kč</w:t>
      </w:r>
    </w:p>
    <w:p w14:paraId="44A07DA5" w14:textId="77777777" w:rsidR="00E32253" w:rsidRPr="008B170A" w:rsidRDefault="00E32253">
      <w:pPr>
        <w:pStyle w:val="Bezmezer"/>
        <w:numPr>
          <w:ilvl w:val="0"/>
          <w:numId w:val="41"/>
        </w:numPr>
        <w:tabs>
          <w:tab w:val="left" w:pos="709"/>
          <w:tab w:val="left" w:pos="1418"/>
          <w:tab w:val="right" w:pos="5529"/>
          <w:tab w:val="right" w:pos="7371"/>
          <w:tab w:val="right" w:pos="9072"/>
        </w:tabs>
        <w:ind w:left="426" w:hanging="142"/>
        <w:rPr>
          <w:rFonts w:ascii="Tahoma" w:hAnsi="Tahoma" w:cs="Tahoma"/>
          <w:sz w:val="18"/>
          <w:szCs w:val="18"/>
        </w:rPr>
      </w:pPr>
      <w:r w:rsidRPr="008B170A">
        <w:rPr>
          <w:rFonts w:ascii="Tahoma" w:hAnsi="Tahoma" w:cs="Tahoma"/>
          <w:sz w:val="18"/>
          <w:szCs w:val="18"/>
        </w:rPr>
        <w:t xml:space="preserve">investiční výdaje </w:t>
      </w:r>
      <w:r w:rsidRPr="008B170A">
        <w:rPr>
          <w:rFonts w:ascii="Tahoma" w:hAnsi="Tahoma" w:cs="Tahoma"/>
          <w:sz w:val="18"/>
          <w:szCs w:val="18"/>
        </w:rPr>
        <w:tab/>
      </w:r>
      <w:r w:rsidRPr="008B170A">
        <w:rPr>
          <w:rFonts w:ascii="Tahoma" w:hAnsi="Tahoma" w:cs="Tahoma"/>
          <w:i/>
          <w:iCs/>
          <w:sz w:val="18"/>
          <w:szCs w:val="18"/>
        </w:rPr>
        <w:tab/>
      </w:r>
      <w:r w:rsidRPr="008B170A">
        <w:rPr>
          <w:rFonts w:ascii="Tahoma" w:hAnsi="Tahoma" w:cs="Tahoma"/>
          <w:sz w:val="18"/>
          <w:szCs w:val="18"/>
        </w:rPr>
        <w:t>2 425 tis. Kč</w:t>
      </w:r>
    </w:p>
    <w:p w14:paraId="5C00FECD" w14:textId="77777777" w:rsidR="00E32253" w:rsidRPr="00035D61" w:rsidRDefault="00E32253" w:rsidP="00E32253">
      <w:pPr>
        <w:pStyle w:val="Bezmezer"/>
        <w:shd w:val="clear" w:color="auto" w:fill="FFFFFF" w:themeFill="background1"/>
        <w:tabs>
          <w:tab w:val="left" w:pos="709"/>
          <w:tab w:val="left" w:pos="1418"/>
          <w:tab w:val="right" w:pos="5529"/>
          <w:tab w:val="right" w:pos="6804"/>
          <w:tab w:val="right" w:pos="9072"/>
        </w:tabs>
        <w:ind w:left="284"/>
        <w:rPr>
          <w:rFonts w:ascii="Tahoma" w:hAnsi="Tahoma" w:cs="Tahoma"/>
          <w:sz w:val="18"/>
          <w:szCs w:val="18"/>
        </w:rPr>
      </w:pPr>
      <w:r w:rsidRPr="008B170A">
        <w:rPr>
          <w:rFonts w:ascii="Tahoma" w:hAnsi="Tahoma" w:cs="Tahoma"/>
          <w:sz w:val="18"/>
          <w:szCs w:val="18"/>
        </w:rPr>
        <w:t xml:space="preserve">   z toho:</w:t>
      </w:r>
    </w:p>
    <w:p w14:paraId="2D3BF2D6" w14:textId="77777777" w:rsidR="00E32253" w:rsidRPr="008646AD"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t>„Výstavba VO pod D48 v Zelinkovicích“ (PP)</w:t>
      </w:r>
      <w:r>
        <w:rPr>
          <w:rFonts w:ascii="Tahoma" w:hAnsi="Tahoma" w:cs="Tahoma"/>
          <w:i/>
          <w:sz w:val="18"/>
          <w:szCs w:val="18"/>
        </w:rPr>
        <w:tab/>
      </w:r>
      <w:r>
        <w:rPr>
          <w:rFonts w:ascii="Tahoma" w:hAnsi="Tahoma" w:cs="Tahoma"/>
          <w:sz w:val="18"/>
          <w:szCs w:val="18"/>
          <w:shd w:val="clear" w:color="auto" w:fill="FFFFFF" w:themeFill="background1"/>
        </w:rPr>
        <w:t>942</w:t>
      </w:r>
      <w:r w:rsidRPr="00035D61">
        <w:rPr>
          <w:rFonts w:ascii="Tahoma" w:hAnsi="Tahoma" w:cs="Tahoma"/>
          <w:sz w:val="18"/>
          <w:szCs w:val="18"/>
          <w:shd w:val="clear" w:color="auto" w:fill="FFFFFF" w:themeFill="background1"/>
        </w:rPr>
        <w:t xml:space="preserve"> tis. Kč</w:t>
      </w:r>
    </w:p>
    <w:p w14:paraId="6FDFD8F3" w14:textId="77777777" w:rsidR="00E32253" w:rsidRPr="008646AD"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sz w:val="18"/>
          <w:szCs w:val="18"/>
        </w:rPr>
      </w:pPr>
      <w:r>
        <w:rPr>
          <w:rFonts w:ascii="Tahoma" w:hAnsi="Tahoma" w:cs="Tahoma"/>
          <w:i/>
          <w:sz w:val="18"/>
          <w:szCs w:val="18"/>
        </w:rPr>
        <w:t xml:space="preserve">„Řešení pohybu chodců a cyklistů na křiž. ul. Hlavní </w:t>
      </w:r>
    </w:p>
    <w:p w14:paraId="7992E0FA" w14:textId="77777777" w:rsidR="00E32253"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i/>
          <w:sz w:val="18"/>
          <w:szCs w:val="18"/>
        </w:rPr>
      </w:pPr>
      <w:r>
        <w:rPr>
          <w:rFonts w:ascii="Tahoma" w:hAnsi="Tahoma" w:cs="Tahoma"/>
          <w:i/>
          <w:sz w:val="18"/>
          <w:szCs w:val="18"/>
        </w:rPr>
        <w:t xml:space="preserve">    – ul. 8. pěšího</w:t>
      </w:r>
      <w:r>
        <w:rPr>
          <w:rFonts w:ascii="Tahoma" w:hAnsi="Tahoma" w:cs="Tahoma"/>
          <w:sz w:val="18"/>
          <w:szCs w:val="18"/>
        </w:rPr>
        <w:t xml:space="preserve"> </w:t>
      </w:r>
      <w:r>
        <w:rPr>
          <w:rFonts w:ascii="Tahoma" w:hAnsi="Tahoma" w:cs="Tahoma"/>
          <w:i/>
          <w:sz w:val="18"/>
          <w:szCs w:val="18"/>
        </w:rPr>
        <w:t>pluku, k. ú. Místek“ (PP)</w:t>
      </w:r>
      <w:r>
        <w:rPr>
          <w:rFonts w:ascii="Tahoma" w:hAnsi="Tahoma" w:cs="Tahoma"/>
          <w:i/>
          <w:sz w:val="18"/>
          <w:szCs w:val="18"/>
        </w:rPr>
        <w:tab/>
      </w:r>
      <w:r>
        <w:rPr>
          <w:rFonts w:ascii="Tahoma" w:hAnsi="Tahoma" w:cs="Tahoma"/>
          <w:i/>
          <w:color w:val="FF0000"/>
          <w:sz w:val="18"/>
          <w:szCs w:val="18"/>
        </w:rPr>
        <w:t xml:space="preserve"> </w:t>
      </w:r>
      <w:r w:rsidRPr="008646AD">
        <w:rPr>
          <w:rFonts w:ascii="Tahoma" w:hAnsi="Tahoma" w:cs="Tahoma"/>
          <w:iCs/>
          <w:sz w:val="18"/>
          <w:szCs w:val="18"/>
        </w:rPr>
        <w:t>563 tis. Kč</w:t>
      </w:r>
      <w:r>
        <w:rPr>
          <w:rFonts w:ascii="Tahoma" w:hAnsi="Tahoma" w:cs="Tahoma"/>
          <w:i/>
          <w:sz w:val="18"/>
          <w:szCs w:val="18"/>
        </w:rPr>
        <w:tab/>
      </w:r>
    </w:p>
    <w:p w14:paraId="12CDDD05" w14:textId="77777777" w:rsidR="00E32253"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i/>
          <w:iCs/>
          <w:sz w:val="18"/>
          <w:szCs w:val="18"/>
        </w:rPr>
      </w:pPr>
      <w:r>
        <w:rPr>
          <w:rFonts w:ascii="Tahoma" w:hAnsi="Tahoma" w:cs="Tahoma"/>
          <w:sz w:val="18"/>
          <w:szCs w:val="18"/>
        </w:rPr>
        <w:t>„</w:t>
      </w:r>
      <w:r w:rsidRPr="008646AD">
        <w:rPr>
          <w:rFonts w:ascii="Tahoma" w:hAnsi="Tahoma" w:cs="Tahoma"/>
          <w:i/>
          <w:iCs/>
          <w:sz w:val="18"/>
          <w:szCs w:val="18"/>
        </w:rPr>
        <w:t>Úprava</w:t>
      </w:r>
      <w:r>
        <w:rPr>
          <w:rFonts w:ascii="Tahoma" w:hAnsi="Tahoma" w:cs="Tahoma"/>
          <w:i/>
          <w:iCs/>
          <w:sz w:val="18"/>
          <w:szCs w:val="18"/>
        </w:rPr>
        <w:t xml:space="preserve"> SSZ křižovatky ul. Frýdlantská – ul. Janáčkova</w:t>
      </w:r>
    </w:p>
    <w:p w14:paraId="7EA4C894" w14:textId="77777777" w:rsidR="00E32253" w:rsidRPr="008646AD"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sz w:val="18"/>
          <w:szCs w:val="18"/>
        </w:rPr>
      </w:pPr>
      <w:r>
        <w:rPr>
          <w:rFonts w:ascii="Tahoma" w:hAnsi="Tahoma" w:cs="Tahoma"/>
          <w:i/>
          <w:iCs/>
          <w:sz w:val="18"/>
          <w:szCs w:val="18"/>
        </w:rPr>
        <w:t xml:space="preserve">    </w:t>
      </w:r>
      <w:r>
        <w:rPr>
          <w:rFonts w:ascii="Tahoma" w:hAnsi="Tahoma" w:cs="Tahoma"/>
          <w:i/>
          <w:sz w:val="18"/>
          <w:szCs w:val="18"/>
        </w:rPr>
        <w:t xml:space="preserve">– </w:t>
      </w:r>
      <w:r>
        <w:rPr>
          <w:rFonts w:ascii="Tahoma" w:hAnsi="Tahoma" w:cs="Tahoma"/>
          <w:i/>
          <w:iCs/>
          <w:sz w:val="18"/>
          <w:szCs w:val="18"/>
        </w:rPr>
        <w:t>obnova levého odbočení“</w:t>
      </w:r>
      <w:r>
        <w:rPr>
          <w:rFonts w:ascii="Tahoma" w:hAnsi="Tahoma" w:cs="Tahoma"/>
          <w:i/>
          <w:iCs/>
          <w:sz w:val="18"/>
          <w:szCs w:val="18"/>
        </w:rPr>
        <w:tab/>
      </w:r>
      <w:r>
        <w:rPr>
          <w:rFonts w:ascii="Tahoma" w:hAnsi="Tahoma" w:cs="Tahoma"/>
          <w:sz w:val="18"/>
          <w:szCs w:val="18"/>
        </w:rPr>
        <w:t>297 tis. Kč</w:t>
      </w:r>
    </w:p>
    <w:p w14:paraId="12AFC5B6" w14:textId="77777777" w:rsidR="00E32253" w:rsidRDefault="00E32253">
      <w:pPr>
        <w:pStyle w:val="Bezmezer"/>
        <w:numPr>
          <w:ilvl w:val="0"/>
          <w:numId w:val="52"/>
        </w:numPr>
        <w:shd w:val="clear" w:color="auto" w:fill="FFFFFF" w:themeFill="background1"/>
        <w:tabs>
          <w:tab w:val="left" w:pos="709"/>
          <w:tab w:val="left" w:pos="1418"/>
          <w:tab w:val="right" w:pos="5954"/>
          <w:tab w:val="right" w:pos="6804"/>
          <w:tab w:val="right" w:pos="9072"/>
        </w:tabs>
        <w:ind w:left="426" w:firstLine="0"/>
        <w:rPr>
          <w:rFonts w:ascii="Tahoma" w:hAnsi="Tahoma" w:cs="Tahoma"/>
          <w:i/>
          <w:sz w:val="18"/>
          <w:szCs w:val="18"/>
        </w:rPr>
      </w:pPr>
      <w:r>
        <w:rPr>
          <w:rFonts w:ascii="Tahoma" w:hAnsi="Tahoma" w:cs="Tahoma"/>
          <w:i/>
          <w:sz w:val="18"/>
          <w:szCs w:val="18"/>
        </w:rPr>
        <w:t>„Rekonstrukce SSZ křižovatky Bruzovská, Lískovecká,</w:t>
      </w:r>
    </w:p>
    <w:p w14:paraId="7C4098FA" w14:textId="77777777" w:rsidR="00E32253" w:rsidRPr="00144D18" w:rsidRDefault="00E32253" w:rsidP="00E32253">
      <w:pPr>
        <w:pStyle w:val="Bezmezer"/>
        <w:shd w:val="clear" w:color="auto" w:fill="FFFFFF" w:themeFill="background1"/>
        <w:tabs>
          <w:tab w:val="left" w:pos="709"/>
          <w:tab w:val="left" w:pos="1418"/>
          <w:tab w:val="right" w:pos="5954"/>
          <w:tab w:val="right" w:pos="6804"/>
          <w:tab w:val="right" w:pos="9072"/>
        </w:tabs>
        <w:ind w:left="426"/>
        <w:rPr>
          <w:rFonts w:ascii="Tahoma" w:hAnsi="Tahoma" w:cs="Tahoma"/>
          <w:i/>
          <w:sz w:val="18"/>
          <w:szCs w:val="18"/>
        </w:rPr>
      </w:pPr>
      <w:r>
        <w:rPr>
          <w:rFonts w:ascii="Tahoma" w:hAnsi="Tahoma" w:cs="Tahoma"/>
          <w:i/>
          <w:sz w:val="18"/>
          <w:szCs w:val="18"/>
        </w:rPr>
        <w:t xml:space="preserve">    </w:t>
      </w:r>
      <w:r w:rsidRPr="00144D18">
        <w:rPr>
          <w:rFonts w:ascii="Tahoma" w:hAnsi="Tahoma" w:cs="Tahoma"/>
          <w:i/>
          <w:sz w:val="18"/>
          <w:szCs w:val="18"/>
        </w:rPr>
        <w:t>Hálkova, Pod Puklí a staré autob. stanoviště“ (PP)</w:t>
      </w:r>
      <w:r w:rsidRPr="00144D18">
        <w:rPr>
          <w:rFonts w:ascii="Tahoma" w:hAnsi="Tahoma" w:cs="Tahoma"/>
          <w:i/>
          <w:sz w:val="18"/>
          <w:szCs w:val="18"/>
        </w:rPr>
        <w:tab/>
      </w:r>
      <w:r w:rsidRPr="00144D18">
        <w:rPr>
          <w:rFonts w:ascii="Tahoma" w:hAnsi="Tahoma" w:cs="Tahoma"/>
          <w:i/>
          <w:color w:val="FF0000"/>
          <w:sz w:val="18"/>
          <w:szCs w:val="18"/>
        </w:rPr>
        <w:t xml:space="preserve"> </w:t>
      </w:r>
      <w:r w:rsidRPr="00144D18">
        <w:rPr>
          <w:rFonts w:ascii="Tahoma" w:hAnsi="Tahoma" w:cs="Tahoma"/>
          <w:iCs/>
          <w:sz w:val="18"/>
          <w:szCs w:val="18"/>
        </w:rPr>
        <w:t>623 tis. Kč</w:t>
      </w:r>
      <w:r w:rsidRPr="00144D18">
        <w:rPr>
          <w:rFonts w:ascii="Tahoma" w:hAnsi="Tahoma" w:cs="Tahoma"/>
          <w:i/>
          <w:sz w:val="18"/>
          <w:szCs w:val="18"/>
        </w:rPr>
        <w:tab/>
      </w:r>
    </w:p>
    <w:p w14:paraId="5539A20F" w14:textId="77777777" w:rsidR="00E32253" w:rsidRPr="00144D18" w:rsidRDefault="00E32253">
      <w:pPr>
        <w:pStyle w:val="Bezmezer"/>
        <w:numPr>
          <w:ilvl w:val="0"/>
          <w:numId w:val="41"/>
        </w:numPr>
        <w:tabs>
          <w:tab w:val="left" w:pos="709"/>
          <w:tab w:val="left" w:pos="1418"/>
          <w:tab w:val="right" w:pos="5529"/>
          <w:tab w:val="right" w:pos="7371"/>
          <w:tab w:val="right" w:pos="9072"/>
        </w:tabs>
        <w:rPr>
          <w:rFonts w:ascii="Tahoma" w:hAnsi="Tahoma" w:cs="Tahoma"/>
          <w:sz w:val="18"/>
          <w:szCs w:val="18"/>
        </w:rPr>
      </w:pPr>
      <w:r w:rsidRPr="00144D18">
        <w:rPr>
          <w:rFonts w:ascii="Tahoma" w:hAnsi="Tahoma" w:cs="Tahoma"/>
          <w:sz w:val="18"/>
          <w:szCs w:val="18"/>
        </w:rPr>
        <w:t xml:space="preserve">ostatní – nájemné, přeložka volného vedení VO </w:t>
      </w:r>
      <w:r>
        <w:rPr>
          <w:rFonts w:ascii="Tahoma" w:hAnsi="Tahoma" w:cs="Tahoma"/>
          <w:sz w:val="18"/>
          <w:szCs w:val="18"/>
        </w:rPr>
        <w:tab/>
      </w:r>
      <w:r w:rsidRPr="00144D18">
        <w:rPr>
          <w:rFonts w:ascii="Tahoma" w:hAnsi="Tahoma" w:cs="Tahoma"/>
          <w:sz w:val="18"/>
          <w:szCs w:val="18"/>
        </w:rPr>
        <w:tab/>
      </w:r>
      <w:r w:rsidRPr="00144D18">
        <w:rPr>
          <w:rFonts w:ascii="Tahoma" w:hAnsi="Tahoma" w:cs="Tahoma"/>
          <w:sz w:val="18"/>
          <w:szCs w:val="18"/>
          <w:shd w:val="clear" w:color="auto" w:fill="FFFFFF" w:themeFill="background1"/>
        </w:rPr>
        <w:t>54 tis. Kč</w:t>
      </w:r>
    </w:p>
    <w:p w14:paraId="1F0B0161" w14:textId="77777777" w:rsidR="00E32253" w:rsidRPr="00144D18" w:rsidRDefault="00E32253" w:rsidP="00E32253">
      <w:pPr>
        <w:pStyle w:val="Bezmezer"/>
        <w:numPr>
          <w:ilvl w:val="0"/>
          <w:numId w:val="15"/>
        </w:numP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144D18">
        <w:rPr>
          <w:rFonts w:ascii="Tahoma" w:hAnsi="Tahoma" w:cs="Tahoma"/>
          <w:sz w:val="18"/>
          <w:szCs w:val="18"/>
        </w:rPr>
        <w:t xml:space="preserve">výdaje na pohřebnictví   </w:t>
      </w:r>
      <w:r w:rsidRPr="00144D18">
        <w:rPr>
          <w:rFonts w:ascii="Tahoma" w:hAnsi="Tahoma" w:cs="Tahoma"/>
          <w:sz w:val="18"/>
          <w:szCs w:val="18"/>
        </w:rPr>
        <w:tab/>
      </w:r>
      <w:r>
        <w:rPr>
          <w:rFonts w:ascii="Tahoma" w:hAnsi="Tahoma" w:cs="Tahoma"/>
          <w:sz w:val="18"/>
          <w:szCs w:val="18"/>
        </w:rPr>
        <w:tab/>
      </w:r>
      <w:r w:rsidRPr="00144D18">
        <w:rPr>
          <w:rFonts w:ascii="Tahoma" w:hAnsi="Tahoma" w:cs="Tahoma"/>
          <w:sz w:val="18"/>
          <w:szCs w:val="18"/>
        </w:rPr>
        <w:tab/>
        <w:t>6 317 tis. Kč</w:t>
      </w:r>
    </w:p>
    <w:p w14:paraId="0440973F" w14:textId="77777777" w:rsidR="00E32253" w:rsidRPr="00144D18"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144D18">
        <w:rPr>
          <w:rFonts w:ascii="Tahoma" w:hAnsi="Tahoma" w:cs="Tahoma"/>
          <w:sz w:val="18"/>
          <w:szCs w:val="18"/>
        </w:rPr>
        <w:t>z toho:</w:t>
      </w:r>
    </w:p>
    <w:p w14:paraId="3CF6F76C" w14:textId="77777777" w:rsidR="00E32253" w:rsidRPr="00144D18" w:rsidRDefault="00E32253">
      <w:pPr>
        <w:pStyle w:val="Bezmezer"/>
        <w:numPr>
          <w:ilvl w:val="0"/>
          <w:numId w:val="62"/>
        </w:numPr>
        <w:tabs>
          <w:tab w:val="left" w:pos="709"/>
          <w:tab w:val="right" w:pos="7371"/>
          <w:tab w:val="right" w:pos="9072"/>
        </w:tabs>
        <w:ind w:left="284" w:firstLine="0"/>
        <w:rPr>
          <w:rFonts w:ascii="Tahoma" w:hAnsi="Tahoma" w:cs="Tahoma"/>
          <w:sz w:val="18"/>
          <w:szCs w:val="18"/>
        </w:rPr>
      </w:pPr>
      <w:r w:rsidRPr="00144D18">
        <w:rPr>
          <w:rFonts w:ascii="Tahoma" w:hAnsi="Tahoma" w:cs="Tahoma"/>
          <w:sz w:val="18"/>
          <w:szCs w:val="18"/>
        </w:rPr>
        <w:t>DrDHM – lavičky na veřejném pohřebišti ve Frýdku</w:t>
      </w:r>
      <w:r>
        <w:rPr>
          <w:rFonts w:ascii="Tahoma" w:hAnsi="Tahoma" w:cs="Tahoma"/>
          <w:sz w:val="18"/>
          <w:szCs w:val="18"/>
        </w:rPr>
        <w:tab/>
      </w:r>
      <w:r w:rsidRPr="00144D18">
        <w:rPr>
          <w:rFonts w:ascii="Tahoma" w:hAnsi="Tahoma" w:cs="Tahoma"/>
          <w:sz w:val="18"/>
          <w:szCs w:val="18"/>
          <w:shd w:val="clear" w:color="auto" w:fill="FFFFFF" w:themeFill="background1"/>
        </w:rPr>
        <w:t>54 tis. Kč</w:t>
      </w:r>
    </w:p>
    <w:p w14:paraId="697EB22A" w14:textId="77777777" w:rsidR="00E32253" w:rsidRPr="00C05E85" w:rsidRDefault="00E32253">
      <w:pPr>
        <w:pStyle w:val="Bezmezer"/>
        <w:numPr>
          <w:ilvl w:val="0"/>
          <w:numId w:val="62"/>
        </w:numPr>
        <w:tabs>
          <w:tab w:val="left" w:pos="709"/>
          <w:tab w:val="right" w:pos="7371"/>
          <w:tab w:val="right" w:pos="9072"/>
        </w:tabs>
        <w:ind w:left="284" w:firstLine="0"/>
        <w:rPr>
          <w:rFonts w:ascii="Tahoma" w:hAnsi="Tahoma" w:cs="Tahoma"/>
          <w:sz w:val="18"/>
          <w:szCs w:val="18"/>
        </w:rPr>
      </w:pPr>
      <w:r>
        <w:rPr>
          <w:rFonts w:ascii="Tahoma" w:hAnsi="Tahoma" w:cs="Tahoma"/>
          <w:sz w:val="18"/>
          <w:szCs w:val="18"/>
          <w:shd w:val="clear" w:color="auto" w:fill="FFFFFF" w:themeFill="background1"/>
        </w:rPr>
        <w:t>nákup materiálu – plastové cedulky s číselným označením</w:t>
      </w:r>
    </w:p>
    <w:p w14:paraId="3C85DD7C" w14:textId="77777777" w:rsidR="00E32253" w:rsidRDefault="00E32253" w:rsidP="00E32253">
      <w:pPr>
        <w:pStyle w:val="Bezmezer"/>
        <w:tabs>
          <w:tab w:val="left" w:pos="709"/>
          <w:tab w:val="right" w:pos="7371"/>
          <w:tab w:val="right" w:pos="9072"/>
        </w:tabs>
        <w:ind w:left="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hrobových míst na veřejném pohřebišti ve Frýdku</w:t>
      </w:r>
      <w:r>
        <w:rPr>
          <w:rFonts w:ascii="Tahoma" w:hAnsi="Tahoma" w:cs="Tahoma"/>
          <w:sz w:val="18"/>
          <w:szCs w:val="18"/>
          <w:shd w:val="clear" w:color="auto" w:fill="FFFFFF" w:themeFill="background1"/>
        </w:rPr>
        <w:tab/>
        <w:t>8 tis. Kč</w:t>
      </w:r>
    </w:p>
    <w:p w14:paraId="768EAAEC" w14:textId="77777777" w:rsidR="00E32253" w:rsidRPr="00C05E85" w:rsidRDefault="00E32253">
      <w:pPr>
        <w:pStyle w:val="Bezmezer"/>
        <w:numPr>
          <w:ilvl w:val="0"/>
          <w:numId w:val="62"/>
        </w:numPr>
        <w:tabs>
          <w:tab w:val="left" w:pos="709"/>
          <w:tab w:val="right" w:pos="7371"/>
          <w:tab w:val="right" w:pos="9072"/>
        </w:tabs>
        <w:ind w:left="284" w:firstLine="0"/>
        <w:rPr>
          <w:rFonts w:ascii="Tahoma" w:hAnsi="Tahoma" w:cs="Tahoma"/>
          <w:sz w:val="18"/>
          <w:szCs w:val="18"/>
        </w:rPr>
      </w:pPr>
      <w:r>
        <w:rPr>
          <w:rFonts w:ascii="Tahoma" w:hAnsi="Tahoma" w:cs="Tahoma"/>
          <w:sz w:val="18"/>
          <w:szCs w:val="18"/>
          <w:shd w:val="clear" w:color="auto" w:fill="FFFFFF" w:themeFill="background1"/>
        </w:rPr>
        <w:t>konzultační, poradenské a právní služby – zjištění obvyklé ceny</w:t>
      </w:r>
    </w:p>
    <w:p w14:paraId="5A400782" w14:textId="77777777" w:rsidR="00E32253" w:rsidRDefault="00E32253" w:rsidP="00E32253">
      <w:pPr>
        <w:pStyle w:val="Bezmezer"/>
        <w:tabs>
          <w:tab w:val="left" w:pos="709"/>
          <w:tab w:val="right" w:pos="7371"/>
          <w:tab w:val="right" w:pos="9072"/>
        </w:tabs>
        <w:ind w:left="284"/>
        <w:rPr>
          <w:rFonts w:ascii="Tahoma" w:hAnsi="Tahoma" w:cs="Tahoma"/>
          <w:sz w:val="18"/>
          <w:szCs w:val="18"/>
          <w:shd w:val="clear" w:color="auto" w:fill="FFFFFF" w:themeFill="background1"/>
        </w:rPr>
      </w:pPr>
      <w:r>
        <w:rPr>
          <w:rFonts w:ascii="Tahoma" w:hAnsi="Tahoma" w:cs="Tahoma"/>
          <w:sz w:val="18"/>
          <w:szCs w:val="18"/>
          <w:shd w:val="clear" w:color="auto" w:fill="FFFFFF" w:themeFill="background1"/>
        </w:rPr>
        <w:t xml:space="preserve">   nájemného u budovy bez č.p. (sklad)</w:t>
      </w:r>
      <w:r>
        <w:rPr>
          <w:rFonts w:ascii="Tahoma" w:hAnsi="Tahoma" w:cs="Tahoma"/>
          <w:sz w:val="18"/>
          <w:szCs w:val="18"/>
          <w:shd w:val="clear" w:color="auto" w:fill="FFFFFF" w:themeFill="background1"/>
        </w:rPr>
        <w:tab/>
        <w:t>5 tis. Kč</w:t>
      </w:r>
    </w:p>
    <w:p w14:paraId="656CF618" w14:textId="77777777" w:rsidR="00E32253" w:rsidRPr="00C05E85" w:rsidRDefault="00E32253">
      <w:pPr>
        <w:pStyle w:val="Bezmezer"/>
        <w:numPr>
          <w:ilvl w:val="0"/>
          <w:numId w:val="98"/>
        </w:numPr>
        <w:tabs>
          <w:tab w:val="left" w:pos="709"/>
          <w:tab w:val="left" w:pos="1418"/>
          <w:tab w:val="right" w:pos="5529"/>
          <w:tab w:val="right" w:pos="7371"/>
          <w:tab w:val="right" w:pos="9072"/>
        </w:tabs>
        <w:ind w:hanging="1003"/>
        <w:rPr>
          <w:rFonts w:ascii="Tahoma" w:hAnsi="Tahoma" w:cs="Tahoma"/>
          <w:sz w:val="18"/>
          <w:szCs w:val="18"/>
        </w:rPr>
      </w:pPr>
      <w:r w:rsidRPr="00C05E85">
        <w:rPr>
          <w:rFonts w:ascii="Tahoma" w:hAnsi="Tahoma" w:cs="Tahoma"/>
          <w:sz w:val="18"/>
          <w:szCs w:val="18"/>
        </w:rPr>
        <w:t>nákup ostatních služeb</w:t>
      </w:r>
      <w:r w:rsidRPr="00C05E85">
        <w:rPr>
          <w:rFonts w:ascii="Tahoma" w:hAnsi="Tahoma" w:cs="Tahoma"/>
          <w:sz w:val="18"/>
          <w:szCs w:val="18"/>
        </w:rPr>
        <w:tab/>
      </w:r>
      <w:r w:rsidRPr="00C05E85">
        <w:rPr>
          <w:rFonts w:ascii="Tahoma" w:hAnsi="Tahoma" w:cs="Tahoma"/>
          <w:sz w:val="18"/>
          <w:szCs w:val="18"/>
        </w:rPr>
        <w:tab/>
        <w:t>5 329 tis. Kč</w:t>
      </w:r>
    </w:p>
    <w:p w14:paraId="2029D7D4" w14:textId="77777777" w:rsidR="00E32253" w:rsidRPr="00C05E85"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C05E85">
        <w:rPr>
          <w:rFonts w:ascii="Tahoma" w:hAnsi="Tahoma" w:cs="Tahoma"/>
          <w:sz w:val="18"/>
          <w:szCs w:val="18"/>
        </w:rPr>
        <w:t xml:space="preserve">   z toho:</w:t>
      </w:r>
    </w:p>
    <w:p w14:paraId="0049A315" w14:textId="77777777" w:rsidR="00E32253" w:rsidRPr="00C05E85" w:rsidRDefault="00E32253">
      <w:pPr>
        <w:pStyle w:val="Bezmezer"/>
        <w:numPr>
          <w:ilvl w:val="0"/>
          <w:numId w:val="145"/>
        </w:numPr>
        <w:tabs>
          <w:tab w:val="left" w:pos="709"/>
          <w:tab w:val="left" w:pos="1418"/>
          <w:tab w:val="right" w:pos="5954"/>
          <w:tab w:val="right" w:pos="7371"/>
          <w:tab w:val="right" w:pos="9072"/>
        </w:tabs>
        <w:ind w:hanging="629"/>
        <w:rPr>
          <w:rFonts w:ascii="Tahoma" w:hAnsi="Tahoma" w:cs="Tahoma"/>
          <w:sz w:val="18"/>
          <w:szCs w:val="18"/>
        </w:rPr>
      </w:pPr>
      <w:r w:rsidRPr="00C05E85">
        <w:rPr>
          <w:rFonts w:ascii="Tahoma" w:hAnsi="Tahoma" w:cs="Tahoma"/>
          <w:i/>
          <w:iCs/>
          <w:sz w:val="18"/>
          <w:szCs w:val="18"/>
        </w:rPr>
        <w:t>geodetické měření – sledování poklesu a deformací</w:t>
      </w:r>
    </w:p>
    <w:p w14:paraId="2401FF8C" w14:textId="77777777" w:rsidR="00E32253" w:rsidRDefault="00E32253" w:rsidP="00E32253">
      <w:pPr>
        <w:pStyle w:val="Bezmezer"/>
        <w:tabs>
          <w:tab w:val="left" w:pos="709"/>
          <w:tab w:val="left" w:pos="1418"/>
          <w:tab w:val="right" w:pos="5954"/>
          <w:tab w:val="right" w:pos="7371"/>
          <w:tab w:val="right" w:pos="9072"/>
        </w:tabs>
        <w:ind w:left="426"/>
        <w:rPr>
          <w:rFonts w:ascii="Tahoma" w:hAnsi="Tahoma" w:cs="Tahoma"/>
          <w:i/>
          <w:iCs/>
          <w:sz w:val="18"/>
          <w:szCs w:val="18"/>
        </w:rPr>
      </w:pPr>
      <w:r w:rsidRPr="00C05E85">
        <w:rPr>
          <w:rFonts w:ascii="Tahoma" w:hAnsi="Tahoma" w:cs="Tahoma"/>
          <w:i/>
          <w:iCs/>
          <w:sz w:val="18"/>
          <w:szCs w:val="18"/>
        </w:rPr>
        <w:t xml:space="preserve">    vstupního portálu frýdecký hřbitov, pasport</w:t>
      </w:r>
      <w:r>
        <w:rPr>
          <w:rFonts w:ascii="Tahoma" w:hAnsi="Tahoma" w:cs="Tahoma"/>
          <w:i/>
          <w:iCs/>
          <w:sz w:val="18"/>
          <w:szCs w:val="18"/>
        </w:rPr>
        <w:t xml:space="preserve"> budovy</w:t>
      </w:r>
    </w:p>
    <w:p w14:paraId="7BB56A0F" w14:textId="77777777" w:rsidR="00E32253" w:rsidRPr="00C05E85" w:rsidRDefault="00E32253" w:rsidP="00E32253">
      <w:pPr>
        <w:pStyle w:val="Bezmezer"/>
        <w:tabs>
          <w:tab w:val="left" w:pos="709"/>
          <w:tab w:val="left" w:pos="1418"/>
          <w:tab w:val="right" w:pos="5954"/>
          <w:tab w:val="right" w:pos="7371"/>
          <w:tab w:val="right" w:pos="9072"/>
        </w:tabs>
        <w:ind w:left="426"/>
        <w:rPr>
          <w:rFonts w:ascii="Tahoma" w:hAnsi="Tahoma" w:cs="Tahoma"/>
          <w:sz w:val="18"/>
          <w:szCs w:val="18"/>
        </w:rPr>
      </w:pPr>
      <w:r>
        <w:rPr>
          <w:rFonts w:ascii="Tahoma" w:hAnsi="Tahoma" w:cs="Tahoma"/>
          <w:i/>
          <w:iCs/>
          <w:sz w:val="18"/>
          <w:szCs w:val="18"/>
        </w:rPr>
        <w:t xml:space="preserve">    č.p. 3515 Nové Dvory-Podhůří - NP</w:t>
      </w:r>
      <w:r w:rsidRPr="00C05E85">
        <w:rPr>
          <w:rFonts w:ascii="Tahoma" w:hAnsi="Tahoma" w:cs="Tahoma"/>
          <w:i/>
          <w:iCs/>
          <w:sz w:val="18"/>
          <w:szCs w:val="18"/>
        </w:rPr>
        <w:tab/>
      </w:r>
      <w:r w:rsidRPr="00C05E85">
        <w:rPr>
          <w:rFonts w:ascii="Tahoma" w:hAnsi="Tahoma" w:cs="Tahoma"/>
          <w:sz w:val="18"/>
          <w:szCs w:val="18"/>
        </w:rPr>
        <w:t>49 tis. Kč</w:t>
      </w:r>
    </w:p>
    <w:p w14:paraId="79B2C59F" w14:textId="77777777" w:rsidR="00E32253" w:rsidRPr="00164DDB" w:rsidRDefault="00E32253">
      <w:pPr>
        <w:pStyle w:val="Bezmezer"/>
        <w:numPr>
          <w:ilvl w:val="0"/>
          <w:numId w:val="146"/>
        </w:numPr>
        <w:tabs>
          <w:tab w:val="left" w:pos="709"/>
          <w:tab w:val="left" w:pos="1418"/>
          <w:tab w:val="right" w:pos="5529"/>
          <w:tab w:val="right" w:pos="7371"/>
          <w:tab w:val="right" w:pos="9072"/>
        </w:tabs>
        <w:ind w:hanging="643"/>
        <w:rPr>
          <w:rFonts w:ascii="Tahoma" w:hAnsi="Tahoma" w:cs="Tahoma"/>
          <w:sz w:val="18"/>
          <w:szCs w:val="18"/>
        </w:rPr>
      </w:pPr>
      <w:r w:rsidRPr="00164DDB">
        <w:rPr>
          <w:rFonts w:ascii="Tahoma" w:hAnsi="Tahoma" w:cs="Tahoma"/>
          <w:i/>
          <w:iCs/>
          <w:sz w:val="18"/>
          <w:szCs w:val="18"/>
        </w:rPr>
        <w:t xml:space="preserve">správa a údržba hřbitovů – kosení trávníků, úklid </w:t>
      </w:r>
    </w:p>
    <w:p w14:paraId="5A544E7C" w14:textId="77777777" w:rsidR="00E32253" w:rsidRPr="00164DDB"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sidRPr="00164DDB">
        <w:rPr>
          <w:rFonts w:ascii="Tahoma" w:hAnsi="Tahoma" w:cs="Tahoma"/>
          <w:i/>
          <w:iCs/>
          <w:sz w:val="18"/>
          <w:szCs w:val="18"/>
        </w:rPr>
        <w:t xml:space="preserve">    ploch, kácení a ořezy dřevin, zimní údržba, čistění</w:t>
      </w:r>
    </w:p>
    <w:p w14:paraId="6F53D046" w14:textId="77777777" w:rsidR="00E32253" w:rsidRPr="00164DDB"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sidRPr="00164DDB">
        <w:rPr>
          <w:rFonts w:ascii="Tahoma" w:hAnsi="Tahoma" w:cs="Tahoma"/>
          <w:i/>
          <w:iCs/>
          <w:sz w:val="18"/>
          <w:szCs w:val="18"/>
        </w:rPr>
        <w:t xml:space="preserve">    komunikací, péče o květinové záhony, podzimní </w:t>
      </w:r>
    </w:p>
    <w:p w14:paraId="7D69F67A" w14:textId="77777777" w:rsidR="00E32253" w:rsidRDefault="00E32253" w:rsidP="00E32253">
      <w:pPr>
        <w:pStyle w:val="Bezmezer"/>
        <w:tabs>
          <w:tab w:val="left" w:pos="709"/>
          <w:tab w:val="left" w:pos="1418"/>
        </w:tabs>
        <w:ind w:left="426"/>
        <w:rPr>
          <w:rFonts w:ascii="Tahoma" w:hAnsi="Tahoma" w:cs="Tahoma"/>
          <w:i/>
          <w:iCs/>
          <w:sz w:val="18"/>
          <w:szCs w:val="18"/>
        </w:rPr>
      </w:pPr>
      <w:r w:rsidRPr="00164DDB">
        <w:rPr>
          <w:rFonts w:ascii="Tahoma" w:hAnsi="Tahoma" w:cs="Tahoma"/>
          <w:i/>
          <w:iCs/>
          <w:sz w:val="18"/>
          <w:szCs w:val="18"/>
        </w:rPr>
        <w:t xml:space="preserve">    shrabání listí, jarní vyhrabání trávníků</w:t>
      </w:r>
      <w:r>
        <w:rPr>
          <w:rFonts w:ascii="Tahoma" w:hAnsi="Tahoma" w:cs="Tahoma"/>
          <w:i/>
          <w:iCs/>
          <w:sz w:val="18"/>
          <w:szCs w:val="18"/>
        </w:rPr>
        <w:t>, dvouletá</w:t>
      </w:r>
    </w:p>
    <w:p w14:paraId="652199A2" w14:textId="77777777" w:rsidR="00E32253" w:rsidRDefault="00E32253" w:rsidP="00E32253">
      <w:pPr>
        <w:pStyle w:val="Bezmezer"/>
        <w:tabs>
          <w:tab w:val="left" w:pos="709"/>
          <w:tab w:val="left" w:pos="1418"/>
        </w:tabs>
        <w:ind w:left="426"/>
        <w:rPr>
          <w:rFonts w:ascii="Tahoma" w:hAnsi="Tahoma" w:cs="Tahoma"/>
          <w:i/>
          <w:iCs/>
          <w:sz w:val="18"/>
          <w:szCs w:val="18"/>
        </w:rPr>
      </w:pPr>
      <w:r>
        <w:rPr>
          <w:rFonts w:ascii="Tahoma" w:hAnsi="Tahoma" w:cs="Tahoma"/>
          <w:i/>
          <w:iCs/>
          <w:sz w:val="18"/>
          <w:szCs w:val="18"/>
        </w:rPr>
        <w:t xml:space="preserve">    následná péče o nově vysazené dřeviny na rozšířené</w:t>
      </w:r>
    </w:p>
    <w:p w14:paraId="550FCAAB" w14:textId="77777777" w:rsidR="00E32253" w:rsidRPr="00164DDB" w:rsidRDefault="00E32253" w:rsidP="00E32253">
      <w:pPr>
        <w:pStyle w:val="Bezmezer"/>
        <w:tabs>
          <w:tab w:val="left" w:pos="709"/>
          <w:tab w:val="left" w:pos="1418"/>
        </w:tabs>
        <w:ind w:left="426"/>
        <w:rPr>
          <w:rFonts w:ascii="Tahoma" w:hAnsi="Tahoma" w:cs="Tahoma"/>
          <w:sz w:val="18"/>
          <w:szCs w:val="18"/>
        </w:rPr>
      </w:pPr>
      <w:r>
        <w:rPr>
          <w:rFonts w:ascii="Tahoma" w:hAnsi="Tahoma" w:cs="Tahoma"/>
          <w:i/>
          <w:iCs/>
          <w:sz w:val="18"/>
          <w:szCs w:val="18"/>
        </w:rPr>
        <w:t xml:space="preserve">    ploše hřbitova ve Frýdku</w:t>
      </w:r>
      <w:r w:rsidRPr="00164DDB">
        <w:rPr>
          <w:rFonts w:ascii="Tahoma" w:hAnsi="Tahoma" w:cs="Tahoma"/>
          <w:i/>
          <w:iCs/>
          <w:sz w:val="18"/>
          <w:szCs w:val="18"/>
        </w:rPr>
        <w:t xml:space="preserve"> aj.</w:t>
      </w:r>
      <w:r>
        <w:rPr>
          <w:rFonts w:ascii="Tahoma" w:hAnsi="Tahoma" w:cs="Tahoma"/>
          <w:i/>
          <w:iCs/>
          <w:sz w:val="18"/>
          <w:szCs w:val="18"/>
        </w:rPr>
        <w:tab/>
      </w:r>
      <w:r w:rsidRPr="00164DDB">
        <w:rPr>
          <w:rFonts w:ascii="Tahoma" w:hAnsi="Tahoma" w:cs="Tahoma"/>
          <w:i/>
          <w:iCs/>
          <w:sz w:val="18"/>
          <w:szCs w:val="18"/>
        </w:rPr>
        <w:tab/>
      </w:r>
      <w:r>
        <w:rPr>
          <w:rFonts w:ascii="Tahoma" w:hAnsi="Tahoma" w:cs="Tahoma"/>
          <w:i/>
          <w:iCs/>
          <w:sz w:val="18"/>
          <w:szCs w:val="18"/>
        </w:rPr>
        <w:tab/>
      </w:r>
      <w:r>
        <w:rPr>
          <w:rFonts w:ascii="Tahoma" w:hAnsi="Tahoma" w:cs="Tahoma"/>
          <w:sz w:val="18"/>
          <w:szCs w:val="18"/>
        </w:rPr>
        <w:t>4 894</w:t>
      </w:r>
      <w:r w:rsidRPr="00164DDB">
        <w:rPr>
          <w:rFonts w:ascii="Tahoma" w:hAnsi="Tahoma" w:cs="Tahoma"/>
          <w:sz w:val="18"/>
          <w:szCs w:val="18"/>
        </w:rPr>
        <w:t xml:space="preserve"> tis. Kč</w:t>
      </w:r>
    </w:p>
    <w:p w14:paraId="59DEF4C3" w14:textId="77777777" w:rsidR="00E32253" w:rsidRPr="00164DDB" w:rsidRDefault="00E32253">
      <w:pPr>
        <w:pStyle w:val="Bezmezer"/>
        <w:numPr>
          <w:ilvl w:val="0"/>
          <w:numId w:val="145"/>
        </w:numPr>
        <w:tabs>
          <w:tab w:val="left" w:pos="709"/>
          <w:tab w:val="left" w:pos="1418"/>
          <w:tab w:val="right" w:pos="5954"/>
          <w:tab w:val="right" w:pos="7371"/>
          <w:tab w:val="right" w:pos="9072"/>
        </w:tabs>
        <w:ind w:hanging="629"/>
        <w:rPr>
          <w:rFonts w:ascii="Tahoma" w:hAnsi="Tahoma" w:cs="Tahoma"/>
          <w:sz w:val="18"/>
          <w:szCs w:val="18"/>
        </w:rPr>
      </w:pPr>
      <w:r w:rsidRPr="00164DDB">
        <w:rPr>
          <w:rFonts w:ascii="Tahoma" w:hAnsi="Tahoma" w:cs="Tahoma"/>
          <w:i/>
          <w:iCs/>
          <w:sz w:val="18"/>
          <w:szCs w:val="18"/>
        </w:rPr>
        <w:t>za vsypy uren na veřejné pohřebiště</w:t>
      </w:r>
      <w:r w:rsidRPr="00164DDB">
        <w:rPr>
          <w:rFonts w:ascii="Tahoma" w:hAnsi="Tahoma" w:cs="Tahoma"/>
          <w:sz w:val="18"/>
          <w:szCs w:val="18"/>
        </w:rPr>
        <w:t xml:space="preserve">, </w:t>
      </w:r>
      <w:r w:rsidRPr="00164DDB">
        <w:rPr>
          <w:rFonts w:ascii="Tahoma" w:hAnsi="Tahoma" w:cs="Tahoma"/>
          <w:i/>
          <w:iCs/>
          <w:sz w:val="18"/>
          <w:szCs w:val="18"/>
        </w:rPr>
        <w:t>vyklizení bytů</w:t>
      </w:r>
      <w:r w:rsidRPr="00164DDB">
        <w:rPr>
          <w:rFonts w:ascii="Tahoma" w:hAnsi="Tahoma" w:cs="Tahoma"/>
          <w:sz w:val="18"/>
          <w:szCs w:val="18"/>
        </w:rPr>
        <w:t xml:space="preserve"> </w:t>
      </w:r>
      <w:r w:rsidRPr="00164DDB">
        <w:rPr>
          <w:rFonts w:ascii="Tahoma" w:hAnsi="Tahoma" w:cs="Tahoma"/>
          <w:sz w:val="18"/>
          <w:szCs w:val="18"/>
        </w:rPr>
        <w:tab/>
        <w:t>41 tis. Kč</w:t>
      </w:r>
    </w:p>
    <w:p w14:paraId="5960B33B" w14:textId="77777777" w:rsidR="00E32253" w:rsidRPr="00164DDB" w:rsidRDefault="00E32253">
      <w:pPr>
        <w:pStyle w:val="Bezmezer"/>
        <w:numPr>
          <w:ilvl w:val="0"/>
          <w:numId w:val="145"/>
        </w:numPr>
        <w:tabs>
          <w:tab w:val="left" w:pos="709"/>
          <w:tab w:val="left" w:pos="1418"/>
          <w:tab w:val="right" w:pos="5954"/>
          <w:tab w:val="right" w:pos="7371"/>
          <w:tab w:val="right" w:pos="9072"/>
        </w:tabs>
        <w:ind w:hanging="629"/>
        <w:rPr>
          <w:rFonts w:ascii="Tahoma" w:hAnsi="Tahoma" w:cs="Tahoma"/>
          <w:sz w:val="18"/>
          <w:szCs w:val="18"/>
        </w:rPr>
      </w:pPr>
      <w:r w:rsidRPr="00164DDB">
        <w:rPr>
          <w:rFonts w:ascii="Tahoma" w:hAnsi="Tahoma" w:cs="Tahoma"/>
          <w:i/>
          <w:iCs/>
          <w:sz w:val="18"/>
          <w:szCs w:val="18"/>
        </w:rPr>
        <w:t>výdaje za pohřbení osob bez příbuzných</w:t>
      </w:r>
      <w:r w:rsidRPr="00164DDB">
        <w:rPr>
          <w:rFonts w:ascii="Tahoma" w:hAnsi="Tahoma" w:cs="Tahoma"/>
          <w:i/>
          <w:iCs/>
          <w:sz w:val="18"/>
          <w:szCs w:val="18"/>
        </w:rPr>
        <w:tab/>
      </w:r>
      <w:r w:rsidRPr="00164DDB">
        <w:rPr>
          <w:rFonts w:ascii="Tahoma" w:hAnsi="Tahoma" w:cs="Tahoma"/>
          <w:sz w:val="18"/>
          <w:szCs w:val="18"/>
        </w:rPr>
        <w:t>345 tis. Kč</w:t>
      </w:r>
    </w:p>
    <w:p w14:paraId="6DC8C8D4" w14:textId="77777777" w:rsidR="00E32253" w:rsidRPr="00164DDB" w:rsidRDefault="00E32253">
      <w:pPr>
        <w:pStyle w:val="Bezmezer"/>
        <w:numPr>
          <w:ilvl w:val="0"/>
          <w:numId w:val="98"/>
        </w:numPr>
        <w:tabs>
          <w:tab w:val="left" w:pos="709"/>
          <w:tab w:val="left" w:pos="1418"/>
          <w:tab w:val="right" w:pos="5529"/>
          <w:tab w:val="right" w:pos="7371"/>
          <w:tab w:val="right" w:pos="9072"/>
        </w:tabs>
        <w:ind w:hanging="1003"/>
        <w:rPr>
          <w:rFonts w:ascii="Tahoma" w:hAnsi="Tahoma" w:cs="Tahoma"/>
          <w:sz w:val="18"/>
          <w:szCs w:val="18"/>
        </w:rPr>
      </w:pPr>
      <w:r w:rsidRPr="00164DDB">
        <w:rPr>
          <w:rFonts w:ascii="Tahoma" w:hAnsi="Tahoma" w:cs="Tahoma"/>
          <w:sz w:val="18"/>
          <w:szCs w:val="18"/>
        </w:rPr>
        <w:t>opravy a udržování</w:t>
      </w:r>
      <w:r>
        <w:rPr>
          <w:rFonts w:ascii="Tahoma" w:hAnsi="Tahoma" w:cs="Tahoma"/>
          <w:sz w:val="18"/>
          <w:szCs w:val="18"/>
        </w:rPr>
        <w:tab/>
      </w:r>
      <w:r w:rsidRPr="00164DDB">
        <w:rPr>
          <w:rFonts w:ascii="Tahoma" w:hAnsi="Tahoma" w:cs="Tahoma"/>
          <w:sz w:val="18"/>
          <w:szCs w:val="18"/>
        </w:rPr>
        <w:tab/>
        <w:t>501 tis. Kč</w:t>
      </w:r>
    </w:p>
    <w:p w14:paraId="4ACD6A85" w14:textId="77777777" w:rsidR="00E32253" w:rsidRPr="00164DDB" w:rsidRDefault="00E32253" w:rsidP="00E32253">
      <w:pPr>
        <w:pStyle w:val="Bezmezer"/>
        <w:tabs>
          <w:tab w:val="left" w:pos="709"/>
          <w:tab w:val="left" w:pos="1418"/>
          <w:tab w:val="right" w:pos="5529"/>
          <w:tab w:val="right" w:pos="7371"/>
          <w:tab w:val="right" w:pos="9072"/>
        </w:tabs>
        <w:ind w:left="426"/>
        <w:rPr>
          <w:rFonts w:ascii="Tahoma" w:hAnsi="Tahoma" w:cs="Tahoma"/>
          <w:sz w:val="18"/>
          <w:szCs w:val="18"/>
        </w:rPr>
      </w:pPr>
      <w:r w:rsidRPr="00164DDB">
        <w:rPr>
          <w:rFonts w:ascii="Tahoma" w:hAnsi="Tahoma" w:cs="Tahoma"/>
          <w:sz w:val="18"/>
          <w:szCs w:val="18"/>
        </w:rPr>
        <w:t>z toho:</w:t>
      </w:r>
    </w:p>
    <w:p w14:paraId="457C53BF" w14:textId="77777777" w:rsidR="00E32253" w:rsidRDefault="00E32253">
      <w:pPr>
        <w:pStyle w:val="Bezmezer"/>
        <w:numPr>
          <w:ilvl w:val="0"/>
          <w:numId w:val="186"/>
        </w:numPr>
        <w:tabs>
          <w:tab w:val="left" w:pos="709"/>
          <w:tab w:val="left" w:pos="1418"/>
          <w:tab w:val="right" w:pos="5529"/>
          <w:tab w:val="right" w:pos="7371"/>
          <w:tab w:val="right" w:pos="9072"/>
        </w:tabs>
        <w:ind w:left="426" w:firstLine="0"/>
        <w:rPr>
          <w:rFonts w:ascii="Tahoma" w:hAnsi="Tahoma" w:cs="Tahoma"/>
          <w:i/>
          <w:iCs/>
          <w:sz w:val="18"/>
          <w:szCs w:val="18"/>
        </w:rPr>
      </w:pPr>
      <w:r w:rsidRPr="00A06BE8">
        <w:rPr>
          <w:rFonts w:ascii="Tahoma" w:hAnsi="Tahoma" w:cs="Tahoma"/>
          <w:i/>
          <w:iCs/>
          <w:sz w:val="18"/>
          <w:szCs w:val="18"/>
        </w:rPr>
        <w:t xml:space="preserve">záchovná údržba – veřejná pohřebiště – opravy bran, </w:t>
      </w:r>
    </w:p>
    <w:p w14:paraId="4DA5A1A6" w14:textId="77777777" w:rsidR="00E32253"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Pr>
          <w:rFonts w:ascii="Tahoma" w:hAnsi="Tahoma" w:cs="Tahoma"/>
          <w:i/>
          <w:iCs/>
          <w:sz w:val="18"/>
          <w:szCs w:val="18"/>
        </w:rPr>
        <w:t xml:space="preserve">    </w:t>
      </w:r>
      <w:r w:rsidRPr="00A06BE8">
        <w:rPr>
          <w:rFonts w:ascii="Tahoma" w:hAnsi="Tahoma" w:cs="Tahoma"/>
          <w:i/>
          <w:iCs/>
          <w:sz w:val="18"/>
          <w:szCs w:val="18"/>
        </w:rPr>
        <w:t>oplocení a</w:t>
      </w:r>
      <w:r>
        <w:rPr>
          <w:rFonts w:ascii="Tahoma" w:hAnsi="Tahoma" w:cs="Tahoma"/>
          <w:i/>
          <w:iCs/>
          <w:sz w:val="18"/>
          <w:szCs w:val="18"/>
        </w:rPr>
        <w:t xml:space="preserve"> opravy zařízení na odběr vody na hřbitovech,</w:t>
      </w:r>
    </w:p>
    <w:p w14:paraId="66374048" w14:textId="77777777" w:rsidR="00E32253" w:rsidRPr="00A06BE8" w:rsidRDefault="00E32253" w:rsidP="00E32253">
      <w:pPr>
        <w:pStyle w:val="Bezmezer"/>
        <w:tabs>
          <w:tab w:val="left" w:pos="709"/>
          <w:tab w:val="left" w:pos="1418"/>
          <w:tab w:val="right" w:pos="5954"/>
          <w:tab w:val="right" w:pos="7371"/>
          <w:tab w:val="right" w:pos="9072"/>
        </w:tabs>
        <w:ind w:left="426"/>
        <w:rPr>
          <w:rFonts w:ascii="Tahoma" w:hAnsi="Tahoma" w:cs="Tahoma"/>
          <w:i/>
          <w:iCs/>
          <w:sz w:val="18"/>
          <w:szCs w:val="18"/>
        </w:rPr>
      </w:pPr>
      <w:r>
        <w:rPr>
          <w:rFonts w:ascii="Tahoma" w:hAnsi="Tahoma" w:cs="Tahoma"/>
          <w:i/>
          <w:iCs/>
          <w:sz w:val="18"/>
          <w:szCs w:val="18"/>
        </w:rPr>
        <w:t xml:space="preserve">    oprava laviček –</w:t>
      </w:r>
      <w:r w:rsidRPr="00DB3F36">
        <w:rPr>
          <w:rFonts w:ascii="Tahoma" w:hAnsi="Tahoma" w:cs="Tahoma"/>
          <w:i/>
          <w:iCs/>
          <w:sz w:val="18"/>
          <w:szCs w:val="18"/>
        </w:rPr>
        <w:t xml:space="preserve"> </w:t>
      </w:r>
      <w:r>
        <w:rPr>
          <w:rFonts w:ascii="Tahoma" w:hAnsi="Tahoma" w:cs="Tahoma"/>
          <w:i/>
          <w:iCs/>
          <w:sz w:val="18"/>
          <w:szCs w:val="18"/>
        </w:rPr>
        <w:t>hřbitov Lískovec, Skalice</w:t>
      </w:r>
      <w:r>
        <w:rPr>
          <w:rFonts w:ascii="Tahoma" w:hAnsi="Tahoma" w:cs="Tahoma"/>
          <w:i/>
          <w:iCs/>
          <w:sz w:val="18"/>
          <w:szCs w:val="18"/>
        </w:rPr>
        <w:tab/>
      </w:r>
      <w:r>
        <w:rPr>
          <w:rFonts w:ascii="Tahoma" w:hAnsi="Tahoma" w:cs="Tahoma"/>
          <w:sz w:val="18"/>
          <w:szCs w:val="18"/>
        </w:rPr>
        <w:t>143</w:t>
      </w:r>
      <w:r w:rsidRPr="00DB3F36">
        <w:rPr>
          <w:rFonts w:ascii="Tahoma" w:hAnsi="Tahoma" w:cs="Tahoma"/>
          <w:sz w:val="18"/>
          <w:szCs w:val="18"/>
        </w:rPr>
        <w:t xml:space="preserve"> tis. Kč</w:t>
      </w:r>
    </w:p>
    <w:p w14:paraId="70AA0855" w14:textId="77777777" w:rsidR="00E32253" w:rsidRPr="00DB3F36" w:rsidRDefault="00E32253">
      <w:pPr>
        <w:pStyle w:val="Bezmezer"/>
        <w:numPr>
          <w:ilvl w:val="0"/>
          <w:numId w:val="186"/>
        </w:numPr>
        <w:tabs>
          <w:tab w:val="left" w:pos="709"/>
          <w:tab w:val="left" w:pos="1418"/>
          <w:tab w:val="right" w:pos="5529"/>
          <w:tab w:val="right" w:pos="7371"/>
          <w:tab w:val="right" w:pos="9072"/>
        </w:tabs>
        <w:ind w:left="426" w:firstLine="0"/>
        <w:rPr>
          <w:rFonts w:ascii="Tahoma" w:hAnsi="Tahoma" w:cs="Tahoma"/>
          <w:sz w:val="18"/>
          <w:szCs w:val="18"/>
        </w:rPr>
      </w:pPr>
      <w:r w:rsidRPr="00DB3F36">
        <w:rPr>
          <w:rFonts w:ascii="Tahoma" w:hAnsi="Tahoma" w:cs="Tahoma"/>
          <w:i/>
          <w:iCs/>
          <w:sz w:val="18"/>
          <w:szCs w:val="18"/>
        </w:rPr>
        <w:t xml:space="preserve">záchovná údržba OSOM – obřadní síň Frýdek </w:t>
      </w:r>
      <w:r>
        <w:rPr>
          <w:rFonts w:ascii="Tahoma" w:hAnsi="Tahoma" w:cs="Tahoma"/>
          <w:i/>
          <w:iCs/>
          <w:sz w:val="18"/>
          <w:szCs w:val="18"/>
        </w:rPr>
        <w:t>(</w:t>
      </w:r>
      <w:r w:rsidRPr="00DB3F36">
        <w:rPr>
          <w:rFonts w:ascii="Tahoma" w:hAnsi="Tahoma" w:cs="Tahoma"/>
          <w:i/>
          <w:iCs/>
          <w:sz w:val="18"/>
          <w:szCs w:val="18"/>
        </w:rPr>
        <w:t>oprava</w:t>
      </w:r>
    </w:p>
    <w:p w14:paraId="460EA096" w14:textId="77777777" w:rsidR="00E32253"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Pr>
          <w:rFonts w:ascii="Tahoma" w:hAnsi="Tahoma" w:cs="Tahoma"/>
          <w:i/>
          <w:iCs/>
          <w:sz w:val="18"/>
          <w:szCs w:val="18"/>
        </w:rPr>
        <w:t xml:space="preserve">    </w:t>
      </w:r>
      <w:r w:rsidRPr="00DB3F36">
        <w:rPr>
          <w:rFonts w:ascii="Tahoma" w:hAnsi="Tahoma" w:cs="Tahoma"/>
          <w:i/>
          <w:iCs/>
          <w:sz w:val="18"/>
          <w:szCs w:val="18"/>
        </w:rPr>
        <w:t xml:space="preserve">katafalku, </w:t>
      </w:r>
      <w:r>
        <w:rPr>
          <w:rFonts w:ascii="Tahoma" w:hAnsi="Tahoma" w:cs="Tahoma"/>
          <w:i/>
          <w:iCs/>
          <w:sz w:val="18"/>
          <w:szCs w:val="18"/>
        </w:rPr>
        <w:t>oprava podlah a výměna podlahové krytiny</w:t>
      </w:r>
    </w:p>
    <w:p w14:paraId="3A337023" w14:textId="77777777" w:rsidR="00E32253" w:rsidRDefault="00E32253" w:rsidP="00E32253">
      <w:pPr>
        <w:pStyle w:val="Bezmezer"/>
        <w:tabs>
          <w:tab w:val="left" w:pos="709"/>
          <w:tab w:val="left" w:pos="1418"/>
          <w:tab w:val="right" w:pos="5954"/>
          <w:tab w:val="right" w:pos="7371"/>
          <w:tab w:val="right" w:pos="9072"/>
        </w:tabs>
        <w:ind w:left="426"/>
        <w:rPr>
          <w:rFonts w:ascii="Tahoma" w:hAnsi="Tahoma" w:cs="Tahoma"/>
          <w:sz w:val="18"/>
          <w:szCs w:val="18"/>
        </w:rPr>
      </w:pPr>
      <w:r>
        <w:rPr>
          <w:rFonts w:ascii="Tahoma" w:hAnsi="Tahoma" w:cs="Tahoma"/>
          <w:i/>
          <w:iCs/>
          <w:sz w:val="18"/>
          <w:szCs w:val="18"/>
        </w:rPr>
        <w:t xml:space="preserve">    v chladících boxech  </w:t>
      </w:r>
      <w:r>
        <w:rPr>
          <w:rFonts w:ascii="Tahoma" w:hAnsi="Tahoma" w:cs="Tahoma"/>
          <w:i/>
          <w:iCs/>
          <w:sz w:val="18"/>
          <w:szCs w:val="18"/>
        </w:rPr>
        <w:tab/>
      </w:r>
      <w:r w:rsidRPr="00A21A98">
        <w:rPr>
          <w:rFonts w:ascii="Tahoma" w:hAnsi="Tahoma" w:cs="Tahoma"/>
          <w:sz w:val="18"/>
          <w:szCs w:val="18"/>
        </w:rPr>
        <w:t>78 tis. Kč</w:t>
      </w:r>
    </w:p>
    <w:p w14:paraId="6261B9CB" w14:textId="77777777" w:rsidR="00E32253" w:rsidRPr="00A06BE8" w:rsidRDefault="00E32253">
      <w:pPr>
        <w:pStyle w:val="Bezmezer"/>
        <w:numPr>
          <w:ilvl w:val="0"/>
          <w:numId w:val="186"/>
        </w:numPr>
        <w:tabs>
          <w:tab w:val="left" w:pos="709"/>
          <w:tab w:val="left" w:pos="1418"/>
          <w:tab w:val="right" w:pos="5529"/>
          <w:tab w:val="right" w:pos="7371"/>
          <w:tab w:val="right" w:pos="9072"/>
        </w:tabs>
        <w:ind w:left="426" w:firstLine="0"/>
        <w:rPr>
          <w:rFonts w:ascii="Tahoma" w:hAnsi="Tahoma" w:cs="Tahoma"/>
          <w:sz w:val="18"/>
          <w:szCs w:val="18"/>
        </w:rPr>
      </w:pPr>
      <w:r w:rsidRPr="00A06BE8">
        <w:rPr>
          <w:rFonts w:ascii="Tahoma" w:hAnsi="Tahoma" w:cs="Tahoma"/>
          <w:i/>
          <w:iCs/>
          <w:sz w:val="18"/>
          <w:szCs w:val="18"/>
        </w:rPr>
        <w:t>„Oprava chodníčků v urnovém háji A, B na veřejném</w:t>
      </w:r>
    </w:p>
    <w:p w14:paraId="5A217ABC" w14:textId="77777777" w:rsidR="00E32253" w:rsidRPr="008965D8" w:rsidRDefault="00E32253" w:rsidP="00E32253">
      <w:pPr>
        <w:pStyle w:val="Bezmezer"/>
        <w:tabs>
          <w:tab w:val="left" w:pos="709"/>
          <w:tab w:val="left" w:pos="1418"/>
          <w:tab w:val="right" w:pos="5954"/>
          <w:tab w:val="right" w:pos="7371"/>
          <w:tab w:val="right" w:pos="9072"/>
        </w:tabs>
        <w:ind w:left="426"/>
        <w:rPr>
          <w:rFonts w:ascii="Tahoma" w:hAnsi="Tahoma" w:cs="Tahoma"/>
          <w:sz w:val="18"/>
          <w:szCs w:val="18"/>
        </w:rPr>
      </w:pPr>
      <w:r>
        <w:rPr>
          <w:rFonts w:ascii="Tahoma" w:hAnsi="Tahoma" w:cs="Tahoma"/>
          <w:i/>
          <w:iCs/>
          <w:sz w:val="18"/>
          <w:szCs w:val="18"/>
        </w:rPr>
        <w:t xml:space="preserve">    </w:t>
      </w:r>
      <w:r w:rsidRPr="008965D8">
        <w:rPr>
          <w:rFonts w:ascii="Tahoma" w:hAnsi="Tahoma" w:cs="Tahoma"/>
          <w:i/>
          <w:iCs/>
          <w:sz w:val="18"/>
          <w:szCs w:val="18"/>
        </w:rPr>
        <w:t>pohřebišti v k. ú. Frýdek – II. etapa“</w:t>
      </w:r>
      <w:r w:rsidRPr="008965D8">
        <w:rPr>
          <w:rFonts w:ascii="Tahoma" w:hAnsi="Tahoma" w:cs="Tahoma"/>
          <w:i/>
          <w:iCs/>
          <w:sz w:val="18"/>
          <w:szCs w:val="18"/>
        </w:rPr>
        <w:tab/>
      </w:r>
      <w:r w:rsidRPr="008965D8">
        <w:rPr>
          <w:rFonts w:ascii="Tahoma" w:hAnsi="Tahoma" w:cs="Tahoma"/>
          <w:sz w:val="18"/>
          <w:szCs w:val="18"/>
        </w:rPr>
        <w:t>280 tis. Kč</w:t>
      </w:r>
    </w:p>
    <w:p w14:paraId="516E5DE8" w14:textId="77777777" w:rsidR="00E32253" w:rsidRPr="008965D8" w:rsidRDefault="00E32253">
      <w:pPr>
        <w:pStyle w:val="Bezmezer"/>
        <w:numPr>
          <w:ilvl w:val="0"/>
          <w:numId w:val="98"/>
        </w:numPr>
        <w:tabs>
          <w:tab w:val="left" w:pos="709"/>
          <w:tab w:val="left" w:pos="1418"/>
          <w:tab w:val="right" w:pos="5529"/>
          <w:tab w:val="right" w:pos="7371"/>
          <w:tab w:val="right" w:pos="9072"/>
        </w:tabs>
        <w:ind w:hanging="1003"/>
        <w:rPr>
          <w:rFonts w:ascii="Tahoma" w:hAnsi="Tahoma" w:cs="Tahoma"/>
          <w:sz w:val="18"/>
          <w:szCs w:val="18"/>
        </w:rPr>
      </w:pPr>
      <w:r w:rsidRPr="008965D8">
        <w:rPr>
          <w:rFonts w:ascii="Tahoma" w:hAnsi="Tahoma" w:cs="Tahoma"/>
          <w:sz w:val="18"/>
          <w:szCs w:val="18"/>
        </w:rPr>
        <w:t>investiční akce</w:t>
      </w:r>
      <w:r w:rsidRPr="008965D8">
        <w:rPr>
          <w:rFonts w:ascii="Tahoma" w:hAnsi="Tahoma" w:cs="Tahoma"/>
          <w:sz w:val="18"/>
          <w:szCs w:val="18"/>
        </w:rPr>
        <w:tab/>
      </w:r>
      <w:r w:rsidRPr="008965D8">
        <w:rPr>
          <w:rFonts w:ascii="Tahoma" w:hAnsi="Tahoma" w:cs="Tahoma"/>
          <w:sz w:val="18"/>
          <w:szCs w:val="18"/>
        </w:rPr>
        <w:tab/>
        <w:t>420 tis. Kč</w:t>
      </w:r>
    </w:p>
    <w:p w14:paraId="12155E6F" w14:textId="77777777" w:rsidR="00E32253" w:rsidRPr="008965D8"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sidRPr="008965D8">
        <w:rPr>
          <w:rFonts w:ascii="Tahoma" w:hAnsi="Tahoma" w:cs="Tahoma"/>
          <w:sz w:val="18"/>
          <w:szCs w:val="18"/>
        </w:rPr>
        <w:t xml:space="preserve">   z toho:</w:t>
      </w:r>
    </w:p>
    <w:p w14:paraId="58D470EF" w14:textId="77777777" w:rsidR="00E32253" w:rsidRPr="008965D8" w:rsidRDefault="00E32253">
      <w:pPr>
        <w:pStyle w:val="Bezmezer"/>
        <w:numPr>
          <w:ilvl w:val="0"/>
          <w:numId w:val="96"/>
        </w:numPr>
        <w:tabs>
          <w:tab w:val="left" w:pos="709"/>
          <w:tab w:val="left" w:pos="1418"/>
          <w:tab w:val="right" w:pos="5954"/>
          <w:tab w:val="right" w:pos="6804"/>
          <w:tab w:val="right" w:pos="9072"/>
        </w:tabs>
        <w:ind w:hanging="218"/>
        <w:rPr>
          <w:rFonts w:ascii="Tahoma" w:hAnsi="Tahoma" w:cs="Tahoma"/>
          <w:sz w:val="18"/>
          <w:szCs w:val="18"/>
        </w:rPr>
      </w:pPr>
      <w:r w:rsidRPr="008965D8">
        <w:rPr>
          <w:rFonts w:ascii="Tahoma" w:hAnsi="Tahoma" w:cs="Tahoma"/>
          <w:sz w:val="18"/>
          <w:szCs w:val="18"/>
        </w:rPr>
        <w:t>„</w:t>
      </w:r>
      <w:r w:rsidRPr="008965D8">
        <w:rPr>
          <w:rFonts w:ascii="Tahoma" w:hAnsi="Tahoma" w:cs="Tahoma"/>
          <w:i/>
          <w:iCs/>
          <w:sz w:val="18"/>
          <w:szCs w:val="18"/>
        </w:rPr>
        <w:t>Lískovec (kat. hřbitov) – dokončení páteřního</w:t>
      </w:r>
    </w:p>
    <w:p w14:paraId="68FD6BE5" w14:textId="77777777" w:rsidR="00E32253" w:rsidRDefault="00E32253" w:rsidP="00E32253">
      <w:pPr>
        <w:pStyle w:val="Bezmezer"/>
        <w:tabs>
          <w:tab w:val="left" w:pos="709"/>
          <w:tab w:val="left" w:pos="1418"/>
          <w:tab w:val="right" w:pos="5954"/>
          <w:tab w:val="right" w:pos="6804"/>
          <w:tab w:val="right" w:pos="9072"/>
        </w:tabs>
        <w:ind w:left="644"/>
        <w:rPr>
          <w:rFonts w:ascii="Tahoma" w:hAnsi="Tahoma" w:cs="Tahoma"/>
          <w:sz w:val="18"/>
          <w:szCs w:val="18"/>
        </w:rPr>
      </w:pPr>
      <w:r w:rsidRPr="000065AE">
        <w:rPr>
          <w:rFonts w:ascii="Tahoma" w:hAnsi="Tahoma" w:cs="Tahoma"/>
          <w:i/>
          <w:iCs/>
          <w:sz w:val="18"/>
          <w:szCs w:val="18"/>
        </w:rPr>
        <w:t xml:space="preserve">chodníku“ </w:t>
      </w:r>
      <w:r w:rsidRPr="000065AE">
        <w:rPr>
          <w:rFonts w:ascii="Tahoma" w:hAnsi="Tahoma" w:cs="Tahoma"/>
          <w:sz w:val="18"/>
          <w:szCs w:val="18"/>
        </w:rPr>
        <w:tab/>
        <w:t>420 tis. Kč</w:t>
      </w:r>
    </w:p>
    <w:p w14:paraId="5D211FAF" w14:textId="77777777" w:rsidR="00E32253" w:rsidRDefault="00E32253" w:rsidP="00E32253">
      <w:pPr>
        <w:pStyle w:val="Bezmezer"/>
        <w:tabs>
          <w:tab w:val="left" w:pos="709"/>
          <w:tab w:val="left" w:pos="1418"/>
          <w:tab w:val="right" w:pos="5954"/>
          <w:tab w:val="right" w:pos="6804"/>
          <w:tab w:val="right" w:pos="9072"/>
        </w:tabs>
        <w:ind w:left="644"/>
        <w:rPr>
          <w:rFonts w:ascii="Tahoma" w:hAnsi="Tahoma" w:cs="Tahoma"/>
          <w:sz w:val="18"/>
          <w:szCs w:val="18"/>
        </w:rPr>
      </w:pPr>
    </w:p>
    <w:p w14:paraId="5AC96134" w14:textId="77777777" w:rsidR="00E32253" w:rsidRDefault="00E32253" w:rsidP="00E32253">
      <w:pPr>
        <w:pStyle w:val="Bezmezer"/>
        <w:tabs>
          <w:tab w:val="left" w:pos="709"/>
          <w:tab w:val="left" w:pos="1418"/>
          <w:tab w:val="right" w:pos="5954"/>
          <w:tab w:val="right" w:pos="6804"/>
          <w:tab w:val="right" w:pos="9072"/>
        </w:tabs>
        <w:ind w:left="644"/>
        <w:rPr>
          <w:rFonts w:ascii="Tahoma" w:hAnsi="Tahoma" w:cs="Tahoma"/>
          <w:sz w:val="18"/>
          <w:szCs w:val="18"/>
        </w:rPr>
      </w:pPr>
    </w:p>
    <w:p w14:paraId="7AA2DF8E" w14:textId="77777777" w:rsidR="00E32253" w:rsidRPr="00740224" w:rsidRDefault="00E32253">
      <w:pPr>
        <w:pStyle w:val="Bezmezer"/>
        <w:numPr>
          <w:ilvl w:val="0"/>
          <w:numId w:val="102"/>
        </w:numPr>
        <w:tabs>
          <w:tab w:val="left" w:pos="709"/>
          <w:tab w:val="left" w:pos="1418"/>
          <w:tab w:val="right" w:pos="5529"/>
          <w:tab w:val="right" w:pos="6804"/>
          <w:tab w:val="right" w:pos="9072"/>
        </w:tabs>
        <w:spacing w:line="264" w:lineRule="auto"/>
        <w:rPr>
          <w:rFonts w:ascii="Tahoma" w:hAnsi="Tahoma" w:cs="Tahoma"/>
          <w:sz w:val="18"/>
          <w:szCs w:val="18"/>
        </w:rPr>
      </w:pPr>
      <w:r w:rsidRPr="000065AE">
        <w:rPr>
          <w:rFonts w:ascii="Tahoma" w:hAnsi="Tahoma" w:cs="Tahoma"/>
          <w:sz w:val="18"/>
          <w:szCs w:val="18"/>
        </w:rPr>
        <w:lastRenderedPageBreak/>
        <w:t xml:space="preserve">výdaje na územní plánování    </w:t>
      </w:r>
      <w:r w:rsidRPr="000065AE">
        <w:rPr>
          <w:rFonts w:ascii="Tahoma" w:hAnsi="Tahoma" w:cs="Tahoma"/>
          <w:sz w:val="18"/>
          <w:szCs w:val="18"/>
        </w:rPr>
        <w:tab/>
      </w:r>
      <w:r w:rsidRPr="000065AE">
        <w:rPr>
          <w:rFonts w:ascii="Tahoma" w:hAnsi="Tahoma" w:cs="Tahoma"/>
          <w:sz w:val="18"/>
          <w:szCs w:val="18"/>
        </w:rPr>
        <w:tab/>
      </w:r>
      <w:r w:rsidRPr="000065AE">
        <w:rPr>
          <w:rFonts w:ascii="Tahoma" w:hAnsi="Tahoma" w:cs="Tahoma"/>
          <w:sz w:val="18"/>
          <w:szCs w:val="18"/>
        </w:rPr>
        <w:tab/>
        <w:t>317 tis. Kč</w:t>
      </w:r>
    </w:p>
    <w:p w14:paraId="5567385B" w14:textId="77777777" w:rsidR="00E32253" w:rsidRPr="000065AE"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color w:val="FF0000"/>
          <w:sz w:val="18"/>
          <w:szCs w:val="18"/>
        </w:rPr>
      </w:pPr>
      <w:r w:rsidRPr="000065AE">
        <w:rPr>
          <w:rFonts w:ascii="Tahoma" w:hAnsi="Tahoma" w:cs="Tahoma"/>
          <w:sz w:val="18"/>
          <w:szCs w:val="18"/>
        </w:rPr>
        <w:t xml:space="preserve">z toho: </w:t>
      </w:r>
    </w:p>
    <w:p w14:paraId="73E9D8F1" w14:textId="77777777" w:rsidR="00E32253" w:rsidRPr="000065AE" w:rsidRDefault="00E32253">
      <w:pPr>
        <w:pStyle w:val="Bezmezer"/>
        <w:numPr>
          <w:ilvl w:val="0"/>
          <w:numId w:val="131"/>
        </w:numPr>
        <w:tabs>
          <w:tab w:val="left" w:pos="284"/>
          <w:tab w:val="left" w:pos="709"/>
          <w:tab w:val="left" w:pos="1418"/>
          <w:tab w:val="right" w:pos="5529"/>
          <w:tab w:val="right" w:pos="7371"/>
          <w:tab w:val="right" w:pos="9072"/>
        </w:tabs>
        <w:ind w:hanging="436"/>
        <w:rPr>
          <w:rFonts w:ascii="Tahoma" w:hAnsi="Tahoma" w:cs="Tahoma"/>
          <w:sz w:val="18"/>
          <w:szCs w:val="18"/>
        </w:rPr>
      </w:pPr>
      <w:r w:rsidRPr="000065AE">
        <w:rPr>
          <w:rFonts w:ascii="Tahoma" w:hAnsi="Tahoma" w:cs="Tahoma"/>
          <w:sz w:val="18"/>
          <w:szCs w:val="18"/>
        </w:rPr>
        <w:t>výdaje hlavního architekta – seminář o dopravě ve F-M a</w:t>
      </w:r>
    </w:p>
    <w:p w14:paraId="6D34863E" w14:textId="77777777" w:rsidR="00E32253" w:rsidRPr="000065AE" w:rsidRDefault="00E32253" w:rsidP="00E32253">
      <w:pPr>
        <w:pStyle w:val="Bezmezer"/>
        <w:tabs>
          <w:tab w:val="left" w:pos="284"/>
          <w:tab w:val="left" w:pos="709"/>
          <w:tab w:val="left" w:pos="1418"/>
          <w:tab w:val="right" w:pos="5529"/>
          <w:tab w:val="right" w:pos="7371"/>
          <w:tab w:val="right" w:pos="9072"/>
        </w:tabs>
        <w:rPr>
          <w:rFonts w:ascii="Tahoma" w:hAnsi="Tahoma" w:cs="Tahoma"/>
          <w:sz w:val="18"/>
          <w:szCs w:val="18"/>
        </w:rPr>
      </w:pPr>
      <w:r w:rsidRPr="000065AE">
        <w:rPr>
          <w:rFonts w:ascii="Tahoma" w:hAnsi="Tahoma" w:cs="Tahoma"/>
          <w:sz w:val="18"/>
          <w:szCs w:val="18"/>
        </w:rPr>
        <w:t xml:space="preserve">        dopracování návrhu zastávky na starém autobus. nádraží</w:t>
      </w:r>
      <w:r w:rsidRPr="000065AE">
        <w:rPr>
          <w:rFonts w:ascii="Tahoma" w:hAnsi="Tahoma" w:cs="Tahoma"/>
          <w:sz w:val="18"/>
          <w:szCs w:val="18"/>
        </w:rPr>
        <w:tab/>
      </w:r>
      <w:r w:rsidRPr="000065AE">
        <w:rPr>
          <w:rFonts w:ascii="Tahoma" w:hAnsi="Tahoma" w:cs="Tahoma"/>
          <w:sz w:val="18"/>
          <w:szCs w:val="18"/>
        </w:rPr>
        <w:tab/>
      </w:r>
      <w:r w:rsidRPr="000065AE">
        <w:rPr>
          <w:rFonts w:ascii="Tahoma" w:hAnsi="Tahoma" w:cs="Tahoma"/>
          <w:sz w:val="18"/>
          <w:szCs w:val="18"/>
          <w:shd w:val="clear" w:color="auto" w:fill="FFFFFF" w:themeFill="background1"/>
        </w:rPr>
        <w:t>21 tis. Kč</w:t>
      </w:r>
    </w:p>
    <w:p w14:paraId="130ED98F" w14:textId="77777777" w:rsidR="00E32253" w:rsidRPr="000065AE" w:rsidRDefault="00E32253">
      <w:pPr>
        <w:pStyle w:val="Bezmezer"/>
        <w:numPr>
          <w:ilvl w:val="0"/>
          <w:numId w:val="131"/>
        </w:numPr>
        <w:tabs>
          <w:tab w:val="left" w:pos="284"/>
          <w:tab w:val="left" w:pos="709"/>
          <w:tab w:val="left" w:pos="1418"/>
          <w:tab w:val="right" w:pos="5529"/>
          <w:tab w:val="right" w:pos="7371"/>
          <w:tab w:val="right" w:pos="9072"/>
        </w:tabs>
        <w:ind w:hanging="436"/>
        <w:rPr>
          <w:rFonts w:ascii="Tahoma" w:hAnsi="Tahoma" w:cs="Tahoma"/>
          <w:sz w:val="18"/>
          <w:szCs w:val="18"/>
        </w:rPr>
      </w:pPr>
      <w:r w:rsidRPr="000065AE">
        <w:rPr>
          <w:rFonts w:ascii="Tahoma" w:hAnsi="Tahoma" w:cs="Tahoma"/>
          <w:sz w:val="18"/>
          <w:szCs w:val="18"/>
        </w:rPr>
        <w:t xml:space="preserve">ÚP F-M – výdaje na Změnu č. 7 Územního plánu Frýdku-Místku </w:t>
      </w:r>
    </w:p>
    <w:p w14:paraId="3BBCFF1E" w14:textId="77777777" w:rsidR="00E32253" w:rsidRPr="000065AE" w:rsidRDefault="00E32253" w:rsidP="00E32253">
      <w:pPr>
        <w:pStyle w:val="Bezmezer"/>
        <w:tabs>
          <w:tab w:val="left" w:pos="284"/>
          <w:tab w:val="left" w:pos="709"/>
          <w:tab w:val="left" w:pos="1418"/>
          <w:tab w:val="right" w:pos="5529"/>
          <w:tab w:val="right" w:pos="7371"/>
          <w:tab w:val="right" w:pos="9072"/>
        </w:tabs>
        <w:ind w:left="284"/>
        <w:rPr>
          <w:rFonts w:ascii="Tahoma" w:hAnsi="Tahoma" w:cs="Tahoma"/>
          <w:sz w:val="18"/>
          <w:szCs w:val="18"/>
        </w:rPr>
      </w:pPr>
      <w:r w:rsidRPr="000065AE">
        <w:rPr>
          <w:rFonts w:ascii="Tahoma" w:hAnsi="Tahoma" w:cs="Tahoma"/>
          <w:sz w:val="18"/>
          <w:szCs w:val="18"/>
        </w:rPr>
        <w:t xml:space="preserve">   – I. etapa, tj. převedení ÚP do standardu a návrh Změny </w:t>
      </w:r>
    </w:p>
    <w:p w14:paraId="5C93F644" w14:textId="77777777" w:rsidR="00E32253" w:rsidRDefault="00E32253" w:rsidP="00E32253">
      <w:pPr>
        <w:pStyle w:val="Bezmezer"/>
        <w:tabs>
          <w:tab w:val="left" w:pos="284"/>
          <w:tab w:val="left" w:pos="709"/>
          <w:tab w:val="left" w:pos="1418"/>
          <w:tab w:val="right" w:pos="5529"/>
          <w:tab w:val="right" w:pos="7371"/>
          <w:tab w:val="right" w:pos="9072"/>
        </w:tabs>
        <w:ind w:left="284"/>
        <w:rPr>
          <w:rFonts w:ascii="Tahoma" w:hAnsi="Tahoma" w:cs="Tahoma"/>
          <w:sz w:val="18"/>
          <w:szCs w:val="18"/>
          <w:shd w:val="clear" w:color="auto" w:fill="FFFFFF" w:themeFill="background1"/>
        </w:rPr>
      </w:pPr>
      <w:r w:rsidRPr="000065AE">
        <w:rPr>
          <w:rFonts w:ascii="Tahoma" w:hAnsi="Tahoma" w:cs="Tahoma"/>
          <w:sz w:val="18"/>
          <w:szCs w:val="18"/>
        </w:rPr>
        <w:t xml:space="preserve">   </w:t>
      </w:r>
      <w:r w:rsidRPr="000065AE">
        <w:rPr>
          <w:rFonts w:ascii="Tahoma" w:hAnsi="Tahoma" w:cs="Tahoma"/>
          <w:i/>
          <w:iCs/>
          <w:sz w:val="18"/>
          <w:szCs w:val="18"/>
        </w:rPr>
        <w:t>(z toho 154 tis. Kč je hrazeno z</w:t>
      </w:r>
      <w:r w:rsidRPr="000065AE">
        <w:rPr>
          <w:rFonts w:ascii="Tahoma" w:hAnsi="Tahoma" w:cs="Tahoma"/>
          <w:sz w:val="18"/>
          <w:szCs w:val="18"/>
        </w:rPr>
        <w:t> </w:t>
      </w:r>
      <w:r w:rsidRPr="000065AE">
        <w:rPr>
          <w:rFonts w:ascii="Tahoma" w:hAnsi="Tahoma" w:cs="Tahoma"/>
          <w:i/>
          <w:iCs/>
          <w:sz w:val="18"/>
          <w:szCs w:val="18"/>
        </w:rPr>
        <w:t>dotace ÚZ 17085)</w:t>
      </w:r>
      <w:r w:rsidRPr="000065AE">
        <w:rPr>
          <w:rFonts w:ascii="Tahoma" w:hAnsi="Tahoma" w:cs="Tahoma"/>
          <w:sz w:val="18"/>
          <w:szCs w:val="18"/>
        </w:rPr>
        <w:t xml:space="preserve"> </w:t>
      </w:r>
      <w:r w:rsidRPr="000065AE">
        <w:rPr>
          <w:rFonts w:ascii="Tahoma" w:hAnsi="Tahoma" w:cs="Tahoma"/>
          <w:sz w:val="18"/>
          <w:szCs w:val="18"/>
        </w:rPr>
        <w:tab/>
      </w:r>
      <w:r w:rsidRPr="000065AE">
        <w:rPr>
          <w:rFonts w:ascii="Tahoma" w:hAnsi="Tahoma" w:cs="Tahoma"/>
          <w:sz w:val="18"/>
          <w:szCs w:val="18"/>
        </w:rPr>
        <w:tab/>
      </w:r>
      <w:r w:rsidRPr="000065AE">
        <w:rPr>
          <w:rFonts w:ascii="Tahoma" w:hAnsi="Tahoma" w:cs="Tahoma"/>
          <w:sz w:val="18"/>
          <w:szCs w:val="18"/>
          <w:shd w:val="clear" w:color="auto" w:fill="FFFFFF" w:themeFill="background1"/>
        </w:rPr>
        <w:t>296 tis. Kč</w:t>
      </w:r>
    </w:p>
    <w:p w14:paraId="335B7CC6" w14:textId="77777777" w:rsidR="00E32253" w:rsidRPr="000065AE" w:rsidRDefault="00E32253" w:rsidP="00E32253">
      <w:pPr>
        <w:pStyle w:val="Bezmezer"/>
        <w:numPr>
          <w:ilvl w:val="0"/>
          <w:numId w:val="15"/>
        </w:numP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0065AE">
        <w:rPr>
          <w:rFonts w:ascii="Tahoma" w:hAnsi="Tahoma" w:cs="Tahoma"/>
          <w:sz w:val="18"/>
          <w:szCs w:val="18"/>
        </w:rPr>
        <w:t xml:space="preserve">výdaje na územní rozvoj </w:t>
      </w:r>
      <w:r w:rsidRPr="000065AE">
        <w:rPr>
          <w:rFonts w:ascii="Tahoma" w:hAnsi="Tahoma" w:cs="Tahoma"/>
          <w:sz w:val="18"/>
          <w:szCs w:val="18"/>
        </w:rPr>
        <w:tab/>
      </w:r>
      <w:r w:rsidRPr="000065AE">
        <w:rPr>
          <w:rFonts w:ascii="Tahoma" w:hAnsi="Tahoma" w:cs="Tahoma"/>
          <w:sz w:val="18"/>
          <w:szCs w:val="18"/>
        </w:rPr>
        <w:tab/>
      </w:r>
      <w:r w:rsidRPr="000065AE">
        <w:rPr>
          <w:rFonts w:ascii="Tahoma" w:hAnsi="Tahoma" w:cs="Tahoma"/>
          <w:sz w:val="18"/>
          <w:szCs w:val="18"/>
        </w:rPr>
        <w:tab/>
      </w:r>
      <w:r w:rsidRPr="00A21A98">
        <w:rPr>
          <w:rFonts w:ascii="Tahoma" w:hAnsi="Tahoma" w:cs="Tahoma"/>
          <w:sz w:val="18"/>
          <w:szCs w:val="18"/>
        </w:rPr>
        <w:t>2 390 tis. Kč</w:t>
      </w:r>
    </w:p>
    <w:p w14:paraId="57CE8B40" w14:textId="77777777" w:rsidR="00E32253" w:rsidRDefault="00E32253" w:rsidP="00E32253">
      <w:pPr>
        <w:pStyle w:val="Bezmezer"/>
        <w:tabs>
          <w:tab w:val="left" w:pos="709"/>
          <w:tab w:val="left" w:pos="1418"/>
          <w:tab w:val="right" w:pos="5529"/>
          <w:tab w:val="right" w:pos="6804"/>
          <w:tab w:val="right" w:pos="9072"/>
        </w:tabs>
        <w:spacing w:line="20" w:lineRule="atLeast"/>
        <w:ind w:left="284" w:hanging="142"/>
        <w:rPr>
          <w:rFonts w:ascii="Tahoma" w:hAnsi="Tahoma" w:cs="Tahoma"/>
          <w:sz w:val="18"/>
          <w:szCs w:val="18"/>
        </w:rPr>
      </w:pPr>
      <w:r w:rsidRPr="000065AE">
        <w:rPr>
          <w:rFonts w:ascii="Tahoma" w:hAnsi="Tahoma" w:cs="Tahoma"/>
          <w:sz w:val="18"/>
          <w:szCs w:val="18"/>
        </w:rPr>
        <w:t xml:space="preserve"> z toho:</w:t>
      </w:r>
    </w:p>
    <w:p w14:paraId="29C0EF7E" w14:textId="77777777" w:rsidR="00E32253" w:rsidRPr="00D55198" w:rsidRDefault="00E32253">
      <w:pPr>
        <w:pStyle w:val="Bezmezer"/>
        <w:numPr>
          <w:ilvl w:val="0"/>
          <w:numId w:val="154"/>
        </w:numPr>
        <w:tabs>
          <w:tab w:val="left" w:pos="709"/>
          <w:tab w:val="left" w:pos="1418"/>
          <w:tab w:val="right" w:pos="5529"/>
          <w:tab w:val="right" w:pos="6804"/>
          <w:tab w:val="right" w:pos="9072"/>
        </w:tabs>
        <w:ind w:left="426" w:hanging="142"/>
        <w:rPr>
          <w:rFonts w:ascii="Tahoma" w:hAnsi="Tahoma" w:cs="Tahoma"/>
          <w:sz w:val="18"/>
          <w:szCs w:val="18"/>
        </w:rPr>
      </w:pPr>
      <w:r w:rsidRPr="00DC2D17">
        <w:rPr>
          <w:rFonts w:ascii="Tahoma" w:hAnsi="Tahoma" w:cs="Tahoma"/>
          <w:sz w:val="18"/>
          <w:szCs w:val="18"/>
        </w:rPr>
        <w:t xml:space="preserve">DP Reklama F-M – podpora zřízení či obnovy označení </w:t>
      </w:r>
      <w:r w:rsidRPr="00D55198">
        <w:rPr>
          <w:rFonts w:ascii="Tahoma" w:hAnsi="Tahoma" w:cs="Tahoma"/>
          <w:sz w:val="18"/>
          <w:szCs w:val="18"/>
        </w:rPr>
        <w:t xml:space="preserve">provozoven </w:t>
      </w:r>
    </w:p>
    <w:p w14:paraId="69B0750F" w14:textId="77777777" w:rsidR="00E32253" w:rsidRPr="00D55198" w:rsidRDefault="00E32253" w:rsidP="00E32253">
      <w:pPr>
        <w:pStyle w:val="Bezmezer"/>
        <w:tabs>
          <w:tab w:val="left" w:pos="709"/>
          <w:tab w:val="left" w:pos="1418"/>
          <w:tab w:val="right" w:pos="5529"/>
          <w:tab w:val="right" w:pos="7371"/>
          <w:tab w:val="right" w:pos="9072"/>
        </w:tabs>
        <w:ind w:left="426"/>
        <w:rPr>
          <w:rFonts w:ascii="Tahoma" w:hAnsi="Tahoma" w:cs="Tahoma"/>
          <w:sz w:val="18"/>
          <w:szCs w:val="18"/>
        </w:rPr>
      </w:pPr>
      <w:r w:rsidRPr="00D55198">
        <w:rPr>
          <w:rFonts w:ascii="Tahoma" w:hAnsi="Tahoma" w:cs="Tahoma"/>
          <w:sz w:val="18"/>
          <w:szCs w:val="18"/>
        </w:rPr>
        <w:t>– viz doplňující příloha č. 14 k příloze č. 1</w:t>
      </w:r>
      <w:r w:rsidRPr="00D55198">
        <w:rPr>
          <w:rFonts w:ascii="Tahoma" w:hAnsi="Tahoma" w:cs="Tahoma"/>
          <w:sz w:val="18"/>
          <w:szCs w:val="18"/>
        </w:rPr>
        <w:tab/>
      </w:r>
      <w:r w:rsidRPr="00D55198">
        <w:rPr>
          <w:rFonts w:ascii="Tahoma" w:hAnsi="Tahoma" w:cs="Tahoma"/>
          <w:sz w:val="18"/>
          <w:szCs w:val="18"/>
        </w:rPr>
        <w:tab/>
        <w:t>21 tis. Kč</w:t>
      </w:r>
    </w:p>
    <w:p w14:paraId="3187BACF" w14:textId="77777777" w:rsidR="00E32253" w:rsidRPr="00D55198" w:rsidRDefault="00E32253">
      <w:pPr>
        <w:pStyle w:val="Bezmezer"/>
        <w:numPr>
          <w:ilvl w:val="0"/>
          <w:numId w:val="131"/>
        </w:numPr>
        <w:tabs>
          <w:tab w:val="left" w:pos="426"/>
          <w:tab w:val="left" w:pos="851"/>
          <w:tab w:val="left" w:pos="1418"/>
          <w:tab w:val="right" w:pos="5529"/>
          <w:tab w:val="right" w:pos="7371"/>
          <w:tab w:val="right" w:pos="9072"/>
        </w:tabs>
        <w:spacing w:line="20" w:lineRule="atLeast"/>
        <w:ind w:hanging="436"/>
        <w:rPr>
          <w:rFonts w:ascii="Tahoma" w:hAnsi="Tahoma" w:cs="Tahoma"/>
          <w:sz w:val="18"/>
          <w:szCs w:val="18"/>
        </w:rPr>
      </w:pPr>
      <w:r w:rsidRPr="00D55198">
        <w:rPr>
          <w:rFonts w:ascii="Tahoma" w:hAnsi="Tahoma" w:cs="Tahoma"/>
          <w:sz w:val="18"/>
          <w:szCs w:val="18"/>
        </w:rPr>
        <w:t>propagační materiály s logem města</w:t>
      </w:r>
      <w:r>
        <w:rPr>
          <w:rFonts w:ascii="Tahoma" w:hAnsi="Tahoma" w:cs="Tahoma"/>
          <w:sz w:val="18"/>
          <w:szCs w:val="18"/>
        </w:rPr>
        <w:t xml:space="preserve"> (OÚRaSŘ)</w:t>
      </w:r>
      <w:r w:rsidRPr="00D55198">
        <w:rPr>
          <w:rFonts w:ascii="Tahoma" w:hAnsi="Tahoma" w:cs="Tahoma"/>
          <w:sz w:val="18"/>
          <w:szCs w:val="18"/>
        </w:rPr>
        <w:t xml:space="preserve"> – např. skládací </w:t>
      </w:r>
    </w:p>
    <w:p w14:paraId="3F16626D" w14:textId="77777777" w:rsidR="00E32253" w:rsidRDefault="00E32253" w:rsidP="00E32253">
      <w:pPr>
        <w:pStyle w:val="Bezmezer"/>
        <w:tabs>
          <w:tab w:val="left" w:pos="426"/>
          <w:tab w:val="left" w:pos="851"/>
          <w:tab w:val="left" w:pos="1418"/>
          <w:tab w:val="right" w:pos="5529"/>
          <w:tab w:val="right" w:pos="7371"/>
          <w:tab w:val="right" w:pos="9072"/>
        </w:tabs>
        <w:spacing w:line="20" w:lineRule="atLeast"/>
        <w:ind w:left="284"/>
        <w:rPr>
          <w:rFonts w:ascii="Tahoma" w:hAnsi="Tahoma" w:cs="Tahoma"/>
          <w:sz w:val="18"/>
          <w:szCs w:val="18"/>
        </w:rPr>
      </w:pPr>
      <w:r w:rsidRPr="00D55198">
        <w:rPr>
          <w:rFonts w:ascii="Tahoma" w:hAnsi="Tahoma" w:cs="Tahoma"/>
          <w:sz w:val="18"/>
          <w:szCs w:val="18"/>
        </w:rPr>
        <w:t xml:space="preserve">   </w:t>
      </w:r>
      <w:r>
        <w:rPr>
          <w:rFonts w:ascii="Tahoma" w:hAnsi="Tahoma" w:cs="Tahoma"/>
          <w:sz w:val="18"/>
          <w:szCs w:val="18"/>
        </w:rPr>
        <w:t xml:space="preserve">batohy, </w:t>
      </w:r>
      <w:r w:rsidRPr="00D55198">
        <w:rPr>
          <w:rFonts w:ascii="Tahoma" w:hAnsi="Tahoma" w:cs="Tahoma"/>
          <w:sz w:val="18"/>
          <w:szCs w:val="18"/>
        </w:rPr>
        <w:t xml:space="preserve">soupravy reklamních pastelek, </w:t>
      </w:r>
      <w:r>
        <w:rPr>
          <w:rFonts w:ascii="Tahoma" w:hAnsi="Tahoma" w:cs="Tahoma"/>
          <w:sz w:val="18"/>
          <w:szCs w:val="18"/>
        </w:rPr>
        <w:t xml:space="preserve">inkoustové dotykové pera, </w:t>
      </w:r>
    </w:p>
    <w:p w14:paraId="58CAD786" w14:textId="77777777" w:rsidR="00E32253" w:rsidRPr="002A7ADC" w:rsidRDefault="00E32253" w:rsidP="00E32253">
      <w:pPr>
        <w:pStyle w:val="Bezmezer"/>
        <w:tabs>
          <w:tab w:val="left" w:pos="426"/>
          <w:tab w:val="left" w:pos="851"/>
          <w:tab w:val="left" w:pos="1418"/>
          <w:tab w:val="right" w:pos="5529"/>
          <w:tab w:val="right" w:pos="7371"/>
          <w:tab w:val="right" w:pos="9072"/>
        </w:tabs>
        <w:spacing w:line="20" w:lineRule="atLeast"/>
        <w:ind w:left="284"/>
        <w:rPr>
          <w:rFonts w:ascii="Tahoma" w:hAnsi="Tahoma" w:cs="Tahoma"/>
          <w:sz w:val="18"/>
          <w:szCs w:val="18"/>
        </w:rPr>
      </w:pPr>
      <w:r>
        <w:rPr>
          <w:rFonts w:ascii="Tahoma" w:hAnsi="Tahoma" w:cs="Tahoma"/>
          <w:sz w:val="18"/>
          <w:szCs w:val="18"/>
        </w:rPr>
        <w:t xml:space="preserve">   </w:t>
      </w:r>
      <w:r w:rsidRPr="002A7ADC">
        <w:rPr>
          <w:rFonts w:ascii="Tahoma" w:hAnsi="Tahoma" w:cs="Tahoma"/>
          <w:sz w:val="18"/>
          <w:szCs w:val="18"/>
        </w:rPr>
        <w:t>zvýrazňovače ve tvaru trojúhelníku, svíčky, papírové tašky,</w:t>
      </w:r>
    </w:p>
    <w:p w14:paraId="78BB070B"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víno, ledvinky, reflexní přívěsky 3D zvířátka a medvídci, kovový</w:t>
      </w:r>
    </w:p>
    <w:p w14:paraId="3A0A2942"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žeton do nákupního košíku, termoska, nákupní košík, rollery v</w:t>
      </w:r>
    </w:p>
    <w:p w14:paraId="32DD90FC"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 xml:space="preserve">krabičce, čepice s bambulí, zrcátka, čistící soupravy na boty, </w:t>
      </w:r>
    </w:p>
    <w:p w14:paraId="790FDC60"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pokladničky, pytlíky na ovoce, přírodní mýdla, propisky, plážový</w:t>
      </w:r>
    </w:p>
    <w:p w14:paraId="70863DFE"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 xml:space="preserve">nafukovací míč, keramické hrnečky, čaje z Beskyd, balzámy na </w:t>
      </w:r>
    </w:p>
    <w:p w14:paraId="6905217F"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 xml:space="preserve">rty, sluneční brýle, dřevěné tužky, ovocné bonbony Lipo, frisbee, </w:t>
      </w:r>
    </w:p>
    <w:p w14:paraId="04E2F875"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 xml:space="preserve">reflexní stříbrné pásky, sluneční kšilty, podsedáky, pytlíky na </w:t>
      </w:r>
    </w:p>
    <w:p w14:paraId="12624286"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chleba, kuchyňské chňapky, magnetická hra Člověče nezlob se,</w:t>
      </w:r>
    </w:p>
    <w:p w14:paraId="5E9ED3FD"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sportovní cestovní taška, venkovní clona na přední sklo auta,</w:t>
      </w:r>
    </w:p>
    <w:p w14:paraId="0E376B6D"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kuchyňská zástěra, poznámkový blok, dřevěné jojo, tuba s</w:t>
      </w:r>
    </w:p>
    <w:p w14:paraId="7F20F841"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šesti pastelkami a ořezávátkem, magnetický držák na mobil,</w:t>
      </w:r>
    </w:p>
    <w:p w14:paraId="2EE0D6A4"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manikúra, lékárnička první pomoci, medy, reflexní nákrčník,</w:t>
      </w:r>
    </w:p>
    <w:p w14:paraId="02972354"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sirupy a džemy, dámská a pánská trička s rastrem, nástěnné</w:t>
      </w:r>
    </w:p>
    <w:p w14:paraId="7B330782"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kalendáře na rok 2024 – Město pod horami na obrazech Markéty</w:t>
      </w:r>
    </w:p>
    <w:p w14:paraId="6FB3F6B2"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Grussmannové, stolní kalendáře s fotografiemi klubů, PF 2024,</w:t>
      </w:r>
    </w:p>
    <w:p w14:paraId="660BEDCB"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 xml:space="preserve">pořízení banneru s logem města F-M umístěný na stadionu, </w:t>
      </w:r>
    </w:p>
    <w:p w14:paraId="72AE6A92" w14:textId="77777777" w:rsidR="00E32253" w:rsidRPr="002A7ADC" w:rsidRDefault="00E32253" w:rsidP="00E32253">
      <w:pPr>
        <w:pStyle w:val="Bezmezer"/>
        <w:tabs>
          <w:tab w:val="left" w:pos="425"/>
          <w:tab w:val="left" w:pos="851"/>
          <w:tab w:val="left" w:pos="1418"/>
          <w:tab w:val="right" w:pos="5529"/>
          <w:tab w:val="right" w:pos="7371"/>
          <w:tab w:val="right" w:pos="9072"/>
        </w:tabs>
        <w:spacing w:line="20" w:lineRule="atLeast"/>
        <w:ind w:left="426"/>
        <w:rPr>
          <w:rFonts w:ascii="Tahoma" w:hAnsi="Tahoma" w:cs="Tahoma"/>
          <w:sz w:val="18"/>
          <w:szCs w:val="18"/>
        </w:rPr>
      </w:pPr>
      <w:r w:rsidRPr="002A7ADC">
        <w:rPr>
          <w:rFonts w:ascii="Tahoma" w:hAnsi="Tahoma" w:cs="Tahoma"/>
          <w:sz w:val="18"/>
          <w:szCs w:val="18"/>
        </w:rPr>
        <w:t>letáky na akci Daruj F-M aj.</w:t>
      </w:r>
      <w:r w:rsidRPr="002A7ADC">
        <w:rPr>
          <w:rFonts w:ascii="Tahoma" w:hAnsi="Tahoma" w:cs="Tahoma"/>
          <w:sz w:val="18"/>
          <w:szCs w:val="18"/>
        </w:rPr>
        <w:tab/>
      </w:r>
      <w:r w:rsidRPr="002A7ADC">
        <w:rPr>
          <w:rFonts w:ascii="Tahoma" w:hAnsi="Tahoma" w:cs="Tahoma"/>
          <w:sz w:val="18"/>
          <w:szCs w:val="18"/>
        </w:rPr>
        <w:tab/>
        <w:t>862 tis. Kč</w:t>
      </w:r>
    </w:p>
    <w:p w14:paraId="283B5D79" w14:textId="77777777" w:rsidR="00E32253" w:rsidRPr="00213DEE" w:rsidRDefault="00E32253">
      <w:pPr>
        <w:pStyle w:val="Bezmezer"/>
        <w:numPr>
          <w:ilvl w:val="0"/>
          <w:numId w:val="167"/>
        </w:numPr>
        <w:tabs>
          <w:tab w:val="left" w:pos="851"/>
          <w:tab w:val="left" w:pos="1418"/>
          <w:tab w:val="right" w:pos="5529"/>
          <w:tab w:val="right" w:pos="7371"/>
          <w:tab w:val="right" w:pos="9072"/>
        </w:tabs>
        <w:ind w:hanging="76"/>
        <w:rPr>
          <w:rFonts w:ascii="Tahoma" w:hAnsi="Tahoma" w:cs="Tahoma"/>
          <w:sz w:val="18"/>
          <w:szCs w:val="18"/>
        </w:rPr>
      </w:pPr>
      <w:r w:rsidRPr="002A7ADC">
        <w:rPr>
          <w:rFonts w:ascii="Tahoma" w:hAnsi="Tahoma" w:cs="Tahoma"/>
          <w:sz w:val="18"/>
          <w:szCs w:val="18"/>
        </w:rPr>
        <w:t xml:space="preserve">konzultační, poradenské a právní služby – zpracování </w:t>
      </w:r>
      <w:r w:rsidRPr="00213DEE">
        <w:rPr>
          <w:rFonts w:ascii="Tahoma" w:hAnsi="Tahoma" w:cs="Tahoma"/>
          <w:sz w:val="18"/>
          <w:szCs w:val="18"/>
        </w:rPr>
        <w:t>Strategického</w:t>
      </w:r>
    </w:p>
    <w:p w14:paraId="087DBD4F" w14:textId="77777777" w:rsidR="00E32253" w:rsidRPr="00213DEE" w:rsidRDefault="00E32253" w:rsidP="00E32253">
      <w:pPr>
        <w:pStyle w:val="Bezmezer"/>
        <w:tabs>
          <w:tab w:val="left" w:pos="851"/>
          <w:tab w:val="left" w:pos="1418"/>
          <w:tab w:val="right" w:pos="5529"/>
          <w:tab w:val="right" w:pos="7371"/>
          <w:tab w:val="right" w:pos="9072"/>
        </w:tabs>
        <w:ind w:left="360"/>
        <w:rPr>
          <w:rFonts w:ascii="Tahoma" w:hAnsi="Tahoma" w:cs="Tahoma"/>
          <w:sz w:val="18"/>
          <w:szCs w:val="18"/>
        </w:rPr>
      </w:pPr>
      <w:r w:rsidRPr="00213DEE">
        <w:rPr>
          <w:rFonts w:ascii="Tahoma" w:hAnsi="Tahoma" w:cs="Tahoma"/>
          <w:sz w:val="18"/>
          <w:szCs w:val="18"/>
        </w:rPr>
        <w:t xml:space="preserve"> plánu rozvoje SMFM 2023-2035 – úhrada II. a III. fáze </w:t>
      </w:r>
      <w:r w:rsidRPr="00213DEE">
        <w:rPr>
          <w:rFonts w:ascii="Tahoma" w:hAnsi="Tahoma" w:cs="Tahoma"/>
          <w:sz w:val="18"/>
          <w:szCs w:val="18"/>
        </w:rPr>
        <w:tab/>
      </w:r>
      <w:r w:rsidRPr="00213DEE">
        <w:rPr>
          <w:rFonts w:ascii="Tahoma" w:hAnsi="Tahoma" w:cs="Tahoma"/>
          <w:sz w:val="18"/>
          <w:szCs w:val="18"/>
        </w:rPr>
        <w:tab/>
        <w:t>207 tis. Kč</w:t>
      </w:r>
    </w:p>
    <w:p w14:paraId="5AD424B6" w14:textId="77777777" w:rsidR="00E32253" w:rsidRPr="00213DEE" w:rsidRDefault="00E32253">
      <w:pPr>
        <w:pStyle w:val="Bezmezer"/>
        <w:numPr>
          <w:ilvl w:val="0"/>
          <w:numId w:val="167"/>
        </w:numPr>
        <w:tabs>
          <w:tab w:val="left" w:pos="851"/>
          <w:tab w:val="left" w:pos="1418"/>
          <w:tab w:val="right" w:pos="5529"/>
          <w:tab w:val="right" w:pos="7371"/>
          <w:tab w:val="right" w:pos="9072"/>
        </w:tabs>
        <w:ind w:hanging="76"/>
        <w:rPr>
          <w:rFonts w:ascii="Tahoma" w:hAnsi="Tahoma" w:cs="Tahoma"/>
          <w:sz w:val="18"/>
          <w:szCs w:val="18"/>
        </w:rPr>
      </w:pPr>
      <w:r w:rsidRPr="00213DEE">
        <w:rPr>
          <w:rFonts w:ascii="Tahoma" w:hAnsi="Tahoma" w:cs="Tahoma"/>
          <w:sz w:val="18"/>
          <w:szCs w:val="18"/>
        </w:rPr>
        <w:t xml:space="preserve">nákup ostatních služeb – účastnický poplatek a propagace SMFM na </w:t>
      </w:r>
    </w:p>
    <w:p w14:paraId="17914FFB" w14:textId="77777777" w:rsidR="00E32253" w:rsidRPr="00213DEE" w:rsidRDefault="00E32253" w:rsidP="00E32253">
      <w:pPr>
        <w:pStyle w:val="Bezmezer"/>
        <w:tabs>
          <w:tab w:val="left" w:pos="851"/>
          <w:tab w:val="left" w:pos="1418"/>
          <w:tab w:val="right" w:pos="5529"/>
          <w:tab w:val="right" w:pos="7371"/>
          <w:tab w:val="right" w:pos="9072"/>
        </w:tabs>
        <w:ind w:left="360"/>
        <w:rPr>
          <w:rFonts w:ascii="Tahoma" w:hAnsi="Tahoma" w:cs="Tahoma"/>
          <w:sz w:val="18"/>
          <w:szCs w:val="18"/>
        </w:rPr>
      </w:pPr>
      <w:r w:rsidRPr="00213DEE">
        <w:rPr>
          <w:rFonts w:ascii="Tahoma" w:hAnsi="Tahoma" w:cs="Tahoma"/>
          <w:sz w:val="18"/>
          <w:szCs w:val="18"/>
        </w:rPr>
        <w:t xml:space="preserve"> 17. ročník soutěže „Stavba Moravskoslezského kraje“, ubytování v</w:t>
      </w:r>
    </w:p>
    <w:p w14:paraId="3CB61F4F" w14:textId="77777777" w:rsidR="00E32253" w:rsidRPr="00213DEE" w:rsidRDefault="00E32253" w:rsidP="00E32253">
      <w:pPr>
        <w:pStyle w:val="Bezmezer"/>
        <w:tabs>
          <w:tab w:val="left" w:pos="851"/>
          <w:tab w:val="left" w:pos="1418"/>
          <w:tab w:val="right" w:pos="5529"/>
          <w:tab w:val="right" w:pos="7371"/>
          <w:tab w:val="right" w:pos="9072"/>
        </w:tabs>
        <w:ind w:left="360"/>
        <w:rPr>
          <w:rFonts w:ascii="Tahoma" w:hAnsi="Tahoma" w:cs="Tahoma"/>
          <w:sz w:val="18"/>
          <w:szCs w:val="18"/>
        </w:rPr>
      </w:pPr>
      <w:r w:rsidRPr="00213DEE">
        <w:rPr>
          <w:rFonts w:ascii="Tahoma" w:hAnsi="Tahoma" w:cs="Tahoma"/>
          <w:sz w:val="18"/>
          <w:szCs w:val="18"/>
        </w:rPr>
        <w:t xml:space="preserve"> Penzionu Anareta pro účastníky Středoevropského projektového</w:t>
      </w:r>
    </w:p>
    <w:p w14:paraId="31DBEC59" w14:textId="77777777" w:rsidR="00E32253" w:rsidRPr="00213DEE" w:rsidRDefault="00E32253" w:rsidP="00E32253">
      <w:pPr>
        <w:pStyle w:val="Bezmezer"/>
        <w:tabs>
          <w:tab w:val="left" w:pos="851"/>
          <w:tab w:val="left" w:pos="1418"/>
          <w:tab w:val="right" w:pos="5529"/>
          <w:tab w:val="right" w:pos="7371"/>
          <w:tab w:val="right" w:pos="9072"/>
        </w:tabs>
        <w:ind w:left="360"/>
        <w:rPr>
          <w:rFonts w:ascii="Tahoma" w:hAnsi="Tahoma" w:cs="Tahoma"/>
          <w:sz w:val="18"/>
          <w:szCs w:val="18"/>
        </w:rPr>
      </w:pPr>
      <w:r w:rsidRPr="00213DEE">
        <w:rPr>
          <w:rFonts w:ascii="Tahoma" w:hAnsi="Tahoma" w:cs="Tahoma"/>
          <w:sz w:val="18"/>
          <w:szCs w:val="18"/>
        </w:rPr>
        <w:t xml:space="preserve"> semináře „MEPS 2023“, montáž a demontáž banneru s logem města</w:t>
      </w:r>
    </w:p>
    <w:p w14:paraId="5D06D338" w14:textId="77777777" w:rsidR="00E32253" w:rsidRPr="00213DEE" w:rsidRDefault="00E32253" w:rsidP="00E32253">
      <w:pPr>
        <w:pStyle w:val="Bezmezer"/>
        <w:tabs>
          <w:tab w:val="left" w:pos="851"/>
          <w:tab w:val="left" w:pos="1418"/>
          <w:tab w:val="right" w:pos="5529"/>
          <w:tab w:val="right" w:pos="7371"/>
          <w:tab w:val="right" w:pos="9072"/>
        </w:tabs>
        <w:ind w:left="360"/>
        <w:rPr>
          <w:rFonts w:ascii="Tahoma" w:hAnsi="Tahoma" w:cs="Tahoma"/>
          <w:sz w:val="18"/>
          <w:szCs w:val="18"/>
        </w:rPr>
      </w:pPr>
      <w:r w:rsidRPr="00213DEE">
        <w:rPr>
          <w:rFonts w:ascii="Tahoma" w:hAnsi="Tahoma" w:cs="Tahoma"/>
          <w:sz w:val="18"/>
          <w:szCs w:val="18"/>
        </w:rPr>
        <w:t xml:space="preserve"> na tribunu TJ Slezan, vstupné na exkurzi (výroba Marlenky) pro členy</w:t>
      </w:r>
    </w:p>
    <w:p w14:paraId="69E1F0B8" w14:textId="77777777" w:rsidR="00E32253" w:rsidRPr="00D55198" w:rsidRDefault="00E32253" w:rsidP="00E32253">
      <w:pPr>
        <w:pStyle w:val="Bezmezer"/>
        <w:tabs>
          <w:tab w:val="left" w:pos="851"/>
          <w:tab w:val="left" w:pos="1418"/>
          <w:tab w:val="right" w:pos="5529"/>
          <w:tab w:val="right" w:pos="7371"/>
          <w:tab w:val="right" w:pos="9072"/>
        </w:tabs>
        <w:ind w:left="360"/>
        <w:rPr>
          <w:rFonts w:ascii="Tahoma" w:hAnsi="Tahoma" w:cs="Tahoma"/>
          <w:sz w:val="18"/>
          <w:szCs w:val="18"/>
        </w:rPr>
      </w:pPr>
      <w:r w:rsidRPr="00213DEE">
        <w:rPr>
          <w:rFonts w:ascii="Tahoma" w:hAnsi="Tahoma" w:cs="Tahoma"/>
          <w:sz w:val="18"/>
          <w:szCs w:val="18"/>
        </w:rPr>
        <w:t xml:space="preserve"> Sdružení Historických sídel Čech, Moravy a Slezská </w:t>
      </w:r>
      <w:r>
        <w:rPr>
          <w:rFonts w:ascii="Tahoma" w:hAnsi="Tahoma" w:cs="Tahoma"/>
          <w:sz w:val="18"/>
          <w:szCs w:val="18"/>
        </w:rPr>
        <w:t>atd.</w:t>
      </w:r>
      <w:r w:rsidRPr="00213DEE">
        <w:rPr>
          <w:rFonts w:ascii="Tahoma" w:hAnsi="Tahoma" w:cs="Tahoma"/>
          <w:sz w:val="18"/>
          <w:szCs w:val="18"/>
        </w:rPr>
        <w:tab/>
      </w:r>
      <w:r w:rsidRPr="00213DEE">
        <w:rPr>
          <w:rFonts w:ascii="Tahoma" w:hAnsi="Tahoma" w:cs="Tahoma"/>
          <w:sz w:val="18"/>
          <w:szCs w:val="18"/>
        </w:rPr>
        <w:tab/>
        <w:t>143 tis. Kč</w:t>
      </w:r>
    </w:p>
    <w:p w14:paraId="1BDCB9D5" w14:textId="77777777" w:rsidR="00E32253" w:rsidRPr="00D55198" w:rsidRDefault="00E32253">
      <w:pPr>
        <w:pStyle w:val="Bezmezer"/>
        <w:numPr>
          <w:ilvl w:val="0"/>
          <w:numId w:val="168"/>
        </w:numPr>
        <w:tabs>
          <w:tab w:val="left" w:pos="851"/>
          <w:tab w:val="left" w:pos="1418"/>
          <w:tab w:val="right" w:pos="5529"/>
          <w:tab w:val="right" w:pos="7371"/>
          <w:tab w:val="right" w:pos="9072"/>
        </w:tabs>
        <w:ind w:hanging="76"/>
        <w:rPr>
          <w:rFonts w:ascii="Tahoma" w:hAnsi="Tahoma" w:cs="Tahoma"/>
          <w:sz w:val="18"/>
          <w:szCs w:val="18"/>
        </w:rPr>
      </w:pPr>
      <w:r w:rsidRPr="00D55198">
        <w:rPr>
          <w:rFonts w:ascii="Tahoma" w:hAnsi="Tahoma" w:cs="Tahoma"/>
          <w:sz w:val="18"/>
          <w:szCs w:val="18"/>
        </w:rPr>
        <w:t>členský příspěvek na rok 2023 - Sdružení pro rozvoj MSK</w:t>
      </w:r>
      <w:r w:rsidRPr="00D55198">
        <w:rPr>
          <w:rFonts w:ascii="Tahoma" w:hAnsi="Tahoma" w:cs="Tahoma"/>
          <w:sz w:val="18"/>
          <w:szCs w:val="18"/>
        </w:rPr>
        <w:tab/>
      </w:r>
      <w:r w:rsidRPr="00D55198">
        <w:rPr>
          <w:rFonts w:ascii="Tahoma" w:hAnsi="Tahoma" w:cs="Tahoma"/>
          <w:sz w:val="18"/>
          <w:szCs w:val="18"/>
        </w:rPr>
        <w:tab/>
        <w:t>3 tis. Kč</w:t>
      </w:r>
    </w:p>
    <w:p w14:paraId="7DD1E4EF" w14:textId="77777777" w:rsidR="00E32253" w:rsidRPr="00D55198" w:rsidRDefault="00E32253">
      <w:pPr>
        <w:pStyle w:val="Bezmezer"/>
        <w:numPr>
          <w:ilvl w:val="0"/>
          <w:numId w:val="168"/>
        </w:numPr>
        <w:tabs>
          <w:tab w:val="left" w:pos="851"/>
          <w:tab w:val="left" w:pos="1418"/>
          <w:tab w:val="right" w:pos="5529"/>
          <w:tab w:val="right" w:pos="7371"/>
          <w:tab w:val="right" w:pos="9072"/>
        </w:tabs>
        <w:ind w:hanging="76"/>
        <w:rPr>
          <w:rFonts w:ascii="Tahoma" w:hAnsi="Tahoma" w:cs="Tahoma"/>
          <w:sz w:val="18"/>
          <w:szCs w:val="18"/>
        </w:rPr>
      </w:pPr>
      <w:r w:rsidRPr="00D55198">
        <w:rPr>
          <w:rFonts w:ascii="Tahoma" w:hAnsi="Tahoma" w:cs="Tahoma"/>
          <w:sz w:val="18"/>
          <w:szCs w:val="18"/>
        </w:rPr>
        <w:t>členský příspěvek na rok 202</w:t>
      </w:r>
      <w:r>
        <w:rPr>
          <w:rFonts w:ascii="Tahoma" w:hAnsi="Tahoma" w:cs="Tahoma"/>
          <w:sz w:val="18"/>
          <w:szCs w:val="18"/>
        </w:rPr>
        <w:t>3</w:t>
      </w:r>
      <w:r w:rsidRPr="00D55198">
        <w:rPr>
          <w:rFonts w:ascii="Tahoma" w:hAnsi="Tahoma" w:cs="Tahoma"/>
          <w:sz w:val="18"/>
          <w:szCs w:val="18"/>
        </w:rPr>
        <w:t xml:space="preserve"> – Partnerství pro městskou mobilitu</w:t>
      </w:r>
      <w:r w:rsidRPr="00D55198">
        <w:rPr>
          <w:rFonts w:ascii="Tahoma" w:hAnsi="Tahoma" w:cs="Tahoma"/>
          <w:sz w:val="18"/>
          <w:szCs w:val="18"/>
        </w:rPr>
        <w:tab/>
        <w:t>15 tis. Kč</w:t>
      </w:r>
    </w:p>
    <w:p w14:paraId="7848ACBE" w14:textId="77777777" w:rsidR="00E32253" w:rsidRPr="00DC2D17" w:rsidRDefault="00E32253">
      <w:pPr>
        <w:pStyle w:val="Bezmezer"/>
        <w:numPr>
          <w:ilvl w:val="0"/>
          <w:numId w:val="168"/>
        </w:numPr>
        <w:tabs>
          <w:tab w:val="left" w:pos="851"/>
          <w:tab w:val="left" w:pos="1418"/>
          <w:tab w:val="right" w:pos="5529"/>
          <w:tab w:val="right" w:pos="7371"/>
          <w:tab w:val="right" w:pos="9072"/>
        </w:tabs>
        <w:ind w:hanging="76"/>
        <w:rPr>
          <w:rFonts w:ascii="Tahoma" w:hAnsi="Tahoma" w:cs="Tahoma"/>
          <w:sz w:val="18"/>
          <w:szCs w:val="18"/>
        </w:rPr>
      </w:pPr>
      <w:r w:rsidRPr="00DC2D17">
        <w:rPr>
          <w:rFonts w:ascii="Tahoma" w:hAnsi="Tahoma" w:cs="Tahoma"/>
          <w:sz w:val="18"/>
          <w:szCs w:val="18"/>
        </w:rPr>
        <w:t>členský příspěvek na rok 2023 – Sdružení historických sídel Čech,</w:t>
      </w:r>
    </w:p>
    <w:p w14:paraId="1717E20C" w14:textId="77777777" w:rsidR="00E32253" w:rsidRPr="00DC2D17" w:rsidRDefault="00E32253" w:rsidP="00E32253">
      <w:pPr>
        <w:pStyle w:val="Bezmezer"/>
        <w:tabs>
          <w:tab w:val="left" w:pos="851"/>
          <w:tab w:val="left" w:pos="1418"/>
          <w:tab w:val="right" w:pos="5529"/>
          <w:tab w:val="right" w:pos="7371"/>
          <w:tab w:val="right" w:pos="9072"/>
        </w:tabs>
        <w:ind w:left="360"/>
        <w:rPr>
          <w:rFonts w:ascii="Tahoma" w:hAnsi="Tahoma" w:cs="Tahoma"/>
          <w:sz w:val="18"/>
          <w:szCs w:val="18"/>
        </w:rPr>
      </w:pPr>
      <w:r w:rsidRPr="00DC2D17">
        <w:rPr>
          <w:rFonts w:ascii="Tahoma" w:hAnsi="Tahoma" w:cs="Tahoma"/>
          <w:sz w:val="18"/>
          <w:szCs w:val="18"/>
        </w:rPr>
        <w:t xml:space="preserve"> Moravy a Slezska</w:t>
      </w:r>
      <w:r w:rsidRPr="00DC2D17">
        <w:rPr>
          <w:rFonts w:ascii="Tahoma" w:hAnsi="Tahoma" w:cs="Tahoma"/>
          <w:sz w:val="18"/>
          <w:szCs w:val="18"/>
        </w:rPr>
        <w:tab/>
      </w:r>
      <w:r w:rsidRPr="00DC2D17">
        <w:rPr>
          <w:rFonts w:ascii="Tahoma" w:hAnsi="Tahoma" w:cs="Tahoma"/>
          <w:sz w:val="18"/>
          <w:szCs w:val="18"/>
        </w:rPr>
        <w:tab/>
      </w:r>
      <w:r>
        <w:rPr>
          <w:rFonts w:ascii="Tahoma" w:hAnsi="Tahoma" w:cs="Tahoma"/>
          <w:sz w:val="18"/>
          <w:szCs w:val="18"/>
        </w:rPr>
        <w:t>65</w:t>
      </w:r>
      <w:r w:rsidRPr="00DC2D17">
        <w:rPr>
          <w:rFonts w:ascii="Tahoma" w:hAnsi="Tahoma" w:cs="Tahoma"/>
          <w:sz w:val="18"/>
          <w:szCs w:val="18"/>
        </w:rPr>
        <w:t xml:space="preserve"> tis. Kč</w:t>
      </w:r>
    </w:p>
    <w:p w14:paraId="0A47A4EE" w14:textId="77777777" w:rsidR="00E32253" w:rsidRPr="00213DEE" w:rsidRDefault="00E32253">
      <w:pPr>
        <w:pStyle w:val="Bezmezer"/>
        <w:numPr>
          <w:ilvl w:val="0"/>
          <w:numId w:val="169"/>
        </w:numPr>
        <w:tabs>
          <w:tab w:val="left" w:pos="851"/>
          <w:tab w:val="left" w:pos="1418"/>
          <w:tab w:val="right" w:pos="5529"/>
          <w:tab w:val="right" w:pos="7371"/>
          <w:tab w:val="right" w:pos="9072"/>
        </w:tabs>
        <w:ind w:hanging="76"/>
        <w:rPr>
          <w:rFonts w:ascii="Tahoma" w:hAnsi="Tahoma" w:cs="Tahoma"/>
          <w:sz w:val="18"/>
          <w:szCs w:val="18"/>
        </w:rPr>
      </w:pPr>
      <w:r w:rsidRPr="00213DEE">
        <w:rPr>
          <w:rFonts w:ascii="Tahoma" w:hAnsi="Tahoma" w:cs="Tahoma"/>
          <w:sz w:val="18"/>
          <w:szCs w:val="18"/>
        </w:rPr>
        <w:t>členský příspěvek na rok 2023 – Dobrovolný svazek obcí Olešná</w:t>
      </w:r>
      <w:r w:rsidRPr="00213DEE">
        <w:rPr>
          <w:rFonts w:ascii="Tahoma" w:hAnsi="Tahoma" w:cs="Tahoma"/>
          <w:sz w:val="18"/>
          <w:szCs w:val="18"/>
        </w:rPr>
        <w:tab/>
      </w:r>
      <w:r w:rsidRPr="00213DEE">
        <w:rPr>
          <w:rFonts w:ascii="Tahoma" w:hAnsi="Tahoma" w:cs="Tahoma"/>
          <w:sz w:val="18"/>
          <w:szCs w:val="18"/>
        </w:rPr>
        <w:tab/>
        <w:t>433 tis. Kč</w:t>
      </w:r>
    </w:p>
    <w:p w14:paraId="798EE545" w14:textId="77777777" w:rsidR="00E32253" w:rsidRPr="00213DEE" w:rsidRDefault="00E32253">
      <w:pPr>
        <w:pStyle w:val="Bezmezer"/>
        <w:numPr>
          <w:ilvl w:val="0"/>
          <w:numId w:val="131"/>
        </w:numPr>
        <w:tabs>
          <w:tab w:val="left" w:pos="851"/>
          <w:tab w:val="left" w:pos="1418"/>
          <w:tab w:val="right" w:pos="5529"/>
          <w:tab w:val="right" w:pos="7371"/>
          <w:tab w:val="right" w:pos="9072"/>
        </w:tabs>
        <w:ind w:hanging="436"/>
        <w:rPr>
          <w:rFonts w:ascii="Tahoma" w:hAnsi="Tahoma" w:cs="Tahoma"/>
          <w:sz w:val="18"/>
          <w:szCs w:val="18"/>
        </w:rPr>
      </w:pPr>
      <w:r w:rsidRPr="00213DEE">
        <w:rPr>
          <w:rFonts w:ascii="Tahoma" w:hAnsi="Tahoma" w:cs="Tahoma"/>
          <w:sz w:val="18"/>
          <w:szCs w:val="18"/>
        </w:rPr>
        <w:t>ostatní výdaje – věcné dary v rámci propagace statutárního města F-M,</w:t>
      </w:r>
    </w:p>
    <w:p w14:paraId="79FE8BB6" w14:textId="77777777" w:rsidR="00E32253" w:rsidRPr="00213DEE" w:rsidRDefault="00E32253" w:rsidP="00E32253">
      <w:pPr>
        <w:pStyle w:val="Bezmezer"/>
        <w:tabs>
          <w:tab w:val="left" w:pos="425"/>
          <w:tab w:val="left" w:pos="567"/>
          <w:tab w:val="left" w:pos="851"/>
          <w:tab w:val="left" w:pos="1418"/>
          <w:tab w:val="right" w:pos="5529"/>
          <w:tab w:val="right" w:pos="7371"/>
          <w:tab w:val="right" w:pos="9072"/>
        </w:tabs>
        <w:rPr>
          <w:rFonts w:ascii="Tahoma" w:hAnsi="Tahoma" w:cs="Tahoma"/>
          <w:sz w:val="18"/>
          <w:szCs w:val="18"/>
        </w:rPr>
      </w:pPr>
      <w:r w:rsidRPr="00213DEE">
        <w:rPr>
          <w:rFonts w:ascii="Tahoma" w:hAnsi="Tahoma" w:cs="Tahoma"/>
          <w:sz w:val="18"/>
          <w:szCs w:val="18"/>
        </w:rPr>
        <w:t xml:space="preserve">    </w:t>
      </w:r>
      <w:r w:rsidRPr="00213DEE">
        <w:rPr>
          <w:rFonts w:ascii="Tahoma" w:hAnsi="Tahoma" w:cs="Tahoma"/>
          <w:sz w:val="18"/>
          <w:szCs w:val="18"/>
        </w:rPr>
        <w:tab/>
        <w:t xml:space="preserve">používání internetové aplikace BrandCloud, roční přístup ke službě </w:t>
      </w:r>
    </w:p>
    <w:p w14:paraId="3542CADD" w14:textId="77777777" w:rsidR="00E32253" w:rsidRPr="00213DEE" w:rsidRDefault="00E32253" w:rsidP="00E32253">
      <w:pPr>
        <w:pStyle w:val="Bezmezer"/>
        <w:tabs>
          <w:tab w:val="left" w:pos="851"/>
          <w:tab w:val="left" w:pos="1418"/>
          <w:tab w:val="right" w:pos="5529"/>
          <w:tab w:val="right" w:pos="7371"/>
          <w:tab w:val="right" w:pos="9072"/>
        </w:tabs>
        <w:spacing w:line="22" w:lineRule="atLeast"/>
        <w:ind w:left="720" w:hanging="294"/>
        <w:rPr>
          <w:rFonts w:ascii="Tahoma" w:hAnsi="Tahoma" w:cs="Tahoma"/>
          <w:sz w:val="18"/>
          <w:szCs w:val="18"/>
        </w:rPr>
      </w:pPr>
      <w:r w:rsidRPr="00213DEE">
        <w:rPr>
          <w:rFonts w:ascii="Tahoma" w:hAnsi="Tahoma" w:cs="Tahoma"/>
          <w:sz w:val="18"/>
          <w:szCs w:val="18"/>
        </w:rPr>
        <w:t>DotaceOnline.cz, pohoštění pro návštěvy, cedule a roll-upy s logem</w:t>
      </w:r>
    </w:p>
    <w:p w14:paraId="5E6D62F7" w14:textId="77777777" w:rsidR="00E32253" w:rsidRPr="00213DEE" w:rsidRDefault="00E32253" w:rsidP="00E32253">
      <w:pPr>
        <w:pStyle w:val="Bezmezer"/>
        <w:shd w:val="clear" w:color="auto" w:fill="FFFFFF" w:themeFill="background1"/>
        <w:tabs>
          <w:tab w:val="left" w:pos="851"/>
          <w:tab w:val="left" w:pos="1418"/>
          <w:tab w:val="right" w:pos="5529"/>
          <w:tab w:val="right" w:pos="7371"/>
          <w:tab w:val="right" w:pos="9072"/>
        </w:tabs>
        <w:spacing w:line="22" w:lineRule="atLeast"/>
        <w:ind w:left="720" w:hanging="294"/>
        <w:rPr>
          <w:rFonts w:ascii="Tahoma" w:hAnsi="Tahoma" w:cs="Tahoma"/>
          <w:sz w:val="18"/>
          <w:szCs w:val="18"/>
        </w:rPr>
      </w:pPr>
      <w:r w:rsidRPr="00213DEE">
        <w:rPr>
          <w:rFonts w:ascii="Tahoma" w:hAnsi="Tahoma" w:cs="Tahoma"/>
          <w:sz w:val="18"/>
          <w:szCs w:val="18"/>
        </w:rPr>
        <w:t xml:space="preserve">města atd.  </w:t>
      </w:r>
      <w:r>
        <w:rPr>
          <w:rFonts w:ascii="Tahoma" w:hAnsi="Tahoma" w:cs="Tahoma"/>
          <w:sz w:val="18"/>
          <w:szCs w:val="18"/>
        </w:rPr>
        <w:tab/>
      </w:r>
      <w:r w:rsidRPr="00213DEE">
        <w:rPr>
          <w:rFonts w:ascii="Tahoma" w:hAnsi="Tahoma" w:cs="Tahoma"/>
          <w:sz w:val="18"/>
          <w:szCs w:val="18"/>
        </w:rPr>
        <w:tab/>
      </w:r>
      <w:r w:rsidRPr="00213DEE">
        <w:rPr>
          <w:rFonts w:ascii="Tahoma" w:hAnsi="Tahoma" w:cs="Tahoma"/>
          <w:sz w:val="18"/>
          <w:szCs w:val="18"/>
        </w:rPr>
        <w:tab/>
      </w:r>
      <w:r w:rsidRPr="00341602">
        <w:rPr>
          <w:rFonts w:ascii="Tahoma" w:hAnsi="Tahoma" w:cs="Tahoma"/>
          <w:sz w:val="18"/>
          <w:szCs w:val="18"/>
          <w:shd w:val="clear" w:color="auto" w:fill="FFFFFF" w:themeFill="background1"/>
        </w:rPr>
        <w:t>641 tis. Kč</w:t>
      </w:r>
    </w:p>
    <w:p w14:paraId="257A800A" w14:textId="77777777" w:rsidR="00E32253" w:rsidRPr="00213DEE" w:rsidRDefault="00E32253" w:rsidP="00E32253">
      <w:pPr>
        <w:pStyle w:val="Bezmezer"/>
        <w:numPr>
          <w:ilvl w:val="0"/>
          <w:numId w:val="16"/>
        </w:numPr>
        <w:tabs>
          <w:tab w:val="left" w:pos="709"/>
          <w:tab w:val="left" w:pos="1418"/>
          <w:tab w:val="right" w:pos="5529"/>
          <w:tab w:val="right" w:pos="6804"/>
          <w:tab w:val="right" w:pos="9072"/>
        </w:tabs>
        <w:spacing w:line="22" w:lineRule="atLeast"/>
        <w:ind w:left="284" w:hanging="284"/>
        <w:rPr>
          <w:rFonts w:ascii="Tahoma" w:hAnsi="Tahoma" w:cs="Tahoma"/>
          <w:sz w:val="18"/>
          <w:szCs w:val="18"/>
        </w:rPr>
      </w:pPr>
      <w:r w:rsidRPr="00213DEE">
        <w:rPr>
          <w:rFonts w:ascii="Tahoma" w:hAnsi="Tahoma" w:cs="Tahoma"/>
          <w:sz w:val="18"/>
          <w:szCs w:val="18"/>
        </w:rPr>
        <w:t>výdaje na komunální služby a územní rozvoj</w:t>
      </w:r>
      <w:r w:rsidRPr="00213DEE">
        <w:rPr>
          <w:rFonts w:ascii="Tahoma" w:hAnsi="Tahoma" w:cs="Tahoma"/>
          <w:sz w:val="18"/>
          <w:szCs w:val="18"/>
        </w:rPr>
        <w:tab/>
      </w:r>
      <w:r w:rsidRPr="00213DEE">
        <w:rPr>
          <w:rFonts w:ascii="Tahoma" w:hAnsi="Tahoma" w:cs="Tahoma"/>
          <w:sz w:val="18"/>
          <w:szCs w:val="18"/>
        </w:rPr>
        <w:tab/>
      </w:r>
      <w:r w:rsidRPr="00213DEE">
        <w:rPr>
          <w:rFonts w:ascii="Tahoma" w:hAnsi="Tahoma" w:cs="Tahoma"/>
          <w:sz w:val="18"/>
          <w:szCs w:val="18"/>
        </w:rPr>
        <w:tab/>
        <w:t>7 599 tis. Kč</w:t>
      </w:r>
    </w:p>
    <w:p w14:paraId="678EBF18" w14:textId="77777777" w:rsidR="00E32253" w:rsidRPr="00213DEE" w:rsidRDefault="00E32253" w:rsidP="00E32253">
      <w:pPr>
        <w:pStyle w:val="Bezmezer"/>
        <w:tabs>
          <w:tab w:val="left" w:pos="709"/>
          <w:tab w:val="left" w:pos="1418"/>
          <w:tab w:val="right" w:pos="5529"/>
          <w:tab w:val="right" w:pos="6804"/>
          <w:tab w:val="right" w:pos="9072"/>
        </w:tabs>
        <w:spacing w:line="22" w:lineRule="atLeast"/>
        <w:ind w:left="284" w:hanging="284"/>
        <w:rPr>
          <w:rFonts w:ascii="Tahoma" w:hAnsi="Tahoma" w:cs="Tahoma"/>
          <w:sz w:val="18"/>
          <w:szCs w:val="18"/>
        </w:rPr>
      </w:pPr>
      <w:r w:rsidRPr="00213DEE">
        <w:rPr>
          <w:rFonts w:ascii="Tahoma" w:hAnsi="Tahoma" w:cs="Tahoma"/>
          <w:sz w:val="18"/>
          <w:szCs w:val="18"/>
        </w:rPr>
        <w:tab/>
        <w:t xml:space="preserve">z toho:    </w:t>
      </w:r>
    </w:p>
    <w:p w14:paraId="6A45F626" w14:textId="77777777" w:rsidR="00E32253" w:rsidRPr="00213DEE" w:rsidRDefault="00E32253">
      <w:pPr>
        <w:pStyle w:val="Bezmezer"/>
        <w:numPr>
          <w:ilvl w:val="0"/>
          <w:numId w:val="111"/>
        </w:numPr>
        <w:tabs>
          <w:tab w:val="left" w:pos="709"/>
          <w:tab w:val="right" w:pos="7371"/>
          <w:tab w:val="right" w:pos="9072"/>
        </w:tabs>
        <w:ind w:hanging="436"/>
        <w:rPr>
          <w:rFonts w:ascii="Tahoma" w:hAnsi="Tahoma" w:cs="Tahoma"/>
          <w:sz w:val="18"/>
          <w:szCs w:val="18"/>
        </w:rPr>
      </w:pPr>
      <w:r w:rsidRPr="00213DEE">
        <w:rPr>
          <w:rFonts w:ascii="Tahoma" w:hAnsi="Tahoma" w:cs="Tahoma"/>
          <w:sz w:val="18"/>
          <w:szCs w:val="18"/>
        </w:rPr>
        <w:t>spotřeba vody a energií v souvislosti s provozováním veřejných WC</w:t>
      </w:r>
      <w:r w:rsidRPr="00213DEE">
        <w:rPr>
          <w:rFonts w:ascii="Tahoma" w:hAnsi="Tahoma" w:cs="Tahoma"/>
          <w:sz w:val="18"/>
          <w:szCs w:val="18"/>
        </w:rPr>
        <w:tab/>
        <w:t>323 tis. Kč</w:t>
      </w:r>
    </w:p>
    <w:p w14:paraId="1901085E" w14:textId="77777777" w:rsidR="00E32253" w:rsidRPr="00B77AC7" w:rsidRDefault="00E32253">
      <w:pPr>
        <w:pStyle w:val="Bezmezer"/>
        <w:numPr>
          <w:ilvl w:val="0"/>
          <w:numId w:val="111"/>
        </w:numPr>
        <w:tabs>
          <w:tab w:val="left" w:pos="709"/>
          <w:tab w:val="right" w:pos="7371"/>
          <w:tab w:val="right" w:pos="9072"/>
        </w:tabs>
        <w:ind w:hanging="436"/>
        <w:rPr>
          <w:rFonts w:ascii="Tahoma" w:hAnsi="Tahoma" w:cs="Tahoma"/>
          <w:sz w:val="18"/>
          <w:szCs w:val="18"/>
        </w:rPr>
      </w:pPr>
      <w:r w:rsidRPr="00B77AC7">
        <w:rPr>
          <w:rFonts w:ascii="Tahoma" w:hAnsi="Tahoma" w:cs="Tahoma"/>
          <w:sz w:val="18"/>
          <w:szCs w:val="18"/>
        </w:rPr>
        <w:t xml:space="preserve">konzultační, poradenské a právní služby – znalecké posudky a </w:t>
      </w:r>
    </w:p>
    <w:p w14:paraId="57AABB97" w14:textId="77777777" w:rsidR="00E32253" w:rsidRPr="00B77AC7" w:rsidRDefault="00E32253" w:rsidP="00E32253">
      <w:pPr>
        <w:pStyle w:val="Bezmezer"/>
        <w:tabs>
          <w:tab w:val="left" w:pos="709"/>
          <w:tab w:val="right" w:pos="7371"/>
          <w:tab w:val="right" w:pos="9072"/>
        </w:tabs>
        <w:ind w:left="284"/>
        <w:rPr>
          <w:rFonts w:ascii="Tahoma" w:hAnsi="Tahoma" w:cs="Tahoma"/>
          <w:sz w:val="18"/>
          <w:szCs w:val="18"/>
        </w:rPr>
      </w:pPr>
      <w:r w:rsidRPr="00B77AC7">
        <w:rPr>
          <w:rFonts w:ascii="Tahoma" w:hAnsi="Tahoma" w:cs="Tahoma"/>
          <w:sz w:val="18"/>
          <w:szCs w:val="18"/>
        </w:rPr>
        <w:t xml:space="preserve">   vypracování právních stanovisek </w:t>
      </w:r>
      <w:r w:rsidRPr="00B77AC7">
        <w:rPr>
          <w:rFonts w:ascii="Tahoma" w:hAnsi="Tahoma" w:cs="Tahoma"/>
          <w:sz w:val="18"/>
          <w:szCs w:val="18"/>
        </w:rPr>
        <w:tab/>
      </w:r>
      <w:r w:rsidRPr="00B77AC7">
        <w:rPr>
          <w:rFonts w:ascii="Tahoma" w:hAnsi="Tahoma" w:cs="Tahoma"/>
          <w:color w:val="FF0000"/>
          <w:sz w:val="18"/>
          <w:szCs w:val="18"/>
        </w:rPr>
        <w:t xml:space="preserve">   </w:t>
      </w:r>
      <w:r w:rsidRPr="00A21A98">
        <w:rPr>
          <w:rFonts w:ascii="Tahoma" w:hAnsi="Tahoma" w:cs="Tahoma"/>
          <w:sz w:val="18"/>
          <w:szCs w:val="18"/>
        </w:rPr>
        <w:t>71 tis. Kč</w:t>
      </w:r>
    </w:p>
    <w:p w14:paraId="4BEB6799" w14:textId="77777777" w:rsidR="00E32253" w:rsidRPr="00B77AC7" w:rsidRDefault="00E32253">
      <w:pPr>
        <w:pStyle w:val="Bezmezer"/>
        <w:numPr>
          <w:ilvl w:val="0"/>
          <w:numId w:val="111"/>
        </w:numPr>
        <w:tabs>
          <w:tab w:val="right" w:pos="6804"/>
          <w:tab w:val="right" w:pos="9072"/>
        </w:tabs>
        <w:ind w:hanging="436"/>
        <w:rPr>
          <w:rFonts w:ascii="Tahoma" w:hAnsi="Tahoma" w:cs="Tahoma"/>
          <w:sz w:val="18"/>
          <w:szCs w:val="18"/>
        </w:rPr>
      </w:pPr>
      <w:r w:rsidRPr="00B77AC7">
        <w:rPr>
          <w:rFonts w:ascii="Tahoma" w:hAnsi="Tahoma" w:cs="Tahoma"/>
          <w:sz w:val="18"/>
          <w:szCs w:val="18"/>
        </w:rPr>
        <w:t>nájemné za pozemky placené Úřadu pro zastupování státu ve věcech</w:t>
      </w:r>
    </w:p>
    <w:p w14:paraId="20F226F6" w14:textId="77777777" w:rsidR="00E32253" w:rsidRPr="00B77AC7" w:rsidRDefault="00E32253" w:rsidP="00E32253">
      <w:pPr>
        <w:pStyle w:val="Bezmezer"/>
        <w:tabs>
          <w:tab w:val="right" w:pos="7371"/>
        </w:tabs>
        <w:rPr>
          <w:rFonts w:ascii="Tahoma" w:hAnsi="Tahoma" w:cs="Tahoma"/>
          <w:sz w:val="18"/>
          <w:szCs w:val="18"/>
        </w:rPr>
      </w:pPr>
      <w:r w:rsidRPr="00B77AC7">
        <w:rPr>
          <w:rFonts w:ascii="Tahoma" w:hAnsi="Tahoma" w:cs="Tahoma"/>
          <w:sz w:val="18"/>
          <w:szCs w:val="18"/>
        </w:rPr>
        <w:t xml:space="preserve">        majetkových, Lesům ČR, a.s., firmě Tesco Stores ČR a.s. aj.  </w:t>
      </w:r>
      <w:r w:rsidRPr="00B77AC7">
        <w:rPr>
          <w:rFonts w:ascii="Tahoma" w:hAnsi="Tahoma" w:cs="Tahoma"/>
          <w:sz w:val="18"/>
          <w:szCs w:val="18"/>
        </w:rPr>
        <w:tab/>
        <w:t>452 tis. Kč</w:t>
      </w:r>
    </w:p>
    <w:p w14:paraId="04CD5EB2" w14:textId="77777777" w:rsidR="00E32253" w:rsidRPr="00B77AC7" w:rsidRDefault="00E32253">
      <w:pPr>
        <w:pStyle w:val="Bezmezer"/>
        <w:numPr>
          <w:ilvl w:val="0"/>
          <w:numId w:val="111"/>
        </w:numPr>
        <w:tabs>
          <w:tab w:val="left" w:pos="709"/>
          <w:tab w:val="right" w:pos="7371"/>
          <w:tab w:val="right" w:pos="9072"/>
        </w:tabs>
        <w:ind w:hanging="436"/>
        <w:rPr>
          <w:rFonts w:ascii="Tahoma" w:hAnsi="Tahoma" w:cs="Tahoma"/>
          <w:sz w:val="18"/>
          <w:szCs w:val="18"/>
        </w:rPr>
      </w:pPr>
      <w:r w:rsidRPr="00B77AC7">
        <w:rPr>
          <w:rFonts w:ascii="Tahoma" w:hAnsi="Tahoma" w:cs="Tahoma"/>
          <w:sz w:val="18"/>
          <w:szCs w:val="18"/>
        </w:rPr>
        <w:t>nákup ostatních služeb</w:t>
      </w:r>
      <w:r w:rsidRPr="00B77AC7">
        <w:rPr>
          <w:rFonts w:ascii="Tahoma" w:hAnsi="Tahoma" w:cs="Tahoma"/>
          <w:sz w:val="18"/>
          <w:szCs w:val="18"/>
        </w:rPr>
        <w:tab/>
        <w:t>4 698 tis. Kč</w:t>
      </w:r>
    </w:p>
    <w:p w14:paraId="55B69666" w14:textId="77777777" w:rsidR="00E32253" w:rsidRPr="00B77AC7" w:rsidRDefault="00E32253" w:rsidP="00E32253">
      <w:pPr>
        <w:pStyle w:val="Bezmezer"/>
        <w:tabs>
          <w:tab w:val="left" w:pos="709"/>
          <w:tab w:val="right" w:pos="6804"/>
          <w:tab w:val="right" w:pos="9072"/>
        </w:tabs>
        <w:ind w:left="360"/>
        <w:rPr>
          <w:rFonts w:ascii="Tahoma" w:hAnsi="Tahoma" w:cs="Tahoma"/>
          <w:sz w:val="18"/>
          <w:szCs w:val="18"/>
        </w:rPr>
      </w:pPr>
      <w:r w:rsidRPr="00B77AC7">
        <w:rPr>
          <w:rFonts w:ascii="Tahoma" w:hAnsi="Tahoma" w:cs="Tahoma"/>
          <w:sz w:val="18"/>
          <w:szCs w:val="18"/>
        </w:rPr>
        <w:t xml:space="preserve">  z toho:</w:t>
      </w:r>
    </w:p>
    <w:p w14:paraId="58B4A8AF" w14:textId="77777777" w:rsidR="00E32253" w:rsidRPr="00B77AC7" w:rsidRDefault="00E32253">
      <w:pPr>
        <w:pStyle w:val="Bezmezer"/>
        <w:numPr>
          <w:ilvl w:val="0"/>
          <w:numId w:val="147"/>
        </w:numPr>
        <w:tabs>
          <w:tab w:val="left" w:pos="709"/>
          <w:tab w:val="right" w:pos="5954"/>
          <w:tab w:val="right" w:pos="9072"/>
        </w:tabs>
        <w:ind w:hanging="643"/>
        <w:rPr>
          <w:rFonts w:ascii="Tahoma" w:hAnsi="Tahoma" w:cs="Tahoma"/>
          <w:i/>
          <w:iCs/>
          <w:sz w:val="18"/>
          <w:szCs w:val="18"/>
        </w:rPr>
      </w:pPr>
      <w:r w:rsidRPr="00B77AC7">
        <w:rPr>
          <w:rFonts w:ascii="Tahoma" w:hAnsi="Tahoma" w:cs="Tahoma"/>
          <w:i/>
          <w:iCs/>
          <w:sz w:val="18"/>
          <w:szCs w:val="18"/>
        </w:rPr>
        <w:t>demolice drobných staveb</w:t>
      </w:r>
      <w:r w:rsidRPr="00B77AC7">
        <w:rPr>
          <w:rFonts w:ascii="Tahoma" w:hAnsi="Tahoma" w:cs="Tahoma"/>
          <w:i/>
          <w:iCs/>
          <w:sz w:val="18"/>
          <w:szCs w:val="18"/>
        </w:rPr>
        <w:tab/>
      </w:r>
      <w:r w:rsidRPr="00B77AC7">
        <w:rPr>
          <w:rFonts w:ascii="Tahoma" w:hAnsi="Tahoma" w:cs="Tahoma"/>
          <w:sz w:val="18"/>
          <w:szCs w:val="18"/>
        </w:rPr>
        <w:t>63 tis. Kč</w:t>
      </w:r>
    </w:p>
    <w:p w14:paraId="25B8356A" w14:textId="77777777" w:rsidR="00E32253" w:rsidRPr="00B77AC7" w:rsidRDefault="00E32253">
      <w:pPr>
        <w:pStyle w:val="Bezmezer"/>
        <w:numPr>
          <w:ilvl w:val="0"/>
          <w:numId w:val="147"/>
        </w:numPr>
        <w:tabs>
          <w:tab w:val="left" w:pos="709"/>
          <w:tab w:val="right" w:pos="5954"/>
          <w:tab w:val="right" w:pos="9072"/>
        </w:tabs>
        <w:ind w:hanging="643"/>
        <w:rPr>
          <w:rFonts w:ascii="Tahoma" w:hAnsi="Tahoma" w:cs="Tahoma"/>
          <w:i/>
          <w:iCs/>
          <w:sz w:val="18"/>
          <w:szCs w:val="18"/>
        </w:rPr>
      </w:pPr>
      <w:r w:rsidRPr="00B77AC7">
        <w:rPr>
          <w:rFonts w:ascii="Tahoma" w:hAnsi="Tahoma" w:cs="Tahoma"/>
          <w:i/>
          <w:iCs/>
          <w:sz w:val="18"/>
          <w:szCs w:val="18"/>
        </w:rPr>
        <w:t xml:space="preserve">geometrické plány   </w:t>
      </w:r>
      <w:r w:rsidRPr="00B77AC7">
        <w:rPr>
          <w:rFonts w:ascii="Tahoma" w:hAnsi="Tahoma" w:cs="Tahoma"/>
          <w:i/>
          <w:iCs/>
          <w:sz w:val="18"/>
          <w:szCs w:val="18"/>
        </w:rPr>
        <w:tab/>
      </w:r>
      <w:r w:rsidRPr="00B77AC7">
        <w:rPr>
          <w:rFonts w:ascii="Tahoma" w:hAnsi="Tahoma" w:cs="Tahoma"/>
          <w:sz w:val="18"/>
          <w:szCs w:val="18"/>
        </w:rPr>
        <w:t>193 tis. Kč</w:t>
      </w:r>
    </w:p>
    <w:p w14:paraId="26E5F64E" w14:textId="77777777" w:rsidR="00E32253" w:rsidRPr="00B77AC7" w:rsidRDefault="00E32253">
      <w:pPr>
        <w:pStyle w:val="Bezmezer"/>
        <w:numPr>
          <w:ilvl w:val="0"/>
          <w:numId w:val="147"/>
        </w:numPr>
        <w:tabs>
          <w:tab w:val="right" w:pos="709"/>
          <w:tab w:val="right" w:pos="5954"/>
          <w:tab w:val="right" w:pos="6804"/>
          <w:tab w:val="right" w:pos="9072"/>
        </w:tabs>
        <w:ind w:hanging="643"/>
        <w:rPr>
          <w:rFonts w:ascii="Tahoma" w:hAnsi="Tahoma" w:cs="Tahoma"/>
          <w:sz w:val="18"/>
          <w:szCs w:val="18"/>
        </w:rPr>
      </w:pPr>
      <w:r w:rsidRPr="00B77AC7">
        <w:rPr>
          <w:rFonts w:ascii="Tahoma" w:hAnsi="Tahoma" w:cs="Tahoma"/>
          <w:i/>
          <w:iCs/>
          <w:sz w:val="18"/>
          <w:szCs w:val="18"/>
        </w:rPr>
        <w:t>provoz energetického zařízení Chlebovice</w:t>
      </w:r>
      <w:r w:rsidRPr="00B77AC7">
        <w:rPr>
          <w:rFonts w:ascii="Tahoma" w:hAnsi="Tahoma" w:cs="Tahoma"/>
          <w:i/>
          <w:iCs/>
          <w:sz w:val="18"/>
          <w:szCs w:val="18"/>
        </w:rPr>
        <w:tab/>
      </w:r>
      <w:r w:rsidRPr="00B77AC7">
        <w:rPr>
          <w:rFonts w:ascii="Tahoma" w:hAnsi="Tahoma" w:cs="Tahoma"/>
          <w:sz w:val="18"/>
          <w:szCs w:val="18"/>
        </w:rPr>
        <w:t>317 tis. Kč</w:t>
      </w:r>
    </w:p>
    <w:p w14:paraId="5F26DD29" w14:textId="77777777" w:rsidR="00E32253" w:rsidRPr="00B77AC7" w:rsidRDefault="00E32253">
      <w:pPr>
        <w:pStyle w:val="Bezmezer"/>
        <w:numPr>
          <w:ilvl w:val="0"/>
          <w:numId w:val="147"/>
        </w:numPr>
        <w:tabs>
          <w:tab w:val="right" w:pos="709"/>
          <w:tab w:val="right" w:pos="5954"/>
          <w:tab w:val="right" w:pos="6804"/>
          <w:tab w:val="right" w:pos="9072"/>
        </w:tabs>
        <w:ind w:hanging="643"/>
        <w:rPr>
          <w:rFonts w:ascii="Tahoma" w:hAnsi="Tahoma" w:cs="Tahoma"/>
          <w:i/>
          <w:iCs/>
          <w:sz w:val="18"/>
          <w:szCs w:val="18"/>
        </w:rPr>
      </w:pPr>
      <w:r w:rsidRPr="00B77AC7">
        <w:rPr>
          <w:rFonts w:ascii="Tahoma" w:hAnsi="Tahoma" w:cs="Tahoma"/>
          <w:i/>
          <w:iCs/>
          <w:sz w:val="18"/>
          <w:szCs w:val="18"/>
        </w:rPr>
        <w:t>provoz veřejných WC</w:t>
      </w:r>
      <w:r w:rsidRPr="00B77AC7">
        <w:rPr>
          <w:rFonts w:ascii="Tahoma" w:hAnsi="Tahoma" w:cs="Tahoma"/>
          <w:i/>
          <w:iCs/>
          <w:sz w:val="18"/>
          <w:szCs w:val="18"/>
        </w:rPr>
        <w:tab/>
      </w:r>
      <w:r w:rsidRPr="00B77AC7">
        <w:rPr>
          <w:rFonts w:ascii="Tahoma" w:hAnsi="Tahoma" w:cs="Tahoma"/>
          <w:i/>
          <w:iCs/>
          <w:color w:val="FF0000"/>
          <w:sz w:val="18"/>
          <w:szCs w:val="18"/>
        </w:rPr>
        <w:t xml:space="preserve">   </w:t>
      </w:r>
      <w:r w:rsidRPr="00B77AC7">
        <w:rPr>
          <w:rFonts w:ascii="Tahoma" w:hAnsi="Tahoma" w:cs="Tahoma"/>
          <w:sz w:val="18"/>
          <w:szCs w:val="18"/>
        </w:rPr>
        <w:t>3 085 tis. Kč</w:t>
      </w:r>
    </w:p>
    <w:p w14:paraId="70FF4B07" w14:textId="77777777" w:rsidR="00E32253" w:rsidRPr="00B77AC7" w:rsidRDefault="00E32253">
      <w:pPr>
        <w:pStyle w:val="Bezmezer"/>
        <w:numPr>
          <w:ilvl w:val="0"/>
          <w:numId w:val="147"/>
        </w:numPr>
        <w:tabs>
          <w:tab w:val="right" w:pos="709"/>
          <w:tab w:val="right" w:pos="5954"/>
          <w:tab w:val="right" w:pos="6804"/>
          <w:tab w:val="right" w:pos="9072"/>
        </w:tabs>
        <w:ind w:hanging="643"/>
        <w:rPr>
          <w:rFonts w:ascii="Tahoma" w:hAnsi="Tahoma" w:cs="Tahoma"/>
          <w:i/>
          <w:iCs/>
          <w:sz w:val="18"/>
          <w:szCs w:val="18"/>
        </w:rPr>
      </w:pPr>
      <w:r w:rsidRPr="00B77AC7">
        <w:rPr>
          <w:rFonts w:ascii="Tahoma" w:hAnsi="Tahoma" w:cs="Tahoma"/>
          <w:i/>
          <w:iCs/>
          <w:sz w:val="18"/>
          <w:szCs w:val="18"/>
        </w:rPr>
        <w:lastRenderedPageBreak/>
        <w:t>pasport městského mobiliáře</w:t>
      </w:r>
      <w:r w:rsidRPr="00B77AC7">
        <w:rPr>
          <w:rFonts w:ascii="Tahoma" w:hAnsi="Tahoma" w:cs="Tahoma"/>
          <w:i/>
          <w:iCs/>
          <w:sz w:val="18"/>
          <w:szCs w:val="18"/>
        </w:rPr>
        <w:tab/>
      </w:r>
      <w:r w:rsidRPr="00B77AC7">
        <w:rPr>
          <w:rFonts w:ascii="Tahoma" w:hAnsi="Tahoma" w:cs="Tahoma"/>
          <w:i/>
          <w:iCs/>
          <w:color w:val="FF0000"/>
          <w:sz w:val="18"/>
          <w:szCs w:val="18"/>
        </w:rPr>
        <w:t xml:space="preserve"> </w:t>
      </w:r>
      <w:r w:rsidRPr="00B77AC7">
        <w:rPr>
          <w:rFonts w:ascii="Tahoma" w:hAnsi="Tahoma" w:cs="Tahoma"/>
          <w:sz w:val="18"/>
          <w:szCs w:val="18"/>
        </w:rPr>
        <w:t>807 tis. Kč</w:t>
      </w:r>
    </w:p>
    <w:p w14:paraId="0CEE4348" w14:textId="77777777" w:rsidR="00E32253" w:rsidRPr="00B77AC7" w:rsidRDefault="00E32253">
      <w:pPr>
        <w:pStyle w:val="Bezmezer"/>
        <w:numPr>
          <w:ilvl w:val="0"/>
          <w:numId w:val="147"/>
        </w:numPr>
        <w:tabs>
          <w:tab w:val="right" w:pos="709"/>
          <w:tab w:val="right" w:pos="5954"/>
          <w:tab w:val="right" w:pos="6804"/>
          <w:tab w:val="right" w:pos="9072"/>
        </w:tabs>
        <w:ind w:hanging="643"/>
        <w:rPr>
          <w:rFonts w:ascii="Tahoma" w:hAnsi="Tahoma" w:cs="Tahoma"/>
          <w:i/>
          <w:iCs/>
          <w:sz w:val="18"/>
          <w:szCs w:val="18"/>
        </w:rPr>
      </w:pPr>
      <w:r w:rsidRPr="00B77AC7">
        <w:rPr>
          <w:rFonts w:ascii="Tahoma" w:hAnsi="Tahoma" w:cs="Tahoma"/>
          <w:i/>
          <w:iCs/>
          <w:sz w:val="18"/>
          <w:szCs w:val="18"/>
        </w:rPr>
        <w:t xml:space="preserve">úklid a údržba pozemků   </w:t>
      </w:r>
      <w:r w:rsidRPr="00B77AC7">
        <w:rPr>
          <w:rFonts w:ascii="Tahoma" w:hAnsi="Tahoma" w:cs="Tahoma"/>
          <w:i/>
          <w:iCs/>
          <w:sz w:val="18"/>
          <w:szCs w:val="18"/>
        </w:rPr>
        <w:tab/>
      </w:r>
      <w:r w:rsidRPr="00B77AC7">
        <w:rPr>
          <w:rFonts w:ascii="Tahoma" w:hAnsi="Tahoma" w:cs="Tahoma"/>
          <w:sz w:val="18"/>
          <w:szCs w:val="18"/>
        </w:rPr>
        <w:t>18 tis. Kč</w:t>
      </w:r>
    </w:p>
    <w:p w14:paraId="2B97DED3" w14:textId="77777777" w:rsidR="00E32253" w:rsidRPr="00B77AC7" w:rsidRDefault="00E32253">
      <w:pPr>
        <w:pStyle w:val="Bezmezer"/>
        <w:numPr>
          <w:ilvl w:val="0"/>
          <w:numId w:val="147"/>
        </w:numPr>
        <w:tabs>
          <w:tab w:val="right" w:pos="709"/>
          <w:tab w:val="right" w:pos="5954"/>
          <w:tab w:val="right" w:pos="6804"/>
          <w:tab w:val="right" w:pos="9072"/>
        </w:tabs>
        <w:ind w:hanging="643"/>
        <w:rPr>
          <w:rFonts w:ascii="Tahoma" w:hAnsi="Tahoma" w:cs="Tahoma"/>
          <w:i/>
          <w:iCs/>
          <w:sz w:val="18"/>
          <w:szCs w:val="18"/>
        </w:rPr>
      </w:pPr>
      <w:r w:rsidRPr="00B77AC7">
        <w:rPr>
          <w:rFonts w:ascii="Tahoma" w:hAnsi="Tahoma" w:cs="Tahoma"/>
          <w:i/>
          <w:iCs/>
          <w:sz w:val="18"/>
          <w:szCs w:val="18"/>
        </w:rPr>
        <w:t>ostatní – revize hasících přístrojů a požárních</w:t>
      </w:r>
    </w:p>
    <w:p w14:paraId="7C4C0AEF" w14:textId="77777777" w:rsidR="00E32253" w:rsidRPr="00B77AC7" w:rsidRDefault="00E32253" w:rsidP="00E32253">
      <w:pPr>
        <w:pStyle w:val="Bezmezer"/>
        <w:tabs>
          <w:tab w:val="right" w:pos="709"/>
          <w:tab w:val="right" w:pos="5954"/>
          <w:tab w:val="right" w:pos="6804"/>
          <w:tab w:val="right" w:pos="9072"/>
        </w:tabs>
        <w:ind w:left="510"/>
        <w:rPr>
          <w:rFonts w:ascii="Tahoma" w:hAnsi="Tahoma" w:cs="Tahoma"/>
          <w:i/>
          <w:iCs/>
          <w:sz w:val="18"/>
          <w:szCs w:val="18"/>
        </w:rPr>
      </w:pPr>
      <w:r w:rsidRPr="00B77AC7">
        <w:rPr>
          <w:rFonts w:ascii="Tahoma" w:hAnsi="Tahoma" w:cs="Tahoma"/>
          <w:i/>
          <w:iCs/>
          <w:sz w:val="18"/>
          <w:szCs w:val="18"/>
        </w:rPr>
        <w:t xml:space="preserve">  hydrantů, zazimování pramene K Hájku, instalace</w:t>
      </w:r>
    </w:p>
    <w:p w14:paraId="0C4C5B34" w14:textId="77777777" w:rsidR="00E32253" w:rsidRPr="00B77AC7" w:rsidRDefault="00E32253" w:rsidP="00E32253">
      <w:pPr>
        <w:pStyle w:val="Bezmezer"/>
        <w:tabs>
          <w:tab w:val="right" w:pos="709"/>
          <w:tab w:val="right" w:pos="5954"/>
          <w:tab w:val="right" w:pos="6804"/>
          <w:tab w:val="right" w:pos="9072"/>
        </w:tabs>
        <w:ind w:left="510"/>
        <w:rPr>
          <w:rFonts w:ascii="Tahoma" w:hAnsi="Tahoma" w:cs="Tahoma"/>
          <w:i/>
          <w:iCs/>
          <w:sz w:val="18"/>
          <w:szCs w:val="18"/>
        </w:rPr>
      </w:pPr>
      <w:r w:rsidRPr="00B77AC7">
        <w:rPr>
          <w:rFonts w:ascii="Tahoma" w:hAnsi="Tahoma" w:cs="Tahoma"/>
          <w:i/>
          <w:iCs/>
          <w:sz w:val="18"/>
          <w:szCs w:val="18"/>
        </w:rPr>
        <w:t xml:space="preserve">  a zprovoznění 2 ks mlžítek, projektová dokumentace</w:t>
      </w:r>
    </w:p>
    <w:p w14:paraId="68538E6A" w14:textId="77777777" w:rsidR="00E32253" w:rsidRDefault="00E32253" w:rsidP="00E32253">
      <w:pPr>
        <w:pStyle w:val="Bezmezer"/>
        <w:tabs>
          <w:tab w:val="right" w:pos="709"/>
          <w:tab w:val="right" w:pos="5954"/>
          <w:tab w:val="right" w:pos="6804"/>
          <w:tab w:val="right" w:pos="9072"/>
        </w:tabs>
        <w:ind w:left="510"/>
        <w:rPr>
          <w:rFonts w:ascii="Tahoma" w:hAnsi="Tahoma" w:cs="Tahoma"/>
          <w:sz w:val="18"/>
          <w:szCs w:val="18"/>
          <w:shd w:val="clear" w:color="auto" w:fill="FFFFFF" w:themeFill="background1"/>
        </w:rPr>
      </w:pPr>
      <w:r w:rsidRPr="00B77AC7">
        <w:rPr>
          <w:rFonts w:ascii="Tahoma" w:hAnsi="Tahoma" w:cs="Tahoma"/>
          <w:i/>
          <w:iCs/>
          <w:sz w:val="18"/>
          <w:szCs w:val="18"/>
        </w:rPr>
        <w:t xml:space="preserve">  na opravu zídek ul. M. Majerové a ul. Riegrova</w:t>
      </w:r>
      <w:r w:rsidRPr="00B77AC7">
        <w:rPr>
          <w:rFonts w:ascii="Tahoma" w:hAnsi="Tahoma" w:cs="Tahoma"/>
          <w:i/>
          <w:iCs/>
          <w:sz w:val="18"/>
          <w:szCs w:val="18"/>
        </w:rPr>
        <w:tab/>
      </w:r>
      <w:r w:rsidRPr="00B77AC7">
        <w:rPr>
          <w:rFonts w:ascii="Tahoma" w:hAnsi="Tahoma" w:cs="Tahoma"/>
          <w:sz w:val="18"/>
          <w:szCs w:val="18"/>
          <w:shd w:val="clear" w:color="auto" w:fill="FFFFFF" w:themeFill="background1"/>
        </w:rPr>
        <w:t>215 tis. Kč</w:t>
      </w:r>
    </w:p>
    <w:p w14:paraId="688B5F02" w14:textId="77777777" w:rsidR="00E32253" w:rsidRPr="00B77AC7" w:rsidRDefault="00E32253">
      <w:pPr>
        <w:pStyle w:val="Bezmezer"/>
        <w:numPr>
          <w:ilvl w:val="0"/>
          <w:numId w:val="111"/>
        </w:numPr>
        <w:tabs>
          <w:tab w:val="left" w:pos="567"/>
          <w:tab w:val="right" w:pos="7371"/>
          <w:tab w:val="right" w:pos="9072"/>
        </w:tabs>
        <w:ind w:hanging="436"/>
        <w:rPr>
          <w:rFonts w:ascii="Tahoma" w:hAnsi="Tahoma" w:cs="Tahoma"/>
          <w:sz w:val="18"/>
          <w:szCs w:val="18"/>
        </w:rPr>
      </w:pPr>
      <w:r w:rsidRPr="00B77AC7">
        <w:rPr>
          <w:rFonts w:ascii="Tahoma" w:hAnsi="Tahoma" w:cs="Tahoma"/>
          <w:sz w:val="18"/>
          <w:szCs w:val="18"/>
        </w:rPr>
        <w:t xml:space="preserve">oprava a údržba na úseku komunálních služeb   </w:t>
      </w:r>
      <w:r w:rsidRPr="00B77AC7">
        <w:rPr>
          <w:rFonts w:ascii="Tahoma" w:hAnsi="Tahoma" w:cs="Tahoma"/>
          <w:sz w:val="18"/>
          <w:szCs w:val="18"/>
        </w:rPr>
        <w:tab/>
        <w:t>1 929 tis. Kč</w:t>
      </w:r>
    </w:p>
    <w:p w14:paraId="45C8BC26" w14:textId="77777777" w:rsidR="00E32253" w:rsidRPr="00B77AC7" w:rsidRDefault="00E32253" w:rsidP="00E32253">
      <w:pPr>
        <w:pStyle w:val="Bezmezer"/>
        <w:tabs>
          <w:tab w:val="left" w:pos="567"/>
          <w:tab w:val="right" w:pos="7371"/>
          <w:tab w:val="right" w:pos="9072"/>
        </w:tabs>
        <w:ind w:left="360"/>
        <w:rPr>
          <w:rFonts w:ascii="Tahoma" w:hAnsi="Tahoma" w:cs="Tahoma"/>
          <w:sz w:val="18"/>
          <w:szCs w:val="18"/>
        </w:rPr>
      </w:pPr>
      <w:r w:rsidRPr="00B77AC7">
        <w:rPr>
          <w:rFonts w:ascii="Tahoma" w:hAnsi="Tahoma" w:cs="Tahoma"/>
          <w:sz w:val="18"/>
          <w:szCs w:val="18"/>
        </w:rPr>
        <w:t xml:space="preserve">  z toho:</w:t>
      </w:r>
    </w:p>
    <w:p w14:paraId="40E6D146" w14:textId="77777777" w:rsidR="00E32253" w:rsidRPr="00333921" w:rsidRDefault="00E32253">
      <w:pPr>
        <w:pStyle w:val="Bezmezer"/>
        <w:numPr>
          <w:ilvl w:val="0"/>
          <w:numId w:val="147"/>
        </w:numPr>
        <w:tabs>
          <w:tab w:val="left" w:pos="709"/>
          <w:tab w:val="right" w:pos="5954"/>
          <w:tab w:val="right" w:pos="9072"/>
        </w:tabs>
        <w:ind w:hanging="643"/>
        <w:rPr>
          <w:rFonts w:ascii="Tahoma" w:hAnsi="Tahoma" w:cs="Tahoma"/>
          <w:i/>
          <w:iCs/>
          <w:sz w:val="18"/>
          <w:szCs w:val="18"/>
        </w:rPr>
      </w:pPr>
      <w:r w:rsidRPr="00333921">
        <w:rPr>
          <w:rFonts w:ascii="Tahoma" w:hAnsi="Tahoma" w:cs="Tahoma"/>
          <w:i/>
          <w:iCs/>
          <w:sz w:val="18"/>
          <w:szCs w:val="18"/>
        </w:rPr>
        <w:t>záchovná údržba OSOM – oprava historických hodin</w:t>
      </w:r>
    </w:p>
    <w:p w14:paraId="71F7519A" w14:textId="77777777" w:rsidR="00E32253" w:rsidRPr="00333921" w:rsidRDefault="00E32253" w:rsidP="00E32253">
      <w:pPr>
        <w:pStyle w:val="Bezmezer"/>
        <w:tabs>
          <w:tab w:val="left" w:pos="709"/>
          <w:tab w:val="right" w:pos="5954"/>
          <w:tab w:val="right" w:pos="9072"/>
        </w:tabs>
        <w:ind w:left="426"/>
        <w:rPr>
          <w:rFonts w:ascii="Tahoma" w:hAnsi="Tahoma" w:cs="Tahoma"/>
          <w:i/>
          <w:iCs/>
          <w:sz w:val="18"/>
          <w:szCs w:val="18"/>
        </w:rPr>
      </w:pPr>
      <w:r w:rsidRPr="00333921">
        <w:rPr>
          <w:rFonts w:ascii="Tahoma" w:hAnsi="Tahoma" w:cs="Tahoma"/>
          <w:i/>
          <w:iCs/>
          <w:sz w:val="18"/>
          <w:szCs w:val="18"/>
        </w:rPr>
        <w:t xml:space="preserve">    na tř. T. G. Masaryka (výměna strojku, zasklení vitríny),</w:t>
      </w:r>
    </w:p>
    <w:p w14:paraId="380285B8" w14:textId="77777777" w:rsidR="00E32253" w:rsidRPr="00333921" w:rsidRDefault="00E32253" w:rsidP="00E32253">
      <w:pPr>
        <w:pStyle w:val="Bezmezer"/>
        <w:tabs>
          <w:tab w:val="left" w:pos="709"/>
          <w:tab w:val="right" w:pos="5954"/>
          <w:tab w:val="right" w:pos="9072"/>
        </w:tabs>
        <w:ind w:left="426"/>
        <w:rPr>
          <w:rFonts w:ascii="Tahoma" w:hAnsi="Tahoma" w:cs="Tahoma"/>
          <w:i/>
          <w:iCs/>
          <w:sz w:val="18"/>
          <w:szCs w:val="18"/>
        </w:rPr>
      </w:pPr>
      <w:r w:rsidRPr="00333921">
        <w:rPr>
          <w:rFonts w:ascii="Tahoma" w:hAnsi="Tahoma" w:cs="Tahoma"/>
          <w:i/>
          <w:iCs/>
          <w:sz w:val="18"/>
          <w:szCs w:val="18"/>
        </w:rPr>
        <w:t xml:space="preserve">    oprava hodin na ul. Novodvorská (odstranění závady,</w:t>
      </w:r>
    </w:p>
    <w:p w14:paraId="53D0B896" w14:textId="77777777" w:rsidR="00E32253" w:rsidRPr="00333921" w:rsidRDefault="00E32253" w:rsidP="00E32253">
      <w:pPr>
        <w:pStyle w:val="Bezmezer"/>
        <w:tabs>
          <w:tab w:val="left" w:pos="709"/>
          <w:tab w:val="right" w:pos="5954"/>
          <w:tab w:val="right" w:pos="9072"/>
        </w:tabs>
        <w:ind w:left="426"/>
        <w:rPr>
          <w:rFonts w:ascii="Tahoma" w:hAnsi="Tahoma" w:cs="Tahoma"/>
          <w:i/>
          <w:iCs/>
          <w:sz w:val="18"/>
          <w:szCs w:val="18"/>
        </w:rPr>
      </w:pPr>
      <w:r w:rsidRPr="00333921">
        <w:rPr>
          <w:rFonts w:ascii="Tahoma" w:hAnsi="Tahoma" w:cs="Tahoma"/>
          <w:i/>
          <w:iCs/>
          <w:sz w:val="18"/>
          <w:szCs w:val="18"/>
        </w:rPr>
        <w:t xml:space="preserve">    oprava nátěru), oprava přístřešku pro popelnice na ul.</w:t>
      </w:r>
    </w:p>
    <w:p w14:paraId="09463D0B" w14:textId="77777777" w:rsidR="00E32253" w:rsidRPr="00333921" w:rsidRDefault="00E32253" w:rsidP="00E32253">
      <w:pPr>
        <w:pStyle w:val="Bezmezer"/>
        <w:tabs>
          <w:tab w:val="left" w:pos="709"/>
          <w:tab w:val="right" w:pos="5954"/>
          <w:tab w:val="right" w:pos="9072"/>
        </w:tabs>
        <w:ind w:left="426"/>
        <w:rPr>
          <w:rFonts w:ascii="Tahoma" w:hAnsi="Tahoma" w:cs="Tahoma"/>
          <w:i/>
          <w:iCs/>
          <w:sz w:val="18"/>
          <w:szCs w:val="18"/>
        </w:rPr>
      </w:pPr>
      <w:r w:rsidRPr="00333921">
        <w:rPr>
          <w:rFonts w:ascii="Tahoma" w:hAnsi="Tahoma" w:cs="Tahoma"/>
          <w:i/>
          <w:iCs/>
          <w:sz w:val="18"/>
          <w:szCs w:val="18"/>
        </w:rPr>
        <w:t xml:space="preserve">    Pionýrů aj.)</w:t>
      </w:r>
      <w:r w:rsidRPr="00333921">
        <w:rPr>
          <w:rFonts w:ascii="Tahoma" w:hAnsi="Tahoma" w:cs="Tahoma"/>
          <w:i/>
          <w:iCs/>
          <w:color w:val="FF0000"/>
          <w:sz w:val="18"/>
          <w:szCs w:val="18"/>
        </w:rPr>
        <w:tab/>
      </w:r>
      <w:r w:rsidRPr="00333921">
        <w:rPr>
          <w:rFonts w:ascii="Tahoma" w:hAnsi="Tahoma" w:cs="Tahoma"/>
          <w:sz w:val="18"/>
          <w:szCs w:val="18"/>
        </w:rPr>
        <w:t>300 tis. Kč</w:t>
      </w:r>
    </w:p>
    <w:p w14:paraId="66A08DB6" w14:textId="77777777" w:rsidR="00E32253" w:rsidRPr="00333921" w:rsidRDefault="00E32253">
      <w:pPr>
        <w:pStyle w:val="Bezmezer"/>
        <w:numPr>
          <w:ilvl w:val="0"/>
          <w:numId w:val="147"/>
        </w:numPr>
        <w:tabs>
          <w:tab w:val="left" w:pos="709"/>
          <w:tab w:val="right" w:pos="5954"/>
          <w:tab w:val="right" w:pos="9072"/>
        </w:tabs>
        <w:ind w:hanging="643"/>
        <w:rPr>
          <w:rFonts w:ascii="Tahoma" w:hAnsi="Tahoma" w:cs="Tahoma"/>
          <w:i/>
          <w:iCs/>
          <w:sz w:val="18"/>
          <w:szCs w:val="18"/>
        </w:rPr>
      </w:pPr>
      <w:r w:rsidRPr="00333921">
        <w:rPr>
          <w:rFonts w:ascii="Tahoma" w:hAnsi="Tahoma" w:cs="Tahoma"/>
          <w:i/>
          <w:iCs/>
          <w:sz w:val="18"/>
          <w:szCs w:val="18"/>
        </w:rPr>
        <w:t xml:space="preserve">záchovná údržba – veřejná WC (výměna dveří, </w:t>
      </w:r>
    </w:p>
    <w:p w14:paraId="38695A3B" w14:textId="77777777" w:rsidR="00E32253" w:rsidRPr="00333921" w:rsidRDefault="00E32253" w:rsidP="00E32253">
      <w:pPr>
        <w:pStyle w:val="Bezmezer"/>
        <w:tabs>
          <w:tab w:val="left" w:pos="709"/>
          <w:tab w:val="right" w:pos="5954"/>
          <w:tab w:val="right" w:pos="9072"/>
        </w:tabs>
        <w:ind w:left="426"/>
        <w:rPr>
          <w:rFonts w:ascii="Tahoma" w:hAnsi="Tahoma" w:cs="Tahoma"/>
          <w:i/>
          <w:iCs/>
          <w:sz w:val="18"/>
          <w:szCs w:val="18"/>
        </w:rPr>
      </w:pPr>
      <w:r w:rsidRPr="00333921">
        <w:rPr>
          <w:rFonts w:ascii="Tahoma" w:hAnsi="Tahoma" w:cs="Tahoma"/>
          <w:i/>
          <w:iCs/>
          <w:sz w:val="18"/>
          <w:szCs w:val="18"/>
        </w:rPr>
        <w:t xml:space="preserve">     baterií, oprava WC)</w:t>
      </w:r>
      <w:r w:rsidRPr="00333921">
        <w:rPr>
          <w:rFonts w:ascii="Tahoma" w:hAnsi="Tahoma" w:cs="Tahoma"/>
          <w:i/>
          <w:iCs/>
          <w:sz w:val="18"/>
          <w:szCs w:val="18"/>
        </w:rPr>
        <w:tab/>
      </w:r>
      <w:r w:rsidRPr="00A21A98">
        <w:rPr>
          <w:rFonts w:ascii="Tahoma" w:hAnsi="Tahoma" w:cs="Tahoma"/>
          <w:sz w:val="18"/>
          <w:szCs w:val="18"/>
        </w:rPr>
        <w:t>118 tis. Kč</w:t>
      </w:r>
    </w:p>
    <w:p w14:paraId="3CB75E7A" w14:textId="77777777" w:rsidR="00E32253" w:rsidRPr="00333921" w:rsidRDefault="00E32253">
      <w:pPr>
        <w:pStyle w:val="Bezmezer"/>
        <w:numPr>
          <w:ilvl w:val="0"/>
          <w:numId w:val="147"/>
        </w:numPr>
        <w:tabs>
          <w:tab w:val="left" w:pos="709"/>
          <w:tab w:val="right" w:pos="5954"/>
          <w:tab w:val="right" w:pos="9072"/>
        </w:tabs>
        <w:ind w:hanging="643"/>
        <w:rPr>
          <w:rFonts w:ascii="Tahoma" w:hAnsi="Tahoma" w:cs="Tahoma"/>
          <w:i/>
          <w:iCs/>
          <w:sz w:val="18"/>
          <w:szCs w:val="18"/>
        </w:rPr>
      </w:pPr>
      <w:r w:rsidRPr="00333921">
        <w:rPr>
          <w:rFonts w:ascii="Tahoma" w:hAnsi="Tahoma" w:cs="Tahoma"/>
          <w:i/>
          <w:iCs/>
          <w:sz w:val="18"/>
          <w:szCs w:val="18"/>
        </w:rPr>
        <w:t xml:space="preserve">„Oprava zídky u č.p. 1910-1913, ul. M. Majerové, </w:t>
      </w:r>
    </w:p>
    <w:p w14:paraId="61B04E60" w14:textId="77777777" w:rsidR="00E32253" w:rsidRPr="00333921" w:rsidRDefault="00E32253" w:rsidP="00E32253">
      <w:pPr>
        <w:pStyle w:val="Bezmezer"/>
        <w:tabs>
          <w:tab w:val="left" w:pos="709"/>
          <w:tab w:val="right" w:pos="5954"/>
          <w:tab w:val="right" w:pos="9072"/>
        </w:tabs>
        <w:ind w:left="426"/>
        <w:rPr>
          <w:rFonts w:ascii="Tahoma" w:hAnsi="Tahoma" w:cs="Tahoma"/>
          <w:sz w:val="18"/>
          <w:szCs w:val="18"/>
        </w:rPr>
      </w:pPr>
      <w:r w:rsidRPr="00333921">
        <w:rPr>
          <w:rFonts w:ascii="Tahoma" w:hAnsi="Tahoma" w:cs="Tahoma"/>
          <w:i/>
          <w:iCs/>
          <w:sz w:val="18"/>
          <w:szCs w:val="18"/>
        </w:rPr>
        <w:t xml:space="preserve">    Místek“</w:t>
      </w:r>
      <w:r w:rsidRPr="00333921">
        <w:rPr>
          <w:rFonts w:ascii="Tahoma" w:hAnsi="Tahoma" w:cs="Tahoma"/>
          <w:i/>
          <w:iCs/>
          <w:sz w:val="18"/>
          <w:szCs w:val="18"/>
        </w:rPr>
        <w:tab/>
      </w:r>
      <w:r w:rsidRPr="00333921">
        <w:rPr>
          <w:rFonts w:ascii="Tahoma" w:hAnsi="Tahoma" w:cs="Tahoma"/>
          <w:sz w:val="18"/>
          <w:szCs w:val="18"/>
        </w:rPr>
        <w:t>65 tis. Kč</w:t>
      </w:r>
    </w:p>
    <w:p w14:paraId="43BBB3D5" w14:textId="77777777" w:rsidR="00E32253" w:rsidRPr="00333921" w:rsidRDefault="00E32253">
      <w:pPr>
        <w:pStyle w:val="Bezmezer"/>
        <w:numPr>
          <w:ilvl w:val="0"/>
          <w:numId w:val="147"/>
        </w:numPr>
        <w:tabs>
          <w:tab w:val="left" w:pos="709"/>
          <w:tab w:val="right" w:pos="5954"/>
          <w:tab w:val="right" w:pos="9072"/>
        </w:tabs>
        <w:ind w:left="426" w:firstLine="0"/>
        <w:rPr>
          <w:rFonts w:ascii="Tahoma" w:hAnsi="Tahoma" w:cs="Tahoma"/>
          <w:sz w:val="18"/>
          <w:szCs w:val="18"/>
        </w:rPr>
      </w:pPr>
      <w:r w:rsidRPr="00333921">
        <w:rPr>
          <w:rFonts w:ascii="Tahoma" w:hAnsi="Tahoma" w:cs="Tahoma"/>
          <w:i/>
          <w:iCs/>
          <w:sz w:val="18"/>
          <w:szCs w:val="18"/>
        </w:rPr>
        <w:t>„Oprava opěrné zídky u obj. č.p. 831, ul. Riegrova“</w:t>
      </w:r>
      <w:r w:rsidRPr="00333921">
        <w:rPr>
          <w:rFonts w:ascii="Tahoma" w:hAnsi="Tahoma" w:cs="Tahoma"/>
          <w:i/>
          <w:iCs/>
          <w:sz w:val="18"/>
          <w:szCs w:val="18"/>
        </w:rPr>
        <w:tab/>
      </w:r>
      <w:r w:rsidRPr="00333921">
        <w:rPr>
          <w:rFonts w:ascii="Tahoma" w:hAnsi="Tahoma" w:cs="Tahoma"/>
          <w:sz w:val="18"/>
          <w:szCs w:val="18"/>
        </w:rPr>
        <w:t>1 446 tis. Kč</w:t>
      </w:r>
    </w:p>
    <w:p w14:paraId="12EECEFE" w14:textId="77777777" w:rsidR="00E32253" w:rsidRPr="00333921" w:rsidRDefault="00E32253">
      <w:pPr>
        <w:pStyle w:val="Bezmezer"/>
        <w:numPr>
          <w:ilvl w:val="0"/>
          <w:numId w:val="111"/>
        </w:numPr>
        <w:tabs>
          <w:tab w:val="left" w:pos="709"/>
          <w:tab w:val="right" w:pos="7371"/>
          <w:tab w:val="right" w:pos="9072"/>
        </w:tabs>
        <w:ind w:hanging="436"/>
        <w:rPr>
          <w:rFonts w:ascii="Tahoma" w:hAnsi="Tahoma" w:cs="Tahoma"/>
          <w:sz w:val="18"/>
          <w:szCs w:val="18"/>
        </w:rPr>
      </w:pPr>
      <w:r w:rsidRPr="00333921">
        <w:rPr>
          <w:rFonts w:ascii="Tahoma" w:hAnsi="Tahoma" w:cs="Tahoma"/>
          <w:sz w:val="18"/>
          <w:szCs w:val="18"/>
        </w:rPr>
        <w:t xml:space="preserve">ostatní výdaje – výběr dodavatele elektřiny a plynu, </w:t>
      </w:r>
    </w:p>
    <w:p w14:paraId="6E87AD3A" w14:textId="77777777" w:rsidR="00E32253" w:rsidRPr="00333921" w:rsidRDefault="00E32253" w:rsidP="00E32253">
      <w:pPr>
        <w:pStyle w:val="Bezmezer"/>
        <w:tabs>
          <w:tab w:val="left" w:pos="709"/>
          <w:tab w:val="right" w:pos="7371"/>
          <w:tab w:val="right" w:pos="9072"/>
        </w:tabs>
        <w:ind w:left="284"/>
        <w:rPr>
          <w:rFonts w:ascii="Tahoma" w:hAnsi="Tahoma" w:cs="Tahoma"/>
          <w:sz w:val="18"/>
          <w:szCs w:val="18"/>
        </w:rPr>
      </w:pPr>
      <w:r w:rsidRPr="00333921">
        <w:rPr>
          <w:rFonts w:ascii="Tahoma" w:hAnsi="Tahoma" w:cs="Tahoma"/>
          <w:sz w:val="18"/>
          <w:szCs w:val="18"/>
        </w:rPr>
        <w:t xml:space="preserve">   náklady soudního řízení, kolky – správní poplatek</w:t>
      </w:r>
    </w:p>
    <w:p w14:paraId="660D8ACC" w14:textId="77777777" w:rsidR="00E32253" w:rsidRPr="00333921" w:rsidRDefault="00E32253" w:rsidP="00E32253">
      <w:pPr>
        <w:pStyle w:val="Bezmezer"/>
        <w:tabs>
          <w:tab w:val="left" w:pos="709"/>
          <w:tab w:val="right" w:pos="7371"/>
          <w:tab w:val="right" w:pos="9072"/>
        </w:tabs>
        <w:ind w:left="284"/>
        <w:rPr>
          <w:rFonts w:ascii="Tahoma" w:hAnsi="Tahoma" w:cs="Tahoma"/>
          <w:sz w:val="18"/>
          <w:szCs w:val="18"/>
        </w:rPr>
      </w:pPr>
      <w:r w:rsidRPr="00333921">
        <w:rPr>
          <w:rFonts w:ascii="Tahoma" w:hAnsi="Tahoma" w:cs="Tahoma"/>
          <w:sz w:val="18"/>
          <w:szCs w:val="18"/>
        </w:rPr>
        <w:t xml:space="preserve">   Katastrálnímu úřadu, daň z nemovitých věcí, bezesmluvní </w:t>
      </w:r>
    </w:p>
    <w:p w14:paraId="30929059" w14:textId="77777777" w:rsidR="00E32253" w:rsidRPr="00333921" w:rsidRDefault="00E32253" w:rsidP="00E32253">
      <w:pPr>
        <w:pStyle w:val="Bezmezer"/>
        <w:tabs>
          <w:tab w:val="left" w:pos="709"/>
          <w:tab w:val="right" w:pos="7371"/>
          <w:tab w:val="right" w:pos="9072"/>
        </w:tabs>
        <w:ind w:left="284"/>
        <w:rPr>
          <w:rFonts w:ascii="Tahoma" w:hAnsi="Tahoma" w:cs="Tahoma"/>
          <w:sz w:val="18"/>
          <w:szCs w:val="18"/>
        </w:rPr>
      </w:pPr>
      <w:r w:rsidRPr="00333921">
        <w:rPr>
          <w:rFonts w:ascii="Tahoma" w:hAnsi="Tahoma" w:cs="Tahoma"/>
          <w:sz w:val="18"/>
          <w:szCs w:val="18"/>
        </w:rPr>
        <w:t xml:space="preserve">   užívání pozemku aj.)  </w:t>
      </w:r>
      <w:r w:rsidRPr="00333921">
        <w:rPr>
          <w:rFonts w:ascii="Tahoma" w:hAnsi="Tahoma" w:cs="Tahoma"/>
          <w:sz w:val="18"/>
          <w:szCs w:val="18"/>
        </w:rPr>
        <w:tab/>
      </w:r>
      <w:r>
        <w:rPr>
          <w:rFonts w:ascii="Tahoma" w:hAnsi="Tahoma" w:cs="Tahoma"/>
          <w:sz w:val="18"/>
          <w:szCs w:val="18"/>
        </w:rPr>
        <w:t>124</w:t>
      </w:r>
      <w:r w:rsidRPr="00333921">
        <w:rPr>
          <w:rFonts w:ascii="Tahoma" w:hAnsi="Tahoma" w:cs="Tahoma"/>
          <w:sz w:val="18"/>
          <w:szCs w:val="18"/>
        </w:rPr>
        <w:t xml:space="preserve"> tis. Kč</w:t>
      </w:r>
    </w:p>
    <w:p w14:paraId="01B870D1" w14:textId="77777777" w:rsidR="00E32253" w:rsidRPr="00333921" w:rsidRDefault="00E32253">
      <w:pPr>
        <w:pStyle w:val="Bezmezer"/>
        <w:numPr>
          <w:ilvl w:val="0"/>
          <w:numId w:val="111"/>
        </w:numPr>
        <w:tabs>
          <w:tab w:val="left" w:pos="709"/>
          <w:tab w:val="left" w:pos="5954"/>
          <w:tab w:val="right" w:pos="7371"/>
          <w:tab w:val="right" w:pos="9072"/>
        </w:tabs>
        <w:ind w:hanging="436"/>
        <w:rPr>
          <w:rFonts w:ascii="Tahoma" w:hAnsi="Tahoma" w:cs="Tahoma"/>
          <w:sz w:val="18"/>
          <w:szCs w:val="18"/>
        </w:rPr>
      </w:pPr>
      <w:r w:rsidRPr="00333921">
        <w:rPr>
          <w:rFonts w:ascii="Tahoma" w:hAnsi="Tahoma" w:cs="Tahoma"/>
          <w:sz w:val="18"/>
          <w:szCs w:val="18"/>
        </w:rPr>
        <w:t xml:space="preserve">investiční výdaje    </w:t>
      </w:r>
      <w:r w:rsidRPr="00333921">
        <w:rPr>
          <w:rFonts w:ascii="Tahoma" w:hAnsi="Tahoma" w:cs="Tahoma"/>
          <w:sz w:val="18"/>
          <w:szCs w:val="18"/>
        </w:rPr>
        <w:tab/>
      </w:r>
      <w:r w:rsidRPr="00333921">
        <w:rPr>
          <w:rFonts w:ascii="Tahoma" w:hAnsi="Tahoma" w:cs="Tahoma"/>
          <w:sz w:val="18"/>
          <w:szCs w:val="18"/>
        </w:rPr>
        <w:tab/>
        <w:t>2</w:t>
      </w:r>
      <w:r w:rsidRPr="00333921">
        <w:rPr>
          <w:rFonts w:ascii="Tahoma" w:hAnsi="Tahoma" w:cs="Tahoma"/>
          <w:sz w:val="18"/>
          <w:szCs w:val="18"/>
          <w:shd w:val="clear" w:color="auto" w:fill="FFFFFF" w:themeFill="background1"/>
        </w:rPr>
        <w:t xml:space="preserve"> tis. Kč</w:t>
      </w:r>
    </w:p>
    <w:p w14:paraId="1BCCA42C" w14:textId="77777777" w:rsidR="00E32253" w:rsidRPr="00333921" w:rsidRDefault="00E32253" w:rsidP="00E32253">
      <w:pPr>
        <w:pStyle w:val="Bezmezer"/>
        <w:tabs>
          <w:tab w:val="left" w:pos="709"/>
          <w:tab w:val="left" w:pos="5954"/>
          <w:tab w:val="right" w:pos="7371"/>
          <w:tab w:val="right" w:pos="9072"/>
        </w:tabs>
        <w:ind w:left="360"/>
        <w:rPr>
          <w:rFonts w:ascii="Tahoma" w:hAnsi="Tahoma" w:cs="Tahoma"/>
          <w:sz w:val="18"/>
          <w:szCs w:val="18"/>
        </w:rPr>
      </w:pPr>
      <w:r w:rsidRPr="00333921">
        <w:rPr>
          <w:rFonts w:ascii="Tahoma" w:hAnsi="Tahoma" w:cs="Tahoma"/>
          <w:sz w:val="18"/>
          <w:szCs w:val="18"/>
        </w:rPr>
        <w:t xml:space="preserve">  z toho:</w:t>
      </w:r>
      <w:r w:rsidRPr="00333921">
        <w:rPr>
          <w:rFonts w:ascii="Tahoma" w:hAnsi="Tahoma" w:cs="Tahoma"/>
          <w:sz w:val="18"/>
          <w:szCs w:val="18"/>
        </w:rPr>
        <w:tab/>
      </w:r>
    </w:p>
    <w:p w14:paraId="14C2DFD7" w14:textId="77777777" w:rsidR="00E32253" w:rsidRPr="00333921" w:rsidRDefault="00E32253">
      <w:pPr>
        <w:pStyle w:val="Bezmezer"/>
        <w:numPr>
          <w:ilvl w:val="0"/>
          <w:numId w:val="110"/>
        </w:numPr>
        <w:tabs>
          <w:tab w:val="left" w:pos="709"/>
          <w:tab w:val="right" w:pos="5954"/>
          <w:tab w:val="right" w:pos="9072"/>
        </w:tabs>
        <w:rPr>
          <w:rFonts w:ascii="Tahoma" w:hAnsi="Tahoma" w:cs="Tahoma"/>
          <w:sz w:val="18"/>
          <w:szCs w:val="18"/>
        </w:rPr>
      </w:pPr>
      <w:r w:rsidRPr="00333921">
        <w:rPr>
          <w:rFonts w:ascii="Tahoma" w:hAnsi="Tahoma" w:cs="Tahoma"/>
          <w:i/>
          <w:sz w:val="18"/>
          <w:szCs w:val="18"/>
        </w:rPr>
        <w:t>geometrické plány a znalecké posudky – pozemky</w:t>
      </w:r>
      <w:r w:rsidRPr="00333921">
        <w:rPr>
          <w:rFonts w:ascii="Tahoma" w:hAnsi="Tahoma" w:cs="Tahoma"/>
          <w:i/>
          <w:sz w:val="18"/>
          <w:szCs w:val="18"/>
        </w:rPr>
        <w:tab/>
      </w:r>
      <w:r w:rsidRPr="00333921">
        <w:rPr>
          <w:rFonts w:ascii="Tahoma" w:hAnsi="Tahoma" w:cs="Tahoma"/>
          <w:sz w:val="18"/>
          <w:szCs w:val="18"/>
        </w:rPr>
        <w:t>2 tis. Kč</w:t>
      </w:r>
    </w:p>
    <w:p w14:paraId="1311F9E6" w14:textId="77777777" w:rsidR="00E32253" w:rsidRPr="00C92C88" w:rsidRDefault="00E32253" w:rsidP="00E32253">
      <w:pPr>
        <w:pStyle w:val="Bezmezer"/>
        <w:tabs>
          <w:tab w:val="left" w:pos="709"/>
          <w:tab w:val="left" w:pos="1418"/>
          <w:tab w:val="right" w:pos="5529"/>
          <w:tab w:val="right" w:pos="6804"/>
          <w:tab w:val="right" w:pos="9072"/>
        </w:tabs>
        <w:ind w:left="284" w:hanging="284"/>
        <w:rPr>
          <w:rFonts w:ascii="Tahoma" w:hAnsi="Tahoma" w:cs="Tahoma"/>
          <w:sz w:val="18"/>
          <w:szCs w:val="18"/>
        </w:rPr>
      </w:pPr>
    </w:p>
    <w:p w14:paraId="33ACA846" w14:textId="77777777" w:rsidR="00E32253" w:rsidRPr="00C92C8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01C0565B" w14:textId="77777777" w:rsidR="00E32253" w:rsidRPr="00705DC8"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705DC8">
        <w:rPr>
          <w:rFonts w:ascii="Tahoma" w:hAnsi="Tahoma" w:cs="Tahoma"/>
          <w:b/>
          <w:i/>
          <w:sz w:val="18"/>
          <w:szCs w:val="18"/>
        </w:rPr>
        <w:t>Ochrana životního prostředí</w:t>
      </w:r>
    </w:p>
    <w:p w14:paraId="4ABD9B21" w14:textId="77777777" w:rsidR="00E32253" w:rsidRPr="00705DC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66F51210" w14:textId="77777777" w:rsidR="00E32253" w:rsidRPr="00C92C88"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705DC8">
        <w:rPr>
          <w:rFonts w:ascii="Tahoma" w:hAnsi="Tahoma" w:cs="Tahoma"/>
          <w:sz w:val="18"/>
          <w:szCs w:val="18"/>
        </w:rPr>
        <w:t xml:space="preserve">Na </w:t>
      </w:r>
      <w:r w:rsidRPr="00705DC8">
        <w:rPr>
          <w:rFonts w:ascii="Tahoma" w:hAnsi="Tahoma" w:cs="Tahoma"/>
          <w:b/>
          <w:i/>
          <w:sz w:val="18"/>
          <w:szCs w:val="18"/>
        </w:rPr>
        <w:t>ochranu životního prostředí</w:t>
      </w:r>
      <w:r w:rsidRPr="00705DC8">
        <w:rPr>
          <w:rFonts w:ascii="Tahoma" w:hAnsi="Tahoma" w:cs="Tahoma"/>
          <w:sz w:val="18"/>
          <w:szCs w:val="18"/>
        </w:rPr>
        <w:t xml:space="preserve"> město vynaložilo v roce 2023 částku 128 445 tis. Kč, tj. 7,53 % celkových výdajů města. Ve srovnání s rokem 2022 došlo k meziročnímu nárůstu o 21 945 tis. Kč, a to u běžných výdajů např. </w:t>
      </w:r>
      <w:r>
        <w:rPr>
          <w:rFonts w:ascii="Tahoma" w:hAnsi="Tahoma" w:cs="Tahoma"/>
          <w:sz w:val="18"/>
          <w:szCs w:val="18"/>
        </w:rPr>
        <w:br/>
      </w:r>
      <w:r w:rsidRPr="00705DC8">
        <w:rPr>
          <w:rFonts w:ascii="Tahoma" w:hAnsi="Tahoma" w:cs="Tahoma"/>
          <w:sz w:val="18"/>
          <w:szCs w:val="18"/>
        </w:rPr>
        <w:t xml:space="preserve">na služby spojené se sběrem a svozem komunálních odpadů a údržbou městské zeleně nebo na pořízení nádob </w:t>
      </w:r>
      <w:r>
        <w:rPr>
          <w:rFonts w:ascii="Tahoma" w:hAnsi="Tahoma" w:cs="Tahoma"/>
          <w:sz w:val="18"/>
          <w:szCs w:val="18"/>
        </w:rPr>
        <w:br/>
      </w:r>
      <w:r w:rsidRPr="00705DC8">
        <w:rPr>
          <w:rFonts w:ascii="Tahoma" w:hAnsi="Tahoma" w:cs="Tahoma"/>
          <w:sz w:val="18"/>
          <w:szCs w:val="18"/>
        </w:rPr>
        <w:t>na plasty a bioodpad</w:t>
      </w:r>
      <w:r>
        <w:rPr>
          <w:rFonts w:ascii="Tahoma" w:hAnsi="Tahoma" w:cs="Tahoma"/>
          <w:sz w:val="18"/>
          <w:szCs w:val="18"/>
        </w:rPr>
        <w:t>.</w:t>
      </w:r>
      <w:r w:rsidRPr="00705DC8">
        <w:rPr>
          <w:rFonts w:ascii="Tahoma" w:hAnsi="Tahoma" w:cs="Tahoma"/>
          <w:sz w:val="18"/>
          <w:szCs w:val="18"/>
        </w:rPr>
        <w:t xml:space="preserve"> </w:t>
      </w:r>
    </w:p>
    <w:p w14:paraId="62C2CED2" w14:textId="77777777" w:rsidR="00E32253" w:rsidRPr="00C92C8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6685346A" w14:textId="77777777" w:rsidR="00E32253" w:rsidRPr="00C92C88"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C92C88">
        <w:rPr>
          <w:rFonts w:ascii="Tahoma" w:hAnsi="Tahoma" w:cs="Tahoma"/>
          <w:sz w:val="18"/>
          <w:szCs w:val="18"/>
        </w:rPr>
        <w:t xml:space="preserve">Mezi výdaje patřící do oblasti </w:t>
      </w:r>
      <w:r w:rsidRPr="00C92C88">
        <w:rPr>
          <w:rFonts w:ascii="Tahoma" w:hAnsi="Tahoma" w:cs="Tahoma"/>
          <w:b/>
          <w:i/>
          <w:sz w:val="18"/>
          <w:szCs w:val="18"/>
        </w:rPr>
        <w:t>ochrany životního prostředí</w:t>
      </w:r>
      <w:r w:rsidRPr="00C92C88">
        <w:rPr>
          <w:rFonts w:ascii="Tahoma" w:hAnsi="Tahoma" w:cs="Tahoma"/>
          <w:sz w:val="18"/>
          <w:szCs w:val="18"/>
        </w:rPr>
        <w:t xml:space="preserve"> patřily v roce 2023 zejména:</w:t>
      </w:r>
    </w:p>
    <w:p w14:paraId="1F38B674" w14:textId="77777777" w:rsidR="00E32253" w:rsidRPr="00C92C8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5DBC41DA" w14:textId="77777777" w:rsidR="00E32253" w:rsidRPr="00C92C88" w:rsidRDefault="00E32253" w:rsidP="00E32253">
      <w:pPr>
        <w:pStyle w:val="Bezmezer"/>
        <w:numPr>
          <w:ilvl w:val="0"/>
          <w:numId w:val="6"/>
        </w:numPr>
        <w:tabs>
          <w:tab w:val="left" w:pos="709"/>
          <w:tab w:val="left" w:pos="1418"/>
          <w:tab w:val="right" w:pos="5529"/>
          <w:tab w:val="right" w:pos="6804"/>
          <w:tab w:val="right" w:pos="9072"/>
        </w:tabs>
        <w:rPr>
          <w:rFonts w:ascii="Tahoma" w:hAnsi="Tahoma" w:cs="Tahoma"/>
          <w:sz w:val="18"/>
          <w:szCs w:val="18"/>
        </w:rPr>
      </w:pPr>
      <w:r w:rsidRPr="00C92C88">
        <w:rPr>
          <w:rFonts w:ascii="Tahoma" w:hAnsi="Tahoma" w:cs="Tahoma"/>
          <w:sz w:val="18"/>
          <w:szCs w:val="18"/>
        </w:rPr>
        <w:t>výdaje na změny technologií vytápění</w:t>
      </w:r>
      <w:r w:rsidRPr="00C92C88">
        <w:rPr>
          <w:rFonts w:ascii="Tahoma" w:hAnsi="Tahoma" w:cs="Tahoma"/>
          <w:sz w:val="18"/>
          <w:szCs w:val="18"/>
        </w:rPr>
        <w:tab/>
      </w:r>
      <w:r w:rsidRPr="00C92C88">
        <w:rPr>
          <w:rFonts w:ascii="Tahoma" w:hAnsi="Tahoma" w:cs="Tahoma"/>
          <w:sz w:val="18"/>
          <w:szCs w:val="18"/>
        </w:rPr>
        <w:tab/>
      </w:r>
      <w:r w:rsidRPr="00C92C88">
        <w:rPr>
          <w:rFonts w:ascii="Tahoma" w:hAnsi="Tahoma" w:cs="Tahoma"/>
          <w:sz w:val="18"/>
          <w:szCs w:val="18"/>
        </w:rPr>
        <w:tab/>
        <w:t>350 tis. Kč</w:t>
      </w:r>
    </w:p>
    <w:p w14:paraId="1A372D80" w14:textId="77777777" w:rsidR="00E32253" w:rsidRPr="00C92C88" w:rsidRDefault="00E32253" w:rsidP="00E32253">
      <w:pPr>
        <w:pStyle w:val="Bezmezer"/>
        <w:tabs>
          <w:tab w:val="left" w:pos="284"/>
          <w:tab w:val="left" w:pos="709"/>
          <w:tab w:val="left" w:pos="1418"/>
          <w:tab w:val="right" w:pos="5529"/>
          <w:tab w:val="right" w:pos="6804"/>
          <w:tab w:val="right" w:pos="9072"/>
        </w:tabs>
        <w:rPr>
          <w:rFonts w:ascii="Tahoma" w:hAnsi="Tahoma" w:cs="Tahoma"/>
          <w:sz w:val="18"/>
          <w:szCs w:val="18"/>
        </w:rPr>
      </w:pPr>
      <w:r w:rsidRPr="00C92C88">
        <w:rPr>
          <w:rFonts w:ascii="Tahoma" w:hAnsi="Tahoma" w:cs="Tahoma"/>
          <w:sz w:val="18"/>
          <w:szCs w:val="18"/>
        </w:rPr>
        <w:t xml:space="preserve">    z toho:</w:t>
      </w:r>
    </w:p>
    <w:p w14:paraId="51D95127" w14:textId="77777777" w:rsidR="00E32253" w:rsidRPr="00C92C88" w:rsidRDefault="00E32253">
      <w:pPr>
        <w:pStyle w:val="Bezmezer"/>
        <w:numPr>
          <w:ilvl w:val="0"/>
          <w:numId w:val="99"/>
        </w:numPr>
        <w:tabs>
          <w:tab w:val="left" w:pos="709"/>
          <w:tab w:val="left" w:pos="1418"/>
          <w:tab w:val="right" w:pos="5529"/>
          <w:tab w:val="right" w:pos="6804"/>
          <w:tab w:val="right" w:pos="9072"/>
        </w:tabs>
        <w:ind w:hanging="502"/>
        <w:rPr>
          <w:rFonts w:ascii="Tahoma" w:hAnsi="Tahoma" w:cs="Tahoma"/>
          <w:sz w:val="18"/>
          <w:szCs w:val="18"/>
        </w:rPr>
      </w:pPr>
      <w:r w:rsidRPr="00C92C88">
        <w:rPr>
          <w:rFonts w:ascii="Tahoma" w:hAnsi="Tahoma" w:cs="Tahoma"/>
          <w:sz w:val="18"/>
          <w:szCs w:val="18"/>
        </w:rPr>
        <w:t>DP Podpora aktivit vedoucích ke zlepšení životního prostředí</w:t>
      </w:r>
    </w:p>
    <w:p w14:paraId="190B3437"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C92C88">
        <w:rPr>
          <w:rFonts w:ascii="Tahoma" w:hAnsi="Tahoma" w:cs="Tahoma"/>
          <w:sz w:val="18"/>
          <w:szCs w:val="18"/>
        </w:rPr>
        <w:t xml:space="preserve">  (investiční výdaje) – viz </w:t>
      </w:r>
      <w:r w:rsidRPr="000236A8">
        <w:rPr>
          <w:rFonts w:ascii="Tahoma" w:hAnsi="Tahoma" w:cs="Tahoma"/>
          <w:sz w:val="18"/>
          <w:szCs w:val="18"/>
        </w:rPr>
        <w:t>doplňující příloha č. 5 k příloze</w:t>
      </w:r>
      <w:r w:rsidRPr="00C92C88">
        <w:rPr>
          <w:rFonts w:ascii="Tahoma" w:hAnsi="Tahoma" w:cs="Tahoma"/>
          <w:sz w:val="18"/>
          <w:szCs w:val="18"/>
        </w:rPr>
        <w:t xml:space="preserve"> č. 1</w:t>
      </w:r>
      <w:r w:rsidRPr="00C92C88">
        <w:rPr>
          <w:rFonts w:ascii="Tahoma" w:hAnsi="Tahoma" w:cs="Tahoma"/>
          <w:sz w:val="18"/>
          <w:szCs w:val="18"/>
        </w:rPr>
        <w:tab/>
      </w:r>
      <w:r w:rsidRPr="00C92C88">
        <w:rPr>
          <w:rFonts w:ascii="Tahoma" w:hAnsi="Tahoma" w:cs="Tahoma"/>
          <w:sz w:val="18"/>
          <w:szCs w:val="18"/>
        </w:rPr>
        <w:tab/>
      </w:r>
      <w:r>
        <w:rPr>
          <w:rFonts w:ascii="Tahoma" w:hAnsi="Tahoma" w:cs="Tahoma"/>
          <w:sz w:val="18"/>
          <w:szCs w:val="18"/>
        </w:rPr>
        <w:t>350</w:t>
      </w:r>
      <w:r w:rsidRPr="00C92C88">
        <w:rPr>
          <w:rFonts w:ascii="Tahoma" w:hAnsi="Tahoma" w:cs="Tahoma"/>
          <w:sz w:val="18"/>
          <w:szCs w:val="18"/>
        </w:rPr>
        <w:t xml:space="preserve"> tis. Kč</w:t>
      </w:r>
    </w:p>
    <w:p w14:paraId="5DDEDCCC" w14:textId="77777777" w:rsidR="00E32253" w:rsidRPr="00C92C88" w:rsidRDefault="00E32253" w:rsidP="00E32253">
      <w:pPr>
        <w:pStyle w:val="Bezmezer"/>
        <w:numPr>
          <w:ilvl w:val="0"/>
          <w:numId w:val="6"/>
        </w:numPr>
        <w:tabs>
          <w:tab w:val="left" w:pos="709"/>
          <w:tab w:val="left" w:pos="1418"/>
          <w:tab w:val="right" w:pos="5529"/>
          <w:tab w:val="right" w:pos="6804"/>
          <w:tab w:val="right" w:pos="9072"/>
        </w:tabs>
        <w:rPr>
          <w:rFonts w:ascii="Tahoma" w:hAnsi="Tahoma" w:cs="Tahoma"/>
          <w:sz w:val="18"/>
          <w:szCs w:val="18"/>
        </w:rPr>
      </w:pPr>
      <w:r w:rsidRPr="00C92C88">
        <w:rPr>
          <w:rFonts w:ascii="Tahoma" w:hAnsi="Tahoma" w:cs="Tahoma"/>
          <w:sz w:val="18"/>
          <w:szCs w:val="18"/>
        </w:rPr>
        <w:t xml:space="preserve">výdaje na </w:t>
      </w:r>
      <w:r>
        <w:rPr>
          <w:rFonts w:ascii="Tahoma" w:hAnsi="Tahoma" w:cs="Tahoma"/>
          <w:sz w:val="18"/>
          <w:szCs w:val="18"/>
        </w:rPr>
        <w:t>opatření ke snižování produkce skleníkových plynů</w:t>
      </w:r>
      <w:r>
        <w:rPr>
          <w:rFonts w:ascii="Tahoma" w:hAnsi="Tahoma" w:cs="Tahoma"/>
          <w:sz w:val="18"/>
          <w:szCs w:val="18"/>
        </w:rPr>
        <w:tab/>
      </w:r>
      <w:r>
        <w:rPr>
          <w:rFonts w:ascii="Tahoma" w:hAnsi="Tahoma" w:cs="Tahoma"/>
          <w:sz w:val="18"/>
          <w:szCs w:val="18"/>
        </w:rPr>
        <w:tab/>
      </w:r>
      <w:r w:rsidRPr="00C92C88">
        <w:rPr>
          <w:rFonts w:ascii="Tahoma" w:hAnsi="Tahoma" w:cs="Tahoma"/>
          <w:sz w:val="18"/>
          <w:szCs w:val="18"/>
        </w:rPr>
        <w:tab/>
      </w:r>
      <w:r>
        <w:rPr>
          <w:rFonts w:ascii="Tahoma" w:hAnsi="Tahoma" w:cs="Tahoma"/>
          <w:sz w:val="18"/>
          <w:szCs w:val="18"/>
        </w:rPr>
        <w:t xml:space="preserve">448 </w:t>
      </w:r>
      <w:r w:rsidRPr="00C92C88">
        <w:rPr>
          <w:rFonts w:ascii="Tahoma" w:hAnsi="Tahoma" w:cs="Tahoma"/>
          <w:sz w:val="18"/>
          <w:szCs w:val="18"/>
        </w:rPr>
        <w:t>tis. Kč</w:t>
      </w:r>
    </w:p>
    <w:p w14:paraId="49C96E80" w14:textId="77777777" w:rsidR="00E32253" w:rsidRPr="00C92C88" w:rsidRDefault="00E32253" w:rsidP="00E32253">
      <w:pPr>
        <w:pStyle w:val="Bezmezer"/>
        <w:tabs>
          <w:tab w:val="left" w:pos="284"/>
          <w:tab w:val="left" w:pos="709"/>
          <w:tab w:val="left" w:pos="1418"/>
          <w:tab w:val="right" w:pos="5529"/>
          <w:tab w:val="right" w:pos="6804"/>
          <w:tab w:val="right" w:pos="9072"/>
        </w:tabs>
        <w:rPr>
          <w:rFonts w:ascii="Tahoma" w:hAnsi="Tahoma" w:cs="Tahoma"/>
          <w:sz w:val="18"/>
          <w:szCs w:val="18"/>
        </w:rPr>
      </w:pPr>
      <w:r w:rsidRPr="00C92C88">
        <w:rPr>
          <w:rFonts w:ascii="Tahoma" w:hAnsi="Tahoma" w:cs="Tahoma"/>
          <w:sz w:val="18"/>
          <w:szCs w:val="18"/>
        </w:rPr>
        <w:t xml:space="preserve">    z toho:</w:t>
      </w:r>
    </w:p>
    <w:p w14:paraId="4FA11005" w14:textId="77777777" w:rsidR="00E32253" w:rsidRDefault="00E32253">
      <w:pPr>
        <w:pStyle w:val="Bezmezer"/>
        <w:numPr>
          <w:ilvl w:val="0"/>
          <w:numId w:val="99"/>
        </w:numPr>
        <w:tabs>
          <w:tab w:val="left" w:pos="709"/>
          <w:tab w:val="left" w:pos="1418"/>
          <w:tab w:val="right" w:pos="5529"/>
          <w:tab w:val="right" w:pos="6804"/>
          <w:tab w:val="right" w:pos="9072"/>
        </w:tabs>
        <w:ind w:left="284" w:firstLine="0"/>
        <w:rPr>
          <w:rFonts w:ascii="Tahoma" w:hAnsi="Tahoma" w:cs="Tahoma"/>
          <w:sz w:val="18"/>
          <w:szCs w:val="18"/>
        </w:rPr>
      </w:pPr>
      <w:r w:rsidRPr="00C92C88">
        <w:rPr>
          <w:rFonts w:ascii="Tahoma" w:hAnsi="Tahoma" w:cs="Tahoma"/>
          <w:sz w:val="18"/>
          <w:szCs w:val="18"/>
        </w:rPr>
        <w:t>zpracování studie proveditelnosti FVE na objektech SMFM</w:t>
      </w:r>
      <w:r>
        <w:rPr>
          <w:rFonts w:ascii="Tahoma" w:hAnsi="Tahoma" w:cs="Tahoma"/>
          <w:sz w:val="18"/>
          <w:szCs w:val="18"/>
        </w:rPr>
        <w:t xml:space="preserve"> s cílem</w:t>
      </w:r>
    </w:p>
    <w:p w14:paraId="70F082C1" w14:textId="77777777" w:rsidR="00E32253"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 xml:space="preserve">   posouzení možnosti realizace instalace fotovoltaických panelů a</w:t>
      </w:r>
    </w:p>
    <w:p w14:paraId="55D51861" w14:textId="77777777" w:rsidR="00E32253"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 xml:space="preserve">   stanovení optimálního výkonu fotovoltaických elektráren s</w:t>
      </w:r>
    </w:p>
    <w:p w14:paraId="6B151B3A" w14:textId="77777777" w:rsidR="00E32253"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 xml:space="preserve">   následným doporučením k realizaci na vybraných objektech SMFM</w:t>
      </w:r>
    </w:p>
    <w:p w14:paraId="23C25FAE" w14:textId="77777777" w:rsidR="00E32253" w:rsidRPr="00C92C88"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w:t>
      </w:r>
      <w:r w:rsidRPr="00C92C88">
        <w:rPr>
          <w:rFonts w:ascii="Tahoma" w:hAnsi="Tahoma" w:cs="Tahoma"/>
          <w:sz w:val="18"/>
          <w:szCs w:val="18"/>
        </w:rPr>
        <w:t>užívaných příspěvkovými organizacemi</w:t>
      </w:r>
      <w:r w:rsidRPr="00C92C88">
        <w:rPr>
          <w:rFonts w:ascii="Tahoma" w:hAnsi="Tahoma" w:cs="Tahoma"/>
          <w:sz w:val="18"/>
          <w:szCs w:val="18"/>
        </w:rPr>
        <w:tab/>
      </w:r>
      <w:r w:rsidRPr="00C92C88">
        <w:rPr>
          <w:rFonts w:ascii="Tahoma" w:hAnsi="Tahoma" w:cs="Tahoma"/>
          <w:sz w:val="18"/>
          <w:szCs w:val="18"/>
        </w:rPr>
        <w:tab/>
        <w:t>448 tis. Kč</w:t>
      </w:r>
    </w:p>
    <w:p w14:paraId="72DD675B" w14:textId="77777777" w:rsidR="00E32253" w:rsidRPr="00800510" w:rsidRDefault="00E32253" w:rsidP="00E32253">
      <w:pPr>
        <w:pStyle w:val="Bezmezer"/>
        <w:numPr>
          <w:ilvl w:val="0"/>
          <w:numId w:val="22"/>
        </w:numPr>
        <w:tabs>
          <w:tab w:val="left" w:pos="709"/>
          <w:tab w:val="left" w:pos="1418"/>
          <w:tab w:val="right" w:pos="5529"/>
          <w:tab w:val="right" w:pos="6804"/>
          <w:tab w:val="right" w:pos="9072"/>
        </w:tabs>
        <w:ind w:left="284" w:hanging="284"/>
        <w:rPr>
          <w:rFonts w:ascii="Tahoma" w:hAnsi="Tahoma" w:cs="Tahoma"/>
          <w:sz w:val="18"/>
          <w:szCs w:val="18"/>
        </w:rPr>
      </w:pPr>
      <w:r w:rsidRPr="00C92C88">
        <w:rPr>
          <w:rFonts w:ascii="Tahoma" w:hAnsi="Tahoma" w:cs="Tahoma"/>
          <w:sz w:val="18"/>
          <w:szCs w:val="18"/>
        </w:rPr>
        <w:t xml:space="preserve">výdaje na ostatní činnosti k ochraně ovzduší </w:t>
      </w:r>
      <w:r w:rsidRPr="00C92C88">
        <w:rPr>
          <w:rFonts w:ascii="Tahoma" w:hAnsi="Tahoma" w:cs="Tahoma"/>
          <w:sz w:val="18"/>
          <w:szCs w:val="18"/>
        </w:rPr>
        <w:tab/>
      </w:r>
      <w:r w:rsidRPr="00C92C88">
        <w:rPr>
          <w:rFonts w:ascii="Tahoma" w:hAnsi="Tahoma" w:cs="Tahoma"/>
          <w:sz w:val="18"/>
          <w:szCs w:val="18"/>
        </w:rPr>
        <w:tab/>
      </w:r>
      <w:r w:rsidRPr="00C92C88">
        <w:rPr>
          <w:rFonts w:ascii="Tahoma" w:hAnsi="Tahoma" w:cs="Tahoma"/>
          <w:sz w:val="18"/>
          <w:szCs w:val="18"/>
        </w:rPr>
        <w:tab/>
      </w:r>
      <w:r w:rsidRPr="00800510">
        <w:rPr>
          <w:rFonts w:ascii="Tahoma" w:hAnsi="Tahoma" w:cs="Tahoma"/>
          <w:sz w:val="18"/>
          <w:szCs w:val="18"/>
        </w:rPr>
        <w:t>759 tis. Kč</w:t>
      </w:r>
    </w:p>
    <w:p w14:paraId="32D30366" w14:textId="77777777" w:rsidR="00E32253" w:rsidRPr="00800510"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800510">
        <w:rPr>
          <w:rFonts w:ascii="Tahoma" w:hAnsi="Tahoma" w:cs="Tahoma"/>
          <w:sz w:val="18"/>
          <w:szCs w:val="18"/>
        </w:rPr>
        <w:t xml:space="preserve">     z toho:</w:t>
      </w:r>
    </w:p>
    <w:p w14:paraId="643624E9" w14:textId="77777777" w:rsidR="00E32253" w:rsidRPr="00800510" w:rsidRDefault="00E32253">
      <w:pPr>
        <w:pStyle w:val="Bezmezer"/>
        <w:numPr>
          <w:ilvl w:val="0"/>
          <w:numId w:val="148"/>
        </w:numPr>
        <w:tabs>
          <w:tab w:val="left" w:pos="426"/>
          <w:tab w:val="left" w:pos="1418"/>
          <w:tab w:val="right" w:pos="5529"/>
          <w:tab w:val="right" w:pos="7371"/>
          <w:tab w:val="right" w:pos="9072"/>
        </w:tabs>
        <w:ind w:left="284" w:firstLine="0"/>
        <w:rPr>
          <w:rFonts w:ascii="Tahoma" w:hAnsi="Tahoma" w:cs="Tahoma"/>
          <w:sz w:val="18"/>
          <w:szCs w:val="18"/>
        </w:rPr>
      </w:pPr>
      <w:r w:rsidRPr="00800510">
        <w:rPr>
          <w:rFonts w:ascii="Tahoma" w:hAnsi="Tahoma" w:cs="Tahoma"/>
          <w:sz w:val="18"/>
          <w:szCs w:val="18"/>
        </w:rPr>
        <w:t xml:space="preserve">spolupodílení se na částí výdajů na platy a zákonné odvody </w:t>
      </w:r>
    </w:p>
    <w:p w14:paraId="0C32FC14" w14:textId="77777777" w:rsidR="00E32253" w:rsidRPr="00800510" w:rsidRDefault="00E32253" w:rsidP="00E32253">
      <w:pPr>
        <w:pStyle w:val="Bezmezer"/>
        <w:tabs>
          <w:tab w:val="left" w:pos="426"/>
          <w:tab w:val="left" w:pos="1418"/>
          <w:tab w:val="right" w:pos="5529"/>
          <w:tab w:val="right" w:pos="7371"/>
          <w:tab w:val="right" w:pos="9072"/>
        </w:tabs>
        <w:ind w:left="284"/>
        <w:rPr>
          <w:rFonts w:ascii="Tahoma" w:hAnsi="Tahoma" w:cs="Tahoma"/>
          <w:sz w:val="18"/>
          <w:szCs w:val="18"/>
        </w:rPr>
      </w:pPr>
      <w:r w:rsidRPr="00800510">
        <w:rPr>
          <w:rFonts w:ascii="Tahoma" w:hAnsi="Tahoma" w:cs="Tahoma"/>
          <w:sz w:val="18"/>
          <w:szCs w:val="18"/>
        </w:rPr>
        <w:t xml:space="preserve">   zaměstnanců v rámci Akčního plánu PZKO</w:t>
      </w:r>
      <w:r w:rsidRPr="00800510">
        <w:rPr>
          <w:rFonts w:ascii="Tahoma" w:hAnsi="Tahoma" w:cs="Tahoma"/>
          <w:sz w:val="18"/>
          <w:szCs w:val="18"/>
        </w:rPr>
        <w:tab/>
        <w:t xml:space="preserve">v ORP Frýdek-Místek </w:t>
      </w:r>
    </w:p>
    <w:p w14:paraId="1AFD414B" w14:textId="77777777" w:rsidR="00E32253" w:rsidRPr="00800510" w:rsidRDefault="00E32253" w:rsidP="00E32253">
      <w:pPr>
        <w:pStyle w:val="Bezmezer"/>
        <w:tabs>
          <w:tab w:val="left" w:pos="426"/>
          <w:tab w:val="left" w:pos="1418"/>
          <w:tab w:val="right" w:pos="5529"/>
          <w:tab w:val="right" w:pos="7371"/>
          <w:tab w:val="right" w:pos="9072"/>
        </w:tabs>
        <w:ind w:left="284"/>
        <w:rPr>
          <w:rFonts w:ascii="Tahoma" w:hAnsi="Tahoma" w:cs="Tahoma"/>
          <w:sz w:val="18"/>
          <w:szCs w:val="18"/>
        </w:rPr>
      </w:pPr>
      <w:r w:rsidRPr="00800510">
        <w:rPr>
          <w:rFonts w:ascii="Tahoma" w:hAnsi="Tahoma" w:cs="Tahoma"/>
          <w:sz w:val="18"/>
          <w:szCs w:val="18"/>
        </w:rPr>
        <w:t xml:space="preserve">   </w:t>
      </w:r>
      <w:r w:rsidRPr="00800510">
        <w:rPr>
          <w:rFonts w:ascii="Tahoma" w:hAnsi="Tahoma" w:cs="Tahoma"/>
          <w:i/>
          <w:iCs/>
          <w:sz w:val="18"/>
          <w:szCs w:val="18"/>
        </w:rPr>
        <w:t xml:space="preserve">(z toho </w:t>
      </w:r>
      <w:r>
        <w:rPr>
          <w:rFonts w:ascii="Tahoma" w:hAnsi="Tahoma" w:cs="Tahoma"/>
          <w:i/>
          <w:iCs/>
          <w:sz w:val="18"/>
          <w:szCs w:val="18"/>
        </w:rPr>
        <w:t>23</w:t>
      </w:r>
      <w:r w:rsidRPr="00800510">
        <w:rPr>
          <w:rFonts w:ascii="Tahoma" w:hAnsi="Tahoma" w:cs="Tahoma"/>
          <w:i/>
          <w:iCs/>
          <w:sz w:val="18"/>
          <w:szCs w:val="18"/>
        </w:rPr>
        <w:t>6 tis. Kč je hrazeno z dotace ÚZ 90002)</w:t>
      </w:r>
      <w:r w:rsidRPr="00800510">
        <w:rPr>
          <w:rFonts w:ascii="Tahoma" w:hAnsi="Tahoma" w:cs="Tahoma"/>
          <w:sz w:val="18"/>
          <w:szCs w:val="18"/>
        </w:rPr>
        <w:tab/>
      </w:r>
      <w:r w:rsidRPr="00800510">
        <w:rPr>
          <w:rFonts w:ascii="Tahoma" w:hAnsi="Tahoma" w:cs="Tahoma"/>
          <w:sz w:val="18"/>
          <w:szCs w:val="18"/>
        </w:rPr>
        <w:tab/>
      </w:r>
      <w:r w:rsidRPr="00A21A98">
        <w:rPr>
          <w:rFonts w:ascii="Tahoma" w:hAnsi="Tahoma" w:cs="Tahoma"/>
          <w:sz w:val="18"/>
          <w:szCs w:val="18"/>
        </w:rPr>
        <w:t>472 tis. Kč</w:t>
      </w:r>
    </w:p>
    <w:p w14:paraId="00BE8C4D" w14:textId="77777777" w:rsidR="00E32253" w:rsidRPr="00800510" w:rsidRDefault="00E32253">
      <w:pPr>
        <w:pStyle w:val="Bezmezer"/>
        <w:numPr>
          <w:ilvl w:val="0"/>
          <w:numId w:val="148"/>
        </w:numPr>
        <w:tabs>
          <w:tab w:val="left" w:pos="426"/>
          <w:tab w:val="left" w:pos="1418"/>
          <w:tab w:val="right" w:pos="5529"/>
          <w:tab w:val="right" w:pos="7371"/>
          <w:tab w:val="right" w:pos="9072"/>
        </w:tabs>
        <w:ind w:left="772" w:hanging="488"/>
        <w:rPr>
          <w:rFonts w:ascii="Tahoma" w:hAnsi="Tahoma" w:cs="Tahoma"/>
          <w:sz w:val="18"/>
          <w:szCs w:val="18"/>
        </w:rPr>
      </w:pPr>
      <w:r w:rsidRPr="00800510">
        <w:rPr>
          <w:rFonts w:ascii="Tahoma" w:hAnsi="Tahoma" w:cs="Tahoma"/>
          <w:sz w:val="18"/>
          <w:szCs w:val="18"/>
        </w:rPr>
        <w:t>Adaptační strategie statutárního města Frýdek-Místek</w:t>
      </w:r>
    </w:p>
    <w:p w14:paraId="29192656" w14:textId="77777777" w:rsidR="00E32253" w:rsidRPr="00A640B9" w:rsidRDefault="00E32253" w:rsidP="00E32253">
      <w:pPr>
        <w:pStyle w:val="Bezmezer"/>
        <w:tabs>
          <w:tab w:val="left" w:pos="426"/>
          <w:tab w:val="left" w:pos="1418"/>
          <w:tab w:val="right" w:pos="5529"/>
          <w:tab w:val="right" w:pos="7371"/>
          <w:tab w:val="right" w:pos="9072"/>
        </w:tabs>
        <w:ind w:left="426"/>
        <w:rPr>
          <w:rFonts w:ascii="Tahoma" w:hAnsi="Tahoma" w:cs="Tahoma"/>
          <w:sz w:val="18"/>
          <w:szCs w:val="18"/>
        </w:rPr>
      </w:pPr>
      <w:r w:rsidRPr="00133F54">
        <w:rPr>
          <w:rFonts w:ascii="Tahoma" w:hAnsi="Tahoma" w:cs="Tahoma"/>
          <w:i/>
          <w:iCs/>
          <w:sz w:val="18"/>
          <w:szCs w:val="18"/>
        </w:rPr>
        <w:t>(z toho 258 tis. Kč je hrazeno z </w:t>
      </w:r>
      <w:r w:rsidRPr="00A640B9">
        <w:rPr>
          <w:rFonts w:ascii="Tahoma" w:hAnsi="Tahoma" w:cs="Tahoma"/>
          <w:i/>
          <w:iCs/>
          <w:sz w:val="18"/>
          <w:szCs w:val="18"/>
        </w:rPr>
        <w:t>dotace ÚZ 90003 a 90006)</w:t>
      </w:r>
      <w:r>
        <w:rPr>
          <w:rFonts w:ascii="Tahoma" w:hAnsi="Tahoma" w:cs="Tahoma"/>
          <w:sz w:val="18"/>
          <w:szCs w:val="18"/>
        </w:rPr>
        <w:tab/>
      </w:r>
      <w:r w:rsidRPr="00A640B9">
        <w:rPr>
          <w:rFonts w:ascii="Tahoma" w:hAnsi="Tahoma" w:cs="Tahoma"/>
          <w:sz w:val="18"/>
          <w:szCs w:val="18"/>
        </w:rPr>
        <w:tab/>
        <w:t>287 tis. Kč</w:t>
      </w:r>
    </w:p>
    <w:p w14:paraId="44E08C35" w14:textId="77777777" w:rsidR="00E32253" w:rsidRPr="00A640B9" w:rsidRDefault="00E32253" w:rsidP="00E32253">
      <w:pPr>
        <w:pStyle w:val="Bezmezer"/>
        <w:numPr>
          <w:ilvl w:val="0"/>
          <w:numId w:val="16"/>
        </w:numPr>
        <w:tabs>
          <w:tab w:val="left" w:pos="709"/>
          <w:tab w:val="left" w:pos="1418"/>
          <w:tab w:val="right" w:pos="5529"/>
          <w:tab w:val="right" w:pos="6804"/>
          <w:tab w:val="right" w:pos="9072"/>
        </w:tabs>
        <w:ind w:left="284" w:hanging="284"/>
        <w:rPr>
          <w:rFonts w:ascii="Tahoma" w:hAnsi="Tahoma" w:cs="Tahoma"/>
          <w:sz w:val="18"/>
          <w:szCs w:val="18"/>
        </w:rPr>
      </w:pPr>
      <w:r w:rsidRPr="00A640B9">
        <w:rPr>
          <w:rFonts w:ascii="Tahoma" w:hAnsi="Tahoma" w:cs="Tahoma"/>
          <w:sz w:val="18"/>
          <w:szCs w:val="18"/>
        </w:rPr>
        <w:t>výdaje na sběr a svoz nebezpečných odpadů (výdaje na odstranění nebezpečného</w:t>
      </w:r>
    </w:p>
    <w:p w14:paraId="756F9FDC" w14:textId="77777777" w:rsidR="00E32253" w:rsidRPr="00A640B9"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A640B9">
        <w:rPr>
          <w:rFonts w:ascii="Tahoma" w:hAnsi="Tahoma" w:cs="Tahoma"/>
          <w:sz w:val="18"/>
          <w:szCs w:val="18"/>
        </w:rPr>
        <w:t xml:space="preserve">    odpadu na území SMFM odloženého občany ve sběrných dvorech nebo prostřednictvím </w:t>
      </w:r>
    </w:p>
    <w:p w14:paraId="5654B1E8" w14:textId="77777777" w:rsidR="00E32253" w:rsidRPr="00A640B9"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A640B9">
        <w:rPr>
          <w:rFonts w:ascii="Tahoma" w:hAnsi="Tahoma" w:cs="Tahoma"/>
          <w:sz w:val="18"/>
          <w:szCs w:val="18"/>
        </w:rPr>
        <w:t xml:space="preserve">    mobilní sběrny)</w:t>
      </w:r>
      <w:r w:rsidRPr="00A640B9">
        <w:rPr>
          <w:rFonts w:ascii="Tahoma" w:hAnsi="Tahoma" w:cs="Tahoma"/>
          <w:sz w:val="18"/>
          <w:szCs w:val="18"/>
        </w:rPr>
        <w:tab/>
      </w:r>
      <w:r w:rsidRPr="00A640B9">
        <w:rPr>
          <w:rFonts w:ascii="Tahoma" w:hAnsi="Tahoma" w:cs="Tahoma"/>
          <w:sz w:val="18"/>
          <w:szCs w:val="18"/>
        </w:rPr>
        <w:tab/>
      </w:r>
      <w:r w:rsidRPr="00A640B9">
        <w:rPr>
          <w:rFonts w:ascii="Tahoma" w:hAnsi="Tahoma" w:cs="Tahoma"/>
          <w:sz w:val="18"/>
          <w:szCs w:val="18"/>
        </w:rPr>
        <w:tab/>
        <w:t>377 tis. Kč</w:t>
      </w:r>
    </w:p>
    <w:p w14:paraId="0A39FC35" w14:textId="77777777" w:rsidR="00E32253" w:rsidRPr="00A640B9" w:rsidRDefault="00E32253" w:rsidP="00E32253">
      <w:pPr>
        <w:pStyle w:val="Bezmezer"/>
        <w:numPr>
          <w:ilvl w:val="0"/>
          <w:numId w:val="16"/>
        </w:numPr>
        <w:tabs>
          <w:tab w:val="left" w:pos="709"/>
          <w:tab w:val="left" w:pos="1418"/>
          <w:tab w:val="right" w:pos="5529"/>
          <w:tab w:val="right" w:pos="6804"/>
          <w:tab w:val="right" w:pos="9072"/>
        </w:tabs>
        <w:ind w:left="284" w:hanging="284"/>
        <w:rPr>
          <w:rFonts w:ascii="Tahoma" w:hAnsi="Tahoma" w:cs="Tahoma"/>
          <w:sz w:val="18"/>
          <w:szCs w:val="18"/>
        </w:rPr>
      </w:pPr>
      <w:r w:rsidRPr="00A640B9">
        <w:rPr>
          <w:rFonts w:ascii="Tahoma" w:hAnsi="Tahoma" w:cs="Tahoma"/>
          <w:sz w:val="18"/>
          <w:szCs w:val="18"/>
        </w:rPr>
        <w:t xml:space="preserve">výdaje na sběr a svoz komunálních odpadů  </w:t>
      </w:r>
    </w:p>
    <w:p w14:paraId="6D8D3872" w14:textId="77777777" w:rsidR="00E32253" w:rsidRPr="00A640B9" w:rsidRDefault="00E32253" w:rsidP="00E32253">
      <w:pPr>
        <w:pStyle w:val="Bezmezer"/>
        <w:tabs>
          <w:tab w:val="left" w:pos="709"/>
          <w:tab w:val="left" w:pos="1418"/>
          <w:tab w:val="right" w:pos="5529"/>
          <w:tab w:val="right" w:pos="7371"/>
          <w:tab w:val="right" w:pos="9072"/>
        </w:tabs>
        <w:rPr>
          <w:rFonts w:ascii="Tahoma" w:hAnsi="Tahoma" w:cs="Tahoma"/>
          <w:sz w:val="18"/>
          <w:szCs w:val="18"/>
        </w:rPr>
      </w:pPr>
      <w:r w:rsidRPr="00A640B9">
        <w:rPr>
          <w:rFonts w:ascii="Tahoma" w:hAnsi="Tahoma" w:cs="Tahoma"/>
          <w:sz w:val="18"/>
          <w:szCs w:val="18"/>
        </w:rPr>
        <w:t xml:space="preserve">    z toho: </w:t>
      </w:r>
      <w:r w:rsidRPr="00A640B9">
        <w:rPr>
          <w:rFonts w:ascii="Tahoma" w:hAnsi="Tahoma" w:cs="Tahoma"/>
          <w:sz w:val="18"/>
          <w:szCs w:val="18"/>
        </w:rPr>
        <w:tab/>
      </w:r>
      <w:r w:rsidRPr="00A640B9">
        <w:rPr>
          <w:rFonts w:ascii="Tahoma" w:hAnsi="Tahoma" w:cs="Tahoma"/>
          <w:sz w:val="18"/>
          <w:szCs w:val="18"/>
        </w:rPr>
        <w:tab/>
      </w:r>
      <w:r w:rsidRPr="00A640B9">
        <w:rPr>
          <w:rFonts w:ascii="Tahoma" w:hAnsi="Tahoma" w:cs="Tahoma"/>
          <w:sz w:val="18"/>
          <w:szCs w:val="18"/>
        </w:rPr>
        <w:tab/>
        <w:t xml:space="preserve"> </w:t>
      </w:r>
      <w:r w:rsidRPr="00A640B9">
        <w:rPr>
          <w:rFonts w:ascii="Tahoma" w:hAnsi="Tahoma" w:cs="Tahoma"/>
          <w:color w:val="FF0000"/>
          <w:sz w:val="18"/>
          <w:szCs w:val="18"/>
        </w:rPr>
        <w:t xml:space="preserve">    </w:t>
      </w:r>
      <w:r w:rsidRPr="00A640B9">
        <w:rPr>
          <w:rFonts w:ascii="Tahoma" w:hAnsi="Tahoma" w:cs="Tahoma"/>
          <w:sz w:val="18"/>
          <w:szCs w:val="18"/>
        </w:rPr>
        <w:t xml:space="preserve"> </w:t>
      </w:r>
      <w:r w:rsidRPr="00A640B9">
        <w:rPr>
          <w:rFonts w:ascii="Tahoma" w:hAnsi="Tahoma" w:cs="Tahoma"/>
          <w:sz w:val="18"/>
          <w:szCs w:val="18"/>
        </w:rPr>
        <w:tab/>
        <w:t xml:space="preserve">   72 878 tis. Kč</w:t>
      </w:r>
    </w:p>
    <w:p w14:paraId="5DBB5A49" w14:textId="77777777" w:rsidR="00E32253" w:rsidRPr="00A640B9" w:rsidRDefault="00E32253">
      <w:pPr>
        <w:pStyle w:val="Bezmezer"/>
        <w:numPr>
          <w:ilvl w:val="0"/>
          <w:numId w:val="114"/>
        </w:numPr>
        <w:tabs>
          <w:tab w:val="left" w:pos="709"/>
          <w:tab w:val="left" w:pos="1418"/>
          <w:tab w:val="right" w:pos="5529"/>
          <w:tab w:val="right" w:pos="7371"/>
          <w:tab w:val="right" w:pos="9072"/>
        </w:tabs>
        <w:rPr>
          <w:rFonts w:ascii="Tahoma" w:hAnsi="Tahoma" w:cs="Tahoma"/>
          <w:sz w:val="18"/>
          <w:szCs w:val="18"/>
        </w:rPr>
      </w:pPr>
      <w:r w:rsidRPr="00A640B9">
        <w:rPr>
          <w:rFonts w:ascii="Tahoma" w:hAnsi="Tahoma" w:cs="Tahoma"/>
          <w:sz w:val="18"/>
          <w:szCs w:val="18"/>
        </w:rPr>
        <w:t>DrDHM – pořízení nádob na plasty a bioodpad</w:t>
      </w:r>
      <w:r w:rsidRPr="00A640B9">
        <w:rPr>
          <w:rFonts w:ascii="Tahoma" w:hAnsi="Tahoma" w:cs="Tahoma"/>
          <w:sz w:val="18"/>
          <w:szCs w:val="18"/>
        </w:rPr>
        <w:tab/>
      </w:r>
      <w:r w:rsidRPr="00A640B9">
        <w:rPr>
          <w:rFonts w:ascii="Tahoma" w:hAnsi="Tahoma" w:cs="Tahoma"/>
          <w:sz w:val="18"/>
          <w:szCs w:val="18"/>
        </w:rPr>
        <w:tab/>
        <w:t xml:space="preserve">6 498 tis. Kč </w:t>
      </w:r>
    </w:p>
    <w:p w14:paraId="77837982" w14:textId="77777777" w:rsidR="00E32253" w:rsidRPr="00A640B9" w:rsidRDefault="00E32253">
      <w:pPr>
        <w:pStyle w:val="Bezmezer"/>
        <w:numPr>
          <w:ilvl w:val="0"/>
          <w:numId w:val="74"/>
        </w:numPr>
        <w:tabs>
          <w:tab w:val="left" w:pos="709"/>
          <w:tab w:val="left" w:pos="1418"/>
          <w:tab w:val="right" w:pos="5529"/>
          <w:tab w:val="right" w:pos="6804"/>
          <w:tab w:val="right" w:pos="9072"/>
        </w:tabs>
        <w:rPr>
          <w:rFonts w:ascii="Tahoma" w:hAnsi="Tahoma" w:cs="Tahoma"/>
          <w:sz w:val="18"/>
          <w:szCs w:val="18"/>
        </w:rPr>
      </w:pPr>
      <w:r w:rsidRPr="00A640B9">
        <w:rPr>
          <w:rFonts w:ascii="Tahoma" w:hAnsi="Tahoma" w:cs="Tahoma"/>
          <w:sz w:val="18"/>
          <w:szCs w:val="18"/>
        </w:rPr>
        <w:t>nájemné (pronájem nádob na bioodpady, separaci, svoz</w:t>
      </w:r>
    </w:p>
    <w:p w14:paraId="09D96C03" w14:textId="77777777" w:rsidR="00E32253" w:rsidRPr="00A640B9"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A640B9">
        <w:rPr>
          <w:rFonts w:ascii="Tahoma" w:hAnsi="Tahoma" w:cs="Tahoma"/>
          <w:sz w:val="18"/>
          <w:szCs w:val="18"/>
        </w:rPr>
        <w:t xml:space="preserve">   komunálního odpadu a pronájem odpadkových košů)</w:t>
      </w:r>
      <w:r w:rsidRPr="00A640B9">
        <w:rPr>
          <w:rFonts w:ascii="Tahoma" w:hAnsi="Tahoma" w:cs="Tahoma"/>
          <w:sz w:val="18"/>
          <w:szCs w:val="18"/>
        </w:rPr>
        <w:tab/>
      </w:r>
      <w:r w:rsidRPr="00A640B9">
        <w:rPr>
          <w:rFonts w:ascii="Tahoma" w:hAnsi="Tahoma" w:cs="Tahoma"/>
          <w:sz w:val="18"/>
          <w:szCs w:val="18"/>
        </w:rPr>
        <w:tab/>
        <w:t>5 514 tis. Kč</w:t>
      </w:r>
    </w:p>
    <w:p w14:paraId="75116543" w14:textId="77777777" w:rsidR="00E32253" w:rsidRPr="00A640B9" w:rsidRDefault="00E32253">
      <w:pPr>
        <w:pStyle w:val="Bezmezer"/>
        <w:numPr>
          <w:ilvl w:val="0"/>
          <w:numId w:val="74"/>
        </w:numPr>
        <w:tabs>
          <w:tab w:val="left" w:pos="709"/>
          <w:tab w:val="left" w:pos="1418"/>
          <w:tab w:val="right" w:pos="5529"/>
          <w:tab w:val="right" w:pos="7371"/>
          <w:tab w:val="right" w:pos="9072"/>
        </w:tabs>
        <w:rPr>
          <w:rFonts w:ascii="Tahoma" w:hAnsi="Tahoma" w:cs="Tahoma"/>
          <w:sz w:val="18"/>
          <w:szCs w:val="18"/>
        </w:rPr>
      </w:pPr>
      <w:r w:rsidRPr="00A640B9">
        <w:rPr>
          <w:rFonts w:ascii="Tahoma" w:hAnsi="Tahoma" w:cs="Tahoma"/>
          <w:sz w:val="18"/>
          <w:szCs w:val="18"/>
        </w:rPr>
        <w:lastRenderedPageBreak/>
        <w:t xml:space="preserve">nákup ostatních služeb     </w:t>
      </w:r>
      <w:r w:rsidRPr="00A640B9">
        <w:rPr>
          <w:rFonts w:ascii="Tahoma" w:hAnsi="Tahoma" w:cs="Tahoma"/>
          <w:sz w:val="18"/>
          <w:szCs w:val="18"/>
        </w:rPr>
        <w:tab/>
      </w:r>
      <w:r w:rsidRPr="00A640B9">
        <w:rPr>
          <w:rFonts w:ascii="Tahoma" w:hAnsi="Tahoma" w:cs="Tahoma"/>
          <w:sz w:val="18"/>
          <w:szCs w:val="18"/>
        </w:rPr>
        <w:tab/>
        <w:t>60 703 tis. Kč</w:t>
      </w:r>
    </w:p>
    <w:p w14:paraId="3766A1B1" w14:textId="77777777" w:rsidR="00E32253" w:rsidRPr="00A640B9"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A640B9">
        <w:rPr>
          <w:rFonts w:ascii="Tahoma" w:hAnsi="Tahoma" w:cs="Tahoma"/>
          <w:sz w:val="18"/>
          <w:szCs w:val="18"/>
        </w:rPr>
        <w:t xml:space="preserve">        z toho:</w:t>
      </w:r>
    </w:p>
    <w:p w14:paraId="7755E1EF" w14:textId="77777777" w:rsidR="00E32253" w:rsidRPr="001D74A7" w:rsidRDefault="00E32253">
      <w:pPr>
        <w:pStyle w:val="Bezmezer"/>
        <w:numPr>
          <w:ilvl w:val="0"/>
          <w:numId w:val="136"/>
        </w:numPr>
        <w:tabs>
          <w:tab w:val="left" w:pos="709"/>
          <w:tab w:val="left" w:pos="1418"/>
          <w:tab w:val="right" w:pos="5954"/>
          <w:tab w:val="right" w:pos="6804"/>
          <w:tab w:val="right" w:pos="9072"/>
        </w:tabs>
        <w:ind w:hanging="218"/>
        <w:rPr>
          <w:rFonts w:ascii="Tahoma" w:hAnsi="Tahoma" w:cs="Tahoma"/>
          <w:i/>
          <w:sz w:val="18"/>
          <w:szCs w:val="18"/>
        </w:rPr>
      </w:pPr>
      <w:r w:rsidRPr="001D74A7">
        <w:rPr>
          <w:rFonts w:ascii="Tahoma" w:hAnsi="Tahoma" w:cs="Tahoma"/>
          <w:i/>
          <w:sz w:val="18"/>
          <w:szCs w:val="18"/>
        </w:rPr>
        <w:t>sběr a svoz komunálního odpadu</w:t>
      </w:r>
      <w:r w:rsidRPr="001D74A7">
        <w:rPr>
          <w:rFonts w:ascii="Tahoma" w:hAnsi="Tahoma" w:cs="Tahoma"/>
          <w:i/>
          <w:sz w:val="18"/>
          <w:szCs w:val="18"/>
        </w:rPr>
        <w:tab/>
      </w:r>
      <w:r w:rsidRPr="001D74A7">
        <w:rPr>
          <w:rFonts w:ascii="Tahoma" w:hAnsi="Tahoma" w:cs="Tahoma"/>
          <w:sz w:val="18"/>
          <w:szCs w:val="18"/>
        </w:rPr>
        <w:t xml:space="preserve">33 188 tis. Kč   </w:t>
      </w:r>
    </w:p>
    <w:p w14:paraId="34C97779" w14:textId="77777777" w:rsidR="00E32253" w:rsidRPr="00C245FC" w:rsidRDefault="00E32253">
      <w:pPr>
        <w:pStyle w:val="Bezmezer"/>
        <w:numPr>
          <w:ilvl w:val="0"/>
          <w:numId w:val="136"/>
        </w:numPr>
        <w:tabs>
          <w:tab w:val="left" w:pos="709"/>
          <w:tab w:val="left" w:pos="1418"/>
          <w:tab w:val="right" w:pos="5954"/>
          <w:tab w:val="right" w:pos="9072"/>
        </w:tabs>
        <w:ind w:hanging="218"/>
        <w:rPr>
          <w:rFonts w:ascii="Tahoma" w:hAnsi="Tahoma" w:cs="Tahoma"/>
          <w:i/>
          <w:sz w:val="18"/>
          <w:szCs w:val="18"/>
        </w:rPr>
      </w:pPr>
      <w:r w:rsidRPr="00C245FC">
        <w:rPr>
          <w:rFonts w:ascii="Tahoma" w:hAnsi="Tahoma" w:cs="Tahoma"/>
          <w:i/>
          <w:sz w:val="18"/>
          <w:szCs w:val="18"/>
        </w:rPr>
        <w:t>separace</w:t>
      </w:r>
      <w:r w:rsidRPr="00C245FC">
        <w:rPr>
          <w:rFonts w:ascii="Tahoma" w:hAnsi="Tahoma" w:cs="Tahoma"/>
          <w:i/>
          <w:sz w:val="18"/>
          <w:szCs w:val="18"/>
        </w:rPr>
        <w:tab/>
      </w:r>
      <w:r w:rsidRPr="00C245FC">
        <w:rPr>
          <w:rFonts w:ascii="Tahoma" w:hAnsi="Tahoma" w:cs="Tahoma"/>
          <w:i/>
          <w:sz w:val="18"/>
          <w:szCs w:val="18"/>
        </w:rPr>
        <w:tab/>
      </w:r>
      <w:r w:rsidRPr="00C245FC">
        <w:rPr>
          <w:rFonts w:ascii="Tahoma" w:hAnsi="Tahoma" w:cs="Tahoma"/>
          <w:i/>
          <w:color w:val="FF0000"/>
          <w:sz w:val="18"/>
          <w:szCs w:val="18"/>
        </w:rPr>
        <w:t xml:space="preserve">   </w:t>
      </w:r>
      <w:r w:rsidRPr="00C245FC">
        <w:rPr>
          <w:rFonts w:ascii="Tahoma" w:hAnsi="Tahoma" w:cs="Tahoma"/>
          <w:sz w:val="18"/>
          <w:szCs w:val="18"/>
        </w:rPr>
        <w:t>10 788 tis. Kč</w:t>
      </w:r>
    </w:p>
    <w:p w14:paraId="2FF93B4B" w14:textId="77777777" w:rsidR="00E32253" w:rsidRPr="001D74A7" w:rsidRDefault="00E32253">
      <w:pPr>
        <w:pStyle w:val="Bezmezer"/>
        <w:numPr>
          <w:ilvl w:val="0"/>
          <w:numId w:val="136"/>
        </w:numPr>
        <w:tabs>
          <w:tab w:val="left" w:pos="709"/>
          <w:tab w:val="left" w:pos="1418"/>
          <w:tab w:val="right" w:pos="5954"/>
          <w:tab w:val="right" w:pos="6804"/>
          <w:tab w:val="right" w:pos="9072"/>
        </w:tabs>
        <w:ind w:hanging="218"/>
        <w:rPr>
          <w:rFonts w:ascii="Tahoma" w:hAnsi="Tahoma" w:cs="Tahoma"/>
          <w:sz w:val="18"/>
          <w:szCs w:val="18"/>
        </w:rPr>
      </w:pPr>
      <w:r w:rsidRPr="00C245FC">
        <w:rPr>
          <w:rFonts w:ascii="Tahoma" w:hAnsi="Tahoma" w:cs="Tahoma"/>
          <w:i/>
          <w:sz w:val="18"/>
          <w:szCs w:val="18"/>
        </w:rPr>
        <w:t xml:space="preserve">provoz sběrných dvorů a mobilní sběrny </w:t>
      </w:r>
      <w:r w:rsidRPr="00C245FC">
        <w:rPr>
          <w:rFonts w:ascii="Tahoma" w:hAnsi="Tahoma" w:cs="Tahoma"/>
          <w:i/>
          <w:sz w:val="18"/>
          <w:szCs w:val="18"/>
        </w:rPr>
        <w:tab/>
      </w:r>
      <w:r w:rsidRPr="001D74A7">
        <w:rPr>
          <w:rFonts w:ascii="Tahoma" w:hAnsi="Tahoma" w:cs="Tahoma"/>
          <w:sz w:val="18"/>
          <w:szCs w:val="18"/>
        </w:rPr>
        <w:t>5 192 tis. Kč</w:t>
      </w:r>
    </w:p>
    <w:p w14:paraId="07647A07" w14:textId="77777777" w:rsidR="00E32253" w:rsidRPr="001D74A7" w:rsidRDefault="00E32253">
      <w:pPr>
        <w:pStyle w:val="Bezmezer"/>
        <w:numPr>
          <w:ilvl w:val="0"/>
          <w:numId w:val="136"/>
        </w:numPr>
        <w:tabs>
          <w:tab w:val="left" w:pos="709"/>
          <w:tab w:val="left" w:pos="1418"/>
          <w:tab w:val="right" w:pos="5954"/>
          <w:tab w:val="right" w:pos="6804"/>
          <w:tab w:val="right" w:pos="9072"/>
        </w:tabs>
        <w:ind w:hanging="218"/>
        <w:rPr>
          <w:rFonts w:ascii="Tahoma" w:hAnsi="Tahoma" w:cs="Tahoma"/>
          <w:i/>
          <w:sz w:val="18"/>
          <w:szCs w:val="18"/>
        </w:rPr>
      </w:pPr>
      <w:r w:rsidRPr="001D74A7">
        <w:rPr>
          <w:rFonts w:ascii="Tahoma" w:hAnsi="Tahoma" w:cs="Tahoma"/>
          <w:i/>
          <w:sz w:val="18"/>
          <w:szCs w:val="18"/>
        </w:rPr>
        <w:t>svoz bioodpadů od rodinných domů a ze sídlišť</w:t>
      </w:r>
      <w:r w:rsidRPr="001D74A7">
        <w:rPr>
          <w:rFonts w:ascii="Tahoma" w:hAnsi="Tahoma" w:cs="Tahoma"/>
          <w:i/>
          <w:sz w:val="18"/>
          <w:szCs w:val="18"/>
        </w:rPr>
        <w:tab/>
      </w:r>
      <w:r w:rsidRPr="001D74A7">
        <w:rPr>
          <w:rFonts w:ascii="Tahoma" w:hAnsi="Tahoma" w:cs="Tahoma"/>
          <w:sz w:val="18"/>
          <w:szCs w:val="18"/>
        </w:rPr>
        <w:t xml:space="preserve">2 992 tis. Kč </w:t>
      </w:r>
    </w:p>
    <w:p w14:paraId="34AA007D" w14:textId="77777777" w:rsidR="00E32253" w:rsidRPr="001D74A7" w:rsidRDefault="00E32253">
      <w:pPr>
        <w:pStyle w:val="Bezmezer"/>
        <w:numPr>
          <w:ilvl w:val="0"/>
          <w:numId w:val="136"/>
        </w:numPr>
        <w:tabs>
          <w:tab w:val="left" w:pos="709"/>
          <w:tab w:val="left" w:pos="1418"/>
          <w:tab w:val="right" w:pos="5954"/>
          <w:tab w:val="right" w:pos="6804"/>
          <w:tab w:val="right" w:pos="9072"/>
        </w:tabs>
        <w:ind w:hanging="218"/>
        <w:rPr>
          <w:rFonts w:ascii="Tahoma" w:hAnsi="Tahoma" w:cs="Tahoma"/>
          <w:sz w:val="18"/>
          <w:szCs w:val="18"/>
        </w:rPr>
      </w:pPr>
      <w:r w:rsidRPr="001D74A7">
        <w:rPr>
          <w:rFonts w:ascii="Tahoma" w:hAnsi="Tahoma" w:cs="Tahoma"/>
          <w:i/>
          <w:sz w:val="18"/>
          <w:szCs w:val="18"/>
        </w:rPr>
        <w:t>odstranění odpadu z městské zeleně</w:t>
      </w:r>
      <w:r w:rsidRPr="001D74A7">
        <w:rPr>
          <w:rFonts w:ascii="Tahoma" w:hAnsi="Tahoma" w:cs="Tahoma"/>
          <w:i/>
          <w:sz w:val="18"/>
          <w:szCs w:val="18"/>
        </w:rPr>
        <w:tab/>
      </w:r>
      <w:r w:rsidRPr="001D74A7">
        <w:rPr>
          <w:rFonts w:ascii="Tahoma" w:hAnsi="Tahoma" w:cs="Tahoma"/>
          <w:sz w:val="18"/>
          <w:szCs w:val="18"/>
        </w:rPr>
        <w:t>2 022 tis. Kč</w:t>
      </w:r>
    </w:p>
    <w:p w14:paraId="78E179BF" w14:textId="77777777" w:rsidR="00E32253" w:rsidRPr="00C245FC" w:rsidRDefault="00E32253">
      <w:pPr>
        <w:pStyle w:val="Bezmezer"/>
        <w:numPr>
          <w:ilvl w:val="0"/>
          <w:numId w:val="136"/>
        </w:numPr>
        <w:tabs>
          <w:tab w:val="left" w:pos="709"/>
          <w:tab w:val="left" w:pos="1418"/>
          <w:tab w:val="right" w:pos="5954"/>
          <w:tab w:val="right" w:pos="6804"/>
          <w:tab w:val="right" w:pos="9072"/>
        </w:tabs>
        <w:ind w:hanging="218"/>
        <w:rPr>
          <w:rFonts w:ascii="Tahoma" w:hAnsi="Tahoma" w:cs="Tahoma"/>
          <w:i/>
          <w:sz w:val="18"/>
          <w:szCs w:val="18"/>
        </w:rPr>
      </w:pPr>
      <w:r w:rsidRPr="00C245FC">
        <w:rPr>
          <w:rFonts w:ascii="Tahoma" w:hAnsi="Tahoma" w:cs="Tahoma"/>
          <w:i/>
          <w:sz w:val="18"/>
          <w:szCs w:val="18"/>
        </w:rPr>
        <w:t xml:space="preserve">objemný odpad </w:t>
      </w:r>
      <w:r w:rsidRPr="00C245FC">
        <w:rPr>
          <w:rFonts w:ascii="Tahoma" w:hAnsi="Tahoma" w:cs="Tahoma"/>
          <w:i/>
          <w:sz w:val="18"/>
          <w:szCs w:val="18"/>
        </w:rPr>
        <w:tab/>
      </w:r>
      <w:r w:rsidRPr="00C245FC">
        <w:rPr>
          <w:rFonts w:ascii="Tahoma" w:hAnsi="Tahoma" w:cs="Tahoma"/>
          <w:sz w:val="18"/>
          <w:szCs w:val="18"/>
        </w:rPr>
        <w:t>2 4</w:t>
      </w:r>
      <w:r>
        <w:rPr>
          <w:rFonts w:ascii="Tahoma" w:hAnsi="Tahoma" w:cs="Tahoma"/>
          <w:sz w:val="18"/>
          <w:szCs w:val="18"/>
        </w:rPr>
        <w:t>70</w:t>
      </w:r>
      <w:r w:rsidRPr="00C245FC">
        <w:rPr>
          <w:rFonts w:ascii="Tahoma" w:hAnsi="Tahoma" w:cs="Tahoma"/>
          <w:sz w:val="18"/>
          <w:szCs w:val="18"/>
        </w:rPr>
        <w:t xml:space="preserve"> tis. Kč</w:t>
      </w:r>
    </w:p>
    <w:p w14:paraId="7D089962" w14:textId="77777777" w:rsidR="00E32253" w:rsidRPr="00C245FC" w:rsidRDefault="00E32253">
      <w:pPr>
        <w:pStyle w:val="Bezmezer"/>
        <w:numPr>
          <w:ilvl w:val="0"/>
          <w:numId w:val="136"/>
        </w:numPr>
        <w:tabs>
          <w:tab w:val="left" w:pos="709"/>
          <w:tab w:val="left" w:pos="1418"/>
          <w:tab w:val="right" w:pos="5954"/>
          <w:tab w:val="right" w:pos="6804"/>
          <w:tab w:val="right" w:pos="9072"/>
        </w:tabs>
        <w:ind w:hanging="218"/>
        <w:rPr>
          <w:rFonts w:ascii="Tahoma" w:hAnsi="Tahoma" w:cs="Tahoma"/>
          <w:sz w:val="18"/>
          <w:szCs w:val="18"/>
        </w:rPr>
      </w:pPr>
      <w:r w:rsidRPr="00C245FC">
        <w:rPr>
          <w:rFonts w:ascii="Tahoma" w:hAnsi="Tahoma" w:cs="Tahoma"/>
          <w:i/>
          <w:sz w:val="18"/>
          <w:szCs w:val="18"/>
        </w:rPr>
        <w:t>odpad z odpadkových košů</w:t>
      </w:r>
      <w:r w:rsidRPr="00C245FC">
        <w:rPr>
          <w:rFonts w:ascii="Tahoma" w:hAnsi="Tahoma" w:cs="Tahoma"/>
          <w:i/>
          <w:sz w:val="18"/>
          <w:szCs w:val="18"/>
        </w:rPr>
        <w:tab/>
      </w:r>
      <w:r w:rsidRPr="00C245FC">
        <w:rPr>
          <w:rFonts w:ascii="Tahoma" w:hAnsi="Tahoma" w:cs="Tahoma"/>
          <w:sz w:val="18"/>
          <w:szCs w:val="18"/>
        </w:rPr>
        <w:t>2 808 tis. Kč</w:t>
      </w:r>
    </w:p>
    <w:p w14:paraId="4DF12E53" w14:textId="77777777" w:rsidR="00E32253" w:rsidRPr="00C245FC" w:rsidRDefault="00E32253">
      <w:pPr>
        <w:pStyle w:val="Bezmezer"/>
        <w:numPr>
          <w:ilvl w:val="0"/>
          <w:numId w:val="136"/>
        </w:numPr>
        <w:tabs>
          <w:tab w:val="left" w:pos="709"/>
          <w:tab w:val="left" w:pos="1418"/>
          <w:tab w:val="right" w:pos="5954"/>
          <w:tab w:val="right" w:pos="6804"/>
          <w:tab w:val="right" w:pos="9072"/>
        </w:tabs>
        <w:ind w:hanging="218"/>
        <w:rPr>
          <w:rFonts w:ascii="Tahoma" w:hAnsi="Tahoma" w:cs="Tahoma"/>
          <w:i/>
          <w:sz w:val="18"/>
          <w:szCs w:val="18"/>
        </w:rPr>
      </w:pPr>
      <w:r w:rsidRPr="00C245FC">
        <w:rPr>
          <w:rFonts w:ascii="Tahoma" w:hAnsi="Tahoma" w:cs="Tahoma"/>
          <w:i/>
          <w:sz w:val="18"/>
          <w:szCs w:val="18"/>
        </w:rPr>
        <w:t>svoz nebezpečných a objemných odpadů od popelnic</w:t>
      </w:r>
      <w:r w:rsidRPr="00C245FC">
        <w:rPr>
          <w:rFonts w:ascii="Tahoma" w:hAnsi="Tahoma" w:cs="Tahoma"/>
          <w:i/>
          <w:sz w:val="18"/>
          <w:szCs w:val="18"/>
        </w:rPr>
        <w:tab/>
      </w:r>
      <w:r w:rsidRPr="00C245FC">
        <w:rPr>
          <w:rFonts w:ascii="Tahoma" w:hAnsi="Tahoma" w:cs="Tahoma"/>
          <w:sz w:val="18"/>
          <w:szCs w:val="18"/>
        </w:rPr>
        <w:t>1 192 tis. Kč</w:t>
      </w:r>
    </w:p>
    <w:p w14:paraId="388B0B62" w14:textId="77777777" w:rsidR="00E32253" w:rsidRPr="001D74A7" w:rsidRDefault="00E32253">
      <w:pPr>
        <w:pStyle w:val="Bezmezer"/>
        <w:numPr>
          <w:ilvl w:val="0"/>
          <w:numId w:val="136"/>
        </w:numPr>
        <w:tabs>
          <w:tab w:val="left" w:pos="709"/>
          <w:tab w:val="left" w:pos="1418"/>
          <w:tab w:val="right" w:pos="5954"/>
          <w:tab w:val="right" w:pos="6804"/>
          <w:tab w:val="right" w:pos="9072"/>
        </w:tabs>
        <w:ind w:hanging="218"/>
        <w:rPr>
          <w:rFonts w:ascii="Tahoma" w:hAnsi="Tahoma" w:cs="Tahoma"/>
          <w:i/>
          <w:sz w:val="18"/>
          <w:szCs w:val="18"/>
        </w:rPr>
      </w:pPr>
      <w:r w:rsidRPr="001D74A7">
        <w:rPr>
          <w:rFonts w:ascii="Tahoma" w:hAnsi="Tahoma" w:cs="Tahoma"/>
          <w:i/>
          <w:sz w:val="18"/>
          <w:szCs w:val="18"/>
        </w:rPr>
        <w:t>odvodnění Skalického kopce</w:t>
      </w:r>
      <w:r w:rsidRPr="001D74A7">
        <w:rPr>
          <w:rFonts w:ascii="Tahoma" w:hAnsi="Tahoma" w:cs="Tahoma"/>
          <w:i/>
          <w:sz w:val="18"/>
          <w:szCs w:val="18"/>
        </w:rPr>
        <w:tab/>
      </w:r>
      <w:r w:rsidRPr="001D74A7">
        <w:rPr>
          <w:rFonts w:ascii="Tahoma" w:hAnsi="Tahoma" w:cs="Tahoma"/>
          <w:iCs/>
          <w:sz w:val="18"/>
          <w:szCs w:val="18"/>
        </w:rPr>
        <w:t>2 tis. Kč</w:t>
      </w:r>
    </w:p>
    <w:p w14:paraId="4940714A" w14:textId="77777777" w:rsidR="00E32253" w:rsidRPr="00E61CA2" w:rsidRDefault="00E32253">
      <w:pPr>
        <w:pStyle w:val="Bezmezer"/>
        <w:numPr>
          <w:ilvl w:val="0"/>
          <w:numId w:val="136"/>
        </w:numPr>
        <w:tabs>
          <w:tab w:val="left" w:pos="709"/>
          <w:tab w:val="left" w:pos="1418"/>
          <w:tab w:val="right" w:pos="5954"/>
          <w:tab w:val="right" w:pos="6804"/>
          <w:tab w:val="right" w:pos="9072"/>
        </w:tabs>
        <w:ind w:hanging="218"/>
        <w:rPr>
          <w:rFonts w:ascii="Tahoma" w:hAnsi="Tahoma" w:cs="Tahoma"/>
          <w:sz w:val="18"/>
          <w:szCs w:val="18"/>
        </w:rPr>
      </w:pPr>
      <w:r w:rsidRPr="00E61CA2">
        <w:rPr>
          <w:rFonts w:ascii="Tahoma" w:hAnsi="Tahoma" w:cs="Tahoma"/>
          <w:i/>
          <w:sz w:val="18"/>
          <w:szCs w:val="18"/>
        </w:rPr>
        <w:t>ostatní služby (svoz odpadu – Beskydské farmář. trhy)</w:t>
      </w:r>
      <w:r w:rsidRPr="00E61CA2">
        <w:rPr>
          <w:rFonts w:ascii="Tahoma" w:hAnsi="Tahoma" w:cs="Tahoma"/>
          <w:i/>
          <w:sz w:val="18"/>
          <w:szCs w:val="18"/>
        </w:rPr>
        <w:tab/>
      </w:r>
      <w:r w:rsidRPr="00E61CA2">
        <w:rPr>
          <w:rFonts w:ascii="Tahoma" w:hAnsi="Tahoma" w:cs="Tahoma"/>
          <w:sz w:val="18"/>
          <w:szCs w:val="18"/>
        </w:rPr>
        <w:t>49 tis. Kč</w:t>
      </w:r>
      <w:r w:rsidRPr="00E61CA2">
        <w:rPr>
          <w:rFonts w:ascii="Tahoma" w:hAnsi="Tahoma" w:cs="Tahoma"/>
          <w:sz w:val="18"/>
          <w:szCs w:val="18"/>
        </w:rPr>
        <w:tab/>
      </w:r>
    </w:p>
    <w:p w14:paraId="4846F0AF" w14:textId="77777777" w:rsidR="00E32253" w:rsidRPr="00E61CA2" w:rsidRDefault="00E32253">
      <w:pPr>
        <w:pStyle w:val="Bezmezer"/>
        <w:numPr>
          <w:ilvl w:val="0"/>
          <w:numId w:val="42"/>
        </w:numPr>
        <w:tabs>
          <w:tab w:val="left" w:pos="709"/>
          <w:tab w:val="left" w:pos="1418"/>
          <w:tab w:val="right" w:pos="5529"/>
          <w:tab w:val="right" w:pos="7371"/>
          <w:tab w:val="right" w:pos="9072"/>
        </w:tabs>
        <w:ind w:left="284" w:firstLine="0"/>
        <w:rPr>
          <w:rFonts w:ascii="Tahoma" w:hAnsi="Tahoma" w:cs="Tahoma"/>
          <w:sz w:val="18"/>
          <w:szCs w:val="18"/>
        </w:rPr>
      </w:pPr>
      <w:r w:rsidRPr="00E61CA2">
        <w:rPr>
          <w:rFonts w:ascii="Tahoma" w:hAnsi="Tahoma" w:cs="Tahoma"/>
          <w:sz w:val="18"/>
          <w:szCs w:val="18"/>
        </w:rPr>
        <w:t>opravy a udržování – opravy odpadkových košů a kontejn. stání</w:t>
      </w:r>
      <w:r w:rsidRPr="00E61CA2">
        <w:rPr>
          <w:rFonts w:ascii="Tahoma" w:hAnsi="Tahoma" w:cs="Tahoma"/>
          <w:sz w:val="18"/>
          <w:szCs w:val="18"/>
        </w:rPr>
        <w:tab/>
      </w:r>
      <w:r w:rsidRPr="00E61CA2">
        <w:rPr>
          <w:rFonts w:ascii="Tahoma" w:hAnsi="Tahoma" w:cs="Tahoma"/>
          <w:sz w:val="18"/>
          <w:szCs w:val="18"/>
        </w:rPr>
        <w:tab/>
        <w:t>129 tis. Kč</w:t>
      </w:r>
    </w:p>
    <w:p w14:paraId="648C4A61" w14:textId="77777777" w:rsidR="00E32253" w:rsidRPr="00E61CA2" w:rsidRDefault="00E32253">
      <w:pPr>
        <w:pStyle w:val="Bezmezer"/>
        <w:numPr>
          <w:ilvl w:val="0"/>
          <w:numId w:val="114"/>
        </w:numPr>
        <w:tabs>
          <w:tab w:val="left" w:pos="709"/>
          <w:tab w:val="left" w:pos="1418"/>
          <w:tab w:val="right" w:pos="5529"/>
          <w:tab w:val="right" w:pos="7371"/>
        </w:tabs>
        <w:rPr>
          <w:rFonts w:ascii="Tahoma" w:hAnsi="Tahoma" w:cs="Tahoma"/>
          <w:sz w:val="18"/>
          <w:szCs w:val="18"/>
        </w:rPr>
      </w:pPr>
      <w:r w:rsidRPr="00E61CA2">
        <w:rPr>
          <w:rFonts w:ascii="Tahoma" w:hAnsi="Tahoma" w:cs="Tahoma"/>
          <w:sz w:val="18"/>
          <w:szCs w:val="18"/>
        </w:rPr>
        <w:t>investiční výdaje</w:t>
      </w:r>
      <w:r>
        <w:rPr>
          <w:rFonts w:ascii="Tahoma" w:hAnsi="Tahoma" w:cs="Tahoma"/>
          <w:sz w:val="18"/>
          <w:szCs w:val="18"/>
        </w:rPr>
        <w:tab/>
      </w:r>
      <w:r w:rsidRPr="00E61CA2">
        <w:rPr>
          <w:rFonts w:ascii="Tahoma" w:hAnsi="Tahoma" w:cs="Tahoma"/>
          <w:sz w:val="18"/>
          <w:szCs w:val="18"/>
        </w:rPr>
        <w:tab/>
        <w:t>34 tis. Kč</w:t>
      </w:r>
    </w:p>
    <w:p w14:paraId="750E5F26" w14:textId="77777777" w:rsidR="00E32253" w:rsidRPr="00F90E4E" w:rsidRDefault="00E32253" w:rsidP="00E32253">
      <w:pPr>
        <w:pStyle w:val="Bezmezer"/>
        <w:tabs>
          <w:tab w:val="left" w:pos="709"/>
          <w:tab w:val="left" w:pos="1418"/>
          <w:tab w:val="right" w:pos="5529"/>
          <w:tab w:val="right" w:pos="6804"/>
          <w:tab w:val="right" w:pos="9072"/>
        </w:tabs>
        <w:ind w:left="426"/>
        <w:rPr>
          <w:rFonts w:ascii="Tahoma" w:hAnsi="Tahoma" w:cs="Tahoma"/>
          <w:sz w:val="18"/>
          <w:szCs w:val="18"/>
        </w:rPr>
      </w:pPr>
      <w:r w:rsidRPr="00F90E4E">
        <w:rPr>
          <w:rFonts w:ascii="Tahoma" w:hAnsi="Tahoma" w:cs="Tahoma"/>
          <w:sz w:val="18"/>
          <w:szCs w:val="18"/>
        </w:rPr>
        <w:t>z toho:</w:t>
      </w:r>
    </w:p>
    <w:p w14:paraId="436534EF" w14:textId="77777777" w:rsidR="00E32253" w:rsidRPr="00F90E4E" w:rsidRDefault="00E32253">
      <w:pPr>
        <w:pStyle w:val="Bezmezer"/>
        <w:numPr>
          <w:ilvl w:val="0"/>
          <w:numId w:val="115"/>
        </w:numPr>
        <w:tabs>
          <w:tab w:val="left" w:pos="709"/>
          <w:tab w:val="left" w:pos="1418"/>
          <w:tab w:val="right" w:pos="5954"/>
          <w:tab w:val="right" w:pos="6804"/>
          <w:tab w:val="right" w:pos="9072"/>
        </w:tabs>
        <w:ind w:left="1276" w:hanging="852"/>
        <w:rPr>
          <w:rFonts w:ascii="Tahoma" w:hAnsi="Tahoma" w:cs="Tahoma"/>
          <w:sz w:val="18"/>
          <w:szCs w:val="18"/>
        </w:rPr>
      </w:pPr>
      <w:r w:rsidRPr="00F90E4E">
        <w:rPr>
          <w:rFonts w:ascii="Tahoma" w:hAnsi="Tahoma" w:cs="Tahoma"/>
          <w:i/>
          <w:sz w:val="18"/>
          <w:szCs w:val="18"/>
        </w:rPr>
        <w:t xml:space="preserve">úprava ploch pro stanoviště kontejnerů </w:t>
      </w:r>
      <w:r w:rsidRPr="00F90E4E">
        <w:rPr>
          <w:rFonts w:ascii="Tahoma" w:hAnsi="Tahoma" w:cs="Tahoma"/>
          <w:i/>
          <w:sz w:val="18"/>
          <w:szCs w:val="18"/>
        </w:rPr>
        <w:tab/>
      </w:r>
      <w:r w:rsidRPr="00F90E4E">
        <w:rPr>
          <w:rFonts w:ascii="Tahoma" w:hAnsi="Tahoma" w:cs="Tahoma"/>
          <w:iCs/>
          <w:sz w:val="18"/>
          <w:szCs w:val="18"/>
        </w:rPr>
        <w:t>34 tis. Kč</w:t>
      </w:r>
    </w:p>
    <w:p w14:paraId="1CAC7FAE" w14:textId="77777777" w:rsidR="00E32253" w:rsidRPr="00F90E4E" w:rsidRDefault="00E32253" w:rsidP="00E32253">
      <w:pPr>
        <w:pStyle w:val="Bezmezer"/>
        <w:numPr>
          <w:ilvl w:val="0"/>
          <w:numId w:val="16"/>
        </w:numPr>
        <w:tabs>
          <w:tab w:val="left" w:pos="709"/>
          <w:tab w:val="left" w:pos="1418"/>
          <w:tab w:val="right" w:pos="5529"/>
          <w:tab w:val="right" w:pos="6804"/>
          <w:tab w:val="right" w:pos="9072"/>
        </w:tabs>
        <w:ind w:left="284" w:hanging="284"/>
        <w:rPr>
          <w:rFonts w:ascii="Tahoma" w:hAnsi="Tahoma" w:cs="Tahoma"/>
          <w:sz w:val="18"/>
          <w:szCs w:val="18"/>
        </w:rPr>
      </w:pPr>
      <w:r w:rsidRPr="00F90E4E">
        <w:rPr>
          <w:rFonts w:ascii="Tahoma" w:hAnsi="Tahoma" w:cs="Tahoma"/>
          <w:sz w:val="18"/>
          <w:szCs w:val="18"/>
        </w:rPr>
        <w:t>výdaje na využívání a zneškodňování ostatních odpadů (sáčky na psí exkrementy)</w:t>
      </w:r>
      <w:r w:rsidRPr="00F90E4E">
        <w:rPr>
          <w:rFonts w:ascii="Tahoma" w:hAnsi="Tahoma" w:cs="Tahoma"/>
          <w:sz w:val="18"/>
          <w:szCs w:val="18"/>
        </w:rPr>
        <w:tab/>
      </w:r>
      <w:r w:rsidRPr="00F90E4E">
        <w:rPr>
          <w:rFonts w:ascii="Tahoma" w:hAnsi="Tahoma" w:cs="Tahoma"/>
          <w:sz w:val="18"/>
          <w:szCs w:val="18"/>
        </w:rPr>
        <w:tab/>
        <w:t>70 tis. Kč</w:t>
      </w:r>
    </w:p>
    <w:p w14:paraId="20AAFB4C" w14:textId="77777777" w:rsidR="00E32253" w:rsidRPr="00F90E4E" w:rsidRDefault="00E32253" w:rsidP="00E32253">
      <w:pPr>
        <w:pStyle w:val="Bezmezer"/>
        <w:numPr>
          <w:ilvl w:val="0"/>
          <w:numId w:val="22"/>
        </w:numPr>
        <w:tabs>
          <w:tab w:val="left" w:pos="709"/>
          <w:tab w:val="left" w:pos="1418"/>
          <w:tab w:val="right" w:pos="5529"/>
          <w:tab w:val="right" w:pos="6804"/>
          <w:tab w:val="right" w:pos="9072"/>
        </w:tabs>
        <w:ind w:left="284" w:hanging="284"/>
        <w:rPr>
          <w:rFonts w:ascii="Tahoma" w:hAnsi="Tahoma" w:cs="Tahoma"/>
          <w:sz w:val="18"/>
          <w:szCs w:val="18"/>
        </w:rPr>
      </w:pPr>
      <w:r w:rsidRPr="00F90E4E">
        <w:rPr>
          <w:rFonts w:ascii="Tahoma" w:hAnsi="Tahoma" w:cs="Tahoma"/>
          <w:sz w:val="18"/>
          <w:szCs w:val="18"/>
        </w:rPr>
        <w:t xml:space="preserve">výdaje na ostatní nakládání s odpady </w:t>
      </w:r>
      <w:r w:rsidRPr="00F90E4E">
        <w:rPr>
          <w:rFonts w:ascii="Tahoma" w:hAnsi="Tahoma" w:cs="Tahoma"/>
          <w:sz w:val="18"/>
          <w:szCs w:val="18"/>
        </w:rPr>
        <w:tab/>
      </w:r>
      <w:r w:rsidRPr="00F90E4E">
        <w:rPr>
          <w:rFonts w:ascii="Tahoma" w:hAnsi="Tahoma" w:cs="Tahoma"/>
          <w:sz w:val="18"/>
          <w:szCs w:val="18"/>
        </w:rPr>
        <w:tab/>
      </w:r>
      <w:r w:rsidRPr="00F90E4E">
        <w:rPr>
          <w:rFonts w:ascii="Tahoma" w:hAnsi="Tahoma" w:cs="Tahoma"/>
          <w:sz w:val="18"/>
          <w:szCs w:val="18"/>
        </w:rPr>
        <w:tab/>
        <w:t>504 tis. Kč</w:t>
      </w:r>
    </w:p>
    <w:p w14:paraId="5A775837" w14:textId="77777777" w:rsidR="00E32253" w:rsidRPr="00F90E4E"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F90E4E">
        <w:rPr>
          <w:rFonts w:ascii="Tahoma" w:hAnsi="Tahoma" w:cs="Tahoma"/>
          <w:sz w:val="18"/>
          <w:szCs w:val="18"/>
        </w:rPr>
        <w:t xml:space="preserve">     z toho:</w:t>
      </w:r>
    </w:p>
    <w:p w14:paraId="2F802C5E" w14:textId="77777777" w:rsidR="00E32253" w:rsidRDefault="00E32253">
      <w:pPr>
        <w:pStyle w:val="Bezmezer"/>
        <w:numPr>
          <w:ilvl w:val="0"/>
          <w:numId w:val="148"/>
        </w:numPr>
        <w:tabs>
          <w:tab w:val="left" w:pos="426"/>
          <w:tab w:val="left" w:pos="1418"/>
          <w:tab w:val="right" w:pos="5529"/>
          <w:tab w:val="right" w:pos="7371"/>
          <w:tab w:val="right" w:pos="9072"/>
        </w:tabs>
        <w:ind w:left="284" w:firstLine="0"/>
        <w:rPr>
          <w:rFonts w:ascii="Tahoma" w:hAnsi="Tahoma" w:cs="Tahoma"/>
          <w:sz w:val="18"/>
          <w:szCs w:val="18"/>
        </w:rPr>
      </w:pPr>
      <w:r w:rsidRPr="00F90E4E">
        <w:rPr>
          <w:rFonts w:ascii="Tahoma" w:hAnsi="Tahoma" w:cs="Tahoma"/>
          <w:sz w:val="18"/>
          <w:szCs w:val="18"/>
        </w:rPr>
        <w:t>likvidace černých skládek zejména z pozemků ve vlastnictví SMFM</w:t>
      </w:r>
      <w:r w:rsidRPr="00F90E4E">
        <w:rPr>
          <w:rFonts w:ascii="Tahoma" w:hAnsi="Tahoma" w:cs="Tahoma"/>
          <w:sz w:val="18"/>
          <w:szCs w:val="18"/>
        </w:rPr>
        <w:tab/>
        <w:t>370 tis. Kč</w:t>
      </w:r>
    </w:p>
    <w:p w14:paraId="6332EBB0" w14:textId="77777777" w:rsidR="00E32253" w:rsidRDefault="00E32253">
      <w:pPr>
        <w:pStyle w:val="Bezmezer"/>
        <w:numPr>
          <w:ilvl w:val="0"/>
          <w:numId w:val="148"/>
        </w:numPr>
        <w:tabs>
          <w:tab w:val="left" w:pos="426"/>
          <w:tab w:val="left" w:pos="1418"/>
          <w:tab w:val="right" w:pos="5529"/>
          <w:tab w:val="right" w:pos="7371"/>
          <w:tab w:val="right" w:pos="9072"/>
        </w:tabs>
        <w:ind w:left="284" w:firstLine="0"/>
        <w:rPr>
          <w:rFonts w:ascii="Tahoma" w:hAnsi="Tahoma" w:cs="Tahoma"/>
          <w:sz w:val="18"/>
          <w:szCs w:val="18"/>
        </w:rPr>
      </w:pPr>
      <w:r>
        <w:rPr>
          <w:rFonts w:ascii="Tahoma" w:hAnsi="Tahoma" w:cs="Tahoma"/>
          <w:sz w:val="18"/>
          <w:szCs w:val="18"/>
        </w:rPr>
        <w:t>pořízení 1 800 ks sad tašek na tříděný odpad (papír, plasty, sklo), které</w:t>
      </w:r>
    </w:p>
    <w:p w14:paraId="33889B1A" w14:textId="77777777" w:rsidR="00E32253" w:rsidRDefault="00E32253" w:rsidP="00E32253">
      <w:pPr>
        <w:pStyle w:val="Bezmezer"/>
        <w:tabs>
          <w:tab w:val="left" w:pos="426"/>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byly předány zájemcům v rámci akce „Den Země 2023“, zájemcům z řad</w:t>
      </w:r>
    </w:p>
    <w:p w14:paraId="1AB2F7F5" w14:textId="77777777" w:rsidR="00E32253" w:rsidRDefault="00E32253" w:rsidP="00E32253">
      <w:pPr>
        <w:pStyle w:val="Bezmezer"/>
        <w:tabs>
          <w:tab w:val="left" w:pos="426"/>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občanů nebo do kanceláří odborů MMFM</w:t>
      </w:r>
      <w:r>
        <w:rPr>
          <w:rFonts w:ascii="Tahoma" w:hAnsi="Tahoma" w:cs="Tahoma"/>
          <w:sz w:val="18"/>
          <w:szCs w:val="18"/>
        </w:rPr>
        <w:tab/>
      </w:r>
      <w:r>
        <w:rPr>
          <w:rFonts w:ascii="Tahoma" w:hAnsi="Tahoma" w:cs="Tahoma"/>
          <w:sz w:val="18"/>
          <w:szCs w:val="18"/>
        </w:rPr>
        <w:tab/>
        <w:t>95 tis. Kč</w:t>
      </w:r>
    </w:p>
    <w:p w14:paraId="5EDF3EBB" w14:textId="77777777" w:rsidR="00E32253" w:rsidRDefault="00E32253">
      <w:pPr>
        <w:pStyle w:val="Bezmezer"/>
        <w:numPr>
          <w:ilvl w:val="0"/>
          <w:numId w:val="148"/>
        </w:numPr>
        <w:tabs>
          <w:tab w:val="left" w:pos="426"/>
          <w:tab w:val="left" w:pos="1418"/>
          <w:tab w:val="right" w:pos="5529"/>
          <w:tab w:val="right" w:pos="7371"/>
          <w:tab w:val="right" w:pos="9072"/>
        </w:tabs>
        <w:ind w:left="284" w:firstLine="0"/>
        <w:rPr>
          <w:rFonts w:ascii="Tahoma" w:hAnsi="Tahoma" w:cs="Tahoma"/>
          <w:sz w:val="18"/>
          <w:szCs w:val="18"/>
        </w:rPr>
      </w:pPr>
      <w:r>
        <w:rPr>
          <w:rFonts w:ascii="Tahoma" w:hAnsi="Tahoma" w:cs="Tahoma"/>
          <w:sz w:val="18"/>
          <w:szCs w:val="18"/>
        </w:rPr>
        <w:t>havárie – nebezpečné odpady Staré Město (náklady na archivaci a správu</w:t>
      </w:r>
    </w:p>
    <w:p w14:paraId="357665C6" w14:textId="77777777" w:rsidR="00E32253" w:rsidRPr="00895FD1" w:rsidRDefault="00E32253" w:rsidP="00E32253">
      <w:pPr>
        <w:pStyle w:val="Bezmezer"/>
        <w:tabs>
          <w:tab w:val="left" w:pos="426"/>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w:t>
      </w:r>
      <w:r w:rsidRPr="00895FD1">
        <w:rPr>
          <w:rFonts w:ascii="Tahoma" w:hAnsi="Tahoma" w:cs="Tahoma"/>
          <w:sz w:val="18"/>
          <w:szCs w:val="18"/>
        </w:rPr>
        <w:t>vzorků odpadů pocházejících z havárie nelegálního skladu nebezpečných</w:t>
      </w:r>
    </w:p>
    <w:p w14:paraId="1A2B2E9B" w14:textId="77777777" w:rsidR="00E32253" w:rsidRPr="00895FD1" w:rsidRDefault="00E32253" w:rsidP="00E32253">
      <w:pPr>
        <w:pStyle w:val="Bezmezer"/>
        <w:tabs>
          <w:tab w:val="left" w:pos="426"/>
          <w:tab w:val="left" w:pos="1418"/>
          <w:tab w:val="right" w:pos="5529"/>
          <w:tab w:val="right" w:pos="7371"/>
          <w:tab w:val="right" w:pos="9072"/>
        </w:tabs>
        <w:ind w:left="284"/>
        <w:rPr>
          <w:rFonts w:ascii="Tahoma" w:hAnsi="Tahoma" w:cs="Tahoma"/>
          <w:sz w:val="18"/>
          <w:szCs w:val="18"/>
        </w:rPr>
      </w:pPr>
      <w:r w:rsidRPr="00895FD1">
        <w:rPr>
          <w:rFonts w:ascii="Tahoma" w:hAnsi="Tahoma" w:cs="Tahoma"/>
          <w:sz w:val="18"/>
          <w:szCs w:val="18"/>
        </w:rPr>
        <w:t xml:space="preserve">   odpadů ve Starém Městě</w:t>
      </w:r>
      <w:r w:rsidRPr="00895FD1">
        <w:rPr>
          <w:rFonts w:ascii="Tahoma" w:hAnsi="Tahoma" w:cs="Tahoma"/>
          <w:sz w:val="18"/>
          <w:szCs w:val="18"/>
        </w:rPr>
        <w:tab/>
      </w:r>
      <w:r w:rsidRPr="00895FD1">
        <w:rPr>
          <w:rFonts w:ascii="Tahoma" w:hAnsi="Tahoma" w:cs="Tahoma"/>
          <w:sz w:val="18"/>
          <w:szCs w:val="18"/>
        </w:rPr>
        <w:tab/>
        <w:t>39 tis. Kč</w:t>
      </w:r>
    </w:p>
    <w:p w14:paraId="05A7A357" w14:textId="77777777" w:rsidR="00E32253" w:rsidRPr="00895FD1" w:rsidRDefault="00E32253" w:rsidP="00E32253">
      <w:pPr>
        <w:pStyle w:val="Bezmezer"/>
        <w:numPr>
          <w:ilvl w:val="0"/>
          <w:numId w:val="22"/>
        </w:numPr>
        <w:tabs>
          <w:tab w:val="left" w:pos="709"/>
          <w:tab w:val="left" w:pos="1418"/>
          <w:tab w:val="right" w:pos="5529"/>
          <w:tab w:val="right" w:pos="6804"/>
          <w:tab w:val="right" w:pos="9072"/>
        </w:tabs>
        <w:ind w:left="284" w:hanging="284"/>
        <w:rPr>
          <w:rFonts w:ascii="Tahoma" w:hAnsi="Tahoma" w:cs="Tahoma"/>
          <w:sz w:val="18"/>
          <w:szCs w:val="18"/>
        </w:rPr>
      </w:pPr>
      <w:r w:rsidRPr="00895FD1">
        <w:rPr>
          <w:rFonts w:ascii="Tahoma" w:hAnsi="Tahoma" w:cs="Tahoma"/>
          <w:sz w:val="18"/>
          <w:szCs w:val="18"/>
        </w:rPr>
        <w:t>ostatní výdaje v rámci ochrany půdy a spodních vod</w:t>
      </w:r>
      <w:r w:rsidRPr="00895FD1">
        <w:rPr>
          <w:rFonts w:ascii="Tahoma" w:hAnsi="Tahoma" w:cs="Tahoma"/>
          <w:sz w:val="18"/>
          <w:szCs w:val="18"/>
        </w:rPr>
        <w:tab/>
      </w:r>
      <w:r w:rsidRPr="00895FD1">
        <w:rPr>
          <w:rFonts w:ascii="Tahoma" w:hAnsi="Tahoma" w:cs="Tahoma"/>
          <w:sz w:val="18"/>
          <w:szCs w:val="18"/>
        </w:rPr>
        <w:tab/>
      </w:r>
      <w:r w:rsidRPr="00895FD1">
        <w:rPr>
          <w:rFonts w:ascii="Tahoma" w:hAnsi="Tahoma" w:cs="Tahoma"/>
          <w:sz w:val="18"/>
          <w:szCs w:val="18"/>
        </w:rPr>
        <w:tab/>
        <w:t>33 tis. Kč</w:t>
      </w:r>
    </w:p>
    <w:p w14:paraId="0B31E879" w14:textId="77777777" w:rsidR="00E32253" w:rsidRPr="00895FD1"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sidRPr="00895FD1">
        <w:rPr>
          <w:rFonts w:ascii="Tahoma" w:hAnsi="Tahoma" w:cs="Tahoma"/>
          <w:sz w:val="18"/>
          <w:szCs w:val="18"/>
        </w:rPr>
        <w:t>z toho:</w:t>
      </w:r>
    </w:p>
    <w:p w14:paraId="14B00F59" w14:textId="77777777" w:rsidR="00E32253" w:rsidRPr="00895FD1" w:rsidRDefault="00E32253">
      <w:pPr>
        <w:pStyle w:val="Bezmezer"/>
        <w:numPr>
          <w:ilvl w:val="0"/>
          <w:numId w:val="148"/>
        </w:numPr>
        <w:tabs>
          <w:tab w:val="left" w:pos="284"/>
          <w:tab w:val="left" w:pos="709"/>
          <w:tab w:val="left" w:pos="1418"/>
          <w:tab w:val="right" w:pos="5529"/>
          <w:tab w:val="right" w:pos="7371"/>
          <w:tab w:val="right" w:pos="9072"/>
        </w:tabs>
        <w:ind w:hanging="76"/>
        <w:rPr>
          <w:rFonts w:ascii="Tahoma" w:hAnsi="Tahoma" w:cs="Tahoma"/>
          <w:sz w:val="18"/>
          <w:szCs w:val="18"/>
        </w:rPr>
      </w:pPr>
      <w:r w:rsidRPr="00895FD1">
        <w:rPr>
          <w:rFonts w:ascii="Tahoma" w:hAnsi="Tahoma" w:cs="Tahoma"/>
          <w:sz w:val="18"/>
          <w:szCs w:val="18"/>
        </w:rPr>
        <w:t>poplatek za odebrané množství podzemní vody ze zdroje za rok 2022</w:t>
      </w:r>
    </w:p>
    <w:p w14:paraId="4149954F" w14:textId="77777777" w:rsidR="00E32253" w:rsidRDefault="00E32253">
      <w:pPr>
        <w:pStyle w:val="Bezmezer"/>
        <w:numPr>
          <w:ilvl w:val="0"/>
          <w:numId w:val="170"/>
        </w:numPr>
        <w:tabs>
          <w:tab w:val="left" w:pos="284"/>
          <w:tab w:val="left" w:pos="709"/>
          <w:tab w:val="left" w:pos="1418"/>
          <w:tab w:val="right" w:pos="5529"/>
          <w:tab w:val="right" w:pos="7371"/>
          <w:tab w:val="right" w:pos="9072"/>
        </w:tabs>
        <w:ind w:hanging="645"/>
        <w:rPr>
          <w:rFonts w:ascii="Tahoma" w:hAnsi="Tahoma" w:cs="Tahoma"/>
          <w:sz w:val="18"/>
          <w:szCs w:val="18"/>
        </w:rPr>
      </w:pPr>
      <w:r w:rsidRPr="00895FD1">
        <w:rPr>
          <w:rFonts w:ascii="Tahoma" w:hAnsi="Tahoma" w:cs="Tahoma"/>
          <w:sz w:val="18"/>
          <w:szCs w:val="18"/>
        </w:rPr>
        <w:t>studny – areál Stovky a vrtaná studna – baseballové hřiště)</w:t>
      </w:r>
      <w:r w:rsidRPr="00895FD1">
        <w:rPr>
          <w:rFonts w:ascii="Tahoma" w:hAnsi="Tahoma" w:cs="Tahoma"/>
          <w:sz w:val="18"/>
          <w:szCs w:val="18"/>
        </w:rPr>
        <w:tab/>
      </w:r>
      <w:r w:rsidRPr="00895FD1">
        <w:rPr>
          <w:rFonts w:ascii="Tahoma" w:hAnsi="Tahoma" w:cs="Tahoma"/>
          <w:sz w:val="18"/>
          <w:szCs w:val="18"/>
        </w:rPr>
        <w:tab/>
        <w:t>14 tis. Kč</w:t>
      </w:r>
    </w:p>
    <w:p w14:paraId="3EF1D895" w14:textId="77777777" w:rsidR="00E32253" w:rsidRPr="00C83336" w:rsidRDefault="00E32253">
      <w:pPr>
        <w:pStyle w:val="Bezmezer"/>
        <w:numPr>
          <w:ilvl w:val="0"/>
          <w:numId w:val="148"/>
        </w:numPr>
        <w:tabs>
          <w:tab w:val="left" w:pos="284"/>
          <w:tab w:val="left" w:pos="709"/>
          <w:tab w:val="left" w:pos="1418"/>
          <w:tab w:val="right" w:pos="5529"/>
          <w:tab w:val="right" w:pos="7371"/>
          <w:tab w:val="right" w:pos="9072"/>
        </w:tabs>
        <w:ind w:hanging="76"/>
        <w:rPr>
          <w:rFonts w:ascii="Tahoma" w:hAnsi="Tahoma" w:cs="Tahoma"/>
          <w:sz w:val="18"/>
          <w:szCs w:val="18"/>
        </w:rPr>
      </w:pPr>
      <w:r>
        <w:rPr>
          <w:rFonts w:ascii="Tahoma" w:hAnsi="Tahoma" w:cs="Tahoma"/>
          <w:sz w:val="18"/>
          <w:szCs w:val="18"/>
        </w:rPr>
        <w:t xml:space="preserve">projektová dokumentace pro povolení čerpání podzemních vod – </w:t>
      </w:r>
      <w:r w:rsidRPr="00C83336">
        <w:rPr>
          <w:rFonts w:ascii="Tahoma" w:hAnsi="Tahoma" w:cs="Tahoma"/>
          <w:sz w:val="18"/>
          <w:szCs w:val="18"/>
        </w:rPr>
        <w:t xml:space="preserve">vrtaná </w:t>
      </w:r>
    </w:p>
    <w:p w14:paraId="5F0EA0A5" w14:textId="77777777" w:rsidR="00E32253" w:rsidRPr="00C83336" w:rsidRDefault="00E32253" w:rsidP="00E32253">
      <w:pPr>
        <w:pStyle w:val="Bezmezer"/>
        <w:tabs>
          <w:tab w:val="left" w:pos="284"/>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C83336">
        <w:rPr>
          <w:rFonts w:ascii="Tahoma" w:hAnsi="Tahoma" w:cs="Tahoma"/>
          <w:sz w:val="18"/>
          <w:szCs w:val="18"/>
        </w:rPr>
        <w:t>studna pro závlahu fotbalového areálu Stovky, k. ú. Frýdek</w:t>
      </w:r>
      <w:r w:rsidRPr="00C83336">
        <w:rPr>
          <w:rFonts w:ascii="Tahoma" w:hAnsi="Tahoma" w:cs="Tahoma"/>
          <w:sz w:val="18"/>
          <w:szCs w:val="18"/>
        </w:rPr>
        <w:tab/>
      </w:r>
      <w:r w:rsidRPr="00C83336">
        <w:rPr>
          <w:rFonts w:ascii="Tahoma" w:hAnsi="Tahoma" w:cs="Tahoma"/>
          <w:sz w:val="18"/>
          <w:szCs w:val="18"/>
        </w:rPr>
        <w:tab/>
        <w:t>19 tis. Kč</w:t>
      </w:r>
    </w:p>
    <w:p w14:paraId="4F35D5F2" w14:textId="77777777" w:rsidR="00E32253" w:rsidRPr="00C83336" w:rsidRDefault="00E32253" w:rsidP="00E32253">
      <w:pPr>
        <w:pStyle w:val="Bezmezer"/>
        <w:numPr>
          <w:ilvl w:val="0"/>
          <w:numId w:val="16"/>
        </w:numPr>
        <w:tabs>
          <w:tab w:val="left" w:pos="709"/>
          <w:tab w:val="left" w:pos="1418"/>
          <w:tab w:val="right" w:pos="5529"/>
          <w:tab w:val="right" w:pos="6804"/>
          <w:tab w:val="right" w:pos="9072"/>
        </w:tabs>
        <w:ind w:left="284" w:hanging="284"/>
        <w:rPr>
          <w:rFonts w:ascii="Tahoma" w:hAnsi="Tahoma" w:cs="Tahoma"/>
          <w:sz w:val="18"/>
          <w:szCs w:val="18"/>
        </w:rPr>
      </w:pPr>
      <w:r w:rsidRPr="00C83336">
        <w:rPr>
          <w:rFonts w:ascii="Tahoma" w:hAnsi="Tahoma" w:cs="Tahoma"/>
          <w:sz w:val="18"/>
          <w:szCs w:val="18"/>
        </w:rPr>
        <w:t xml:space="preserve">výdaje na péči o vzhled města a veřejnou zeleň    </w:t>
      </w:r>
      <w:r w:rsidRPr="00C83336">
        <w:rPr>
          <w:rFonts w:ascii="Tahoma" w:hAnsi="Tahoma" w:cs="Tahoma"/>
          <w:sz w:val="18"/>
          <w:szCs w:val="18"/>
        </w:rPr>
        <w:tab/>
      </w:r>
      <w:r w:rsidRPr="00C83336">
        <w:rPr>
          <w:rFonts w:ascii="Tahoma" w:hAnsi="Tahoma" w:cs="Tahoma"/>
          <w:sz w:val="18"/>
          <w:szCs w:val="18"/>
        </w:rPr>
        <w:tab/>
      </w:r>
      <w:r w:rsidRPr="00C83336">
        <w:rPr>
          <w:rFonts w:ascii="Tahoma" w:hAnsi="Tahoma" w:cs="Tahoma"/>
          <w:sz w:val="18"/>
          <w:szCs w:val="18"/>
        </w:rPr>
        <w:tab/>
        <w:t>49 559 tis. Kč</w:t>
      </w:r>
    </w:p>
    <w:p w14:paraId="5F5D965B" w14:textId="77777777" w:rsidR="00E32253" w:rsidRPr="00C83336" w:rsidRDefault="00E32253" w:rsidP="00E32253">
      <w:pPr>
        <w:pStyle w:val="Bezmezer"/>
        <w:tabs>
          <w:tab w:val="left" w:pos="709"/>
          <w:tab w:val="left" w:pos="1418"/>
          <w:tab w:val="right" w:pos="5529"/>
          <w:tab w:val="right" w:pos="6804"/>
          <w:tab w:val="right" w:pos="9072"/>
        </w:tabs>
        <w:ind w:left="284" w:hanging="284"/>
        <w:rPr>
          <w:rFonts w:ascii="Tahoma" w:hAnsi="Tahoma" w:cs="Tahoma"/>
          <w:sz w:val="18"/>
          <w:szCs w:val="18"/>
        </w:rPr>
      </w:pPr>
      <w:r w:rsidRPr="00C83336">
        <w:rPr>
          <w:rFonts w:ascii="Tahoma" w:hAnsi="Tahoma" w:cs="Tahoma"/>
          <w:sz w:val="18"/>
          <w:szCs w:val="18"/>
        </w:rPr>
        <w:tab/>
        <w:t>z toho:</w:t>
      </w:r>
    </w:p>
    <w:p w14:paraId="245DFB0D" w14:textId="77777777" w:rsidR="00E32253" w:rsidRPr="00C83336" w:rsidRDefault="00E32253">
      <w:pPr>
        <w:pStyle w:val="Bezmezer"/>
        <w:numPr>
          <w:ilvl w:val="0"/>
          <w:numId w:val="114"/>
        </w:numPr>
        <w:tabs>
          <w:tab w:val="left" w:pos="709"/>
          <w:tab w:val="left" w:pos="1418"/>
          <w:tab w:val="right" w:pos="5529"/>
          <w:tab w:val="right" w:pos="6804"/>
          <w:tab w:val="right" w:pos="9072"/>
        </w:tabs>
        <w:rPr>
          <w:rFonts w:ascii="Tahoma" w:hAnsi="Tahoma" w:cs="Tahoma"/>
          <w:sz w:val="18"/>
          <w:szCs w:val="18"/>
        </w:rPr>
      </w:pPr>
      <w:r w:rsidRPr="00C83336">
        <w:rPr>
          <w:rFonts w:ascii="Tahoma" w:hAnsi="Tahoma" w:cs="Tahoma"/>
          <w:sz w:val="18"/>
          <w:szCs w:val="18"/>
        </w:rPr>
        <w:t xml:space="preserve">DrDHM – výroba a montáž nových laviček, výdaje v rámci akce </w:t>
      </w:r>
    </w:p>
    <w:p w14:paraId="4474DAF8" w14:textId="77777777" w:rsidR="00E32253" w:rsidRPr="00C83336"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C83336">
        <w:rPr>
          <w:rFonts w:ascii="Tahoma" w:hAnsi="Tahoma" w:cs="Tahoma"/>
          <w:sz w:val="18"/>
          <w:szCs w:val="18"/>
        </w:rPr>
        <w:t xml:space="preserve">   „Odpočinkové místo Zátiší“</w:t>
      </w:r>
      <w:r>
        <w:rPr>
          <w:rFonts w:ascii="Tahoma" w:hAnsi="Tahoma" w:cs="Tahoma"/>
          <w:sz w:val="18"/>
          <w:szCs w:val="18"/>
        </w:rPr>
        <w:tab/>
      </w:r>
      <w:r>
        <w:rPr>
          <w:rFonts w:ascii="Tahoma" w:hAnsi="Tahoma" w:cs="Tahoma"/>
          <w:sz w:val="18"/>
          <w:szCs w:val="18"/>
        </w:rPr>
        <w:tab/>
      </w:r>
      <w:r w:rsidRPr="00C83336">
        <w:rPr>
          <w:rFonts w:ascii="Tahoma" w:hAnsi="Tahoma" w:cs="Tahoma"/>
          <w:sz w:val="18"/>
          <w:szCs w:val="18"/>
        </w:rPr>
        <w:t>1 074 tis. Kč</w:t>
      </w:r>
    </w:p>
    <w:p w14:paraId="52012D3E" w14:textId="77777777" w:rsidR="00E32253" w:rsidRPr="00C83336" w:rsidRDefault="00E32253">
      <w:pPr>
        <w:pStyle w:val="Bezmezer"/>
        <w:numPr>
          <w:ilvl w:val="0"/>
          <w:numId w:val="149"/>
        </w:numPr>
        <w:tabs>
          <w:tab w:val="left" w:pos="709"/>
          <w:tab w:val="left" w:pos="1418"/>
          <w:tab w:val="right" w:pos="5529"/>
          <w:tab w:val="right" w:pos="7371"/>
          <w:tab w:val="right" w:pos="9072"/>
        </w:tabs>
        <w:ind w:hanging="76"/>
        <w:rPr>
          <w:rFonts w:ascii="Tahoma" w:hAnsi="Tahoma" w:cs="Tahoma"/>
          <w:sz w:val="18"/>
          <w:szCs w:val="18"/>
        </w:rPr>
      </w:pPr>
      <w:r w:rsidRPr="00C83336">
        <w:rPr>
          <w:rFonts w:ascii="Tahoma" w:hAnsi="Tahoma" w:cs="Tahoma"/>
          <w:sz w:val="18"/>
          <w:szCs w:val="18"/>
        </w:rPr>
        <w:t xml:space="preserve">nákup materiálu – pořízení 15 ks speciálních závlahových vaků pod </w:t>
      </w:r>
    </w:p>
    <w:p w14:paraId="12317280" w14:textId="77777777" w:rsidR="00E32253" w:rsidRPr="00C83336"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C83336">
        <w:rPr>
          <w:rFonts w:ascii="Tahoma" w:hAnsi="Tahoma" w:cs="Tahoma"/>
          <w:sz w:val="18"/>
          <w:szCs w:val="18"/>
        </w:rPr>
        <w:t xml:space="preserve"> jehličnaté stromy</w:t>
      </w:r>
      <w:r w:rsidRPr="00C83336">
        <w:rPr>
          <w:rFonts w:ascii="Tahoma" w:hAnsi="Tahoma" w:cs="Tahoma"/>
          <w:sz w:val="18"/>
          <w:szCs w:val="18"/>
        </w:rPr>
        <w:tab/>
      </w:r>
      <w:r w:rsidRPr="00C83336">
        <w:rPr>
          <w:rFonts w:ascii="Tahoma" w:hAnsi="Tahoma" w:cs="Tahoma"/>
          <w:sz w:val="18"/>
          <w:szCs w:val="18"/>
        </w:rPr>
        <w:tab/>
      </w:r>
      <w:r w:rsidRPr="00A21A98">
        <w:rPr>
          <w:rFonts w:ascii="Tahoma" w:hAnsi="Tahoma" w:cs="Tahoma"/>
          <w:sz w:val="18"/>
          <w:szCs w:val="18"/>
        </w:rPr>
        <w:t>6 tis. Kč</w:t>
      </w:r>
    </w:p>
    <w:p w14:paraId="0E025D36" w14:textId="77777777" w:rsidR="00E32253" w:rsidRPr="00AA3811" w:rsidRDefault="00E32253">
      <w:pPr>
        <w:pStyle w:val="Bezmezer"/>
        <w:numPr>
          <w:ilvl w:val="0"/>
          <w:numId w:val="114"/>
        </w:numPr>
        <w:tabs>
          <w:tab w:val="left" w:pos="709"/>
          <w:tab w:val="left" w:pos="1418"/>
          <w:tab w:val="right" w:pos="5529"/>
          <w:tab w:val="right" w:pos="7371"/>
          <w:tab w:val="right" w:pos="9072"/>
        </w:tabs>
        <w:rPr>
          <w:rFonts w:ascii="Tahoma" w:hAnsi="Tahoma" w:cs="Tahoma"/>
          <w:sz w:val="18"/>
          <w:szCs w:val="18"/>
        </w:rPr>
      </w:pPr>
      <w:r w:rsidRPr="00AA3811">
        <w:rPr>
          <w:rFonts w:ascii="Tahoma" w:hAnsi="Tahoma" w:cs="Tahoma"/>
          <w:sz w:val="18"/>
          <w:szCs w:val="18"/>
        </w:rPr>
        <w:t>spotřeba energií – arboretum, městské fontány</w:t>
      </w:r>
      <w:r w:rsidRPr="00AA3811">
        <w:rPr>
          <w:rFonts w:ascii="Tahoma" w:hAnsi="Tahoma" w:cs="Tahoma"/>
          <w:sz w:val="18"/>
          <w:szCs w:val="18"/>
        </w:rPr>
        <w:tab/>
      </w:r>
      <w:r w:rsidRPr="00AA3811">
        <w:rPr>
          <w:rFonts w:ascii="Tahoma" w:hAnsi="Tahoma" w:cs="Tahoma"/>
          <w:sz w:val="18"/>
          <w:szCs w:val="18"/>
        </w:rPr>
        <w:tab/>
        <w:t>21 tis. Kč</w:t>
      </w:r>
      <w:r w:rsidRPr="00AA3811">
        <w:rPr>
          <w:rFonts w:ascii="Tahoma" w:hAnsi="Tahoma" w:cs="Tahoma"/>
          <w:sz w:val="18"/>
          <w:szCs w:val="18"/>
        </w:rPr>
        <w:tab/>
      </w:r>
    </w:p>
    <w:p w14:paraId="0BBEA9C0" w14:textId="77777777" w:rsidR="00E32253" w:rsidRPr="00C83336" w:rsidRDefault="00E32253">
      <w:pPr>
        <w:pStyle w:val="Bezmezer"/>
        <w:numPr>
          <w:ilvl w:val="0"/>
          <w:numId w:val="114"/>
        </w:numPr>
        <w:tabs>
          <w:tab w:val="left" w:pos="709"/>
          <w:tab w:val="left" w:pos="1418"/>
          <w:tab w:val="right" w:pos="5529"/>
          <w:tab w:val="right" w:pos="7371"/>
          <w:tab w:val="right" w:pos="9072"/>
        </w:tabs>
        <w:rPr>
          <w:rFonts w:ascii="Tahoma" w:hAnsi="Tahoma" w:cs="Tahoma"/>
          <w:sz w:val="18"/>
          <w:szCs w:val="18"/>
        </w:rPr>
      </w:pPr>
      <w:r w:rsidRPr="00C83336">
        <w:rPr>
          <w:rFonts w:ascii="Tahoma" w:hAnsi="Tahoma" w:cs="Tahoma"/>
          <w:sz w:val="18"/>
          <w:szCs w:val="18"/>
        </w:rPr>
        <w:t>spotřeba vody – městské fontány</w:t>
      </w:r>
      <w:r w:rsidRPr="00C83336">
        <w:rPr>
          <w:rFonts w:ascii="Tahoma" w:hAnsi="Tahoma" w:cs="Tahoma"/>
          <w:sz w:val="18"/>
          <w:szCs w:val="18"/>
        </w:rPr>
        <w:tab/>
      </w:r>
      <w:r w:rsidRPr="00C83336">
        <w:rPr>
          <w:rFonts w:ascii="Tahoma" w:hAnsi="Tahoma" w:cs="Tahoma"/>
          <w:sz w:val="18"/>
          <w:szCs w:val="18"/>
        </w:rPr>
        <w:tab/>
      </w:r>
      <w:r w:rsidRPr="00A21A98">
        <w:rPr>
          <w:rFonts w:ascii="Tahoma" w:hAnsi="Tahoma" w:cs="Tahoma"/>
          <w:sz w:val="18"/>
          <w:szCs w:val="18"/>
        </w:rPr>
        <w:t>14 tis. Kč</w:t>
      </w:r>
    </w:p>
    <w:p w14:paraId="2C82E904" w14:textId="77777777" w:rsidR="00E32253" w:rsidRPr="00AA3811" w:rsidRDefault="00E32253">
      <w:pPr>
        <w:pStyle w:val="Bezmezer"/>
        <w:numPr>
          <w:ilvl w:val="0"/>
          <w:numId w:val="114"/>
        </w:numPr>
        <w:tabs>
          <w:tab w:val="left" w:pos="709"/>
          <w:tab w:val="left" w:pos="1418"/>
          <w:tab w:val="right" w:pos="5529"/>
          <w:tab w:val="right" w:pos="7371"/>
          <w:tab w:val="right" w:pos="9072"/>
        </w:tabs>
        <w:rPr>
          <w:rFonts w:ascii="Tahoma" w:hAnsi="Tahoma" w:cs="Tahoma"/>
          <w:sz w:val="18"/>
          <w:szCs w:val="18"/>
        </w:rPr>
      </w:pPr>
      <w:r w:rsidRPr="00AA3811">
        <w:rPr>
          <w:rFonts w:ascii="Tahoma" w:hAnsi="Tahoma" w:cs="Tahoma"/>
          <w:sz w:val="18"/>
          <w:szCs w:val="18"/>
        </w:rPr>
        <w:t>nájemné Židovská obec v Ostravě</w:t>
      </w:r>
      <w:r w:rsidRPr="00AA3811">
        <w:rPr>
          <w:rFonts w:ascii="Tahoma" w:hAnsi="Tahoma" w:cs="Tahoma"/>
          <w:sz w:val="18"/>
          <w:szCs w:val="18"/>
        </w:rPr>
        <w:tab/>
      </w:r>
      <w:r w:rsidRPr="00AA3811">
        <w:rPr>
          <w:rFonts w:ascii="Tahoma" w:hAnsi="Tahoma" w:cs="Tahoma"/>
          <w:sz w:val="18"/>
          <w:szCs w:val="18"/>
        </w:rPr>
        <w:tab/>
        <w:t>54 tis. Kč</w:t>
      </w:r>
    </w:p>
    <w:p w14:paraId="3532161F" w14:textId="77777777" w:rsidR="00E32253" w:rsidRPr="00AA3811" w:rsidRDefault="00E32253">
      <w:pPr>
        <w:pStyle w:val="Bezmezer"/>
        <w:numPr>
          <w:ilvl w:val="0"/>
          <w:numId w:val="114"/>
        </w:numPr>
        <w:tabs>
          <w:tab w:val="left" w:pos="709"/>
          <w:tab w:val="left" w:pos="1418"/>
          <w:tab w:val="right" w:pos="5529"/>
          <w:tab w:val="right" w:pos="7371"/>
          <w:tab w:val="right" w:pos="9072"/>
        </w:tabs>
        <w:ind w:left="284" w:firstLine="0"/>
        <w:rPr>
          <w:rFonts w:ascii="Tahoma" w:hAnsi="Tahoma" w:cs="Tahoma"/>
          <w:sz w:val="18"/>
          <w:szCs w:val="18"/>
        </w:rPr>
      </w:pPr>
      <w:r w:rsidRPr="00AA3811">
        <w:rPr>
          <w:rFonts w:ascii="Tahoma" w:hAnsi="Tahoma" w:cs="Tahoma"/>
          <w:sz w:val="18"/>
          <w:szCs w:val="18"/>
        </w:rPr>
        <w:t xml:space="preserve">konzultační, poradenské a právní služby – přístrojové hodnocení </w:t>
      </w:r>
    </w:p>
    <w:p w14:paraId="5D876AAB" w14:textId="77777777" w:rsidR="00E32253" w:rsidRPr="00AA3811"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AA3811">
        <w:rPr>
          <w:rFonts w:ascii="Tahoma" w:hAnsi="Tahoma" w:cs="Tahoma"/>
          <w:sz w:val="18"/>
          <w:szCs w:val="18"/>
        </w:rPr>
        <w:t xml:space="preserve">   stavu vybraných stromů metodou akustické tomografie a tahových </w:t>
      </w:r>
    </w:p>
    <w:p w14:paraId="2F13FFEF" w14:textId="77777777" w:rsidR="00E32253" w:rsidRPr="00AA3811"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AA3811">
        <w:rPr>
          <w:rFonts w:ascii="Tahoma" w:hAnsi="Tahoma" w:cs="Tahoma"/>
          <w:sz w:val="18"/>
          <w:szCs w:val="18"/>
        </w:rPr>
        <w:t xml:space="preserve">   zkoušek</w:t>
      </w:r>
      <w:r w:rsidRPr="00AA3811">
        <w:rPr>
          <w:rFonts w:ascii="Tahoma" w:hAnsi="Tahoma" w:cs="Tahoma"/>
          <w:sz w:val="18"/>
          <w:szCs w:val="18"/>
        </w:rPr>
        <w:tab/>
      </w:r>
      <w:r w:rsidRPr="00AA3811">
        <w:rPr>
          <w:rFonts w:ascii="Tahoma" w:hAnsi="Tahoma" w:cs="Tahoma"/>
          <w:sz w:val="18"/>
          <w:szCs w:val="18"/>
        </w:rPr>
        <w:tab/>
      </w:r>
      <w:r w:rsidRPr="00AA3811">
        <w:rPr>
          <w:rFonts w:ascii="Tahoma" w:hAnsi="Tahoma" w:cs="Tahoma"/>
          <w:sz w:val="18"/>
          <w:szCs w:val="18"/>
        </w:rPr>
        <w:tab/>
        <w:t>80 tis. Kč</w:t>
      </w:r>
    </w:p>
    <w:p w14:paraId="2D4E3730" w14:textId="77777777" w:rsidR="00E32253" w:rsidRPr="00156A56" w:rsidRDefault="00E32253">
      <w:pPr>
        <w:pStyle w:val="Bezmezer"/>
        <w:numPr>
          <w:ilvl w:val="0"/>
          <w:numId w:val="149"/>
        </w:numPr>
        <w:tabs>
          <w:tab w:val="left" w:pos="709"/>
          <w:tab w:val="left" w:pos="1418"/>
          <w:tab w:val="right" w:pos="5529"/>
          <w:tab w:val="right" w:pos="7371"/>
          <w:tab w:val="right" w:pos="9072"/>
        </w:tabs>
        <w:ind w:hanging="76"/>
        <w:rPr>
          <w:rFonts w:ascii="Tahoma" w:hAnsi="Tahoma" w:cs="Tahoma"/>
          <w:sz w:val="18"/>
          <w:szCs w:val="18"/>
        </w:rPr>
      </w:pPr>
      <w:r w:rsidRPr="00AA3811">
        <w:rPr>
          <w:rFonts w:ascii="Tahoma" w:hAnsi="Tahoma" w:cs="Tahoma"/>
          <w:sz w:val="18"/>
          <w:szCs w:val="18"/>
        </w:rPr>
        <w:t>nákup ostatních služeb</w:t>
      </w:r>
      <w:r w:rsidRPr="00AA3811">
        <w:rPr>
          <w:rFonts w:ascii="Tahoma" w:hAnsi="Tahoma" w:cs="Tahoma"/>
          <w:sz w:val="18"/>
          <w:szCs w:val="18"/>
        </w:rPr>
        <w:tab/>
      </w:r>
      <w:r w:rsidRPr="00AA3811">
        <w:rPr>
          <w:rFonts w:ascii="Tahoma" w:hAnsi="Tahoma" w:cs="Tahoma"/>
          <w:sz w:val="18"/>
          <w:szCs w:val="18"/>
        </w:rPr>
        <w:tab/>
      </w:r>
      <w:r w:rsidRPr="00156A56">
        <w:rPr>
          <w:rFonts w:ascii="Tahoma" w:hAnsi="Tahoma" w:cs="Tahoma"/>
          <w:sz w:val="18"/>
          <w:szCs w:val="18"/>
        </w:rPr>
        <w:t>44 274 tis. Kč</w:t>
      </w:r>
    </w:p>
    <w:p w14:paraId="2CA7EB3B" w14:textId="77777777" w:rsidR="00E32253" w:rsidRPr="00156A56"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156A56">
        <w:rPr>
          <w:rFonts w:ascii="Tahoma" w:hAnsi="Tahoma" w:cs="Tahoma"/>
          <w:sz w:val="18"/>
          <w:szCs w:val="18"/>
        </w:rPr>
        <w:t xml:space="preserve"> z toho:</w:t>
      </w:r>
    </w:p>
    <w:p w14:paraId="40F7F227" w14:textId="77777777" w:rsidR="00E32253" w:rsidRPr="00156A56" w:rsidRDefault="00E32253">
      <w:pPr>
        <w:pStyle w:val="Bezmezer"/>
        <w:numPr>
          <w:ilvl w:val="0"/>
          <w:numId w:val="150"/>
        </w:numPr>
        <w:tabs>
          <w:tab w:val="left" w:pos="709"/>
          <w:tab w:val="left" w:pos="1418"/>
          <w:tab w:val="right" w:pos="5529"/>
          <w:tab w:val="right" w:pos="7371"/>
          <w:tab w:val="right" w:pos="9072"/>
        </w:tabs>
        <w:ind w:hanging="938"/>
        <w:rPr>
          <w:rFonts w:ascii="Tahoma" w:hAnsi="Tahoma" w:cs="Tahoma"/>
          <w:i/>
          <w:iCs/>
          <w:sz w:val="18"/>
          <w:szCs w:val="18"/>
        </w:rPr>
      </w:pPr>
      <w:r w:rsidRPr="00156A56">
        <w:rPr>
          <w:rFonts w:ascii="Tahoma" w:hAnsi="Tahoma" w:cs="Tahoma"/>
          <w:i/>
          <w:iCs/>
          <w:sz w:val="18"/>
          <w:szCs w:val="18"/>
        </w:rPr>
        <w:t xml:space="preserve">údržba městské zeleně (seče trávníků, kácení </w:t>
      </w:r>
    </w:p>
    <w:p w14:paraId="03119318" w14:textId="77777777" w:rsidR="00E32253" w:rsidRPr="00156A56"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sidRPr="00156A56">
        <w:rPr>
          <w:rFonts w:ascii="Tahoma" w:hAnsi="Tahoma" w:cs="Tahoma"/>
          <w:i/>
          <w:iCs/>
          <w:sz w:val="18"/>
          <w:szCs w:val="18"/>
        </w:rPr>
        <w:tab/>
        <w:t xml:space="preserve">rizikových stromů a ošetření stromů, péče o </w:t>
      </w:r>
    </w:p>
    <w:p w14:paraId="5444B9CA" w14:textId="77777777" w:rsidR="00E32253" w:rsidRPr="00156A56"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sidRPr="00156A56">
        <w:rPr>
          <w:rFonts w:ascii="Tahoma" w:hAnsi="Tahoma" w:cs="Tahoma"/>
          <w:i/>
          <w:iCs/>
          <w:sz w:val="18"/>
          <w:szCs w:val="18"/>
        </w:rPr>
        <w:t xml:space="preserve">     keřové výsadby, zálivky, výsadba stromů, keřů </w:t>
      </w:r>
    </w:p>
    <w:p w14:paraId="6B984B75" w14:textId="77777777" w:rsidR="00E32253" w:rsidRPr="00156A56"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sidRPr="00156A56">
        <w:rPr>
          <w:rFonts w:ascii="Tahoma" w:hAnsi="Tahoma" w:cs="Tahoma"/>
          <w:i/>
          <w:iCs/>
          <w:sz w:val="18"/>
          <w:szCs w:val="18"/>
        </w:rPr>
        <w:t xml:space="preserve">     a letničkových záhonů, nové výsadby dřevin na </w:t>
      </w:r>
    </w:p>
    <w:p w14:paraId="4C93A683" w14:textId="77777777" w:rsidR="00E32253" w:rsidRPr="00156A56"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sidRPr="00156A56">
        <w:rPr>
          <w:rFonts w:ascii="Tahoma" w:hAnsi="Tahoma" w:cs="Tahoma"/>
          <w:i/>
          <w:iCs/>
          <w:sz w:val="18"/>
          <w:szCs w:val="18"/>
        </w:rPr>
        <w:t xml:space="preserve">     plochách sídlišť, parků a ostatních plochách zeleně </w:t>
      </w:r>
    </w:p>
    <w:p w14:paraId="5767D5B7" w14:textId="77777777" w:rsidR="00E32253" w:rsidRPr="00156A56"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sidRPr="00156A56">
        <w:rPr>
          <w:rFonts w:ascii="Tahoma" w:hAnsi="Tahoma" w:cs="Tahoma"/>
          <w:i/>
          <w:iCs/>
          <w:sz w:val="18"/>
          <w:szCs w:val="18"/>
        </w:rPr>
        <w:t xml:space="preserve">     – např. sídliště Bezručovo a Anenská, alej stromů </w:t>
      </w:r>
    </w:p>
    <w:p w14:paraId="457EBD6C" w14:textId="77777777" w:rsidR="00E32253" w:rsidRPr="00156A56"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sidRPr="00156A56">
        <w:rPr>
          <w:rFonts w:ascii="Tahoma" w:hAnsi="Tahoma" w:cs="Tahoma"/>
          <w:i/>
          <w:iCs/>
          <w:sz w:val="18"/>
          <w:szCs w:val="18"/>
        </w:rPr>
        <w:t xml:space="preserve">     na ul. Hlavní třída u stavebnin, park Jižní svahy a </w:t>
      </w:r>
    </w:p>
    <w:p w14:paraId="2A35C050" w14:textId="77777777" w:rsidR="00E32253" w:rsidRPr="00156A56"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sidRPr="00156A56">
        <w:rPr>
          <w:rFonts w:ascii="Tahoma" w:hAnsi="Tahoma" w:cs="Tahoma"/>
          <w:i/>
          <w:iCs/>
          <w:sz w:val="18"/>
          <w:szCs w:val="18"/>
        </w:rPr>
        <w:t xml:space="preserve">     Sady svobody, sídliště Nad Lipinou, Anenská nebo </w:t>
      </w:r>
    </w:p>
    <w:p w14:paraId="6B1F7C00" w14:textId="77777777" w:rsidR="00E32253" w:rsidRPr="00156A56" w:rsidRDefault="00E32253" w:rsidP="00E32253">
      <w:pPr>
        <w:pStyle w:val="Bezmezer"/>
        <w:tabs>
          <w:tab w:val="left" w:pos="709"/>
          <w:tab w:val="left" w:pos="1418"/>
          <w:tab w:val="right" w:pos="5529"/>
          <w:tab w:val="right" w:pos="7371"/>
          <w:tab w:val="right" w:pos="9072"/>
        </w:tabs>
        <w:ind w:left="851" w:hanging="425"/>
        <w:rPr>
          <w:rFonts w:ascii="Tahoma" w:hAnsi="Tahoma" w:cs="Tahoma"/>
          <w:i/>
          <w:iCs/>
          <w:sz w:val="18"/>
          <w:szCs w:val="18"/>
        </w:rPr>
      </w:pPr>
      <w:r w:rsidRPr="00156A56">
        <w:rPr>
          <w:rFonts w:ascii="Tahoma" w:hAnsi="Tahoma" w:cs="Tahoma"/>
          <w:i/>
          <w:iCs/>
          <w:sz w:val="18"/>
          <w:szCs w:val="18"/>
        </w:rPr>
        <w:t xml:space="preserve">     remízek v části Pod</w:t>
      </w:r>
      <w:r>
        <w:rPr>
          <w:rFonts w:ascii="Tahoma" w:hAnsi="Tahoma" w:cs="Tahoma"/>
          <w:i/>
          <w:iCs/>
          <w:sz w:val="18"/>
          <w:szCs w:val="18"/>
        </w:rPr>
        <w:t xml:space="preserve"> P</w:t>
      </w:r>
      <w:r w:rsidRPr="00156A56">
        <w:rPr>
          <w:rFonts w:ascii="Tahoma" w:hAnsi="Tahoma" w:cs="Tahoma"/>
          <w:i/>
          <w:iCs/>
          <w:sz w:val="18"/>
          <w:szCs w:val="18"/>
        </w:rPr>
        <w:t xml:space="preserve">uklí aj., odstranění již </w:t>
      </w:r>
    </w:p>
    <w:p w14:paraId="31E4FC05" w14:textId="77777777" w:rsidR="00E32253" w:rsidRPr="00156A56" w:rsidRDefault="00E32253" w:rsidP="00E32253">
      <w:pPr>
        <w:pStyle w:val="Bezmezer"/>
        <w:tabs>
          <w:tab w:val="left" w:pos="709"/>
          <w:tab w:val="left" w:pos="1418"/>
          <w:tab w:val="right" w:pos="5529"/>
          <w:tab w:val="right" w:pos="7371"/>
          <w:tab w:val="right" w:pos="9072"/>
        </w:tabs>
        <w:ind w:left="851" w:hanging="425"/>
        <w:rPr>
          <w:rFonts w:ascii="Tahoma" w:hAnsi="Tahoma" w:cs="Tahoma"/>
          <w:i/>
          <w:iCs/>
          <w:sz w:val="18"/>
          <w:szCs w:val="18"/>
        </w:rPr>
      </w:pPr>
      <w:r w:rsidRPr="00156A56">
        <w:rPr>
          <w:rFonts w:ascii="Tahoma" w:hAnsi="Tahoma" w:cs="Tahoma"/>
          <w:i/>
          <w:iCs/>
          <w:sz w:val="18"/>
          <w:szCs w:val="18"/>
        </w:rPr>
        <w:tab/>
        <w:t xml:space="preserve">nevyužívaných drobných zpevněných ploch, úprava </w:t>
      </w:r>
    </w:p>
    <w:p w14:paraId="38A51493" w14:textId="77777777" w:rsidR="00E32253" w:rsidRPr="00156A56" w:rsidRDefault="00E32253" w:rsidP="00E32253">
      <w:pPr>
        <w:pStyle w:val="Bezmezer"/>
        <w:tabs>
          <w:tab w:val="left" w:pos="709"/>
          <w:tab w:val="left" w:pos="1418"/>
          <w:tab w:val="right" w:pos="5954"/>
          <w:tab w:val="right" w:pos="7371"/>
          <w:tab w:val="right" w:pos="9072"/>
        </w:tabs>
        <w:ind w:left="851" w:hanging="425"/>
        <w:rPr>
          <w:rFonts w:ascii="Tahoma" w:hAnsi="Tahoma" w:cs="Tahoma"/>
          <w:i/>
          <w:iCs/>
          <w:sz w:val="18"/>
          <w:szCs w:val="18"/>
        </w:rPr>
      </w:pPr>
      <w:r w:rsidRPr="00156A56">
        <w:rPr>
          <w:rFonts w:ascii="Tahoma" w:hAnsi="Tahoma" w:cs="Tahoma"/>
          <w:i/>
          <w:iCs/>
          <w:sz w:val="18"/>
          <w:szCs w:val="18"/>
        </w:rPr>
        <w:t xml:space="preserve"> </w:t>
      </w:r>
      <w:r w:rsidRPr="00156A56">
        <w:rPr>
          <w:rFonts w:ascii="Tahoma" w:hAnsi="Tahoma" w:cs="Tahoma"/>
          <w:i/>
          <w:iCs/>
          <w:sz w:val="18"/>
          <w:szCs w:val="18"/>
        </w:rPr>
        <w:tab/>
        <w:t>ploch po odstraněných pařezech atd.)</w:t>
      </w:r>
      <w:r w:rsidRPr="00156A56">
        <w:rPr>
          <w:rFonts w:ascii="Tahoma" w:hAnsi="Tahoma" w:cs="Tahoma"/>
          <w:sz w:val="18"/>
          <w:szCs w:val="18"/>
        </w:rPr>
        <w:t xml:space="preserve"> </w:t>
      </w:r>
      <w:r w:rsidRPr="00156A56">
        <w:rPr>
          <w:rFonts w:ascii="Tahoma" w:hAnsi="Tahoma" w:cs="Tahoma"/>
          <w:sz w:val="18"/>
          <w:szCs w:val="18"/>
        </w:rPr>
        <w:tab/>
        <w:t xml:space="preserve">37 996 tis. Kč  </w:t>
      </w:r>
    </w:p>
    <w:p w14:paraId="30130D31" w14:textId="77777777" w:rsidR="00E32253" w:rsidRDefault="00E32253">
      <w:pPr>
        <w:pStyle w:val="Bezmezer"/>
        <w:numPr>
          <w:ilvl w:val="0"/>
          <w:numId w:val="150"/>
        </w:numPr>
        <w:tabs>
          <w:tab w:val="left" w:pos="709"/>
          <w:tab w:val="left" w:pos="1418"/>
          <w:tab w:val="right" w:pos="5954"/>
          <w:tab w:val="right" w:pos="7371"/>
          <w:tab w:val="right" w:pos="9072"/>
        </w:tabs>
        <w:ind w:hanging="938"/>
        <w:rPr>
          <w:rFonts w:ascii="Tahoma" w:hAnsi="Tahoma" w:cs="Tahoma"/>
          <w:sz w:val="18"/>
          <w:szCs w:val="18"/>
        </w:rPr>
      </w:pPr>
      <w:r w:rsidRPr="00156A56">
        <w:rPr>
          <w:rFonts w:ascii="Tahoma" w:hAnsi="Tahoma" w:cs="Tahoma"/>
          <w:i/>
          <w:iCs/>
          <w:sz w:val="18"/>
          <w:szCs w:val="18"/>
        </w:rPr>
        <w:t>úklid parků a dětských hřišť</w:t>
      </w:r>
      <w:r w:rsidRPr="00156A56">
        <w:rPr>
          <w:rFonts w:ascii="Tahoma" w:hAnsi="Tahoma" w:cs="Tahoma"/>
          <w:sz w:val="18"/>
          <w:szCs w:val="18"/>
        </w:rPr>
        <w:tab/>
        <w:t>2 812 tis. Kč</w:t>
      </w:r>
    </w:p>
    <w:p w14:paraId="65EDD6B5" w14:textId="77777777" w:rsidR="00E32253" w:rsidRPr="00BC79AD" w:rsidRDefault="00E32253">
      <w:pPr>
        <w:pStyle w:val="Bezmezer"/>
        <w:numPr>
          <w:ilvl w:val="0"/>
          <w:numId w:val="150"/>
        </w:numPr>
        <w:tabs>
          <w:tab w:val="left" w:pos="709"/>
          <w:tab w:val="left" w:pos="1134"/>
          <w:tab w:val="right" w:pos="7371"/>
          <w:tab w:val="right" w:pos="9072"/>
        </w:tabs>
        <w:ind w:hanging="938"/>
        <w:rPr>
          <w:rFonts w:ascii="Tahoma" w:hAnsi="Tahoma" w:cs="Tahoma"/>
          <w:i/>
          <w:iCs/>
          <w:sz w:val="18"/>
          <w:szCs w:val="18"/>
        </w:rPr>
      </w:pPr>
      <w:r w:rsidRPr="00BC79AD">
        <w:rPr>
          <w:rFonts w:ascii="Tahoma" w:hAnsi="Tahoma" w:cs="Tahoma"/>
          <w:i/>
          <w:iCs/>
          <w:sz w:val="18"/>
          <w:szCs w:val="18"/>
        </w:rPr>
        <w:t xml:space="preserve">kontrola mobiliáře (pravidelná technická kontrola </w:t>
      </w:r>
    </w:p>
    <w:p w14:paraId="7052C9A6" w14:textId="77777777" w:rsidR="00E32253" w:rsidRPr="00BC79AD" w:rsidRDefault="00E32253" w:rsidP="00E32253">
      <w:pPr>
        <w:pStyle w:val="Bezmezer"/>
        <w:tabs>
          <w:tab w:val="left" w:pos="709"/>
          <w:tab w:val="left" w:pos="1134"/>
          <w:tab w:val="right" w:pos="7371"/>
          <w:tab w:val="right" w:pos="9072"/>
        </w:tabs>
        <w:ind w:left="426"/>
        <w:rPr>
          <w:rFonts w:ascii="Tahoma" w:hAnsi="Tahoma" w:cs="Tahoma"/>
          <w:i/>
          <w:iCs/>
          <w:sz w:val="18"/>
          <w:szCs w:val="18"/>
        </w:rPr>
      </w:pPr>
      <w:r w:rsidRPr="00BC79AD">
        <w:rPr>
          <w:rFonts w:ascii="Tahoma" w:hAnsi="Tahoma" w:cs="Tahoma"/>
          <w:i/>
          <w:iCs/>
          <w:sz w:val="18"/>
          <w:szCs w:val="18"/>
        </w:rPr>
        <w:t xml:space="preserve">     všech dětských hřišť, mostních objektů na ploše </w:t>
      </w:r>
    </w:p>
    <w:p w14:paraId="330ED4B9" w14:textId="77777777" w:rsidR="00E32253" w:rsidRPr="00BC79AD" w:rsidRDefault="00E32253" w:rsidP="00E32253">
      <w:pPr>
        <w:pStyle w:val="Bezmezer"/>
        <w:tabs>
          <w:tab w:val="left" w:pos="709"/>
          <w:tab w:val="left" w:pos="1134"/>
          <w:tab w:val="right" w:pos="5954"/>
        </w:tabs>
        <w:ind w:left="426"/>
        <w:rPr>
          <w:rFonts w:ascii="Tahoma" w:hAnsi="Tahoma" w:cs="Tahoma"/>
          <w:i/>
          <w:iCs/>
          <w:sz w:val="18"/>
          <w:szCs w:val="18"/>
        </w:rPr>
      </w:pPr>
      <w:r w:rsidRPr="00BC79AD">
        <w:rPr>
          <w:rFonts w:ascii="Tahoma" w:hAnsi="Tahoma" w:cs="Tahoma"/>
          <w:i/>
          <w:iCs/>
          <w:sz w:val="18"/>
          <w:szCs w:val="18"/>
        </w:rPr>
        <w:t xml:space="preserve">     arboreta)</w:t>
      </w:r>
      <w:r w:rsidRPr="00BC79AD">
        <w:rPr>
          <w:rFonts w:ascii="Tahoma" w:hAnsi="Tahoma" w:cs="Tahoma"/>
          <w:i/>
          <w:iCs/>
          <w:sz w:val="18"/>
          <w:szCs w:val="18"/>
        </w:rPr>
        <w:tab/>
      </w:r>
      <w:r w:rsidRPr="00BC79AD">
        <w:rPr>
          <w:rFonts w:ascii="Tahoma" w:hAnsi="Tahoma" w:cs="Tahoma"/>
          <w:sz w:val="18"/>
          <w:szCs w:val="18"/>
        </w:rPr>
        <w:t>471 tis. Kč</w:t>
      </w:r>
      <w:r w:rsidRPr="00BC79AD">
        <w:rPr>
          <w:rFonts w:ascii="Tahoma" w:hAnsi="Tahoma" w:cs="Tahoma"/>
          <w:i/>
          <w:iCs/>
          <w:sz w:val="18"/>
          <w:szCs w:val="18"/>
        </w:rPr>
        <w:t xml:space="preserve"> </w:t>
      </w:r>
    </w:p>
    <w:p w14:paraId="5B039AF1" w14:textId="77777777" w:rsidR="00E32253" w:rsidRPr="00BC79AD" w:rsidRDefault="00E32253">
      <w:pPr>
        <w:pStyle w:val="Bezmezer"/>
        <w:numPr>
          <w:ilvl w:val="0"/>
          <w:numId w:val="151"/>
        </w:numPr>
        <w:tabs>
          <w:tab w:val="left" w:pos="709"/>
          <w:tab w:val="left" w:pos="1418"/>
          <w:tab w:val="right" w:pos="5954"/>
          <w:tab w:val="right" w:pos="7371"/>
          <w:tab w:val="right" w:pos="9072"/>
        </w:tabs>
        <w:ind w:hanging="938"/>
        <w:rPr>
          <w:rFonts w:ascii="Tahoma" w:hAnsi="Tahoma" w:cs="Tahoma"/>
          <w:sz w:val="18"/>
          <w:szCs w:val="18"/>
        </w:rPr>
      </w:pPr>
      <w:r w:rsidRPr="00BC79AD">
        <w:rPr>
          <w:rFonts w:ascii="Tahoma" w:hAnsi="Tahoma" w:cs="Tahoma"/>
          <w:i/>
          <w:iCs/>
          <w:sz w:val="18"/>
          <w:szCs w:val="18"/>
        </w:rPr>
        <w:lastRenderedPageBreak/>
        <w:t>výměna písku</w:t>
      </w:r>
      <w:r w:rsidRPr="00BC79AD">
        <w:rPr>
          <w:rFonts w:ascii="Tahoma" w:hAnsi="Tahoma" w:cs="Tahoma"/>
          <w:sz w:val="18"/>
          <w:szCs w:val="18"/>
        </w:rPr>
        <w:t xml:space="preserve"> </w:t>
      </w:r>
      <w:r w:rsidRPr="00BC79AD">
        <w:rPr>
          <w:rFonts w:ascii="Tahoma" w:hAnsi="Tahoma" w:cs="Tahoma"/>
          <w:sz w:val="18"/>
          <w:szCs w:val="18"/>
        </w:rPr>
        <w:tab/>
      </w:r>
      <w:r w:rsidRPr="00BC79AD">
        <w:rPr>
          <w:rFonts w:ascii="Tahoma" w:hAnsi="Tahoma" w:cs="Tahoma"/>
          <w:color w:val="FF0000"/>
          <w:sz w:val="18"/>
          <w:szCs w:val="18"/>
        </w:rPr>
        <w:t xml:space="preserve"> </w:t>
      </w:r>
      <w:r w:rsidRPr="00BC79AD">
        <w:rPr>
          <w:rFonts w:ascii="Tahoma" w:hAnsi="Tahoma" w:cs="Tahoma"/>
          <w:sz w:val="18"/>
          <w:szCs w:val="18"/>
        </w:rPr>
        <w:t xml:space="preserve">   </w:t>
      </w:r>
      <w:r w:rsidRPr="00BC79AD">
        <w:rPr>
          <w:rFonts w:ascii="Tahoma" w:hAnsi="Tahoma" w:cs="Tahoma"/>
          <w:sz w:val="18"/>
          <w:szCs w:val="18"/>
          <w:shd w:val="clear" w:color="auto" w:fill="FFFFFF" w:themeFill="background1"/>
        </w:rPr>
        <w:t>682 tis. Kč</w:t>
      </w:r>
    </w:p>
    <w:p w14:paraId="345BF24F" w14:textId="77777777" w:rsidR="00E32253" w:rsidRPr="00BC79AD" w:rsidRDefault="00E32253">
      <w:pPr>
        <w:pStyle w:val="Bezmezer"/>
        <w:numPr>
          <w:ilvl w:val="0"/>
          <w:numId w:val="151"/>
        </w:numPr>
        <w:tabs>
          <w:tab w:val="left" w:pos="709"/>
          <w:tab w:val="left" w:pos="1418"/>
          <w:tab w:val="right" w:pos="5529"/>
          <w:tab w:val="right" w:pos="7371"/>
          <w:tab w:val="right" w:pos="9072"/>
        </w:tabs>
        <w:ind w:hanging="938"/>
        <w:rPr>
          <w:rFonts w:ascii="Tahoma" w:hAnsi="Tahoma" w:cs="Tahoma"/>
          <w:sz w:val="18"/>
          <w:szCs w:val="18"/>
        </w:rPr>
      </w:pPr>
      <w:r w:rsidRPr="00BC79AD">
        <w:rPr>
          <w:rFonts w:ascii="Tahoma" w:hAnsi="Tahoma" w:cs="Tahoma"/>
          <w:i/>
          <w:iCs/>
          <w:sz w:val="18"/>
          <w:szCs w:val="18"/>
        </w:rPr>
        <w:t xml:space="preserve">arboristika (ošetření stromů – zdravotní ořezy a </w:t>
      </w:r>
    </w:p>
    <w:p w14:paraId="466B839C" w14:textId="77777777" w:rsidR="00E32253" w:rsidRPr="00BC79AD" w:rsidRDefault="00E32253" w:rsidP="00E32253">
      <w:pPr>
        <w:pStyle w:val="Bezmezer"/>
        <w:tabs>
          <w:tab w:val="left" w:pos="709"/>
          <w:tab w:val="left" w:pos="1418"/>
          <w:tab w:val="right" w:pos="5954"/>
          <w:tab w:val="right" w:pos="7371"/>
          <w:tab w:val="right" w:pos="9072"/>
        </w:tabs>
        <w:ind w:left="709"/>
        <w:rPr>
          <w:rFonts w:ascii="Tahoma" w:hAnsi="Tahoma" w:cs="Tahoma"/>
          <w:sz w:val="18"/>
          <w:szCs w:val="18"/>
        </w:rPr>
      </w:pPr>
      <w:r w:rsidRPr="00BC79AD">
        <w:rPr>
          <w:rFonts w:ascii="Tahoma" w:hAnsi="Tahoma" w:cs="Tahoma"/>
          <w:i/>
          <w:iCs/>
          <w:sz w:val="18"/>
          <w:szCs w:val="18"/>
        </w:rPr>
        <w:t>bezpečnostní vazby, ořezy jmelí aj.)</w:t>
      </w:r>
      <w:r w:rsidRPr="00BC79AD">
        <w:rPr>
          <w:rFonts w:ascii="Tahoma" w:hAnsi="Tahoma" w:cs="Tahoma"/>
          <w:i/>
          <w:iCs/>
          <w:sz w:val="18"/>
          <w:szCs w:val="18"/>
        </w:rPr>
        <w:tab/>
      </w:r>
      <w:r w:rsidRPr="00BC79AD">
        <w:rPr>
          <w:rFonts w:ascii="Tahoma" w:hAnsi="Tahoma" w:cs="Tahoma"/>
          <w:sz w:val="18"/>
          <w:szCs w:val="18"/>
          <w:shd w:val="clear" w:color="auto" w:fill="FFFFFF" w:themeFill="background1"/>
        </w:rPr>
        <w:t>590 tis. Kč</w:t>
      </w:r>
    </w:p>
    <w:p w14:paraId="25A4D961" w14:textId="77777777" w:rsidR="00E32253" w:rsidRPr="00050922" w:rsidRDefault="00E32253">
      <w:pPr>
        <w:pStyle w:val="Bezmezer"/>
        <w:numPr>
          <w:ilvl w:val="0"/>
          <w:numId w:val="152"/>
        </w:numPr>
        <w:tabs>
          <w:tab w:val="left" w:pos="709"/>
          <w:tab w:val="left" w:pos="1418"/>
          <w:tab w:val="right" w:pos="5954"/>
          <w:tab w:val="right" w:pos="7371"/>
          <w:tab w:val="right" w:pos="9072"/>
        </w:tabs>
        <w:ind w:hanging="938"/>
        <w:rPr>
          <w:rFonts w:ascii="Tahoma" w:hAnsi="Tahoma" w:cs="Tahoma"/>
          <w:sz w:val="18"/>
          <w:szCs w:val="18"/>
        </w:rPr>
      </w:pPr>
      <w:r w:rsidRPr="00050922">
        <w:rPr>
          <w:rFonts w:ascii="Tahoma" w:hAnsi="Tahoma" w:cs="Tahoma"/>
          <w:i/>
          <w:iCs/>
          <w:sz w:val="18"/>
          <w:szCs w:val="18"/>
        </w:rPr>
        <w:t>kosení silničních příkopů (3x ročně na území celého</w:t>
      </w:r>
    </w:p>
    <w:p w14:paraId="403432AF" w14:textId="77777777" w:rsidR="00E32253" w:rsidRDefault="00E32253" w:rsidP="00E32253">
      <w:pPr>
        <w:pStyle w:val="Bezmezer"/>
        <w:tabs>
          <w:tab w:val="left" w:pos="709"/>
          <w:tab w:val="left" w:pos="1418"/>
          <w:tab w:val="right" w:pos="5954"/>
          <w:tab w:val="right" w:pos="7371"/>
          <w:tab w:val="right" w:pos="9072"/>
        </w:tabs>
        <w:ind w:left="426"/>
        <w:rPr>
          <w:rFonts w:ascii="Tahoma" w:hAnsi="Tahoma" w:cs="Tahoma"/>
          <w:sz w:val="18"/>
          <w:szCs w:val="18"/>
        </w:rPr>
      </w:pPr>
      <w:r w:rsidRPr="00050922">
        <w:rPr>
          <w:rFonts w:ascii="Tahoma" w:hAnsi="Tahoma" w:cs="Tahoma"/>
          <w:i/>
          <w:iCs/>
          <w:sz w:val="18"/>
          <w:szCs w:val="18"/>
        </w:rPr>
        <w:t xml:space="preserve">     města)</w:t>
      </w:r>
      <w:r w:rsidRPr="00050922">
        <w:rPr>
          <w:rFonts w:ascii="Tahoma" w:hAnsi="Tahoma" w:cs="Tahoma"/>
          <w:sz w:val="18"/>
          <w:szCs w:val="18"/>
        </w:rPr>
        <w:tab/>
      </w:r>
      <w:r w:rsidRPr="00050922">
        <w:rPr>
          <w:rFonts w:ascii="Tahoma" w:hAnsi="Tahoma" w:cs="Tahoma"/>
          <w:sz w:val="18"/>
          <w:szCs w:val="18"/>
        </w:rPr>
        <w:tab/>
        <w:t>903 tis. Kč</w:t>
      </w:r>
    </w:p>
    <w:p w14:paraId="2D893240" w14:textId="77777777" w:rsidR="00E32253" w:rsidRPr="00050922" w:rsidRDefault="00E32253">
      <w:pPr>
        <w:pStyle w:val="Bezmezer"/>
        <w:numPr>
          <w:ilvl w:val="0"/>
          <w:numId w:val="152"/>
        </w:numPr>
        <w:tabs>
          <w:tab w:val="left" w:pos="709"/>
          <w:tab w:val="left" w:pos="1418"/>
          <w:tab w:val="right" w:pos="5954"/>
          <w:tab w:val="right" w:pos="7371"/>
          <w:tab w:val="right" w:pos="9072"/>
        </w:tabs>
        <w:ind w:left="426" w:firstLine="0"/>
        <w:rPr>
          <w:rFonts w:ascii="Tahoma" w:hAnsi="Tahoma" w:cs="Tahoma"/>
          <w:sz w:val="18"/>
          <w:szCs w:val="18"/>
        </w:rPr>
      </w:pPr>
      <w:r w:rsidRPr="00050922">
        <w:rPr>
          <w:rFonts w:ascii="Tahoma" w:hAnsi="Tahoma" w:cs="Tahoma"/>
          <w:i/>
          <w:iCs/>
          <w:sz w:val="18"/>
          <w:szCs w:val="18"/>
        </w:rPr>
        <w:t xml:space="preserve">Arboretum Frýdek-Místek – pravidelná intenzivní </w:t>
      </w:r>
    </w:p>
    <w:p w14:paraId="03599074" w14:textId="77777777" w:rsidR="00E32253" w:rsidRPr="00050922" w:rsidRDefault="00E32253" w:rsidP="00E32253">
      <w:pPr>
        <w:pStyle w:val="Bezmezer"/>
        <w:tabs>
          <w:tab w:val="left" w:pos="709"/>
          <w:tab w:val="left" w:pos="1418"/>
          <w:tab w:val="right" w:pos="5954"/>
          <w:tab w:val="right" w:pos="7371"/>
          <w:tab w:val="right" w:pos="9072"/>
        </w:tabs>
        <w:ind w:left="426"/>
        <w:rPr>
          <w:rFonts w:ascii="Tahoma" w:hAnsi="Tahoma" w:cs="Tahoma"/>
          <w:i/>
          <w:iCs/>
          <w:sz w:val="18"/>
          <w:szCs w:val="18"/>
        </w:rPr>
      </w:pPr>
      <w:r w:rsidRPr="00050922">
        <w:rPr>
          <w:rFonts w:ascii="Tahoma" w:hAnsi="Tahoma" w:cs="Tahoma"/>
          <w:i/>
          <w:iCs/>
          <w:sz w:val="18"/>
          <w:szCs w:val="18"/>
        </w:rPr>
        <w:t xml:space="preserve">     údržba (kosení,</w:t>
      </w:r>
      <w:r w:rsidRPr="00050922">
        <w:rPr>
          <w:rFonts w:ascii="Tahoma" w:hAnsi="Tahoma" w:cs="Tahoma"/>
          <w:sz w:val="18"/>
          <w:szCs w:val="18"/>
        </w:rPr>
        <w:t xml:space="preserve"> </w:t>
      </w:r>
      <w:r w:rsidRPr="00050922">
        <w:rPr>
          <w:rFonts w:ascii="Tahoma" w:hAnsi="Tahoma" w:cs="Tahoma"/>
          <w:i/>
          <w:iCs/>
          <w:sz w:val="18"/>
          <w:szCs w:val="18"/>
        </w:rPr>
        <w:t xml:space="preserve">pletí, zálivka, hrabání listí, ořezy </w:t>
      </w:r>
    </w:p>
    <w:p w14:paraId="1E076565" w14:textId="77777777" w:rsidR="00E32253" w:rsidRPr="00050922" w:rsidRDefault="00E32253" w:rsidP="00E32253">
      <w:pPr>
        <w:pStyle w:val="Bezmezer"/>
        <w:tabs>
          <w:tab w:val="left" w:pos="709"/>
          <w:tab w:val="left" w:pos="1418"/>
          <w:tab w:val="right" w:pos="5954"/>
          <w:tab w:val="right" w:pos="7371"/>
          <w:tab w:val="right" w:pos="9072"/>
        </w:tabs>
        <w:ind w:left="426"/>
        <w:rPr>
          <w:rFonts w:ascii="Tahoma" w:hAnsi="Tahoma" w:cs="Tahoma"/>
          <w:i/>
          <w:iCs/>
          <w:sz w:val="18"/>
          <w:szCs w:val="18"/>
        </w:rPr>
      </w:pPr>
      <w:r w:rsidRPr="00050922">
        <w:rPr>
          <w:rFonts w:ascii="Tahoma" w:hAnsi="Tahoma" w:cs="Tahoma"/>
          <w:i/>
          <w:iCs/>
          <w:sz w:val="18"/>
          <w:szCs w:val="18"/>
        </w:rPr>
        <w:t xml:space="preserve">     dřevin, dosadba nových dřevin, trvalek a travin aj.) </w:t>
      </w:r>
      <w:r w:rsidRPr="00050922">
        <w:rPr>
          <w:rFonts w:ascii="Tahoma" w:hAnsi="Tahoma" w:cs="Tahoma"/>
          <w:i/>
          <w:iCs/>
          <w:sz w:val="18"/>
          <w:szCs w:val="18"/>
        </w:rPr>
        <w:tab/>
      </w:r>
      <w:r w:rsidRPr="00050922">
        <w:rPr>
          <w:rFonts w:ascii="Tahoma" w:hAnsi="Tahoma" w:cs="Tahoma"/>
          <w:sz w:val="18"/>
          <w:szCs w:val="18"/>
        </w:rPr>
        <w:t>820 tis. Kč</w:t>
      </w:r>
    </w:p>
    <w:p w14:paraId="1CC99076" w14:textId="77777777" w:rsidR="00E32253" w:rsidRPr="00050922" w:rsidRDefault="00E32253">
      <w:pPr>
        <w:pStyle w:val="Bezmezer"/>
        <w:numPr>
          <w:ilvl w:val="0"/>
          <w:numId w:val="40"/>
        </w:numPr>
        <w:tabs>
          <w:tab w:val="left" w:pos="709"/>
          <w:tab w:val="left" w:pos="1418"/>
          <w:tab w:val="right" w:pos="5529"/>
          <w:tab w:val="right" w:pos="7371"/>
          <w:tab w:val="right" w:pos="9072"/>
        </w:tabs>
        <w:rPr>
          <w:rFonts w:ascii="Tahoma" w:hAnsi="Tahoma" w:cs="Tahoma"/>
          <w:sz w:val="18"/>
          <w:szCs w:val="18"/>
        </w:rPr>
      </w:pPr>
      <w:r w:rsidRPr="00050922">
        <w:rPr>
          <w:rFonts w:ascii="Tahoma" w:hAnsi="Tahoma" w:cs="Tahoma"/>
          <w:sz w:val="18"/>
          <w:szCs w:val="18"/>
        </w:rPr>
        <w:t xml:space="preserve">opravy a udržování    </w:t>
      </w:r>
      <w:r w:rsidRPr="00050922">
        <w:rPr>
          <w:rFonts w:ascii="Tahoma" w:hAnsi="Tahoma" w:cs="Tahoma"/>
          <w:sz w:val="18"/>
          <w:szCs w:val="18"/>
        </w:rPr>
        <w:tab/>
      </w:r>
      <w:r w:rsidRPr="00050922">
        <w:rPr>
          <w:rFonts w:ascii="Tahoma" w:hAnsi="Tahoma" w:cs="Tahoma"/>
          <w:sz w:val="18"/>
          <w:szCs w:val="18"/>
        </w:rPr>
        <w:tab/>
        <w:t>3 320 tis. Kč</w:t>
      </w:r>
    </w:p>
    <w:p w14:paraId="7BB7BE41" w14:textId="77777777" w:rsidR="00E32253" w:rsidRPr="00050922"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050922">
        <w:rPr>
          <w:rFonts w:ascii="Tahoma" w:hAnsi="Tahoma" w:cs="Tahoma"/>
          <w:sz w:val="18"/>
          <w:szCs w:val="18"/>
        </w:rPr>
        <w:t xml:space="preserve">         z toho:</w:t>
      </w:r>
    </w:p>
    <w:p w14:paraId="530AB714" w14:textId="77777777" w:rsidR="00E32253" w:rsidRPr="00050922"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sz w:val="18"/>
          <w:szCs w:val="18"/>
        </w:rPr>
      </w:pPr>
      <w:r w:rsidRPr="00050922">
        <w:rPr>
          <w:rFonts w:ascii="Tahoma" w:hAnsi="Tahoma" w:cs="Tahoma"/>
          <w:i/>
          <w:iCs/>
          <w:sz w:val="18"/>
          <w:szCs w:val="18"/>
        </w:rPr>
        <w:t xml:space="preserve">záchovná údržba – vybavenost zeleně – opravy </w:t>
      </w:r>
    </w:p>
    <w:p w14:paraId="5D1E50A8" w14:textId="77777777" w:rsidR="00E32253" w:rsidRPr="00050922" w:rsidRDefault="00E32253" w:rsidP="00E32253">
      <w:pPr>
        <w:pStyle w:val="Bezmezer"/>
        <w:tabs>
          <w:tab w:val="left" w:pos="709"/>
          <w:tab w:val="left" w:pos="1418"/>
          <w:tab w:val="right" w:pos="5954"/>
          <w:tab w:val="right" w:pos="6804"/>
          <w:tab w:val="right" w:pos="9072"/>
        </w:tabs>
        <w:ind w:left="426"/>
        <w:rPr>
          <w:rFonts w:ascii="Tahoma" w:hAnsi="Tahoma" w:cs="Tahoma"/>
          <w:i/>
          <w:iCs/>
          <w:sz w:val="18"/>
          <w:szCs w:val="18"/>
        </w:rPr>
      </w:pPr>
      <w:r w:rsidRPr="00050922">
        <w:rPr>
          <w:rFonts w:ascii="Tahoma" w:hAnsi="Tahoma" w:cs="Tahoma"/>
          <w:i/>
          <w:iCs/>
          <w:sz w:val="18"/>
          <w:szCs w:val="18"/>
        </w:rPr>
        <w:t xml:space="preserve">    dětských prvků na dětských hřištích, opravy povrchů </w:t>
      </w:r>
    </w:p>
    <w:p w14:paraId="6F09276D" w14:textId="77777777" w:rsidR="00E32253" w:rsidRPr="00050922" w:rsidRDefault="00E32253" w:rsidP="00E32253">
      <w:pPr>
        <w:pStyle w:val="Bezmezer"/>
        <w:tabs>
          <w:tab w:val="left" w:pos="709"/>
          <w:tab w:val="left" w:pos="1418"/>
          <w:tab w:val="right" w:pos="5954"/>
          <w:tab w:val="right" w:pos="6804"/>
          <w:tab w:val="right" w:pos="9072"/>
        </w:tabs>
        <w:ind w:left="426"/>
        <w:rPr>
          <w:rFonts w:ascii="Tahoma" w:hAnsi="Tahoma" w:cs="Tahoma"/>
          <w:i/>
          <w:iCs/>
          <w:sz w:val="18"/>
          <w:szCs w:val="18"/>
        </w:rPr>
      </w:pPr>
      <w:r w:rsidRPr="00050922">
        <w:rPr>
          <w:rFonts w:ascii="Tahoma" w:hAnsi="Tahoma" w:cs="Tahoma"/>
          <w:i/>
          <w:iCs/>
          <w:sz w:val="18"/>
          <w:szCs w:val="18"/>
        </w:rPr>
        <w:t xml:space="preserve">    dětských hřišť, oplocení dětských hřišť nebo ovocného </w:t>
      </w:r>
    </w:p>
    <w:p w14:paraId="4D3A7E1A" w14:textId="77777777" w:rsidR="00E32253" w:rsidRPr="00050922" w:rsidRDefault="00E32253" w:rsidP="00E32253">
      <w:pPr>
        <w:pStyle w:val="Bezmezer"/>
        <w:tabs>
          <w:tab w:val="left" w:pos="709"/>
          <w:tab w:val="left" w:pos="1418"/>
          <w:tab w:val="right" w:pos="5954"/>
          <w:tab w:val="right" w:pos="6804"/>
          <w:tab w:val="right" w:pos="9072"/>
        </w:tabs>
        <w:ind w:left="426"/>
        <w:rPr>
          <w:rFonts w:ascii="Tahoma" w:hAnsi="Tahoma" w:cs="Tahoma"/>
          <w:i/>
          <w:iCs/>
          <w:sz w:val="18"/>
          <w:szCs w:val="18"/>
        </w:rPr>
      </w:pPr>
      <w:r w:rsidRPr="00050922">
        <w:rPr>
          <w:rFonts w:ascii="Tahoma" w:hAnsi="Tahoma" w:cs="Tahoma"/>
          <w:i/>
          <w:iCs/>
          <w:sz w:val="18"/>
          <w:szCs w:val="18"/>
        </w:rPr>
        <w:t xml:space="preserve">    sadu pod zámkem na ul. Na Štěpnici atd. (OŽPaZ)</w:t>
      </w:r>
      <w:r w:rsidRPr="00050922">
        <w:rPr>
          <w:rFonts w:ascii="Tahoma" w:hAnsi="Tahoma" w:cs="Tahoma"/>
          <w:i/>
          <w:sz w:val="18"/>
          <w:szCs w:val="18"/>
        </w:rPr>
        <w:tab/>
      </w:r>
      <w:r w:rsidRPr="00050922">
        <w:rPr>
          <w:rFonts w:ascii="Tahoma" w:hAnsi="Tahoma" w:cs="Tahoma"/>
          <w:iCs/>
          <w:sz w:val="18"/>
          <w:szCs w:val="18"/>
        </w:rPr>
        <w:t>2 667</w:t>
      </w:r>
      <w:r w:rsidRPr="00050922">
        <w:rPr>
          <w:rFonts w:ascii="Tahoma" w:hAnsi="Tahoma" w:cs="Tahoma"/>
          <w:sz w:val="18"/>
          <w:szCs w:val="18"/>
        </w:rPr>
        <w:t xml:space="preserve"> tis. Kč</w:t>
      </w:r>
    </w:p>
    <w:p w14:paraId="58048EE0" w14:textId="77777777" w:rsidR="00E32253" w:rsidRPr="004D0A13" w:rsidRDefault="00E32253">
      <w:pPr>
        <w:pStyle w:val="Bezmezer"/>
        <w:numPr>
          <w:ilvl w:val="0"/>
          <w:numId w:val="135"/>
        </w:numPr>
        <w:tabs>
          <w:tab w:val="left" w:pos="709"/>
          <w:tab w:val="left" w:pos="1418"/>
          <w:tab w:val="right" w:pos="5954"/>
          <w:tab w:val="right" w:pos="6804"/>
          <w:tab w:val="right" w:pos="9072"/>
        </w:tabs>
        <w:ind w:hanging="294"/>
        <w:rPr>
          <w:rFonts w:ascii="Tahoma" w:hAnsi="Tahoma" w:cs="Tahoma"/>
          <w:i/>
          <w:iCs/>
          <w:sz w:val="18"/>
          <w:szCs w:val="18"/>
        </w:rPr>
      </w:pPr>
      <w:r w:rsidRPr="004D0A13">
        <w:rPr>
          <w:rFonts w:ascii="Tahoma" w:hAnsi="Tahoma" w:cs="Tahoma"/>
          <w:i/>
          <w:iCs/>
          <w:sz w:val="18"/>
          <w:szCs w:val="18"/>
        </w:rPr>
        <w:t xml:space="preserve">oprava a údržba městského mobiliáře (OSOM) </w:t>
      </w:r>
      <w:r w:rsidRPr="004D0A13">
        <w:rPr>
          <w:rFonts w:ascii="Tahoma" w:hAnsi="Tahoma" w:cs="Tahoma"/>
          <w:i/>
          <w:iCs/>
          <w:sz w:val="18"/>
          <w:szCs w:val="18"/>
        </w:rPr>
        <w:tab/>
      </w:r>
      <w:r w:rsidRPr="004D0A13">
        <w:rPr>
          <w:rFonts w:ascii="Tahoma" w:hAnsi="Tahoma" w:cs="Tahoma"/>
          <w:sz w:val="18"/>
          <w:szCs w:val="18"/>
        </w:rPr>
        <w:t>653</w:t>
      </w:r>
      <w:r w:rsidRPr="004D0A13">
        <w:rPr>
          <w:rFonts w:ascii="Tahoma" w:hAnsi="Tahoma" w:cs="Tahoma"/>
          <w:sz w:val="18"/>
          <w:szCs w:val="18"/>
          <w:shd w:val="clear" w:color="auto" w:fill="FFFFFF" w:themeFill="background1"/>
        </w:rPr>
        <w:t xml:space="preserve"> tis. Kč</w:t>
      </w:r>
    </w:p>
    <w:p w14:paraId="41EA02A3" w14:textId="77777777" w:rsidR="00E32253" w:rsidRPr="004D0A13" w:rsidRDefault="00E32253">
      <w:pPr>
        <w:pStyle w:val="Bezmezer"/>
        <w:numPr>
          <w:ilvl w:val="0"/>
          <w:numId w:val="187"/>
        </w:numPr>
        <w:tabs>
          <w:tab w:val="left" w:pos="709"/>
          <w:tab w:val="left" w:pos="1418"/>
          <w:tab w:val="right" w:pos="5529"/>
          <w:tab w:val="right" w:pos="7371"/>
          <w:tab w:val="right" w:pos="9072"/>
        </w:tabs>
        <w:ind w:hanging="76"/>
        <w:rPr>
          <w:rFonts w:ascii="Tahoma" w:hAnsi="Tahoma" w:cs="Tahoma"/>
          <w:sz w:val="18"/>
          <w:szCs w:val="18"/>
        </w:rPr>
      </w:pPr>
      <w:r w:rsidRPr="004D0A13">
        <w:rPr>
          <w:rFonts w:ascii="Tahoma" w:hAnsi="Tahoma" w:cs="Tahoma"/>
          <w:sz w:val="18"/>
          <w:szCs w:val="18"/>
        </w:rPr>
        <w:t>minizahrádk</w:t>
      </w:r>
      <w:r>
        <w:rPr>
          <w:rFonts w:ascii="Tahoma" w:hAnsi="Tahoma" w:cs="Tahoma"/>
          <w:sz w:val="18"/>
          <w:szCs w:val="18"/>
        </w:rPr>
        <w:t>y</w:t>
      </w:r>
      <w:r w:rsidRPr="004D0A13">
        <w:rPr>
          <w:rFonts w:ascii="Tahoma" w:hAnsi="Tahoma" w:cs="Tahoma"/>
          <w:sz w:val="18"/>
          <w:szCs w:val="18"/>
        </w:rPr>
        <w:t xml:space="preserve"> – dary občanům za pořízen</w:t>
      </w:r>
      <w:r>
        <w:rPr>
          <w:rFonts w:ascii="Tahoma" w:hAnsi="Tahoma" w:cs="Tahoma"/>
          <w:sz w:val="18"/>
          <w:szCs w:val="18"/>
        </w:rPr>
        <w:t>í</w:t>
      </w:r>
      <w:r w:rsidRPr="004D0A13">
        <w:rPr>
          <w:rFonts w:ascii="Tahoma" w:hAnsi="Tahoma" w:cs="Tahoma"/>
          <w:sz w:val="18"/>
          <w:szCs w:val="18"/>
        </w:rPr>
        <w:t xml:space="preserve"> minizahrádek </w:t>
      </w:r>
      <w:r w:rsidRPr="004D0A13">
        <w:rPr>
          <w:rFonts w:ascii="Tahoma" w:hAnsi="Tahoma" w:cs="Tahoma"/>
          <w:sz w:val="18"/>
          <w:szCs w:val="18"/>
        </w:rPr>
        <w:tab/>
        <w:t xml:space="preserve"> </w:t>
      </w:r>
      <w:r w:rsidRPr="004D0A13">
        <w:rPr>
          <w:rFonts w:ascii="Tahoma" w:hAnsi="Tahoma" w:cs="Tahoma"/>
          <w:sz w:val="18"/>
          <w:szCs w:val="18"/>
        </w:rPr>
        <w:tab/>
        <w:t>4 tis. Kč</w:t>
      </w:r>
    </w:p>
    <w:p w14:paraId="49740A32" w14:textId="77777777" w:rsidR="00E32253" w:rsidRPr="004D0A13" w:rsidRDefault="00E32253">
      <w:pPr>
        <w:pStyle w:val="Bezmezer"/>
        <w:numPr>
          <w:ilvl w:val="0"/>
          <w:numId w:val="114"/>
        </w:numPr>
        <w:tabs>
          <w:tab w:val="left" w:pos="709"/>
          <w:tab w:val="left" w:pos="1418"/>
          <w:tab w:val="right" w:pos="5529"/>
          <w:tab w:val="right" w:pos="7371"/>
        </w:tabs>
        <w:rPr>
          <w:rFonts w:ascii="Tahoma" w:hAnsi="Tahoma" w:cs="Tahoma"/>
          <w:sz w:val="18"/>
          <w:szCs w:val="18"/>
        </w:rPr>
      </w:pPr>
      <w:r w:rsidRPr="004D0A13">
        <w:rPr>
          <w:rFonts w:ascii="Tahoma" w:hAnsi="Tahoma" w:cs="Tahoma"/>
          <w:sz w:val="18"/>
          <w:szCs w:val="18"/>
        </w:rPr>
        <w:t>investiční výdaje</w:t>
      </w:r>
      <w:r w:rsidRPr="004D0A13">
        <w:rPr>
          <w:rFonts w:ascii="Tahoma" w:hAnsi="Tahoma" w:cs="Tahoma"/>
          <w:sz w:val="18"/>
          <w:szCs w:val="18"/>
        </w:rPr>
        <w:tab/>
      </w:r>
      <w:r w:rsidRPr="004D0A13">
        <w:rPr>
          <w:rFonts w:ascii="Tahoma" w:hAnsi="Tahoma" w:cs="Tahoma"/>
          <w:sz w:val="18"/>
          <w:szCs w:val="18"/>
        </w:rPr>
        <w:tab/>
        <w:t>712 tis. Kč</w:t>
      </w:r>
    </w:p>
    <w:p w14:paraId="03B7F7FC" w14:textId="77777777" w:rsidR="00E32253" w:rsidRPr="004D0A13" w:rsidRDefault="00E32253" w:rsidP="00E32253">
      <w:pPr>
        <w:pStyle w:val="Bezmezer"/>
        <w:tabs>
          <w:tab w:val="left" w:pos="709"/>
          <w:tab w:val="left" w:pos="1418"/>
          <w:tab w:val="right" w:pos="5529"/>
          <w:tab w:val="right" w:pos="6804"/>
          <w:tab w:val="right" w:pos="9072"/>
        </w:tabs>
        <w:ind w:left="426"/>
        <w:rPr>
          <w:rFonts w:ascii="Tahoma" w:hAnsi="Tahoma" w:cs="Tahoma"/>
          <w:sz w:val="18"/>
          <w:szCs w:val="18"/>
        </w:rPr>
      </w:pPr>
      <w:r w:rsidRPr="004D0A13">
        <w:rPr>
          <w:rFonts w:ascii="Tahoma" w:hAnsi="Tahoma" w:cs="Tahoma"/>
          <w:sz w:val="18"/>
          <w:szCs w:val="18"/>
        </w:rPr>
        <w:t>z toho:</w:t>
      </w:r>
    </w:p>
    <w:p w14:paraId="43B12D87" w14:textId="77777777" w:rsidR="00E32253" w:rsidRPr="004D0A13" w:rsidRDefault="00E32253">
      <w:pPr>
        <w:pStyle w:val="Bezmezer"/>
        <w:numPr>
          <w:ilvl w:val="0"/>
          <w:numId w:val="115"/>
        </w:numPr>
        <w:tabs>
          <w:tab w:val="left" w:pos="709"/>
          <w:tab w:val="left" w:pos="1418"/>
          <w:tab w:val="right" w:pos="5954"/>
          <w:tab w:val="right" w:pos="6804"/>
          <w:tab w:val="right" w:pos="9072"/>
        </w:tabs>
        <w:ind w:left="1276" w:hanging="852"/>
        <w:rPr>
          <w:rFonts w:ascii="Tahoma" w:hAnsi="Tahoma" w:cs="Tahoma"/>
          <w:sz w:val="18"/>
          <w:szCs w:val="18"/>
        </w:rPr>
      </w:pPr>
      <w:r w:rsidRPr="004D0A13">
        <w:rPr>
          <w:rFonts w:ascii="Tahoma" w:hAnsi="Tahoma" w:cs="Tahoma"/>
          <w:i/>
          <w:sz w:val="18"/>
          <w:szCs w:val="18"/>
        </w:rPr>
        <w:t xml:space="preserve">„Zpevněná plocha na pozemku parc. č. 61/14, </w:t>
      </w:r>
    </w:p>
    <w:p w14:paraId="7F2C699C" w14:textId="77777777" w:rsidR="00E32253" w:rsidRPr="00B45EA2" w:rsidRDefault="00E32253" w:rsidP="00E32253">
      <w:pPr>
        <w:pStyle w:val="Bezmezer"/>
        <w:tabs>
          <w:tab w:val="left" w:pos="709"/>
          <w:tab w:val="left" w:pos="1418"/>
          <w:tab w:val="right" w:pos="5954"/>
          <w:tab w:val="right" w:pos="6804"/>
          <w:tab w:val="right" w:pos="9072"/>
        </w:tabs>
        <w:ind w:left="424"/>
        <w:rPr>
          <w:rFonts w:ascii="Tahoma" w:hAnsi="Tahoma" w:cs="Tahoma"/>
          <w:sz w:val="18"/>
          <w:szCs w:val="18"/>
        </w:rPr>
      </w:pPr>
      <w:r w:rsidRPr="004D0A13">
        <w:rPr>
          <w:rFonts w:ascii="Tahoma" w:hAnsi="Tahoma" w:cs="Tahoma"/>
          <w:i/>
          <w:sz w:val="18"/>
          <w:szCs w:val="18"/>
        </w:rPr>
        <w:t xml:space="preserve">    k. ú. Místek“ </w:t>
      </w:r>
      <w:r w:rsidRPr="004D0A13">
        <w:rPr>
          <w:rFonts w:ascii="Tahoma" w:hAnsi="Tahoma" w:cs="Tahoma"/>
          <w:i/>
          <w:sz w:val="18"/>
          <w:szCs w:val="18"/>
        </w:rPr>
        <w:tab/>
      </w:r>
      <w:r w:rsidRPr="00B45EA2">
        <w:rPr>
          <w:rFonts w:ascii="Tahoma" w:hAnsi="Tahoma" w:cs="Tahoma"/>
          <w:iCs/>
          <w:sz w:val="18"/>
          <w:szCs w:val="18"/>
        </w:rPr>
        <w:t>199 tis. Kč</w:t>
      </w:r>
    </w:p>
    <w:p w14:paraId="65DC7025" w14:textId="77777777" w:rsidR="00E32253" w:rsidRPr="00B45EA2" w:rsidRDefault="00E32253">
      <w:pPr>
        <w:pStyle w:val="Bezmezer"/>
        <w:numPr>
          <w:ilvl w:val="0"/>
          <w:numId w:val="132"/>
        </w:numPr>
        <w:tabs>
          <w:tab w:val="left" w:pos="709"/>
          <w:tab w:val="left" w:pos="1418"/>
          <w:tab w:val="right" w:pos="5954"/>
          <w:tab w:val="right" w:pos="6804"/>
          <w:tab w:val="right" w:pos="9072"/>
        </w:tabs>
        <w:ind w:left="426" w:firstLine="0"/>
        <w:rPr>
          <w:rFonts w:ascii="Tahoma" w:hAnsi="Tahoma" w:cs="Tahoma"/>
          <w:sz w:val="18"/>
          <w:szCs w:val="18"/>
        </w:rPr>
      </w:pPr>
      <w:r w:rsidRPr="00B45EA2">
        <w:rPr>
          <w:rFonts w:ascii="Tahoma" w:hAnsi="Tahoma" w:cs="Tahoma"/>
          <w:i/>
          <w:sz w:val="18"/>
          <w:szCs w:val="18"/>
        </w:rPr>
        <w:t>„Odpočinkové místo Zátiší“</w:t>
      </w:r>
      <w:r w:rsidRPr="00B45EA2">
        <w:rPr>
          <w:rFonts w:ascii="Tahoma" w:hAnsi="Tahoma" w:cs="Tahoma"/>
          <w:i/>
          <w:sz w:val="18"/>
          <w:szCs w:val="18"/>
        </w:rPr>
        <w:tab/>
      </w:r>
      <w:r w:rsidRPr="00B45EA2">
        <w:rPr>
          <w:rFonts w:ascii="Tahoma" w:hAnsi="Tahoma" w:cs="Tahoma"/>
          <w:iCs/>
          <w:sz w:val="18"/>
          <w:szCs w:val="18"/>
        </w:rPr>
        <w:t>440 tis. Kč</w:t>
      </w:r>
    </w:p>
    <w:p w14:paraId="54C719A0" w14:textId="77777777" w:rsidR="00E32253" w:rsidRPr="00B45EA2" w:rsidRDefault="00E32253">
      <w:pPr>
        <w:pStyle w:val="Bezmezer"/>
        <w:numPr>
          <w:ilvl w:val="0"/>
          <w:numId w:val="132"/>
        </w:numPr>
        <w:tabs>
          <w:tab w:val="left" w:pos="709"/>
          <w:tab w:val="left" w:pos="1418"/>
          <w:tab w:val="right" w:pos="5954"/>
          <w:tab w:val="right" w:pos="6804"/>
          <w:tab w:val="right" w:pos="9072"/>
        </w:tabs>
        <w:ind w:left="426" w:firstLine="0"/>
        <w:rPr>
          <w:rFonts w:ascii="Tahoma" w:hAnsi="Tahoma" w:cs="Tahoma"/>
          <w:iCs/>
          <w:sz w:val="18"/>
          <w:szCs w:val="18"/>
        </w:rPr>
      </w:pPr>
      <w:r w:rsidRPr="00B45EA2">
        <w:rPr>
          <w:rFonts w:ascii="Tahoma" w:hAnsi="Tahoma" w:cs="Tahoma"/>
          <w:i/>
          <w:sz w:val="18"/>
          <w:szCs w:val="18"/>
        </w:rPr>
        <w:t>„ZapojFM 2023 – Nároží TGM“</w:t>
      </w:r>
      <w:r w:rsidRPr="00B45EA2">
        <w:rPr>
          <w:rFonts w:ascii="Tahoma" w:hAnsi="Tahoma" w:cs="Tahoma"/>
          <w:i/>
          <w:sz w:val="18"/>
          <w:szCs w:val="18"/>
        </w:rPr>
        <w:tab/>
      </w:r>
      <w:r w:rsidRPr="00B45EA2">
        <w:rPr>
          <w:rFonts w:ascii="Tahoma" w:hAnsi="Tahoma" w:cs="Tahoma"/>
          <w:iCs/>
          <w:sz w:val="18"/>
          <w:szCs w:val="18"/>
        </w:rPr>
        <w:t>73 tis. Kč</w:t>
      </w:r>
    </w:p>
    <w:p w14:paraId="752EF553" w14:textId="77777777" w:rsidR="00E32253" w:rsidRPr="00B45EA2" w:rsidRDefault="00E32253" w:rsidP="00E32253">
      <w:pPr>
        <w:pStyle w:val="Bezmezer"/>
        <w:numPr>
          <w:ilvl w:val="0"/>
          <w:numId w:val="23"/>
        </w:numPr>
        <w:tabs>
          <w:tab w:val="left" w:pos="709"/>
          <w:tab w:val="left" w:pos="1418"/>
          <w:tab w:val="right" w:pos="9072"/>
        </w:tabs>
        <w:ind w:left="284" w:hanging="284"/>
        <w:rPr>
          <w:rFonts w:ascii="Tahoma" w:hAnsi="Tahoma" w:cs="Tahoma"/>
          <w:sz w:val="18"/>
          <w:szCs w:val="18"/>
        </w:rPr>
      </w:pPr>
      <w:r w:rsidRPr="00B45EA2">
        <w:rPr>
          <w:rFonts w:ascii="Tahoma" w:hAnsi="Tahoma" w:cs="Tahoma"/>
          <w:sz w:val="18"/>
          <w:szCs w:val="18"/>
        </w:rPr>
        <w:t>ostatní činnosti k ochraně přírody a krajiny</w:t>
      </w:r>
      <w:r w:rsidRPr="00B45EA2">
        <w:rPr>
          <w:rFonts w:ascii="Tahoma" w:hAnsi="Tahoma" w:cs="Tahoma"/>
          <w:sz w:val="18"/>
          <w:szCs w:val="18"/>
        </w:rPr>
        <w:tab/>
      </w:r>
      <w:r w:rsidRPr="00B45EA2">
        <w:rPr>
          <w:rFonts w:ascii="Tahoma" w:hAnsi="Tahoma" w:cs="Tahoma"/>
          <w:color w:val="FF0000"/>
          <w:sz w:val="18"/>
          <w:szCs w:val="18"/>
        </w:rPr>
        <w:t xml:space="preserve"> </w:t>
      </w:r>
      <w:r w:rsidRPr="00B45EA2">
        <w:rPr>
          <w:rFonts w:ascii="Tahoma" w:hAnsi="Tahoma" w:cs="Tahoma"/>
          <w:sz w:val="18"/>
          <w:szCs w:val="18"/>
        </w:rPr>
        <w:t>161 tis. Kč</w:t>
      </w:r>
    </w:p>
    <w:p w14:paraId="25866811" w14:textId="77777777" w:rsidR="00E32253" w:rsidRPr="00B45EA2"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sidRPr="00B45EA2">
        <w:rPr>
          <w:rFonts w:ascii="Tahoma" w:hAnsi="Tahoma" w:cs="Tahoma"/>
          <w:sz w:val="18"/>
          <w:szCs w:val="18"/>
        </w:rPr>
        <w:t>z toho:</w:t>
      </w:r>
    </w:p>
    <w:p w14:paraId="305311D8" w14:textId="77777777" w:rsidR="00E32253" w:rsidRDefault="00E32253">
      <w:pPr>
        <w:pStyle w:val="Bezmezer"/>
        <w:numPr>
          <w:ilvl w:val="0"/>
          <w:numId w:val="154"/>
        </w:numPr>
        <w:tabs>
          <w:tab w:val="left" w:pos="426"/>
          <w:tab w:val="left" w:pos="709"/>
          <w:tab w:val="left" w:pos="1418"/>
          <w:tab w:val="right" w:pos="5529"/>
          <w:tab w:val="right" w:pos="7371"/>
          <w:tab w:val="right" w:pos="9072"/>
        </w:tabs>
        <w:ind w:left="284" w:firstLine="0"/>
        <w:rPr>
          <w:rFonts w:ascii="Tahoma" w:hAnsi="Tahoma" w:cs="Tahoma"/>
          <w:sz w:val="18"/>
          <w:szCs w:val="18"/>
        </w:rPr>
      </w:pPr>
      <w:r w:rsidRPr="00B45EA2">
        <w:rPr>
          <w:rFonts w:ascii="Tahoma" w:hAnsi="Tahoma" w:cs="Tahoma"/>
          <w:sz w:val="18"/>
          <w:szCs w:val="18"/>
        </w:rPr>
        <w:t xml:space="preserve">Program Podpora výsadby dřevin – viz doplň. </w:t>
      </w:r>
      <w:r w:rsidRPr="000236A8">
        <w:rPr>
          <w:rFonts w:ascii="Tahoma" w:hAnsi="Tahoma" w:cs="Tahoma"/>
          <w:sz w:val="18"/>
          <w:szCs w:val="18"/>
        </w:rPr>
        <w:t>příloha č. 13 k příloze</w:t>
      </w:r>
      <w:r w:rsidRPr="00B45EA2">
        <w:rPr>
          <w:rFonts w:ascii="Tahoma" w:hAnsi="Tahoma" w:cs="Tahoma"/>
          <w:sz w:val="18"/>
          <w:szCs w:val="18"/>
        </w:rPr>
        <w:t xml:space="preserve"> č. 1</w:t>
      </w:r>
      <w:r w:rsidRPr="00B45EA2">
        <w:rPr>
          <w:rFonts w:ascii="Tahoma" w:hAnsi="Tahoma" w:cs="Tahoma"/>
          <w:sz w:val="18"/>
          <w:szCs w:val="18"/>
        </w:rPr>
        <w:tab/>
        <w:t>158 tis. Kč</w:t>
      </w:r>
    </w:p>
    <w:p w14:paraId="7DE051BF" w14:textId="77777777" w:rsidR="00E32253" w:rsidRDefault="00E32253">
      <w:pPr>
        <w:pStyle w:val="Bezmezer"/>
        <w:numPr>
          <w:ilvl w:val="0"/>
          <w:numId w:val="154"/>
        </w:numPr>
        <w:tabs>
          <w:tab w:val="left" w:pos="426"/>
          <w:tab w:val="left" w:pos="709"/>
          <w:tab w:val="left" w:pos="1418"/>
          <w:tab w:val="right" w:pos="5529"/>
          <w:tab w:val="right" w:pos="7371"/>
          <w:tab w:val="right" w:pos="9072"/>
        </w:tabs>
        <w:ind w:left="284" w:firstLine="0"/>
        <w:rPr>
          <w:rFonts w:ascii="Tahoma" w:hAnsi="Tahoma" w:cs="Tahoma"/>
          <w:sz w:val="18"/>
          <w:szCs w:val="18"/>
        </w:rPr>
      </w:pPr>
      <w:r>
        <w:rPr>
          <w:rFonts w:ascii="Tahoma" w:hAnsi="Tahoma" w:cs="Tahoma"/>
          <w:sz w:val="18"/>
          <w:szCs w:val="18"/>
        </w:rPr>
        <w:t>konzultační, poradenské a právní služby – odborné posouzení stavu</w:t>
      </w:r>
    </w:p>
    <w:p w14:paraId="21AD1B21" w14:textId="77777777" w:rsidR="00E32253" w:rsidRPr="00B45EA2" w:rsidRDefault="00E32253" w:rsidP="00E32253">
      <w:pPr>
        <w:pStyle w:val="Bezmezer"/>
        <w:tabs>
          <w:tab w:val="left" w:pos="426"/>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památného stromu „Lípa v Řepištích“</w:t>
      </w:r>
      <w:r>
        <w:rPr>
          <w:rFonts w:ascii="Tahoma" w:hAnsi="Tahoma" w:cs="Tahoma"/>
          <w:sz w:val="18"/>
          <w:szCs w:val="18"/>
        </w:rPr>
        <w:tab/>
      </w:r>
      <w:r>
        <w:rPr>
          <w:rFonts w:ascii="Tahoma" w:hAnsi="Tahoma" w:cs="Tahoma"/>
          <w:sz w:val="18"/>
          <w:szCs w:val="18"/>
        </w:rPr>
        <w:tab/>
        <w:t>3 tis. Kč</w:t>
      </w:r>
    </w:p>
    <w:p w14:paraId="08F67584" w14:textId="77777777" w:rsidR="00E32253" w:rsidRPr="00642C81" w:rsidRDefault="00E32253" w:rsidP="00E32253">
      <w:pPr>
        <w:pStyle w:val="Bezmezer"/>
        <w:numPr>
          <w:ilvl w:val="0"/>
          <w:numId w:val="20"/>
        </w:numPr>
        <w:tabs>
          <w:tab w:val="left" w:pos="709"/>
          <w:tab w:val="left" w:pos="1418"/>
          <w:tab w:val="right" w:pos="5529"/>
          <w:tab w:val="right" w:pos="6804"/>
          <w:tab w:val="right" w:pos="9072"/>
        </w:tabs>
        <w:spacing w:line="264" w:lineRule="auto"/>
        <w:ind w:left="284" w:hanging="284"/>
        <w:rPr>
          <w:rFonts w:ascii="Tahoma" w:hAnsi="Tahoma" w:cs="Tahoma"/>
          <w:sz w:val="18"/>
          <w:szCs w:val="18"/>
        </w:rPr>
      </w:pPr>
      <w:r w:rsidRPr="00642C81">
        <w:rPr>
          <w:rFonts w:ascii="Tahoma" w:hAnsi="Tahoma" w:cs="Tahoma"/>
          <w:sz w:val="18"/>
          <w:szCs w:val="18"/>
        </w:rPr>
        <w:t xml:space="preserve">výdaje na ekologickou výchovu a osvětu </w:t>
      </w:r>
      <w:r w:rsidRPr="00642C81">
        <w:rPr>
          <w:rFonts w:ascii="Tahoma" w:hAnsi="Tahoma" w:cs="Tahoma"/>
          <w:sz w:val="18"/>
          <w:szCs w:val="18"/>
        </w:rPr>
        <w:tab/>
      </w:r>
      <w:r w:rsidRPr="00642C81">
        <w:rPr>
          <w:rFonts w:ascii="Tahoma" w:hAnsi="Tahoma" w:cs="Tahoma"/>
          <w:sz w:val="18"/>
          <w:szCs w:val="18"/>
        </w:rPr>
        <w:tab/>
      </w:r>
      <w:r w:rsidRPr="00642C81">
        <w:rPr>
          <w:rFonts w:ascii="Tahoma" w:hAnsi="Tahoma" w:cs="Tahoma"/>
          <w:sz w:val="18"/>
          <w:szCs w:val="18"/>
        </w:rPr>
        <w:tab/>
      </w:r>
      <w:r w:rsidRPr="00A21A98">
        <w:rPr>
          <w:rFonts w:ascii="Tahoma" w:hAnsi="Tahoma" w:cs="Tahoma"/>
          <w:sz w:val="18"/>
          <w:szCs w:val="18"/>
        </w:rPr>
        <w:t>546 tis. Kč</w:t>
      </w:r>
    </w:p>
    <w:p w14:paraId="72070917" w14:textId="77777777" w:rsidR="00E32253" w:rsidRPr="00642C81"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642C81">
        <w:rPr>
          <w:rFonts w:ascii="Tahoma" w:hAnsi="Tahoma" w:cs="Tahoma"/>
          <w:sz w:val="18"/>
          <w:szCs w:val="18"/>
        </w:rPr>
        <w:t>z toho:</w:t>
      </w:r>
    </w:p>
    <w:p w14:paraId="12F4A3C8" w14:textId="77777777" w:rsidR="00E32253" w:rsidRPr="00642C81" w:rsidRDefault="00E32253">
      <w:pPr>
        <w:pStyle w:val="Bezmezer"/>
        <w:numPr>
          <w:ilvl w:val="0"/>
          <w:numId w:val="154"/>
        </w:numPr>
        <w:tabs>
          <w:tab w:val="left" w:pos="709"/>
          <w:tab w:val="left" w:pos="1418"/>
          <w:tab w:val="right" w:pos="5529"/>
          <w:tab w:val="right" w:pos="6804"/>
          <w:tab w:val="right" w:pos="9072"/>
        </w:tabs>
        <w:ind w:left="284" w:firstLine="0"/>
        <w:rPr>
          <w:rFonts w:ascii="Tahoma" w:hAnsi="Tahoma" w:cs="Tahoma"/>
          <w:sz w:val="18"/>
          <w:szCs w:val="18"/>
        </w:rPr>
      </w:pPr>
      <w:r w:rsidRPr="00642C81">
        <w:rPr>
          <w:rFonts w:ascii="Tahoma" w:hAnsi="Tahoma" w:cs="Tahoma"/>
          <w:sz w:val="18"/>
          <w:szCs w:val="18"/>
        </w:rPr>
        <w:t xml:space="preserve">DP Podpora aktivit vedoucích ke zlepšení životního prostředí </w:t>
      </w:r>
    </w:p>
    <w:p w14:paraId="4E3BDCD6" w14:textId="77777777" w:rsidR="00E32253" w:rsidRPr="00642C81"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642C81">
        <w:rPr>
          <w:rFonts w:ascii="Tahoma" w:hAnsi="Tahoma" w:cs="Tahoma"/>
          <w:sz w:val="18"/>
          <w:szCs w:val="18"/>
        </w:rPr>
        <w:t xml:space="preserve">   (neinvestiční výdaje) – viz </w:t>
      </w:r>
      <w:r w:rsidRPr="000236A8">
        <w:rPr>
          <w:rFonts w:ascii="Tahoma" w:hAnsi="Tahoma" w:cs="Tahoma"/>
          <w:sz w:val="18"/>
          <w:szCs w:val="18"/>
        </w:rPr>
        <w:t>doplňující příloha č. 5 k</w:t>
      </w:r>
      <w:r w:rsidRPr="00642C81">
        <w:rPr>
          <w:rFonts w:ascii="Tahoma" w:hAnsi="Tahoma" w:cs="Tahoma"/>
          <w:sz w:val="18"/>
          <w:szCs w:val="18"/>
        </w:rPr>
        <w:t> příloze č. 1</w:t>
      </w:r>
      <w:r w:rsidRPr="00642C81">
        <w:rPr>
          <w:rFonts w:ascii="Tahoma" w:hAnsi="Tahoma" w:cs="Tahoma"/>
          <w:sz w:val="18"/>
          <w:szCs w:val="18"/>
        </w:rPr>
        <w:tab/>
      </w:r>
      <w:r>
        <w:rPr>
          <w:rFonts w:ascii="Tahoma" w:hAnsi="Tahoma" w:cs="Tahoma"/>
          <w:sz w:val="18"/>
          <w:szCs w:val="18"/>
        </w:rPr>
        <w:t xml:space="preserve">   </w:t>
      </w:r>
      <w:r w:rsidRPr="00642C81">
        <w:rPr>
          <w:rFonts w:ascii="Tahoma" w:hAnsi="Tahoma" w:cs="Tahoma"/>
          <w:sz w:val="18"/>
          <w:szCs w:val="18"/>
        </w:rPr>
        <w:tab/>
      </w:r>
      <w:r w:rsidRPr="00A21A98">
        <w:rPr>
          <w:rFonts w:ascii="Tahoma" w:hAnsi="Tahoma" w:cs="Tahoma"/>
          <w:sz w:val="18"/>
          <w:szCs w:val="18"/>
        </w:rPr>
        <w:t>134 tis. Kč</w:t>
      </w:r>
    </w:p>
    <w:p w14:paraId="6993EBE2" w14:textId="77777777" w:rsidR="00E32253" w:rsidRPr="00642C81" w:rsidRDefault="00E32253">
      <w:pPr>
        <w:pStyle w:val="Bezmezer"/>
        <w:numPr>
          <w:ilvl w:val="0"/>
          <w:numId w:val="154"/>
        </w:numPr>
        <w:tabs>
          <w:tab w:val="left" w:pos="709"/>
          <w:tab w:val="left" w:pos="1418"/>
          <w:tab w:val="right" w:pos="5529"/>
          <w:tab w:val="right" w:pos="6804"/>
          <w:tab w:val="right" w:pos="9072"/>
        </w:tabs>
        <w:ind w:left="284" w:firstLine="0"/>
        <w:rPr>
          <w:rFonts w:ascii="Tahoma" w:hAnsi="Tahoma" w:cs="Tahoma"/>
          <w:sz w:val="18"/>
          <w:szCs w:val="18"/>
        </w:rPr>
      </w:pPr>
      <w:r w:rsidRPr="00642C81">
        <w:rPr>
          <w:rFonts w:ascii="Tahoma" w:hAnsi="Tahoma" w:cs="Tahoma"/>
          <w:sz w:val="18"/>
          <w:szCs w:val="18"/>
        </w:rPr>
        <w:t xml:space="preserve">akce „Den Země“ – materiál, služby, nájemné, věcné dary, pohoštění </w:t>
      </w:r>
    </w:p>
    <w:p w14:paraId="6ACD3DC0"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642C81">
        <w:rPr>
          <w:rFonts w:ascii="Tahoma" w:hAnsi="Tahoma" w:cs="Tahoma"/>
          <w:sz w:val="18"/>
          <w:szCs w:val="18"/>
        </w:rPr>
        <w:t xml:space="preserve">   </w:t>
      </w:r>
      <w:r w:rsidRPr="00642C81">
        <w:rPr>
          <w:rFonts w:ascii="Tahoma" w:hAnsi="Tahoma" w:cs="Tahoma"/>
          <w:i/>
          <w:iCs/>
          <w:sz w:val="18"/>
          <w:szCs w:val="18"/>
        </w:rPr>
        <w:t>(z toho 117 tis. Kč je hrazeno z dotace ÚZ 334)</w:t>
      </w:r>
      <w:r w:rsidRPr="00642C81">
        <w:rPr>
          <w:rFonts w:ascii="Tahoma" w:hAnsi="Tahoma" w:cs="Tahoma"/>
          <w:sz w:val="18"/>
          <w:szCs w:val="18"/>
        </w:rPr>
        <w:t xml:space="preserve">   </w:t>
      </w:r>
      <w:r w:rsidRPr="00642C81">
        <w:rPr>
          <w:rFonts w:ascii="Tahoma" w:hAnsi="Tahoma" w:cs="Tahoma"/>
          <w:sz w:val="18"/>
          <w:szCs w:val="18"/>
        </w:rPr>
        <w:tab/>
      </w:r>
      <w:r w:rsidRPr="00642C81">
        <w:rPr>
          <w:rFonts w:ascii="Tahoma" w:hAnsi="Tahoma" w:cs="Tahoma"/>
          <w:sz w:val="18"/>
          <w:szCs w:val="18"/>
        </w:rPr>
        <w:tab/>
        <w:t>264 tis. Kč</w:t>
      </w:r>
    </w:p>
    <w:p w14:paraId="5EC6EA3B" w14:textId="77777777" w:rsidR="00E32253" w:rsidRDefault="00E32253">
      <w:pPr>
        <w:pStyle w:val="Bezmezer"/>
        <w:numPr>
          <w:ilvl w:val="0"/>
          <w:numId w:val="154"/>
        </w:numPr>
        <w:tabs>
          <w:tab w:val="left" w:pos="709"/>
          <w:tab w:val="left" w:pos="1418"/>
          <w:tab w:val="right" w:pos="5529"/>
          <w:tab w:val="right" w:pos="6804"/>
          <w:tab w:val="right" w:pos="9072"/>
        </w:tabs>
        <w:ind w:left="284" w:firstLine="0"/>
        <w:rPr>
          <w:rFonts w:ascii="Tahoma" w:hAnsi="Tahoma" w:cs="Tahoma"/>
          <w:sz w:val="18"/>
          <w:szCs w:val="18"/>
        </w:rPr>
      </w:pPr>
      <w:r>
        <w:rPr>
          <w:rFonts w:ascii="Tahoma" w:hAnsi="Tahoma" w:cs="Tahoma"/>
          <w:sz w:val="18"/>
          <w:szCs w:val="18"/>
        </w:rPr>
        <w:t>Program zlepšování kvality ovzduší (PZKO) – v rámci PZKO byl pilotně</w:t>
      </w:r>
    </w:p>
    <w:p w14:paraId="1014C077" w14:textId="77777777" w:rsidR="00E32253"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 xml:space="preserve">   organizován Den čistého ovzduší a besedy s kominíky (materiál, služby, </w:t>
      </w:r>
    </w:p>
    <w:p w14:paraId="07283F58"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pohoštění,</w:t>
      </w:r>
      <w:r w:rsidRPr="00642C81">
        <w:rPr>
          <w:rFonts w:ascii="Tahoma" w:hAnsi="Tahoma" w:cs="Tahoma"/>
          <w:sz w:val="18"/>
          <w:szCs w:val="18"/>
        </w:rPr>
        <w:t xml:space="preserve"> </w:t>
      </w:r>
      <w:r>
        <w:rPr>
          <w:rFonts w:ascii="Tahoma" w:hAnsi="Tahoma" w:cs="Tahoma"/>
          <w:sz w:val="18"/>
          <w:szCs w:val="18"/>
        </w:rPr>
        <w:t>el. energie, nájemné)</w:t>
      </w:r>
      <w:r w:rsidRPr="00642C81">
        <w:rPr>
          <w:rFonts w:ascii="Tahoma" w:hAnsi="Tahoma" w:cs="Tahoma"/>
          <w:sz w:val="18"/>
          <w:szCs w:val="18"/>
        </w:rPr>
        <w:tab/>
      </w:r>
      <w:r>
        <w:rPr>
          <w:rFonts w:ascii="Tahoma" w:hAnsi="Tahoma" w:cs="Tahoma"/>
          <w:sz w:val="18"/>
          <w:szCs w:val="18"/>
        </w:rPr>
        <w:t xml:space="preserve">   </w:t>
      </w:r>
      <w:r>
        <w:rPr>
          <w:rFonts w:ascii="Tahoma" w:hAnsi="Tahoma" w:cs="Tahoma"/>
          <w:color w:val="FF0000"/>
          <w:sz w:val="18"/>
          <w:szCs w:val="18"/>
        </w:rPr>
        <w:tab/>
      </w:r>
      <w:r>
        <w:rPr>
          <w:rFonts w:ascii="Tahoma" w:hAnsi="Tahoma" w:cs="Tahoma"/>
          <w:sz w:val="18"/>
          <w:szCs w:val="18"/>
        </w:rPr>
        <w:t>141</w:t>
      </w:r>
      <w:r w:rsidRPr="00642C81">
        <w:rPr>
          <w:rFonts w:ascii="Tahoma" w:hAnsi="Tahoma" w:cs="Tahoma"/>
          <w:sz w:val="18"/>
          <w:szCs w:val="18"/>
        </w:rPr>
        <w:t xml:space="preserve"> tis. Kč</w:t>
      </w:r>
    </w:p>
    <w:p w14:paraId="2E12C998" w14:textId="77777777" w:rsidR="00E32253" w:rsidRDefault="00E32253">
      <w:pPr>
        <w:pStyle w:val="Bezmezer"/>
        <w:numPr>
          <w:ilvl w:val="0"/>
          <w:numId w:val="154"/>
        </w:numPr>
        <w:tabs>
          <w:tab w:val="left" w:pos="709"/>
          <w:tab w:val="left" w:pos="1418"/>
          <w:tab w:val="right" w:pos="5529"/>
          <w:tab w:val="right" w:pos="6804"/>
          <w:tab w:val="right" w:pos="9072"/>
        </w:tabs>
        <w:ind w:left="284" w:firstLine="0"/>
        <w:rPr>
          <w:rFonts w:ascii="Tahoma" w:hAnsi="Tahoma" w:cs="Tahoma"/>
          <w:sz w:val="18"/>
          <w:szCs w:val="18"/>
        </w:rPr>
      </w:pPr>
      <w:r w:rsidRPr="005858DC">
        <w:rPr>
          <w:rFonts w:ascii="Tahoma" w:hAnsi="Tahoma" w:cs="Tahoma"/>
          <w:sz w:val="18"/>
          <w:szCs w:val="18"/>
        </w:rPr>
        <w:t xml:space="preserve">výdaje na ukázku nordic walkingu s výukou pro veřejnost </w:t>
      </w:r>
      <w:r>
        <w:rPr>
          <w:rFonts w:ascii="Tahoma" w:hAnsi="Tahoma" w:cs="Tahoma"/>
          <w:sz w:val="18"/>
          <w:szCs w:val="18"/>
        </w:rPr>
        <w:t xml:space="preserve">v rámci </w:t>
      </w:r>
    </w:p>
    <w:p w14:paraId="21CC8FA8" w14:textId="77777777" w:rsidR="00E32253"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 xml:space="preserve">   Evropského týdne mobility 2023 v parku Pod Zámkem vč. výdajů</w:t>
      </w:r>
    </w:p>
    <w:p w14:paraId="3FAFE5CA" w14:textId="77777777" w:rsidR="00E32253" w:rsidRDefault="00E32253" w:rsidP="00E32253">
      <w:pPr>
        <w:pStyle w:val="Bezmezer"/>
        <w:tabs>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 xml:space="preserve">   na dopravní značení v souvislosti s omezením parkování na </w:t>
      </w:r>
    </w:p>
    <w:p w14:paraId="5A0F5457" w14:textId="77777777" w:rsidR="00E32253" w:rsidRPr="005858DC" w:rsidRDefault="00E32253" w:rsidP="00E32253">
      <w:pPr>
        <w:pStyle w:val="Bezmezer"/>
        <w:tabs>
          <w:tab w:val="left" w:pos="709"/>
          <w:tab w:val="left" w:pos="1418"/>
          <w:tab w:val="right" w:pos="5529"/>
          <w:tab w:val="right" w:pos="7371"/>
        </w:tabs>
        <w:ind w:left="284"/>
        <w:rPr>
          <w:rFonts w:ascii="Tahoma" w:hAnsi="Tahoma" w:cs="Tahoma"/>
          <w:sz w:val="18"/>
          <w:szCs w:val="18"/>
        </w:rPr>
      </w:pPr>
      <w:r>
        <w:rPr>
          <w:rFonts w:ascii="Tahoma" w:hAnsi="Tahoma" w:cs="Tahoma"/>
          <w:sz w:val="18"/>
          <w:szCs w:val="18"/>
        </w:rPr>
        <w:t xml:space="preserve">   </w:t>
      </w:r>
      <w:r w:rsidRPr="005858DC">
        <w:rPr>
          <w:rFonts w:ascii="Tahoma" w:hAnsi="Tahoma" w:cs="Tahoma"/>
          <w:sz w:val="18"/>
          <w:szCs w:val="18"/>
        </w:rPr>
        <w:t xml:space="preserve">Zámeckém náměstí </w:t>
      </w:r>
      <w:r w:rsidRPr="005858DC">
        <w:rPr>
          <w:rFonts w:ascii="Tahoma" w:hAnsi="Tahoma" w:cs="Tahoma"/>
          <w:sz w:val="18"/>
          <w:szCs w:val="18"/>
        </w:rPr>
        <w:tab/>
      </w:r>
      <w:r w:rsidRPr="005858DC">
        <w:rPr>
          <w:rFonts w:ascii="Tahoma" w:hAnsi="Tahoma" w:cs="Tahoma"/>
          <w:sz w:val="18"/>
          <w:szCs w:val="18"/>
        </w:rPr>
        <w:tab/>
        <w:t>7 tis. Kč</w:t>
      </w:r>
    </w:p>
    <w:p w14:paraId="19238545" w14:textId="77777777" w:rsidR="00E32253" w:rsidRPr="005858DC" w:rsidRDefault="00E32253" w:rsidP="00E32253">
      <w:pPr>
        <w:pStyle w:val="Bezmezer"/>
        <w:numPr>
          <w:ilvl w:val="0"/>
          <w:numId w:val="20"/>
        </w:numPr>
        <w:tabs>
          <w:tab w:val="left" w:pos="709"/>
          <w:tab w:val="left" w:pos="1418"/>
          <w:tab w:val="right" w:pos="5529"/>
          <w:tab w:val="right" w:pos="6804"/>
          <w:tab w:val="right" w:pos="9072"/>
        </w:tabs>
        <w:spacing w:line="264" w:lineRule="auto"/>
        <w:ind w:left="142" w:hanging="142"/>
        <w:rPr>
          <w:rFonts w:ascii="Tahoma" w:hAnsi="Tahoma" w:cs="Tahoma"/>
          <w:sz w:val="18"/>
          <w:szCs w:val="18"/>
        </w:rPr>
      </w:pPr>
      <w:r w:rsidRPr="005858DC">
        <w:rPr>
          <w:rFonts w:ascii="Tahoma" w:hAnsi="Tahoma" w:cs="Tahoma"/>
          <w:sz w:val="18"/>
          <w:szCs w:val="18"/>
        </w:rPr>
        <w:t xml:space="preserve">výdaje na ekologii v dopravě    </w:t>
      </w:r>
      <w:r>
        <w:rPr>
          <w:rFonts w:ascii="Tahoma" w:hAnsi="Tahoma" w:cs="Tahoma"/>
          <w:sz w:val="18"/>
          <w:szCs w:val="18"/>
        </w:rPr>
        <w:tab/>
      </w:r>
      <w:r w:rsidRPr="005858DC">
        <w:rPr>
          <w:rFonts w:ascii="Tahoma" w:hAnsi="Tahoma" w:cs="Tahoma"/>
          <w:sz w:val="18"/>
          <w:szCs w:val="18"/>
        </w:rPr>
        <w:tab/>
      </w:r>
      <w:r w:rsidRPr="005858DC">
        <w:rPr>
          <w:rFonts w:ascii="Tahoma" w:hAnsi="Tahoma" w:cs="Tahoma"/>
          <w:sz w:val="18"/>
          <w:szCs w:val="18"/>
        </w:rPr>
        <w:tab/>
        <w:t>2 760 tis. Kč</w:t>
      </w:r>
    </w:p>
    <w:p w14:paraId="02BC5E9E" w14:textId="77777777" w:rsidR="00E32253" w:rsidRPr="005858DC" w:rsidRDefault="00E32253" w:rsidP="00E32253">
      <w:pPr>
        <w:pStyle w:val="Bezmezer"/>
        <w:tabs>
          <w:tab w:val="left" w:pos="709"/>
          <w:tab w:val="left" w:pos="1418"/>
          <w:tab w:val="right" w:pos="5529"/>
          <w:tab w:val="right" w:pos="6804"/>
          <w:tab w:val="right" w:pos="9072"/>
        </w:tabs>
        <w:spacing w:line="264" w:lineRule="auto"/>
        <w:ind w:left="284"/>
        <w:rPr>
          <w:rFonts w:ascii="Tahoma" w:hAnsi="Tahoma" w:cs="Tahoma"/>
          <w:sz w:val="18"/>
          <w:szCs w:val="18"/>
        </w:rPr>
      </w:pPr>
      <w:r w:rsidRPr="005858DC">
        <w:rPr>
          <w:rFonts w:ascii="Tahoma" w:hAnsi="Tahoma" w:cs="Tahoma"/>
          <w:sz w:val="18"/>
          <w:szCs w:val="18"/>
        </w:rPr>
        <w:t>z toho:</w:t>
      </w:r>
    </w:p>
    <w:p w14:paraId="0F868FDE" w14:textId="77777777" w:rsidR="00E32253" w:rsidRPr="005858DC" w:rsidRDefault="00E32253">
      <w:pPr>
        <w:pStyle w:val="Bezmezer"/>
        <w:numPr>
          <w:ilvl w:val="0"/>
          <w:numId w:val="154"/>
        </w:numPr>
        <w:tabs>
          <w:tab w:val="left" w:pos="709"/>
          <w:tab w:val="left" w:pos="1418"/>
          <w:tab w:val="right" w:pos="5529"/>
          <w:tab w:val="right" w:pos="6804"/>
          <w:tab w:val="right" w:pos="9072"/>
        </w:tabs>
        <w:ind w:left="426" w:hanging="142"/>
        <w:rPr>
          <w:rFonts w:ascii="Tahoma" w:hAnsi="Tahoma" w:cs="Tahoma"/>
          <w:sz w:val="18"/>
          <w:szCs w:val="18"/>
        </w:rPr>
      </w:pPr>
      <w:r w:rsidRPr="005858DC">
        <w:rPr>
          <w:rFonts w:ascii="Tahoma" w:hAnsi="Tahoma" w:cs="Tahoma"/>
          <w:sz w:val="18"/>
          <w:szCs w:val="18"/>
        </w:rPr>
        <w:t xml:space="preserve">DP Podpora pořízení hybridních automobilů (investiční výdaje) </w:t>
      </w:r>
    </w:p>
    <w:p w14:paraId="384A0188" w14:textId="77777777" w:rsidR="00E32253" w:rsidRPr="005858DC" w:rsidRDefault="00E32253" w:rsidP="00E32253">
      <w:pPr>
        <w:pStyle w:val="Bezmezer"/>
        <w:tabs>
          <w:tab w:val="left" w:pos="709"/>
          <w:tab w:val="left" w:pos="1418"/>
          <w:tab w:val="right" w:pos="5529"/>
          <w:tab w:val="right" w:pos="7371"/>
          <w:tab w:val="right" w:pos="9072"/>
        </w:tabs>
        <w:ind w:left="426"/>
        <w:rPr>
          <w:rFonts w:ascii="Tahoma" w:hAnsi="Tahoma" w:cs="Tahoma"/>
          <w:sz w:val="18"/>
          <w:szCs w:val="18"/>
        </w:rPr>
      </w:pPr>
      <w:r w:rsidRPr="005858DC">
        <w:rPr>
          <w:rFonts w:ascii="Tahoma" w:hAnsi="Tahoma" w:cs="Tahoma"/>
          <w:sz w:val="18"/>
          <w:szCs w:val="18"/>
        </w:rPr>
        <w:t xml:space="preserve">– viz </w:t>
      </w:r>
      <w:r w:rsidRPr="000236A8">
        <w:rPr>
          <w:rFonts w:ascii="Tahoma" w:hAnsi="Tahoma" w:cs="Tahoma"/>
          <w:sz w:val="18"/>
          <w:szCs w:val="18"/>
        </w:rPr>
        <w:t>doplňující příloha č. 12 k příloze</w:t>
      </w:r>
      <w:r w:rsidRPr="005858DC">
        <w:rPr>
          <w:rFonts w:ascii="Tahoma" w:hAnsi="Tahoma" w:cs="Tahoma"/>
          <w:sz w:val="18"/>
          <w:szCs w:val="18"/>
        </w:rPr>
        <w:t xml:space="preserve"> č. 1</w:t>
      </w:r>
      <w:r w:rsidRPr="005858DC">
        <w:rPr>
          <w:rFonts w:ascii="Tahoma" w:hAnsi="Tahoma" w:cs="Tahoma"/>
          <w:sz w:val="18"/>
          <w:szCs w:val="18"/>
        </w:rPr>
        <w:tab/>
      </w:r>
      <w:r w:rsidRPr="005858DC">
        <w:rPr>
          <w:rFonts w:ascii="Tahoma" w:hAnsi="Tahoma" w:cs="Tahoma"/>
          <w:sz w:val="18"/>
          <w:szCs w:val="18"/>
        </w:rPr>
        <w:tab/>
      </w:r>
      <w:r>
        <w:rPr>
          <w:rFonts w:ascii="Tahoma" w:hAnsi="Tahoma" w:cs="Tahoma"/>
          <w:sz w:val="18"/>
          <w:szCs w:val="18"/>
        </w:rPr>
        <w:t>2 760</w:t>
      </w:r>
      <w:r w:rsidRPr="005858DC">
        <w:rPr>
          <w:rFonts w:ascii="Tahoma" w:hAnsi="Tahoma" w:cs="Tahoma"/>
          <w:sz w:val="18"/>
          <w:szCs w:val="18"/>
        </w:rPr>
        <w:t xml:space="preserve"> tis. Kč</w:t>
      </w:r>
    </w:p>
    <w:p w14:paraId="0A298CA3" w14:textId="77777777" w:rsidR="00E32253" w:rsidRPr="005858DC" w:rsidRDefault="00E32253" w:rsidP="00E32253">
      <w:pPr>
        <w:pStyle w:val="Bezmezer"/>
        <w:tabs>
          <w:tab w:val="left" w:pos="709"/>
          <w:tab w:val="left" w:pos="1418"/>
          <w:tab w:val="right" w:pos="5529"/>
          <w:tab w:val="right" w:pos="9072"/>
        </w:tabs>
        <w:ind w:left="284"/>
        <w:rPr>
          <w:rFonts w:ascii="Tahoma" w:hAnsi="Tahoma" w:cs="Tahoma"/>
          <w:sz w:val="18"/>
          <w:szCs w:val="18"/>
        </w:rPr>
      </w:pPr>
    </w:p>
    <w:p w14:paraId="7704EE9A" w14:textId="77777777" w:rsidR="00E32253" w:rsidRPr="005858DC" w:rsidRDefault="00E32253" w:rsidP="00E32253">
      <w:pPr>
        <w:pStyle w:val="Bezmezer"/>
        <w:tabs>
          <w:tab w:val="left" w:pos="709"/>
          <w:tab w:val="left" w:pos="1418"/>
          <w:tab w:val="right" w:pos="7088"/>
          <w:tab w:val="left" w:pos="7371"/>
          <w:tab w:val="right" w:pos="9072"/>
        </w:tabs>
        <w:ind w:left="284"/>
        <w:rPr>
          <w:rFonts w:ascii="Times New Roman" w:hAnsi="Times New Roman"/>
          <w:sz w:val="20"/>
          <w:szCs w:val="20"/>
        </w:rPr>
      </w:pPr>
    </w:p>
    <w:p w14:paraId="13427C4A" w14:textId="77777777" w:rsidR="00E32253" w:rsidRPr="0062701A"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62701A">
        <w:rPr>
          <w:rFonts w:ascii="Tahoma" w:hAnsi="Tahoma" w:cs="Tahoma"/>
          <w:b/>
          <w:i/>
          <w:sz w:val="18"/>
          <w:szCs w:val="18"/>
        </w:rPr>
        <w:t>Sociální služby</w:t>
      </w:r>
    </w:p>
    <w:p w14:paraId="78A6DD8C" w14:textId="77777777" w:rsidR="00E32253" w:rsidRPr="0062701A"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348E4CAE" w14:textId="77777777" w:rsidR="00E32253" w:rsidRPr="00B37DE0" w:rsidRDefault="00E32253" w:rsidP="00E32253">
      <w:pPr>
        <w:pStyle w:val="Bezmezer"/>
        <w:tabs>
          <w:tab w:val="left" w:pos="0"/>
          <w:tab w:val="left" w:pos="709"/>
          <w:tab w:val="left" w:pos="1418"/>
          <w:tab w:val="right" w:pos="5954"/>
          <w:tab w:val="right" w:pos="6804"/>
          <w:tab w:val="right" w:pos="9072"/>
        </w:tabs>
        <w:rPr>
          <w:rFonts w:ascii="Tahoma" w:hAnsi="Tahoma" w:cs="Tahoma"/>
          <w:i/>
          <w:sz w:val="18"/>
          <w:szCs w:val="18"/>
        </w:rPr>
      </w:pPr>
      <w:r w:rsidRPr="00C70A78">
        <w:rPr>
          <w:rFonts w:ascii="Tahoma" w:hAnsi="Tahoma" w:cs="Tahoma"/>
          <w:sz w:val="18"/>
          <w:szCs w:val="18"/>
        </w:rPr>
        <w:t xml:space="preserve">Do oblasti </w:t>
      </w:r>
      <w:r w:rsidRPr="00C70A78">
        <w:rPr>
          <w:rFonts w:ascii="Tahoma" w:hAnsi="Tahoma" w:cs="Tahoma"/>
          <w:b/>
          <w:i/>
          <w:sz w:val="18"/>
          <w:szCs w:val="18"/>
        </w:rPr>
        <w:t>sociálních služeb</w:t>
      </w:r>
      <w:r w:rsidRPr="00C70A78">
        <w:rPr>
          <w:rFonts w:ascii="Tahoma" w:hAnsi="Tahoma" w:cs="Tahoma"/>
          <w:sz w:val="18"/>
          <w:szCs w:val="18"/>
        </w:rPr>
        <w:t xml:space="preserve"> město v roce 2023 vynaložilo částku 185 111 tis. Kč, tj. 10,85 % celkových výdajů města. Ve srovnání s rokem 2022 došlo k nárůstu o 41 489 tis. Kč, a to </w:t>
      </w:r>
      <w:r>
        <w:rPr>
          <w:rFonts w:ascii="Tahoma" w:hAnsi="Tahoma" w:cs="Tahoma"/>
          <w:sz w:val="18"/>
          <w:szCs w:val="18"/>
        </w:rPr>
        <w:t>jak u</w:t>
      </w:r>
      <w:r w:rsidRPr="00C70A78">
        <w:rPr>
          <w:rFonts w:ascii="Tahoma" w:hAnsi="Tahoma" w:cs="Tahoma"/>
          <w:sz w:val="18"/>
          <w:szCs w:val="18"/>
        </w:rPr>
        <w:t xml:space="preserve"> běžných</w:t>
      </w:r>
      <w:r>
        <w:rPr>
          <w:rFonts w:ascii="Tahoma" w:hAnsi="Tahoma" w:cs="Tahoma"/>
          <w:sz w:val="18"/>
          <w:szCs w:val="18"/>
        </w:rPr>
        <w:t>, tak</w:t>
      </w:r>
      <w:r w:rsidRPr="00C70A78">
        <w:rPr>
          <w:rFonts w:ascii="Tahoma" w:hAnsi="Tahoma" w:cs="Tahoma"/>
          <w:sz w:val="18"/>
          <w:szCs w:val="18"/>
        </w:rPr>
        <w:t xml:space="preserve"> investičních výdajů</w:t>
      </w:r>
      <w:r>
        <w:rPr>
          <w:rFonts w:ascii="Tahoma" w:hAnsi="Tahoma" w:cs="Tahoma"/>
          <w:sz w:val="18"/>
          <w:szCs w:val="18"/>
        </w:rPr>
        <w:t xml:space="preserve">. Nárůst výdajů je např. díky realizaci významných investiční akcí, a to </w:t>
      </w:r>
      <w:r w:rsidRPr="00B37DE0">
        <w:rPr>
          <w:rFonts w:ascii="Tahoma" w:hAnsi="Tahoma" w:cs="Tahoma"/>
          <w:sz w:val="18"/>
          <w:szCs w:val="18"/>
        </w:rPr>
        <w:t xml:space="preserve">„Domov pro seniory FM, ul. Školská 401 </w:t>
      </w:r>
      <w:r>
        <w:rPr>
          <w:rFonts w:ascii="Tahoma" w:hAnsi="Tahoma" w:cs="Tahoma"/>
          <w:sz w:val="18"/>
          <w:szCs w:val="18"/>
        </w:rPr>
        <w:br/>
      </w:r>
      <w:r w:rsidRPr="00B37DE0">
        <w:rPr>
          <w:rFonts w:ascii="Tahoma" w:hAnsi="Tahoma" w:cs="Tahoma"/>
          <w:sz w:val="18"/>
          <w:szCs w:val="18"/>
        </w:rPr>
        <w:t>– rekonstrukce budovy“</w:t>
      </w:r>
      <w:r>
        <w:rPr>
          <w:rFonts w:ascii="Tahoma" w:hAnsi="Tahoma" w:cs="Tahoma"/>
          <w:sz w:val="18"/>
          <w:szCs w:val="18"/>
        </w:rPr>
        <w:t xml:space="preserve"> (v roce 2022 byla financována pouze projektová příprava) a</w:t>
      </w:r>
      <w:r>
        <w:rPr>
          <w:rFonts w:ascii="Tahoma" w:hAnsi="Tahoma" w:cs="Tahoma"/>
          <w:iCs/>
          <w:sz w:val="18"/>
          <w:szCs w:val="18"/>
        </w:rPr>
        <w:t xml:space="preserve"> </w:t>
      </w:r>
      <w:r w:rsidRPr="00B37DE0">
        <w:rPr>
          <w:rFonts w:ascii="Tahoma" w:hAnsi="Tahoma" w:cs="Tahoma"/>
          <w:iCs/>
          <w:sz w:val="18"/>
          <w:szCs w:val="18"/>
        </w:rPr>
        <w:t>„Výměna oken v Žirafě – IC FM“</w:t>
      </w:r>
      <w:r>
        <w:rPr>
          <w:rFonts w:ascii="Tahoma" w:hAnsi="Tahoma" w:cs="Tahoma"/>
          <w:iCs/>
          <w:sz w:val="18"/>
          <w:szCs w:val="18"/>
        </w:rPr>
        <w:t xml:space="preserve"> (v roce 2022 tato akce nebyla). U příspěvkové organizace Centrum pečovatelské služby Frýdek-Místek </w:t>
      </w:r>
      <w:r>
        <w:rPr>
          <w:rFonts w:ascii="Tahoma" w:hAnsi="Tahoma" w:cs="Tahoma"/>
          <w:iCs/>
          <w:sz w:val="18"/>
          <w:szCs w:val="18"/>
        </w:rPr>
        <w:br/>
        <w:t xml:space="preserve">je zaznamenáno navýšení příspěvku na provoz, ale pouze účetně. Příspěvkové organizaci byla z MPSV poskytnuta dotace až ve 2. kole, tj. v listopadu 2023 a do té doby byla organizace financována z provozního příspěvku zřizovatele. Následně na konci roku 2023 byl příspěvkové organizaci usnesením RM F-M ze dne 12.12.2023 uložen odvod do rozpočtu zřizovatele ve výši 14 600 tis. Kč, který je zaúčtován v příjmové části rozpočtu města jako odvod příspěvkové organizace. Skutečná výše příspěvku na provoz tak činila pouze 12 660 tis. Kč.  </w:t>
      </w:r>
    </w:p>
    <w:p w14:paraId="52207CC3" w14:textId="77777777" w:rsidR="00E32253"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435F1E9B" w14:textId="77777777" w:rsidR="00E32253"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3325EB03" w14:textId="77777777" w:rsidR="00E32253"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50B5AF9A" w14:textId="77777777" w:rsidR="00E32253" w:rsidRPr="0008494E"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08494E">
        <w:rPr>
          <w:rFonts w:ascii="Tahoma" w:hAnsi="Tahoma" w:cs="Tahoma"/>
          <w:sz w:val="18"/>
          <w:szCs w:val="18"/>
        </w:rPr>
        <w:lastRenderedPageBreak/>
        <w:t xml:space="preserve">Finanční prostředky v oblasti </w:t>
      </w:r>
      <w:r w:rsidRPr="0008494E">
        <w:rPr>
          <w:rFonts w:ascii="Tahoma" w:hAnsi="Tahoma" w:cs="Tahoma"/>
          <w:b/>
          <w:i/>
          <w:sz w:val="18"/>
          <w:szCs w:val="18"/>
        </w:rPr>
        <w:t>sociálních služeb</w:t>
      </w:r>
      <w:r w:rsidRPr="0008494E">
        <w:rPr>
          <w:rFonts w:ascii="Tahoma" w:hAnsi="Tahoma" w:cs="Tahoma"/>
          <w:sz w:val="18"/>
          <w:szCs w:val="18"/>
        </w:rPr>
        <w:t xml:space="preserve"> byly v roce 2023 použity na následující výdaje:</w:t>
      </w:r>
    </w:p>
    <w:p w14:paraId="651E74CB" w14:textId="77777777" w:rsidR="00E32253" w:rsidRPr="0008494E"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08494E">
        <w:rPr>
          <w:rFonts w:ascii="Tahoma" w:hAnsi="Tahoma" w:cs="Tahoma"/>
          <w:sz w:val="18"/>
          <w:szCs w:val="18"/>
        </w:rPr>
        <w:tab/>
      </w:r>
    </w:p>
    <w:p w14:paraId="5C738562" w14:textId="77777777" w:rsidR="00E32253" w:rsidRPr="0008494E" w:rsidRDefault="00E32253">
      <w:pPr>
        <w:pStyle w:val="Bezmezer"/>
        <w:numPr>
          <w:ilvl w:val="0"/>
          <w:numId w:val="137"/>
        </w:numPr>
        <w:tabs>
          <w:tab w:val="left" w:pos="142"/>
        </w:tabs>
        <w:ind w:left="142" w:hanging="142"/>
        <w:rPr>
          <w:rFonts w:ascii="Tahoma" w:hAnsi="Tahoma" w:cs="Tahoma"/>
          <w:sz w:val="18"/>
          <w:szCs w:val="18"/>
        </w:rPr>
      </w:pPr>
      <w:r w:rsidRPr="0008494E">
        <w:rPr>
          <w:rFonts w:ascii="Tahoma" w:hAnsi="Tahoma" w:cs="Tahoma"/>
          <w:sz w:val="18"/>
          <w:szCs w:val="18"/>
        </w:rPr>
        <w:t>výdaje na ostatní sociální péči a pomoc rodině a manželství</w:t>
      </w:r>
      <w:r w:rsidRPr="0008494E">
        <w:rPr>
          <w:rFonts w:ascii="Tahoma" w:hAnsi="Tahoma" w:cs="Tahoma"/>
          <w:sz w:val="18"/>
          <w:szCs w:val="18"/>
        </w:rPr>
        <w:tab/>
      </w:r>
      <w:r w:rsidRPr="0008494E">
        <w:rPr>
          <w:rFonts w:ascii="Tahoma" w:hAnsi="Tahoma" w:cs="Tahoma"/>
          <w:sz w:val="18"/>
          <w:szCs w:val="18"/>
        </w:rPr>
        <w:tab/>
      </w:r>
      <w:r w:rsidRPr="0008494E">
        <w:rPr>
          <w:rFonts w:ascii="Tahoma" w:hAnsi="Tahoma" w:cs="Tahoma"/>
          <w:sz w:val="18"/>
          <w:szCs w:val="18"/>
        </w:rPr>
        <w:tab/>
      </w:r>
      <w:r w:rsidRPr="0008494E">
        <w:rPr>
          <w:rFonts w:ascii="Tahoma" w:hAnsi="Tahoma" w:cs="Tahoma"/>
          <w:sz w:val="18"/>
          <w:szCs w:val="18"/>
        </w:rPr>
        <w:tab/>
        <w:t xml:space="preserve">   </w:t>
      </w:r>
      <w:r w:rsidRPr="0008494E">
        <w:rPr>
          <w:rFonts w:ascii="Tahoma" w:hAnsi="Tahoma" w:cs="Tahoma"/>
          <w:sz w:val="18"/>
          <w:szCs w:val="18"/>
        </w:rPr>
        <w:tab/>
        <w:t xml:space="preserve">     5 682 tis. Kč</w:t>
      </w:r>
    </w:p>
    <w:p w14:paraId="56D0E12F" w14:textId="77777777" w:rsidR="00E32253" w:rsidRPr="0008494E" w:rsidRDefault="00E32253" w:rsidP="00E32253">
      <w:pPr>
        <w:pStyle w:val="Bezmezer"/>
        <w:tabs>
          <w:tab w:val="left" w:pos="142"/>
        </w:tabs>
        <w:ind w:left="142"/>
        <w:rPr>
          <w:rFonts w:ascii="Tahoma" w:hAnsi="Tahoma" w:cs="Tahoma"/>
          <w:sz w:val="18"/>
          <w:szCs w:val="18"/>
        </w:rPr>
      </w:pPr>
      <w:r w:rsidRPr="0008494E">
        <w:rPr>
          <w:rFonts w:ascii="Tahoma" w:hAnsi="Tahoma" w:cs="Tahoma"/>
          <w:sz w:val="18"/>
          <w:szCs w:val="18"/>
        </w:rPr>
        <w:t xml:space="preserve">  z toho:</w:t>
      </w:r>
    </w:p>
    <w:p w14:paraId="265BA716" w14:textId="77777777" w:rsidR="00E32253" w:rsidRPr="0008494E" w:rsidRDefault="00E32253">
      <w:pPr>
        <w:pStyle w:val="Bezmezer"/>
        <w:numPr>
          <w:ilvl w:val="0"/>
          <w:numId w:val="188"/>
        </w:numPr>
        <w:tabs>
          <w:tab w:val="left" w:pos="142"/>
          <w:tab w:val="right" w:pos="7371"/>
        </w:tabs>
        <w:ind w:hanging="76"/>
        <w:rPr>
          <w:rFonts w:ascii="Tahoma" w:hAnsi="Tahoma" w:cs="Tahoma"/>
          <w:i/>
          <w:iCs/>
          <w:sz w:val="18"/>
          <w:szCs w:val="18"/>
        </w:rPr>
      </w:pPr>
      <w:r w:rsidRPr="0008494E">
        <w:rPr>
          <w:rFonts w:ascii="Tahoma" w:hAnsi="Tahoma" w:cs="Tahoma"/>
          <w:sz w:val="18"/>
          <w:szCs w:val="18"/>
        </w:rPr>
        <w:t xml:space="preserve">výdaje související s výkonem pěstounské péče </w:t>
      </w:r>
      <w:r w:rsidRPr="0008494E">
        <w:rPr>
          <w:rFonts w:ascii="Tahoma" w:hAnsi="Tahoma" w:cs="Tahoma"/>
          <w:i/>
          <w:iCs/>
          <w:sz w:val="18"/>
          <w:szCs w:val="18"/>
        </w:rPr>
        <w:t xml:space="preserve">(ÚZ 13010) – dotace </w:t>
      </w:r>
    </w:p>
    <w:p w14:paraId="2525B6C2" w14:textId="77777777" w:rsidR="00E32253" w:rsidRPr="0008494E" w:rsidRDefault="00E32253" w:rsidP="00E32253">
      <w:pPr>
        <w:pStyle w:val="Bezmezer"/>
        <w:tabs>
          <w:tab w:val="left" w:pos="142"/>
          <w:tab w:val="right" w:pos="7371"/>
        </w:tabs>
        <w:ind w:left="360"/>
        <w:rPr>
          <w:rFonts w:ascii="Tahoma" w:hAnsi="Tahoma" w:cs="Tahoma"/>
          <w:sz w:val="18"/>
          <w:szCs w:val="18"/>
        </w:rPr>
      </w:pPr>
      <w:r w:rsidRPr="0008494E">
        <w:rPr>
          <w:rFonts w:ascii="Tahoma" w:hAnsi="Tahoma" w:cs="Tahoma"/>
          <w:i/>
          <w:iCs/>
          <w:sz w:val="18"/>
          <w:szCs w:val="18"/>
        </w:rPr>
        <w:t xml:space="preserve"> přijaté do 31.12.2021</w:t>
      </w:r>
      <w:r w:rsidRPr="0008494E">
        <w:rPr>
          <w:rFonts w:ascii="Tahoma" w:hAnsi="Tahoma" w:cs="Tahoma"/>
          <w:i/>
          <w:iCs/>
          <w:sz w:val="18"/>
          <w:szCs w:val="18"/>
        </w:rPr>
        <w:tab/>
      </w:r>
      <w:r w:rsidRPr="0008494E">
        <w:rPr>
          <w:rFonts w:ascii="Tahoma" w:hAnsi="Tahoma" w:cs="Tahoma"/>
          <w:i/>
          <w:iCs/>
          <w:color w:val="FF0000"/>
          <w:sz w:val="18"/>
          <w:szCs w:val="18"/>
        </w:rPr>
        <w:t xml:space="preserve">     </w:t>
      </w:r>
      <w:r w:rsidRPr="0008494E">
        <w:rPr>
          <w:rFonts w:ascii="Tahoma" w:hAnsi="Tahoma" w:cs="Tahoma"/>
          <w:sz w:val="18"/>
          <w:szCs w:val="18"/>
        </w:rPr>
        <w:t>87 tis. Kč</w:t>
      </w:r>
    </w:p>
    <w:p w14:paraId="32E0FA0F" w14:textId="77777777" w:rsidR="00E32253" w:rsidRPr="0008494E" w:rsidRDefault="00E32253">
      <w:pPr>
        <w:pStyle w:val="Bezmezer"/>
        <w:numPr>
          <w:ilvl w:val="0"/>
          <w:numId w:val="188"/>
        </w:numPr>
        <w:tabs>
          <w:tab w:val="left" w:pos="284"/>
          <w:tab w:val="left" w:pos="709"/>
          <w:tab w:val="left" w:pos="1418"/>
          <w:tab w:val="right" w:pos="5529"/>
          <w:tab w:val="right" w:pos="6804"/>
          <w:tab w:val="right" w:pos="9072"/>
        </w:tabs>
        <w:ind w:hanging="76"/>
        <w:rPr>
          <w:rFonts w:ascii="Tahoma" w:hAnsi="Tahoma" w:cs="Tahoma"/>
          <w:sz w:val="18"/>
          <w:szCs w:val="18"/>
        </w:rPr>
      </w:pPr>
      <w:r w:rsidRPr="0008494E">
        <w:rPr>
          <w:rFonts w:ascii="Tahoma" w:hAnsi="Tahoma" w:cs="Tahoma"/>
          <w:sz w:val="18"/>
          <w:szCs w:val="18"/>
        </w:rPr>
        <w:t xml:space="preserve">výdaje na výkon činnosti obce v oblasti sociálně-právní ochrany dětí </w:t>
      </w:r>
    </w:p>
    <w:p w14:paraId="7BE5D328" w14:textId="77777777" w:rsidR="00E32253" w:rsidRPr="0008494E" w:rsidRDefault="00E32253" w:rsidP="00E32253">
      <w:pPr>
        <w:pStyle w:val="Bezmezer"/>
        <w:tabs>
          <w:tab w:val="left" w:pos="284"/>
          <w:tab w:val="left" w:pos="709"/>
          <w:tab w:val="left" w:pos="1418"/>
          <w:tab w:val="right" w:pos="5529"/>
          <w:tab w:val="right" w:pos="7371"/>
          <w:tab w:val="right" w:pos="9072"/>
        </w:tabs>
        <w:ind w:left="360"/>
        <w:rPr>
          <w:rFonts w:ascii="Tahoma" w:hAnsi="Tahoma" w:cs="Tahoma"/>
          <w:sz w:val="18"/>
          <w:szCs w:val="18"/>
        </w:rPr>
      </w:pPr>
      <w:r w:rsidRPr="0008494E">
        <w:rPr>
          <w:rFonts w:ascii="Tahoma" w:hAnsi="Tahoma" w:cs="Tahoma"/>
          <w:sz w:val="18"/>
          <w:szCs w:val="18"/>
        </w:rPr>
        <w:t xml:space="preserve"> </w:t>
      </w:r>
      <w:r w:rsidRPr="0008494E">
        <w:rPr>
          <w:rFonts w:ascii="Tahoma" w:hAnsi="Tahoma" w:cs="Tahoma"/>
          <w:i/>
          <w:iCs/>
          <w:sz w:val="18"/>
          <w:szCs w:val="18"/>
        </w:rPr>
        <w:t>(ÚZ 13024)</w:t>
      </w:r>
      <w:r w:rsidRPr="0008494E">
        <w:rPr>
          <w:rFonts w:ascii="Tahoma" w:hAnsi="Tahoma" w:cs="Tahoma"/>
          <w:i/>
          <w:iCs/>
          <w:sz w:val="18"/>
          <w:szCs w:val="18"/>
        </w:rPr>
        <w:tab/>
      </w:r>
      <w:r w:rsidRPr="0008494E">
        <w:rPr>
          <w:rFonts w:ascii="Tahoma" w:hAnsi="Tahoma" w:cs="Tahoma"/>
          <w:i/>
          <w:iCs/>
          <w:sz w:val="18"/>
          <w:szCs w:val="18"/>
        </w:rPr>
        <w:tab/>
      </w:r>
      <w:r w:rsidRPr="0008494E">
        <w:rPr>
          <w:rFonts w:ascii="Tahoma" w:hAnsi="Tahoma" w:cs="Tahoma"/>
          <w:i/>
          <w:iCs/>
          <w:sz w:val="18"/>
          <w:szCs w:val="18"/>
        </w:rPr>
        <w:tab/>
      </w:r>
      <w:r w:rsidRPr="0008494E">
        <w:rPr>
          <w:rFonts w:ascii="Tahoma" w:hAnsi="Tahoma" w:cs="Tahoma"/>
          <w:sz w:val="18"/>
          <w:szCs w:val="18"/>
        </w:rPr>
        <w:t>14 tis. Kč</w:t>
      </w:r>
    </w:p>
    <w:p w14:paraId="3AE2B133" w14:textId="77777777" w:rsidR="00E32253" w:rsidRPr="0008494E" w:rsidRDefault="00E32253">
      <w:pPr>
        <w:pStyle w:val="Bezmezer"/>
        <w:numPr>
          <w:ilvl w:val="0"/>
          <w:numId w:val="188"/>
        </w:numPr>
        <w:tabs>
          <w:tab w:val="left" w:pos="709"/>
          <w:tab w:val="left" w:pos="1418"/>
          <w:tab w:val="right" w:pos="5529"/>
          <w:tab w:val="right" w:pos="7371"/>
          <w:tab w:val="right" w:pos="9072"/>
        </w:tabs>
        <w:ind w:hanging="76"/>
        <w:rPr>
          <w:rFonts w:ascii="Tahoma" w:hAnsi="Tahoma" w:cs="Tahoma"/>
          <w:sz w:val="18"/>
          <w:szCs w:val="18"/>
        </w:rPr>
      </w:pPr>
      <w:r w:rsidRPr="0008494E">
        <w:rPr>
          <w:rFonts w:ascii="Tahoma" w:hAnsi="Tahoma" w:cs="Tahoma"/>
          <w:sz w:val="18"/>
          <w:szCs w:val="18"/>
        </w:rPr>
        <w:t>Jesle F-M, p. o. - neinvestiční příspěvek na provoz</w:t>
      </w:r>
      <w:r w:rsidRPr="0008494E">
        <w:rPr>
          <w:rFonts w:ascii="Tahoma" w:hAnsi="Tahoma" w:cs="Tahoma"/>
          <w:sz w:val="18"/>
          <w:szCs w:val="18"/>
        </w:rPr>
        <w:tab/>
      </w:r>
      <w:r w:rsidRPr="0008494E">
        <w:rPr>
          <w:rFonts w:ascii="Tahoma" w:hAnsi="Tahoma" w:cs="Tahoma"/>
          <w:sz w:val="18"/>
          <w:szCs w:val="18"/>
        </w:rPr>
        <w:tab/>
        <w:t>5 423 tis. Kč</w:t>
      </w:r>
    </w:p>
    <w:p w14:paraId="25B4BB2F" w14:textId="77777777" w:rsidR="00E32253" w:rsidRPr="0008494E" w:rsidRDefault="00E32253">
      <w:pPr>
        <w:pStyle w:val="Bezmezer"/>
        <w:numPr>
          <w:ilvl w:val="0"/>
          <w:numId w:val="188"/>
        </w:numPr>
        <w:tabs>
          <w:tab w:val="left" w:pos="709"/>
          <w:tab w:val="left" w:pos="1418"/>
          <w:tab w:val="right" w:pos="5529"/>
          <w:tab w:val="right" w:pos="7371"/>
          <w:tab w:val="right" w:pos="9072"/>
        </w:tabs>
        <w:ind w:hanging="76"/>
        <w:rPr>
          <w:rFonts w:ascii="Tahoma" w:hAnsi="Tahoma" w:cs="Tahoma"/>
          <w:sz w:val="18"/>
          <w:szCs w:val="18"/>
        </w:rPr>
      </w:pPr>
      <w:r w:rsidRPr="0008494E">
        <w:rPr>
          <w:rFonts w:ascii="Tahoma" w:hAnsi="Tahoma" w:cs="Tahoma"/>
          <w:sz w:val="18"/>
          <w:szCs w:val="18"/>
        </w:rPr>
        <w:t>ostatní výdaje – vratka přeplatku sirotčího důchodu dle rozhodnutí ČSSZ,</w:t>
      </w:r>
    </w:p>
    <w:p w14:paraId="217DC2C2"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08494E">
        <w:rPr>
          <w:rFonts w:ascii="Tahoma" w:hAnsi="Tahoma" w:cs="Tahoma"/>
          <w:sz w:val="18"/>
          <w:szCs w:val="18"/>
        </w:rPr>
        <w:t>poplatek u pediatra za zpracování posudku nezletilých</w:t>
      </w:r>
      <w:r w:rsidRPr="0008494E">
        <w:rPr>
          <w:rFonts w:ascii="Tahoma" w:hAnsi="Tahoma" w:cs="Tahoma"/>
          <w:sz w:val="18"/>
          <w:szCs w:val="18"/>
        </w:rPr>
        <w:tab/>
      </w:r>
      <w:r w:rsidRPr="0008494E">
        <w:rPr>
          <w:rFonts w:ascii="Tahoma" w:hAnsi="Tahoma" w:cs="Tahoma"/>
          <w:sz w:val="18"/>
          <w:szCs w:val="18"/>
        </w:rPr>
        <w:tab/>
        <w:t>10 tis. Kč</w:t>
      </w:r>
    </w:p>
    <w:p w14:paraId="70A5474B" w14:textId="77777777" w:rsidR="00E32253" w:rsidRPr="004D0A13" w:rsidRDefault="00E32253">
      <w:pPr>
        <w:pStyle w:val="Bezmezer"/>
        <w:numPr>
          <w:ilvl w:val="0"/>
          <w:numId w:val="114"/>
        </w:numPr>
        <w:tabs>
          <w:tab w:val="left" w:pos="709"/>
          <w:tab w:val="left" w:pos="1418"/>
          <w:tab w:val="right" w:pos="5529"/>
          <w:tab w:val="right" w:pos="7371"/>
        </w:tabs>
        <w:rPr>
          <w:rFonts w:ascii="Tahoma" w:hAnsi="Tahoma" w:cs="Tahoma"/>
          <w:sz w:val="18"/>
          <w:szCs w:val="18"/>
        </w:rPr>
      </w:pPr>
      <w:r w:rsidRPr="004D0A13">
        <w:rPr>
          <w:rFonts w:ascii="Tahoma" w:hAnsi="Tahoma" w:cs="Tahoma"/>
          <w:sz w:val="18"/>
          <w:szCs w:val="18"/>
        </w:rPr>
        <w:t>investiční výdaje</w:t>
      </w:r>
      <w:r w:rsidRPr="004D0A13">
        <w:rPr>
          <w:rFonts w:ascii="Tahoma" w:hAnsi="Tahoma" w:cs="Tahoma"/>
          <w:sz w:val="18"/>
          <w:szCs w:val="18"/>
        </w:rPr>
        <w:tab/>
      </w:r>
      <w:r w:rsidRPr="004D0A13">
        <w:rPr>
          <w:rFonts w:ascii="Tahoma" w:hAnsi="Tahoma" w:cs="Tahoma"/>
          <w:sz w:val="18"/>
          <w:szCs w:val="18"/>
        </w:rPr>
        <w:tab/>
      </w:r>
      <w:r>
        <w:rPr>
          <w:rFonts w:ascii="Tahoma" w:hAnsi="Tahoma" w:cs="Tahoma"/>
          <w:sz w:val="18"/>
          <w:szCs w:val="18"/>
        </w:rPr>
        <w:t>148</w:t>
      </w:r>
      <w:r w:rsidRPr="004D0A13">
        <w:rPr>
          <w:rFonts w:ascii="Tahoma" w:hAnsi="Tahoma" w:cs="Tahoma"/>
          <w:sz w:val="18"/>
          <w:szCs w:val="18"/>
        </w:rPr>
        <w:t xml:space="preserve"> tis. Kč</w:t>
      </w:r>
    </w:p>
    <w:p w14:paraId="0FACF8A4" w14:textId="77777777" w:rsidR="00E32253" w:rsidRPr="004D0A13" w:rsidRDefault="00E32253" w:rsidP="00E32253">
      <w:pPr>
        <w:pStyle w:val="Bezmezer"/>
        <w:tabs>
          <w:tab w:val="left" w:pos="709"/>
          <w:tab w:val="left" w:pos="1418"/>
          <w:tab w:val="right" w:pos="5529"/>
          <w:tab w:val="right" w:pos="6804"/>
          <w:tab w:val="right" w:pos="9072"/>
        </w:tabs>
        <w:ind w:left="426"/>
        <w:rPr>
          <w:rFonts w:ascii="Tahoma" w:hAnsi="Tahoma" w:cs="Tahoma"/>
          <w:sz w:val="18"/>
          <w:szCs w:val="18"/>
        </w:rPr>
      </w:pPr>
      <w:r w:rsidRPr="004D0A13">
        <w:rPr>
          <w:rFonts w:ascii="Tahoma" w:hAnsi="Tahoma" w:cs="Tahoma"/>
          <w:sz w:val="18"/>
          <w:szCs w:val="18"/>
        </w:rPr>
        <w:t>z toho:</w:t>
      </w:r>
    </w:p>
    <w:p w14:paraId="79CB70BC" w14:textId="77777777" w:rsidR="00E32253" w:rsidRPr="004D0A13" w:rsidRDefault="00E32253">
      <w:pPr>
        <w:pStyle w:val="Bezmezer"/>
        <w:numPr>
          <w:ilvl w:val="0"/>
          <w:numId w:val="115"/>
        </w:numPr>
        <w:tabs>
          <w:tab w:val="left" w:pos="709"/>
          <w:tab w:val="left" w:pos="1418"/>
          <w:tab w:val="right" w:pos="5954"/>
          <w:tab w:val="right" w:pos="6804"/>
          <w:tab w:val="right" w:pos="9072"/>
        </w:tabs>
        <w:ind w:left="1276" w:hanging="852"/>
        <w:rPr>
          <w:rFonts w:ascii="Tahoma" w:hAnsi="Tahoma" w:cs="Tahoma"/>
          <w:sz w:val="18"/>
          <w:szCs w:val="18"/>
        </w:rPr>
      </w:pPr>
      <w:r w:rsidRPr="004D0A13">
        <w:rPr>
          <w:rFonts w:ascii="Tahoma" w:hAnsi="Tahoma" w:cs="Tahoma"/>
          <w:i/>
          <w:sz w:val="18"/>
          <w:szCs w:val="18"/>
        </w:rPr>
        <w:t>„</w:t>
      </w:r>
      <w:r>
        <w:rPr>
          <w:rFonts w:ascii="Tahoma" w:hAnsi="Tahoma" w:cs="Tahoma"/>
          <w:i/>
          <w:sz w:val="18"/>
          <w:szCs w:val="18"/>
        </w:rPr>
        <w:t xml:space="preserve">Rekonstrukce elektroinstalace – budova H Jesle </w:t>
      </w:r>
      <w:r w:rsidRPr="004D0A13">
        <w:rPr>
          <w:rFonts w:ascii="Tahoma" w:hAnsi="Tahoma" w:cs="Tahoma"/>
          <w:i/>
          <w:sz w:val="18"/>
          <w:szCs w:val="18"/>
        </w:rPr>
        <w:t xml:space="preserve"> </w:t>
      </w:r>
    </w:p>
    <w:p w14:paraId="0CB0CF3E" w14:textId="77777777" w:rsidR="00E32253" w:rsidRPr="00C70E99" w:rsidRDefault="00E32253" w:rsidP="00E32253">
      <w:pPr>
        <w:pStyle w:val="Bezmezer"/>
        <w:tabs>
          <w:tab w:val="left" w:pos="709"/>
          <w:tab w:val="left" w:pos="1418"/>
          <w:tab w:val="right" w:pos="5954"/>
          <w:tab w:val="right" w:pos="6804"/>
          <w:tab w:val="right" w:pos="9072"/>
        </w:tabs>
        <w:ind w:left="424"/>
        <w:rPr>
          <w:rFonts w:ascii="Tahoma" w:hAnsi="Tahoma" w:cs="Tahoma"/>
          <w:sz w:val="18"/>
          <w:szCs w:val="18"/>
        </w:rPr>
      </w:pPr>
      <w:r w:rsidRPr="004D0A13">
        <w:rPr>
          <w:rFonts w:ascii="Tahoma" w:hAnsi="Tahoma" w:cs="Tahoma"/>
          <w:i/>
          <w:sz w:val="18"/>
          <w:szCs w:val="18"/>
        </w:rPr>
        <w:t xml:space="preserve">    </w:t>
      </w:r>
      <w:r w:rsidRPr="00C70E99">
        <w:rPr>
          <w:rFonts w:ascii="Tahoma" w:hAnsi="Tahoma" w:cs="Tahoma"/>
          <w:i/>
          <w:sz w:val="18"/>
          <w:szCs w:val="18"/>
        </w:rPr>
        <w:t xml:space="preserve">Frýdek-Místek“ </w:t>
      </w:r>
      <w:r>
        <w:rPr>
          <w:rFonts w:ascii="Tahoma" w:hAnsi="Tahoma" w:cs="Tahoma"/>
          <w:i/>
          <w:sz w:val="18"/>
          <w:szCs w:val="18"/>
        </w:rPr>
        <w:t>(PP)</w:t>
      </w:r>
      <w:r w:rsidRPr="00C70E99">
        <w:rPr>
          <w:rFonts w:ascii="Tahoma" w:hAnsi="Tahoma" w:cs="Tahoma"/>
          <w:i/>
          <w:sz w:val="18"/>
          <w:szCs w:val="18"/>
        </w:rPr>
        <w:tab/>
      </w:r>
      <w:r w:rsidRPr="00C70E99">
        <w:rPr>
          <w:rFonts w:ascii="Tahoma" w:hAnsi="Tahoma" w:cs="Tahoma"/>
          <w:iCs/>
          <w:sz w:val="18"/>
          <w:szCs w:val="18"/>
        </w:rPr>
        <w:t>148 tis. Kč</w:t>
      </w:r>
    </w:p>
    <w:p w14:paraId="760B2336" w14:textId="77777777" w:rsidR="00E32253" w:rsidRPr="00C70E99" w:rsidRDefault="00E32253">
      <w:pPr>
        <w:pStyle w:val="Bezmezer"/>
        <w:numPr>
          <w:ilvl w:val="0"/>
          <w:numId w:val="155"/>
        </w:numPr>
        <w:tabs>
          <w:tab w:val="right" w:pos="9072"/>
        </w:tabs>
        <w:ind w:left="0" w:firstLine="0"/>
        <w:rPr>
          <w:rFonts w:ascii="Tahoma" w:hAnsi="Tahoma" w:cs="Tahoma"/>
          <w:sz w:val="18"/>
          <w:szCs w:val="18"/>
        </w:rPr>
      </w:pPr>
      <w:r w:rsidRPr="00C70E99">
        <w:rPr>
          <w:rFonts w:ascii="Tahoma" w:hAnsi="Tahoma" w:cs="Tahoma"/>
          <w:sz w:val="18"/>
          <w:szCs w:val="18"/>
        </w:rPr>
        <w:t xml:space="preserve">výdaje na sociální rehabilitace                    </w:t>
      </w:r>
      <w:r w:rsidRPr="00C70E99">
        <w:rPr>
          <w:rFonts w:ascii="Tahoma" w:hAnsi="Tahoma" w:cs="Tahoma"/>
          <w:sz w:val="18"/>
          <w:szCs w:val="18"/>
        </w:rPr>
        <w:tab/>
      </w:r>
      <w:r w:rsidRPr="00C70E99">
        <w:rPr>
          <w:rFonts w:ascii="Tahoma" w:hAnsi="Tahoma" w:cs="Tahoma"/>
          <w:sz w:val="18"/>
          <w:szCs w:val="18"/>
          <w:shd w:val="clear" w:color="auto" w:fill="FFFFFF" w:themeFill="background1"/>
        </w:rPr>
        <w:t xml:space="preserve"> 586 tis. Kč</w:t>
      </w:r>
    </w:p>
    <w:p w14:paraId="2452B678" w14:textId="77777777" w:rsidR="00E32253" w:rsidRPr="00C70E99" w:rsidRDefault="00E32253" w:rsidP="00E32253">
      <w:pPr>
        <w:pStyle w:val="Bezmezer"/>
        <w:tabs>
          <w:tab w:val="right" w:pos="9072"/>
        </w:tabs>
        <w:rPr>
          <w:rFonts w:ascii="Tahoma" w:hAnsi="Tahoma" w:cs="Tahoma"/>
          <w:sz w:val="18"/>
          <w:szCs w:val="18"/>
        </w:rPr>
      </w:pPr>
      <w:r w:rsidRPr="00C70E99">
        <w:rPr>
          <w:rFonts w:ascii="Tahoma" w:hAnsi="Tahoma" w:cs="Tahoma"/>
          <w:sz w:val="18"/>
          <w:szCs w:val="18"/>
        </w:rPr>
        <w:t xml:space="preserve">     z toho:</w:t>
      </w:r>
    </w:p>
    <w:p w14:paraId="142EEA25" w14:textId="77777777" w:rsidR="00E32253" w:rsidRPr="00C70E99" w:rsidRDefault="00E32253">
      <w:pPr>
        <w:pStyle w:val="Bezmezer"/>
        <w:numPr>
          <w:ilvl w:val="0"/>
          <w:numId w:val="189"/>
        </w:numPr>
        <w:tabs>
          <w:tab w:val="right" w:pos="7371"/>
        </w:tabs>
        <w:ind w:hanging="76"/>
        <w:rPr>
          <w:rFonts w:ascii="Tahoma" w:hAnsi="Tahoma" w:cs="Tahoma"/>
          <w:sz w:val="18"/>
          <w:szCs w:val="18"/>
        </w:rPr>
      </w:pPr>
      <w:r w:rsidRPr="00C70E99">
        <w:rPr>
          <w:rFonts w:ascii="Tahoma" w:hAnsi="Tahoma" w:cs="Tahoma"/>
          <w:sz w:val="18"/>
          <w:szCs w:val="18"/>
        </w:rPr>
        <w:t>finanční spoluúčast na úhradu provozní ztráty služeb sociální prevence</w:t>
      </w:r>
    </w:p>
    <w:p w14:paraId="66D94B08" w14:textId="77777777" w:rsidR="00E32253" w:rsidRPr="00C70E99" w:rsidRDefault="00E32253" w:rsidP="00E32253">
      <w:pPr>
        <w:pStyle w:val="Bezmezer"/>
        <w:tabs>
          <w:tab w:val="right" w:pos="7371"/>
        </w:tabs>
        <w:ind w:left="360"/>
        <w:rPr>
          <w:rFonts w:ascii="Tahoma" w:hAnsi="Tahoma" w:cs="Tahoma"/>
          <w:sz w:val="18"/>
          <w:szCs w:val="18"/>
        </w:rPr>
      </w:pPr>
      <w:r w:rsidRPr="00C70E99">
        <w:rPr>
          <w:rFonts w:ascii="Tahoma" w:hAnsi="Tahoma" w:cs="Tahoma"/>
          <w:sz w:val="18"/>
          <w:szCs w:val="18"/>
        </w:rPr>
        <w:t xml:space="preserve"> pro Slezskou diakonii, sociální rehabilitaci, RÚT F-M a Sára F-M</w:t>
      </w:r>
      <w:r w:rsidRPr="00C70E99">
        <w:rPr>
          <w:rFonts w:ascii="Tahoma" w:hAnsi="Tahoma" w:cs="Tahoma"/>
          <w:sz w:val="18"/>
          <w:szCs w:val="18"/>
        </w:rPr>
        <w:tab/>
        <w:t>586 tis. Kč</w:t>
      </w:r>
    </w:p>
    <w:p w14:paraId="39205796" w14:textId="77777777" w:rsidR="00E32253" w:rsidRPr="00C70E99" w:rsidRDefault="00E32253">
      <w:pPr>
        <w:pStyle w:val="Bezmezer"/>
        <w:numPr>
          <w:ilvl w:val="0"/>
          <w:numId w:val="155"/>
        </w:numPr>
        <w:tabs>
          <w:tab w:val="right" w:pos="9072"/>
        </w:tabs>
        <w:ind w:left="0" w:firstLine="0"/>
        <w:rPr>
          <w:rFonts w:ascii="Tahoma" w:hAnsi="Tahoma" w:cs="Tahoma"/>
          <w:sz w:val="18"/>
          <w:szCs w:val="18"/>
        </w:rPr>
      </w:pPr>
      <w:r w:rsidRPr="00C70E99">
        <w:rPr>
          <w:rFonts w:ascii="Tahoma" w:hAnsi="Tahoma" w:cs="Tahoma"/>
          <w:sz w:val="18"/>
          <w:szCs w:val="18"/>
        </w:rPr>
        <w:t xml:space="preserve">výdaje na ostatní soc. péči a pomoc ostatním skupinám obyvatelstva                   </w:t>
      </w:r>
      <w:r w:rsidRPr="00C70E99">
        <w:rPr>
          <w:rFonts w:ascii="Tahoma" w:hAnsi="Tahoma" w:cs="Tahoma"/>
          <w:sz w:val="18"/>
          <w:szCs w:val="18"/>
        </w:rPr>
        <w:tab/>
      </w:r>
      <w:r w:rsidRPr="00C70E99">
        <w:rPr>
          <w:rFonts w:ascii="Tahoma" w:hAnsi="Tahoma" w:cs="Tahoma"/>
          <w:sz w:val="18"/>
          <w:szCs w:val="18"/>
          <w:shd w:val="clear" w:color="auto" w:fill="FFFFFF" w:themeFill="background1"/>
        </w:rPr>
        <w:t xml:space="preserve"> </w:t>
      </w:r>
      <w:r w:rsidRPr="00C70E99">
        <w:rPr>
          <w:rFonts w:ascii="Tahoma" w:hAnsi="Tahoma" w:cs="Tahoma"/>
          <w:sz w:val="18"/>
          <w:szCs w:val="18"/>
        </w:rPr>
        <w:t>1 175 tis. Kč</w:t>
      </w:r>
    </w:p>
    <w:p w14:paraId="28CCDBA0" w14:textId="77777777" w:rsidR="00E32253" w:rsidRPr="00C70E99" w:rsidRDefault="00E32253" w:rsidP="00E32253">
      <w:pPr>
        <w:pStyle w:val="Bezmezer"/>
        <w:tabs>
          <w:tab w:val="right" w:pos="9072"/>
        </w:tabs>
        <w:rPr>
          <w:rFonts w:ascii="Tahoma" w:hAnsi="Tahoma" w:cs="Tahoma"/>
          <w:sz w:val="18"/>
          <w:szCs w:val="18"/>
        </w:rPr>
      </w:pPr>
      <w:r w:rsidRPr="00C70E99">
        <w:rPr>
          <w:rFonts w:ascii="Tahoma" w:hAnsi="Tahoma" w:cs="Tahoma"/>
          <w:sz w:val="18"/>
          <w:szCs w:val="18"/>
        </w:rPr>
        <w:t xml:space="preserve">     z toho:</w:t>
      </w:r>
    </w:p>
    <w:p w14:paraId="56126390" w14:textId="77777777" w:rsidR="00E32253" w:rsidRPr="00F874A8" w:rsidRDefault="00E32253">
      <w:pPr>
        <w:pStyle w:val="Bezmezer"/>
        <w:numPr>
          <w:ilvl w:val="0"/>
          <w:numId w:val="189"/>
        </w:numPr>
        <w:tabs>
          <w:tab w:val="right" w:pos="7371"/>
        </w:tabs>
        <w:ind w:hanging="76"/>
        <w:rPr>
          <w:rFonts w:ascii="Tahoma" w:hAnsi="Tahoma" w:cs="Tahoma"/>
          <w:sz w:val="18"/>
          <w:szCs w:val="18"/>
        </w:rPr>
      </w:pPr>
      <w:r w:rsidRPr="00F874A8">
        <w:rPr>
          <w:rFonts w:ascii="Tahoma" w:hAnsi="Tahoma" w:cs="Tahoma"/>
          <w:sz w:val="18"/>
          <w:szCs w:val="18"/>
        </w:rPr>
        <w:t>výdaje na projekty v rámci prevence kriminality:</w:t>
      </w:r>
      <w:r w:rsidRPr="00F874A8">
        <w:rPr>
          <w:rFonts w:ascii="Tahoma" w:hAnsi="Tahoma" w:cs="Tahoma"/>
          <w:sz w:val="18"/>
          <w:szCs w:val="18"/>
        </w:rPr>
        <w:tab/>
        <w:t>77 tis. Kč</w:t>
      </w:r>
    </w:p>
    <w:p w14:paraId="1A826E5F" w14:textId="77777777" w:rsidR="00E32253" w:rsidRPr="00F874A8" w:rsidRDefault="00E32253" w:rsidP="00E32253">
      <w:pPr>
        <w:pStyle w:val="Bezmezer"/>
        <w:tabs>
          <w:tab w:val="right" w:pos="7371"/>
        </w:tabs>
        <w:ind w:left="360"/>
        <w:rPr>
          <w:rFonts w:ascii="Tahoma" w:hAnsi="Tahoma" w:cs="Tahoma"/>
          <w:sz w:val="18"/>
          <w:szCs w:val="18"/>
        </w:rPr>
      </w:pPr>
      <w:r w:rsidRPr="00F874A8">
        <w:rPr>
          <w:rFonts w:ascii="Tahoma" w:hAnsi="Tahoma" w:cs="Tahoma"/>
          <w:sz w:val="18"/>
          <w:szCs w:val="18"/>
        </w:rPr>
        <w:t xml:space="preserve"> z toho:</w:t>
      </w:r>
    </w:p>
    <w:p w14:paraId="18D0EAEF" w14:textId="77777777" w:rsidR="00E32253" w:rsidRPr="00F874A8" w:rsidRDefault="00E32253">
      <w:pPr>
        <w:pStyle w:val="Bezmezer"/>
        <w:numPr>
          <w:ilvl w:val="0"/>
          <w:numId w:val="191"/>
        </w:numPr>
        <w:tabs>
          <w:tab w:val="right" w:pos="5954"/>
          <w:tab w:val="right" w:pos="9072"/>
        </w:tabs>
        <w:ind w:hanging="578"/>
        <w:rPr>
          <w:rFonts w:ascii="Tahoma" w:hAnsi="Tahoma" w:cs="Tahoma"/>
          <w:sz w:val="18"/>
          <w:szCs w:val="18"/>
        </w:rPr>
      </w:pPr>
      <w:r w:rsidRPr="00F874A8">
        <w:rPr>
          <w:rFonts w:ascii="Tahoma" w:hAnsi="Tahoma" w:cs="Tahoma"/>
          <w:i/>
          <w:iCs/>
          <w:sz w:val="18"/>
          <w:szCs w:val="18"/>
        </w:rPr>
        <w:t>Panda</w:t>
      </w:r>
      <w:r w:rsidRPr="00F874A8">
        <w:rPr>
          <w:rFonts w:ascii="Tahoma" w:hAnsi="Tahoma" w:cs="Tahoma"/>
          <w:sz w:val="18"/>
          <w:szCs w:val="18"/>
        </w:rPr>
        <w:tab/>
        <w:t>10 tis. Kč</w:t>
      </w:r>
    </w:p>
    <w:p w14:paraId="21D1A40C" w14:textId="77777777" w:rsidR="00E32253" w:rsidRPr="00F874A8" w:rsidRDefault="00E32253">
      <w:pPr>
        <w:pStyle w:val="Bezmezer"/>
        <w:numPr>
          <w:ilvl w:val="0"/>
          <w:numId w:val="191"/>
        </w:numPr>
        <w:tabs>
          <w:tab w:val="right" w:pos="5954"/>
          <w:tab w:val="right" w:pos="9072"/>
        </w:tabs>
        <w:ind w:hanging="578"/>
        <w:rPr>
          <w:rFonts w:ascii="Tahoma" w:hAnsi="Tahoma" w:cs="Tahoma"/>
          <w:sz w:val="18"/>
          <w:szCs w:val="18"/>
        </w:rPr>
      </w:pPr>
      <w:r w:rsidRPr="00F874A8">
        <w:rPr>
          <w:rFonts w:ascii="Tahoma" w:hAnsi="Tahoma" w:cs="Tahoma"/>
          <w:i/>
          <w:iCs/>
          <w:sz w:val="18"/>
          <w:szCs w:val="18"/>
        </w:rPr>
        <w:t>Putovní pohár</w:t>
      </w:r>
      <w:r w:rsidRPr="00F874A8">
        <w:rPr>
          <w:rFonts w:ascii="Tahoma" w:hAnsi="Tahoma" w:cs="Tahoma"/>
          <w:i/>
          <w:iCs/>
          <w:sz w:val="18"/>
          <w:szCs w:val="18"/>
        </w:rPr>
        <w:tab/>
      </w:r>
      <w:r w:rsidRPr="00F874A8">
        <w:rPr>
          <w:rFonts w:ascii="Tahoma" w:hAnsi="Tahoma" w:cs="Tahoma"/>
          <w:sz w:val="18"/>
          <w:szCs w:val="18"/>
        </w:rPr>
        <w:t>46 tis. Kč</w:t>
      </w:r>
    </w:p>
    <w:p w14:paraId="028F364E" w14:textId="77777777" w:rsidR="00E32253" w:rsidRPr="00F874A8" w:rsidRDefault="00E32253">
      <w:pPr>
        <w:pStyle w:val="Bezmezer"/>
        <w:numPr>
          <w:ilvl w:val="0"/>
          <w:numId w:val="191"/>
        </w:numPr>
        <w:tabs>
          <w:tab w:val="right" w:pos="5954"/>
          <w:tab w:val="right" w:pos="9072"/>
        </w:tabs>
        <w:ind w:hanging="578"/>
        <w:rPr>
          <w:rFonts w:ascii="Tahoma" w:hAnsi="Tahoma" w:cs="Tahoma"/>
          <w:sz w:val="18"/>
          <w:szCs w:val="18"/>
        </w:rPr>
      </w:pPr>
      <w:r w:rsidRPr="00F874A8">
        <w:rPr>
          <w:rFonts w:ascii="Tahoma" w:hAnsi="Tahoma" w:cs="Tahoma"/>
          <w:i/>
          <w:iCs/>
          <w:sz w:val="18"/>
          <w:szCs w:val="18"/>
        </w:rPr>
        <w:t>Forenzní značení jízdních kol</w:t>
      </w:r>
      <w:r w:rsidRPr="00F874A8">
        <w:rPr>
          <w:rFonts w:ascii="Tahoma" w:hAnsi="Tahoma" w:cs="Tahoma"/>
          <w:sz w:val="18"/>
          <w:szCs w:val="18"/>
        </w:rPr>
        <w:tab/>
        <w:t>16 tis. Kč</w:t>
      </w:r>
    </w:p>
    <w:p w14:paraId="4B230EEC" w14:textId="77777777" w:rsidR="00E32253" w:rsidRPr="00375D4F" w:rsidRDefault="00E32253">
      <w:pPr>
        <w:pStyle w:val="Bezmezer"/>
        <w:numPr>
          <w:ilvl w:val="0"/>
          <w:numId w:val="191"/>
        </w:numPr>
        <w:tabs>
          <w:tab w:val="right" w:pos="5954"/>
          <w:tab w:val="right" w:pos="9072"/>
        </w:tabs>
        <w:ind w:hanging="578"/>
        <w:rPr>
          <w:rFonts w:ascii="Tahoma" w:hAnsi="Tahoma" w:cs="Tahoma"/>
          <w:sz w:val="18"/>
          <w:szCs w:val="18"/>
        </w:rPr>
      </w:pPr>
      <w:r w:rsidRPr="00F874A8">
        <w:rPr>
          <w:rFonts w:ascii="Tahoma" w:hAnsi="Tahoma" w:cs="Tahoma"/>
          <w:i/>
          <w:iCs/>
          <w:sz w:val="18"/>
          <w:szCs w:val="18"/>
        </w:rPr>
        <w:t>Senioři a jejich bezpečnost</w:t>
      </w:r>
      <w:r w:rsidRPr="00F874A8">
        <w:rPr>
          <w:rFonts w:ascii="Tahoma" w:hAnsi="Tahoma" w:cs="Tahoma"/>
          <w:sz w:val="18"/>
          <w:szCs w:val="18"/>
        </w:rPr>
        <w:tab/>
      </w:r>
      <w:r w:rsidRPr="00375D4F">
        <w:rPr>
          <w:rFonts w:ascii="Tahoma" w:hAnsi="Tahoma" w:cs="Tahoma"/>
          <w:sz w:val="18"/>
          <w:szCs w:val="18"/>
        </w:rPr>
        <w:t>5 tis. Kč</w:t>
      </w:r>
    </w:p>
    <w:p w14:paraId="1B00639B" w14:textId="77777777" w:rsidR="00E32253" w:rsidRPr="000236A8" w:rsidRDefault="00E32253">
      <w:pPr>
        <w:pStyle w:val="Bezmezer"/>
        <w:numPr>
          <w:ilvl w:val="0"/>
          <w:numId w:val="190"/>
        </w:numPr>
        <w:tabs>
          <w:tab w:val="left" w:pos="284"/>
          <w:tab w:val="left" w:pos="709"/>
          <w:tab w:val="left" w:pos="1418"/>
          <w:tab w:val="right" w:pos="5529"/>
          <w:tab w:val="right" w:pos="7371"/>
          <w:tab w:val="right" w:pos="9072"/>
        </w:tabs>
        <w:ind w:left="426" w:hanging="142"/>
        <w:jc w:val="left"/>
        <w:rPr>
          <w:rFonts w:ascii="Tahoma" w:hAnsi="Tahoma" w:cs="Tahoma"/>
          <w:sz w:val="18"/>
          <w:szCs w:val="18"/>
        </w:rPr>
      </w:pPr>
      <w:r>
        <w:rPr>
          <w:rFonts w:ascii="Tahoma" w:hAnsi="Tahoma" w:cs="Tahoma"/>
          <w:sz w:val="18"/>
          <w:szCs w:val="18"/>
        </w:rPr>
        <w:t xml:space="preserve"> </w:t>
      </w:r>
      <w:r w:rsidRPr="00375D4F">
        <w:rPr>
          <w:rFonts w:ascii="Tahoma" w:hAnsi="Tahoma" w:cs="Tahoma"/>
          <w:sz w:val="18"/>
          <w:szCs w:val="18"/>
        </w:rPr>
        <w:t xml:space="preserve">DP Podpora prevence kriminality – viz </w:t>
      </w:r>
      <w:r w:rsidRPr="000236A8">
        <w:rPr>
          <w:rFonts w:ascii="Tahoma" w:hAnsi="Tahoma" w:cs="Tahoma"/>
          <w:sz w:val="18"/>
          <w:szCs w:val="18"/>
        </w:rPr>
        <w:t xml:space="preserve">doplňující příloha č. 6 </w:t>
      </w:r>
    </w:p>
    <w:p w14:paraId="78FA030D" w14:textId="77777777" w:rsidR="00E32253" w:rsidRPr="00C70E99" w:rsidRDefault="00E32253" w:rsidP="00E32253">
      <w:pPr>
        <w:pStyle w:val="Bezmezer"/>
        <w:tabs>
          <w:tab w:val="left" w:pos="284"/>
          <w:tab w:val="left" w:pos="709"/>
          <w:tab w:val="left" w:pos="1418"/>
          <w:tab w:val="right" w:pos="5529"/>
          <w:tab w:val="right" w:pos="7371"/>
          <w:tab w:val="right" w:pos="9072"/>
        </w:tabs>
        <w:ind w:left="426"/>
        <w:jc w:val="left"/>
        <w:rPr>
          <w:rFonts w:ascii="Tahoma" w:hAnsi="Tahoma" w:cs="Tahoma"/>
          <w:sz w:val="18"/>
          <w:szCs w:val="18"/>
        </w:rPr>
      </w:pPr>
      <w:r w:rsidRPr="00375D4F">
        <w:rPr>
          <w:rFonts w:ascii="Tahoma" w:hAnsi="Tahoma" w:cs="Tahoma"/>
          <w:sz w:val="18"/>
          <w:szCs w:val="18"/>
        </w:rPr>
        <w:t>k příloze č. 1</w:t>
      </w:r>
      <w:r w:rsidRPr="00375D4F">
        <w:rPr>
          <w:rFonts w:ascii="Tahoma" w:hAnsi="Tahoma" w:cs="Tahoma"/>
          <w:sz w:val="18"/>
          <w:szCs w:val="18"/>
        </w:rPr>
        <w:tab/>
      </w:r>
      <w:r w:rsidRPr="00375D4F">
        <w:rPr>
          <w:rFonts w:ascii="Tahoma" w:hAnsi="Tahoma" w:cs="Tahoma"/>
          <w:sz w:val="18"/>
          <w:szCs w:val="18"/>
        </w:rPr>
        <w:tab/>
      </w:r>
      <w:r>
        <w:rPr>
          <w:rFonts w:ascii="Tahoma" w:hAnsi="Tahoma" w:cs="Tahoma"/>
          <w:sz w:val="18"/>
          <w:szCs w:val="18"/>
        </w:rPr>
        <w:t>793</w:t>
      </w:r>
      <w:r w:rsidRPr="00375D4F">
        <w:rPr>
          <w:rFonts w:ascii="Tahoma" w:hAnsi="Tahoma" w:cs="Tahoma"/>
          <w:sz w:val="18"/>
          <w:szCs w:val="18"/>
        </w:rPr>
        <w:t xml:space="preserve"> tis. Kč</w:t>
      </w:r>
    </w:p>
    <w:p w14:paraId="2A541072" w14:textId="77777777" w:rsidR="00E32253" w:rsidRPr="00025FAC" w:rsidRDefault="00E32253">
      <w:pPr>
        <w:pStyle w:val="Bezmezer"/>
        <w:numPr>
          <w:ilvl w:val="0"/>
          <w:numId w:val="195"/>
        </w:numPr>
        <w:tabs>
          <w:tab w:val="left" w:pos="709"/>
          <w:tab w:val="left" w:pos="1418"/>
          <w:tab w:val="right" w:pos="5529"/>
          <w:tab w:val="right" w:pos="7371"/>
          <w:tab w:val="right" w:pos="9072"/>
        </w:tabs>
        <w:ind w:hanging="76"/>
        <w:rPr>
          <w:rFonts w:ascii="Tahoma" w:hAnsi="Tahoma" w:cs="Tahoma"/>
          <w:sz w:val="18"/>
          <w:szCs w:val="18"/>
        </w:rPr>
      </w:pPr>
      <w:r w:rsidRPr="00025FAC">
        <w:rPr>
          <w:rFonts w:ascii="Tahoma" w:hAnsi="Tahoma" w:cs="Tahoma"/>
          <w:sz w:val="18"/>
          <w:szCs w:val="18"/>
        </w:rPr>
        <w:t>výdaje na dofinancování organizací a aktivit v sociální oblasti – individuální</w:t>
      </w:r>
    </w:p>
    <w:p w14:paraId="7607AFAA" w14:textId="77777777" w:rsidR="00E32253" w:rsidRPr="00025FAC" w:rsidRDefault="00E32253" w:rsidP="00E32253">
      <w:pPr>
        <w:pStyle w:val="Bezmezer"/>
        <w:tabs>
          <w:tab w:val="left" w:pos="709"/>
          <w:tab w:val="left" w:pos="1418"/>
          <w:tab w:val="right" w:pos="5529"/>
          <w:tab w:val="right" w:pos="7371"/>
          <w:tab w:val="right" w:pos="9072"/>
        </w:tabs>
        <w:ind w:left="426" w:hanging="66"/>
        <w:rPr>
          <w:rFonts w:ascii="Tahoma" w:hAnsi="Tahoma" w:cs="Tahoma"/>
          <w:sz w:val="18"/>
          <w:szCs w:val="18"/>
        </w:rPr>
      </w:pPr>
      <w:r w:rsidRPr="00025FAC">
        <w:rPr>
          <w:rFonts w:ascii="Tahoma" w:hAnsi="Tahoma" w:cs="Tahoma"/>
          <w:sz w:val="18"/>
          <w:szCs w:val="18"/>
        </w:rPr>
        <w:t xml:space="preserve"> neinvestiční dotace Slezské diakonii na projekt „Letní pobytový tábor“</w:t>
      </w:r>
      <w:r w:rsidRPr="00025FAC">
        <w:rPr>
          <w:rFonts w:ascii="Tahoma" w:hAnsi="Tahoma" w:cs="Tahoma"/>
          <w:sz w:val="18"/>
          <w:szCs w:val="18"/>
        </w:rPr>
        <w:tab/>
        <w:t>65 tis. Kč</w:t>
      </w:r>
    </w:p>
    <w:p w14:paraId="1FEB0D30" w14:textId="77777777" w:rsidR="00E32253" w:rsidRPr="00C70E99" w:rsidRDefault="00E32253">
      <w:pPr>
        <w:pStyle w:val="Bezmezer"/>
        <w:numPr>
          <w:ilvl w:val="0"/>
          <w:numId w:val="190"/>
        </w:numPr>
        <w:tabs>
          <w:tab w:val="right" w:pos="7371"/>
        </w:tabs>
        <w:ind w:hanging="76"/>
        <w:rPr>
          <w:rFonts w:ascii="Tahoma" w:hAnsi="Tahoma" w:cs="Tahoma"/>
          <w:sz w:val="18"/>
          <w:szCs w:val="18"/>
        </w:rPr>
      </w:pPr>
      <w:r w:rsidRPr="00C70E99">
        <w:rPr>
          <w:rFonts w:ascii="Tahoma" w:hAnsi="Tahoma" w:cs="Tahoma"/>
          <w:sz w:val="18"/>
          <w:szCs w:val="18"/>
        </w:rPr>
        <w:t xml:space="preserve"> výkon agendy veřejného opatrovnictví – dárky opatrovancům a nákup</w:t>
      </w:r>
    </w:p>
    <w:p w14:paraId="1765AACE" w14:textId="77777777" w:rsidR="00E32253" w:rsidRPr="00C70E99" w:rsidRDefault="00E32253" w:rsidP="00E32253">
      <w:pPr>
        <w:pStyle w:val="Bezmezer"/>
        <w:tabs>
          <w:tab w:val="right" w:pos="7371"/>
        </w:tabs>
        <w:ind w:left="360"/>
        <w:rPr>
          <w:rFonts w:ascii="Tahoma" w:hAnsi="Tahoma" w:cs="Tahoma"/>
          <w:sz w:val="18"/>
          <w:szCs w:val="18"/>
        </w:rPr>
      </w:pPr>
      <w:r w:rsidRPr="00C70E99">
        <w:rPr>
          <w:rFonts w:ascii="Tahoma" w:hAnsi="Tahoma" w:cs="Tahoma"/>
          <w:sz w:val="18"/>
          <w:szCs w:val="18"/>
        </w:rPr>
        <w:t xml:space="preserve"> materiálu v návaznosti na výkon opatrovnictví osob omezených ve </w:t>
      </w:r>
    </w:p>
    <w:p w14:paraId="32565570" w14:textId="77777777" w:rsidR="00E32253" w:rsidRDefault="00E32253" w:rsidP="00E32253">
      <w:pPr>
        <w:pStyle w:val="Bezmezer"/>
        <w:tabs>
          <w:tab w:val="right" w:pos="7371"/>
        </w:tabs>
        <w:ind w:left="360"/>
        <w:rPr>
          <w:rFonts w:ascii="Tahoma" w:hAnsi="Tahoma" w:cs="Tahoma"/>
          <w:sz w:val="18"/>
          <w:szCs w:val="18"/>
        </w:rPr>
      </w:pPr>
      <w:r w:rsidRPr="00C70E99">
        <w:rPr>
          <w:rFonts w:ascii="Tahoma" w:hAnsi="Tahoma" w:cs="Tahoma"/>
          <w:sz w:val="18"/>
          <w:szCs w:val="18"/>
        </w:rPr>
        <w:t xml:space="preserve"> svéprávnosti    </w:t>
      </w:r>
      <w:r w:rsidRPr="00C70E99">
        <w:rPr>
          <w:rFonts w:ascii="Tahoma" w:hAnsi="Tahoma" w:cs="Tahoma"/>
          <w:sz w:val="18"/>
          <w:szCs w:val="18"/>
        </w:rPr>
        <w:tab/>
        <w:t>30 tis. Kč</w:t>
      </w:r>
    </w:p>
    <w:p w14:paraId="351870CC" w14:textId="77777777" w:rsidR="00E32253" w:rsidRDefault="00E32253">
      <w:pPr>
        <w:pStyle w:val="Bezmezer"/>
        <w:numPr>
          <w:ilvl w:val="0"/>
          <w:numId w:val="190"/>
        </w:numPr>
        <w:tabs>
          <w:tab w:val="right" w:pos="7371"/>
        </w:tabs>
        <w:ind w:hanging="76"/>
        <w:rPr>
          <w:rFonts w:ascii="Tahoma" w:hAnsi="Tahoma" w:cs="Tahoma"/>
          <w:sz w:val="18"/>
          <w:szCs w:val="18"/>
        </w:rPr>
      </w:pPr>
      <w:r w:rsidRPr="00C70E99">
        <w:rPr>
          <w:rFonts w:ascii="Tahoma" w:hAnsi="Tahoma" w:cs="Tahoma"/>
          <w:sz w:val="18"/>
          <w:szCs w:val="18"/>
        </w:rPr>
        <w:t xml:space="preserve"> akce Romipen – hudební produkce na akci, nákup surovin k</w:t>
      </w:r>
      <w:r>
        <w:rPr>
          <w:rFonts w:ascii="Tahoma" w:hAnsi="Tahoma" w:cs="Tahoma"/>
          <w:sz w:val="18"/>
          <w:szCs w:val="18"/>
        </w:rPr>
        <w:t> </w:t>
      </w:r>
      <w:r w:rsidRPr="00C70E99">
        <w:rPr>
          <w:rFonts w:ascii="Tahoma" w:hAnsi="Tahoma" w:cs="Tahoma"/>
          <w:sz w:val="18"/>
          <w:szCs w:val="18"/>
        </w:rPr>
        <w:t>výrobě</w:t>
      </w:r>
    </w:p>
    <w:p w14:paraId="05AC040D" w14:textId="77777777" w:rsidR="00E32253" w:rsidRPr="00C70E99" w:rsidRDefault="00E32253" w:rsidP="00E32253">
      <w:pPr>
        <w:pStyle w:val="Bezmezer"/>
        <w:tabs>
          <w:tab w:val="right" w:pos="7371"/>
        </w:tabs>
        <w:ind w:left="360"/>
        <w:rPr>
          <w:rFonts w:ascii="Tahoma" w:hAnsi="Tahoma" w:cs="Tahoma"/>
          <w:sz w:val="18"/>
          <w:szCs w:val="18"/>
        </w:rPr>
      </w:pPr>
      <w:r>
        <w:rPr>
          <w:rFonts w:ascii="Tahoma" w:hAnsi="Tahoma" w:cs="Tahoma"/>
          <w:sz w:val="18"/>
          <w:szCs w:val="18"/>
        </w:rPr>
        <w:t xml:space="preserve"> tradičního guláše</w:t>
      </w:r>
      <w:r w:rsidRPr="00C70E99">
        <w:rPr>
          <w:rFonts w:ascii="Tahoma" w:hAnsi="Tahoma" w:cs="Tahoma"/>
          <w:sz w:val="18"/>
          <w:szCs w:val="18"/>
        </w:rPr>
        <w:t xml:space="preserve">    </w:t>
      </w:r>
      <w:r w:rsidRPr="00C70E99">
        <w:rPr>
          <w:rFonts w:ascii="Tahoma" w:hAnsi="Tahoma" w:cs="Tahoma"/>
          <w:sz w:val="18"/>
          <w:szCs w:val="18"/>
        </w:rPr>
        <w:tab/>
      </w:r>
      <w:r>
        <w:rPr>
          <w:rFonts w:ascii="Tahoma" w:hAnsi="Tahoma" w:cs="Tahoma"/>
          <w:sz w:val="18"/>
          <w:szCs w:val="18"/>
        </w:rPr>
        <w:t>1</w:t>
      </w:r>
      <w:r w:rsidRPr="00C70E99">
        <w:rPr>
          <w:rFonts w:ascii="Tahoma" w:hAnsi="Tahoma" w:cs="Tahoma"/>
          <w:sz w:val="18"/>
          <w:szCs w:val="18"/>
        </w:rPr>
        <w:t>0 tis. Kč</w:t>
      </w:r>
    </w:p>
    <w:p w14:paraId="33241435" w14:textId="77777777" w:rsidR="00E32253" w:rsidRPr="00375D4F" w:rsidRDefault="00E32253">
      <w:pPr>
        <w:pStyle w:val="Bezmezer"/>
        <w:numPr>
          <w:ilvl w:val="0"/>
          <w:numId w:val="190"/>
        </w:numPr>
        <w:tabs>
          <w:tab w:val="left" w:pos="284"/>
          <w:tab w:val="left" w:pos="709"/>
          <w:tab w:val="left" w:pos="1418"/>
          <w:tab w:val="right" w:pos="5529"/>
          <w:tab w:val="right" w:pos="6804"/>
          <w:tab w:val="right" w:pos="9072"/>
        </w:tabs>
        <w:ind w:left="426" w:hanging="142"/>
        <w:jc w:val="left"/>
        <w:rPr>
          <w:rFonts w:ascii="Tahoma" w:hAnsi="Tahoma" w:cs="Tahoma"/>
          <w:sz w:val="18"/>
          <w:szCs w:val="18"/>
        </w:rPr>
      </w:pPr>
      <w:r w:rsidRPr="00375D4F">
        <w:rPr>
          <w:rFonts w:ascii="Tahoma" w:hAnsi="Tahoma" w:cs="Tahoma"/>
          <w:sz w:val="18"/>
          <w:szCs w:val="18"/>
        </w:rPr>
        <w:t xml:space="preserve"> výdaje na bezpečnost a veřejný pořádek – na platy a související odvody</w:t>
      </w:r>
    </w:p>
    <w:p w14:paraId="0A27F28D" w14:textId="77777777" w:rsidR="00E32253" w:rsidRPr="0043763F" w:rsidRDefault="00E32253" w:rsidP="00E32253">
      <w:pPr>
        <w:pStyle w:val="Bezmezer"/>
        <w:tabs>
          <w:tab w:val="left" w:pos="284"/>
          <w:tab w:val="left" w:pos="709"/>
          <w:tab w:val="left" w:pos="1418"/>
          <w:tab w:val="right" w:pos="5529"/>
          <w:tab w:val="right" w:pos="7371"/>
          <w:tab w:val="right" w:pos="9072"/>
        </w:tabs>
        <w:ind w:left="426"/>
        <w:jc w:val="left"/>
        <w:rPr>
          <w:rFonts w:ascii="Tahoma" w:hAnsi="Tahoma" w:cs="Tahoma"/>
          <w:sz w:val="18"/>
          <w:szCs w:val="18"/>
          <w:shd w:val="clear" w:color="auto" w:fill="FFFFFF" w:themeFill="background1"/>
        </w:rPr>
      </w:pPr>
      <w:r w:rsidRPr="0043763F">
        <w:rPr>
          <w:rFonts w:ascii="Tahoma" w:hAnsi="Tahoma" w:cs="Tahoma"/>
          <w:sz w:val="18"/>
          <w:szCs w:val="18"/>
        </w:rPr>
        <w:t>domovníků, nákup materiálů a oděvů</w:t>
      </w:r>
      <w:r w:rsidRPr="0043763F">
        <w:rPr>
          <w:rFonts w:ascii="Tahoma" w:hAnsi="Tahoma" w:cs="Tahoma"/>
          <w:sz w:val="18"/>
          <w:szCs w:val="18"/>
        </w:rPr>
        <w:tab/>
      </w:r>
      <w:r w:rsidRPr="0043763F">
        <w:rPr>
          <w:rFonts w:ascii="Tahoma" w:hAnsi="Tahoma" w:cs="Tahoma"/>
          <w:sz w:val="18"/>
          <w:szCs w:val="18"/>
        </w:rPr>
        <w:tab/>
        <w:t>200 tis. Kč</w:t>
      </w:r>
    </w:p>
    <w:p w14:paraId="3990AEAA" w14:textId="77777777" w:rsidR="00E32253" w:rsidRPr="0043763F" w:rsidRDefault="00E32253">
      <w:pPr>
        <w:pStyle w:val="Bezmezer"/>
        <w:numPr>
          <w:ilvl w:val="0"/>
          <w:numId w:val="137"/>
        </w:numPr>
        <w:tabs>
          <w:tab w:val="left" w:pos="142"/>
        </w:tabs>
        <w:ind w:left="142" w:hanging="142"/>
        <w:rPr>
          <w:rFonts w:ascii="Tahoma" w:hAnsi="Tahoma" w:cs="Tahoma"/>
          <w:sz w:val="18"/>
          <w:szCs w:val="18"/>
        </w:rPr>
      </w:pPr>
      <w:r w:rsidRPr="0043763F">
        <w:rPr>
          <w:rFonts w:ascii="Tahoma" w:hAnsi="Tahoma" w:cs="Tahoma"/>
          <w:sz w:val="18"/>
          <w:szCs w:val="18"/>
        </w:rPr>
        <w:t>výdaje na Domov pro seniory Frýdek-Místek, p. o.</w:t>
      </w:r>
      <w:r w:rsidRPr="0043763F">
        <w:rPr>
          <w:rFonts w:ascii="Tahoma" w:hAnsi="Tahoma" w:cs="Tahoma"/>
          <w:sz w:val="18"/>
          <w:szCs w:val="18"/>
        </w:rPr>
        <w:tab/>
      </w:r>
      <w:r w:rsidRPr="0043763F">
        <w:rPr>
          <w:rFonts w:ascii="Tahoma" w:hAnsi="Tahoma" w:cs="Tahoma"/>
          <w:sz w:val="18"/>
          <w:szCs w:val="18"/>
        </w:rPr>
        <w:tab/>
      </w:r>
      <w:r w:rsidRPr="0043763F">
        <w:rPr>
          <w:rFonts w:ascii="Tahoma" w:hAnsi="Tahoma" w:cs="Tahoma"/>
          <w:color w:val="FF0000"/>
          <w:sz w:val="18"/>
          <w:szCs w:val="18"/>
        </w:rPr>
        <w:tab/>
      </w:r>
      <w:r>
        <w:rPr>
          <w:rFonts w:ascii="Tahoma" w:hAnsi="Tahoma" w:cs="Tahoma"/>
          <w:color w:val="FF0000"/>
          <w:sz w:val="18"/>
          <w:szCs w:val="18"/>
        </w:rPr>
        <w:tab/>
      </w:r>
      <w:r>
        <w:rPr>
          <w:rFonts w:ascii="Tahoma" w:hAnsi="Tahoma" w:cs="Tahoma"/>
          <w:color w:val="FF0000"/>
          <w:sz w:val="18"/>
          <w:szCs w:val="18"/>
        </w:rPr>
        <w:tab/>
      </w:r>
      <w:r w:rsidRPr="0043763F">
        <w:rPr>
          <w:rFonts w:ascii="Tahoma" w:hAnsi="Tahoma" w:cs="Tahoma"/>
          <w:color w:val="FF0000"/>
          <w:sz w:val="18"/>
          <w:szCs w:val="18"/>
        </w:rPr>
        <w:tab/>
        <w:t xml:space="preserve">    </w:t>
      </w:r>
      <w:r w:rsidRPr="0043763F">
        <w:rPr>
          <w:rFonts w:ascii="Tahoma" w:hAnsi="Tahoma" w:cs="Tahoma"/>
          <w:sz w:val="18"/>
          <w:szCs w:val="18"/>
        </w:rPr>
        <w:t>6</w:t>
      </w:r>
      <w:r>
        <w:rPr>
          <w:rFonts w:ascii="Tahoma" w:hAnsi="Tahoma" w:cs="Tahoma"/>
          <w:sz w:val="18"/>
          <w:szCs w:val="18"/>
        </w:rPr>
        <w:t>2</w:t>
      </w:r>
      <w:r w:rsidRPr="0043763F">
        <w:rPr>
          <w:rFonts w:ascii="Tahoma" w:hAnsi="Tahoma" w:cs="Tahoma"/>
          <w:sz w:val="18"/>
          <w:szCs w:val="18"/>
        </w:rPr>
        <w:t xml:space="preserve"> </w:t>
      </w:r>
      <w:r>
        <w:rPr>
          <w:rFonts w:ascii="Tahoma" w:hAnsi="Tahoma" w:cs="Tahoma"/>
          <w:sz w:val="18"/>
          <w:szCs w:val="18"/>
        </w:rPr>
        <w:t>384</w:t>
      </w:r>
      <w:r w:rsidRPr="0043763F">
        <w:rPr>
          <w:rFonts w:ascii="Tahoma" w:hAnsi="Tahoma" w:cs="Tahoma"/>
          <w:sz w:val="18"/>
          <w:szCs w:val="18"/>
        </w:rPr>
        <w:t xml:space="preserve"> tis. Kč</w:t>
      </w:r>
    </w:p>
    <w:p w14:paraId="7E89865F" w14:textId="77777777" w:rsidR="00E32253" w:rsidRPr="0043763F" w:rsidRDefault="00E32253" w:rsidP="00E32253">
      <w:pPr>
        <w:pStyle w:val="Bezmezer"/>
        <w:tabs>
          <w:tab w:val="left" w:pos="142"/>
        </w:tabs>
        <w:ind w:left="142"/>
        <w:rPr>
          <w:rFonts w:ascii="Tahoma" w:hAnsi="Tahoma" w:cs="Tahoma"/>
          <w:sz w:val="18"/>
          <w:szCs w:val="18"/>
        </w:rPr>
      </w:pPr>
      <w:r w:rsidRPr="0043763F">
        <w:rPr>
          <w:rFonts w:ascii="Tahoma" w:hAnsi="Tahoma" w:cs="Tahoma"/>
          <w:sz w:val="18"/>
          <w:szCs w:val="18"/>
        </w:rPr>
        <w:t xml:space="preserve">  z toho:</w:t>
      </w:r>
    </w:p>
    <w:p w14:paraId="7CF4E9D0" w14:textId="77777777" w:rsidR="00E32253" w:rsidRPr="00226528" w:rsidRDefault="00E32253">
      <w:pPr>
        <w:pStyle w:val="Bezmezer"/>
        <w:numPr>
          <w:ilvl w:val="0"/>
          <w:numId w:val="188"/>
        </w:numPr>
        <w:tabs>
          <w:tab w:val="left" w:pos="142"/>
          <w:tab w:val="right" w:pos="7371"/>
        </w:tabs>
        <w:ind w:hanging="76"/>
        <w:rPr>
          <w:rFonts w:ascii="Tahoma" w:hAnsi="Tahoma" w:cs="Tahoma"/>
          <w:sz w:val="18"/>
          <w:szCs w:val="18"/>
        </w:rPr>
      </w:pPr>
      <w:r w:rsidRPr="00671A1D">
        <w:rPr>
          <w:rFonts w:ascii="Tahoma" w:hAnsi="Tahoma" w:cs="Tahoma"/>
          <w:sz w:val="18"/>
          <w:szCs w:val="18"/>
        </w:rPr>
        <w:t>neinvestiční příspěvek na provoz</w:t>
      </w:r>
      <w:r w:rsidRPr="00671A1D">
        <w:rPr>
          <w:rFonts w:ascii="Tahoma" w:hAnsi="Tahoma" w:cs="Tahoma"/>
          <w:i/>
          <w:iCs/>
          <w:sz w:val="18"/>
          <w:szCs w:val="18"/>
        </w:rPr>
        <w:tab/>
      </w:r>
      <w:r w:rsidRPr="00226528">
        <w:rPr>
          <w:rFonts w:ascii="Tahoma" w:hAnsi="Tahoma" w:cs="Tahoma"/>
          <w:sz w:val="18"/>
          <w:szCs w:val="18"/>
        </w:rPr>
        <w:t>17 930 tis. Kč</w:t>
      </w:r>
    </w:p>
    <w:p w14:paraId="5ABAC1C7" w14:textId="77777777" w:rsidR="00E32253" w:rsidRPr="00226528" w:rsidRDefault="00E32253">
      <w:pPr>
        <w:pStyle w:val="Bezmezer"/>
        <w:numPr>
          <w:ilvl w:val="0"/>
          <w:numId w:val="171"/>
        </w:numPr>
        <w:tabs>
          <w:tab w:val="left" w:pos="142"/>
          <w:tab w:val="right" w:pos="7371"/>
        </w:tabs>
        <w:ind w:left="426" w:hanging="142"/>
        <w:rPr>
          <w:rFonts w:ascii="Tahoma" w:hAnsi="Tahoma" w:cs="Tahoma"/>
          <w:sz w:val="18"/>
          <w:szCs w:val="18"/>
        </w:rPr>
      </w:pPr>
      <w:r w:rsidRPr="00226528">
        <w:rPr>
          <w:rFonts w:ascii="Tahoma" w:hAnsi="Tahoma" w:cs="Tahoma"/>
          <w:sz w:val="18"/>
          <w:szCs w:val="18"/>
        </w:rPr>
        <w:t xml:space="preserve">průtoková neinvestiční dotace z MSK v rámci DP Podpora poskytování </w:t>
      </w:r>
    </w:p>
    <w:p w14:paraId="49A8DAD1" w14:textId="77777777" w:rsidR="00E32253" w:rsidRDefault="00E32253" w:rsidP="00E32253">
      <w:pPr>
        <w:pStyle w:val="Bezmezer"/>
        <w:tabs>
          <w:tab w:val="left" w:pos="142"/>
          <w:tab w:val="right" w:pos="7371"/>
        </w:tabs>
        <w:ind w:left="426"/>
        <w:rPr>
          <w:rFonts w:ascii="Tahoma" w:hAnsi="Tahoma" w:cs="Tahoma"/>
          <w:iCs/>
          <w:color w:val="FF0000"/>
          <w:sz w:val="18"/>
          <w:szCs w:val="18"/>
        </w:rPr>
      </w:pPr>
      <w:r w:rsidRPr="00226528">
        <w:rPr>
          <w:rFonts w:ascii="Tahoma" w:hAnsi="Tahoma" w:cs="Tahoma"/>
          <w:sz w:val="18"/>
          <w:szCs w:val="18"/>
        </w:rPr>
        <w:t xml:space="preserve">sociálních služeb pro rok 2023 </w:t>
      </w:r>
      <w:r w:rsidRPr="00226528">
        <w:rPr>
          <w:rFonts w:ascii="Tahoma" w:hAnsi="Tahoma" w:cs="Tahoma"/>
          <w:i/>
          <w:iCs/>
          <w:sz w:val="18"/>
          <w:szCs w:val="18"/>
        </w:rPr>
        <w:t>(ÚZ 00914)</w:t>
      </w:r>
      <w:r>
        <w:rPr>
          <w:rFonts w:ascii="Tahoma" w:hAnsi="Tahoma" w:cs="Tahoma"/>
          <w:i/>
          <w:iCs/>
          <w:sz w:val="18"/>
          <w:szCs w:val="18"/>
        </w:rPr>
        <w:t xml:space="preserve">    </w:t>
      </w:r>
      <w:r w:rsidRPr="00226528">
        <w:rPr>
          <w:rFonts w:ascii="Tahoma" w:hAnsi="Tahoma" w:cs="Tahoma"/>
          <w:i/>
          <w:iCs/>
          <w:sz w:val="18"/>
          <w:szCs w:val="18"/>
        </w:rPr>
        <w:tab/>
      </w:r>
      <w:r w:rsidRPr="00226528">
        <w:rPr>
          <w:rFonts w:ascii="Tahoma" w:hAnsi="Tahoma" w:cs="Tahoma"/>
          <w:iCs/>
          <w:sz w:val="18"/>
          <w:szCs w:val="18"/>
        </w:rPr>
        <w:t xml:space="preserve">29 438 tis. Kč  </w:t>
      </w:r>
    </w:p>
    <w:p w14:paraId="6DDF5080" w14:textId="77777777" w:rsidR="00E32253" w:rsidRPr="004D0A13" w:rsidRDefault="00E32253">
      <w:pPr>
        <w:pStyle w:val="Bezmezer"/>
        <w:numPr>
          <w:ilvl w:val="0"/>
          <w:numId w:val="114"/>
        </w:numPr>
        <w:tabs>
          <w:tab w:val="left" w:pos="709"/>
          <w:tab w:val="left" w:pos="1418"/>
          <w:tab w:val="right" w:pos="5529"/>
          <w:tab w:val="right" w:pos="7371"/>
        </w:tabs>
        <w:rPr>
          <w:rFonts w:ascii="Tahoma" w:hAnsi="Tahoma" w:cs="Tahoma"/>
          <w:sz w:val="18"/>
          <w:szCs w:val="18"/>
        </w:rPr>
      </w:pPr>
      <w:r w:rsidRPr="004D0A13">
        <w:rPr>
          <w:rFonts w:ascii="Tahoma" w:hAnsi="Tahoma" w:cs="Tahoma"/>
          <w:sz w:val="18"/>
          <w:szCs w:val="18"/>
        </w:rPr>
        <w:t>investiční výdaje</w:t>
      </w:r>
      <w:r w:rsidRPr="004D0A13">
        <w:rPr>
          <w:rFonts w:ascii="Tahoma" w:hAnsi="Tahoma" w:cs="Tahoma"/>
          <w:sz w:val="18"/>
          <w:szCs w:val="18"/>
        </w:rPr>
        <w:tab/>
      </w:r>
      <w:r w:rsidRPr="004D0A13">
        <w:rPr>
          <w:rFonts w:ascii="Tahoma" w:hAnsi="Tahoma" w:cs="Tahoma"/>
          <w:sz w:val="18"/>
          <w:szCs w:val="18"/>
        </w:rPr>
        <w:tab/>
      </w:r>
      <w:r>
        <w:rPr>
          <w:rFonts w:ascii="Tahoma" w:hAnsi="Tahoma" w:cs="Tahoma"/>
          <w:sz w:val="18"/>
          <w:szCs w:val="18"/>
        </w:rPr>
        <w:t>15 015</w:t>
      </w:r>
      <w:r w:rsidRPr="004D0A13">
        <w:rPr>
          <w:rFonts w:ascii="Tahoma" w:hAnsi="Tahoma" w:cs="Tahoma"/>
          <w:sz w:val="18"/>
          <w:szCs w:val="18"/>
        </w:rPr>
        <w:t xml:space="preserve"> tis. Kč</w:t>
      </w:r>
    </w:p>
    <w:p w14:paraId="2B2030C4" w14:textId="77777777" w:rsidR="00E32253" w:rsidRPr="004D0A13" w:rsidRDefault="00E32253" w:rsidP="00E32253">
      <w:pPr>
        <w:pStyle w:val="Bezmezer"/>
        <w:tabs>
          <w:tab w:val="left" w:pos="709"/>
          <w:tab w:val="left" w:pos="1418"/>
          <w:tab w:val="right" w:pos="5529"/>
          <w:tab w:val="right" w:pos="6804"/>
          <w:tab w:val="right" w:pos="9072"/>
        </w:tabs>
        <w:ind w:left="426"/>
        <w:rPr>
          <w:rFonts w:ascii="Tahoma" w:hAnsi="Tahoma" w:cs="Tahoma"/>
          <w:sz w:val="18"/>
          <w:szCs w:val="18"/>
        </w:rPr>
      </w:pPr>
      <w:r w:rsidRPr="004D0A13">
        <w:rPr>
          <w:rFonts w:ascii="Tahoma" w:hAnsi="Tahoma" w:cs="Tahoma"/>
          <w:sz w:val="18"/>
          <w:szCs w:val="18"/>
        </w:rPr>
        <w:t>z toho:</w:t>
      </w:r>
    </w:p>
    <w:p w14:paraId="0CFBA932" w14:textId="77777777" w:rsidR="00E32253" w:rsidRDefault="00E32253">
      <w:pPr>
        <w:pStyle w:val="Bezmezer"/>
        <w:numPr>
          <w:ilvl w:val="0"/>
          <w:numId w:val="115"/>
        </w:numPr>
        <w:tabs>
          <w:tab w:val="left" w:pos="709"/>
          <w:tab w:val="left" w:pos="1418"/>
          <w:tab w:val="right" w:pos="5954"/>
          <w:tab w:val="right" w:pos="6804"/>
          <w:tab w:val="right" w:pos="9072"/>
        </w:tabs>
        <w:ind w:left="424" w:firstLine="2"/>
        <w:rPr>
          <w:rFonts w:ascii="Tahoma" w:hAnsi="Tahoma" w:cs="Tahoma"/>
          <w:i/>
          <w:sz w:val="18"/>
          <w:szCs w:val="18"/>
        </w:rPr>
      </w:pPr>
      <w:r w:rsidRPr="00226528">
        <w:rPr>
          <w:rFonts w:ascii="Tahoma" w:hAnsi="Tahoma" w:cs="Tahoma"/>
          <w:i/>
          <w:sz w:val="18"/>
          <w:szCs w:val="18"/>
        </w:rPr>
        <w:t xml:space="preserve">„Domov pro seniory FM, ul. Školská 401 – rekonstrukce </w:t>
      </w:r>
    </w:p>
    <w:p w14:paraId="2D969C69" w14:textId="77777777" w:rsidR="00E32253" w:rsidRPr="00214078" w:rsidRDefault="00E32253" w:rsidP="00E32253">
      <w:pPr>
        <w:pStyle w:val="Bezmezer"/>
        <w:tabs>
          <w:tab w:val="left" w:pos="709"/>
          <w:tab w:val="left" w:pos="1418"/>
          <w:tab w:val="right" w:pos="5954"/>
          <w:tab w:val="right" w:pos="6804"/>
          <w:tab w:val="right" w:pos="9072"/>
        </w:tabs>
        <w:ind w:left="426"/>
        <w:rPr>
          <w:rFonts w:ascii="Tahoma" w:hAnsi="Tahoma" w:cs="Tahoma"/>
          <w:i/>
          <w:sz w:val="18"/>
          <w:szCs w:val="18"/>
        </w:rPr>
      </w:pPr>
      <w:r>
        <w:rPr>
          <w:rFonts w:ascii="Tahoma" w:hAnsi="Tahoma" w:cs="Tahoma"/>
          <w:i/>
          <w:sz w:val="18"/>
          <w:szCs w:val="18"/>
        </w:rPr>
        <w:t xml:space="preserve">    </w:t>
      </w:r>
      <w:r w:rsidRPr="00214078">
        <w:rPr>
          <w:rFonts w:ascii="Tahoma" w:hAnsi="Tahoma" w:cs="Tahoma"/>
          <w:i/>
          <w:sz w:val="18"/>
          <w:szCs w:val="18"/>
        </w:rPr>
        <w:t xml:space="preserve">budovy“ (z toho 12 859 tis. Kč je hrazeno z dotace </w:t>
      </w:r>
    </w:p>
    <w:p w14:paraId="05FB394C" w14:textId="77777777" w:rsidR="00E32253" w:rsidRPr="00214078" w:rsidRDefault="00E32253" w:rsidP="00E32253">
      <w:pPr>
        <w:pStyle w:val="Bezmezer"/>
        <w:tabs>
          <w:tab w:val="left" w:pos="709"/>
          <w:tab w:val="left" w:pos="1418"/>
          <w:tab w:val="right" w:pos="5954"/>
          <w:tab w:val="right" w:pos="6804"/>
          <w:tab w:val="right" w:pos="9072"/>
        </w:tabs>
        <w:ind w:left="426"/>
        <w:rPr>
          <w:rFonts w:ascii="Tahoma" w:hAnsi="Tahoma" w:cs="Tahoma"/>
          <w:i/>
          <w:sz w:val="18"/>
          <w:szCs w:val="18"/>
        </w:rPr>
      </w:pPr>
      <w:r w:rsidRPr="00214078">
        <w:rPr>
          <w:rFonts w:ascii="Tahoma" w:hAnsi="Tahoma" w:cs="Tahoma"/>
          <w:i/>
          <w:sz w:val="18"/>
          <w:szCs w:val="18"/>
        </w:rPr>
        <w:t xml:space="preserve">    ÚZ 13501)</w:t>
      </w:r>
      <w:r w:rsidRPr="00214078">
        <w:rPr>
          <w:rFonts w:ascii="Tahoma" w:hAnsi="Tahoma" w:cs="Tahoma"/>
          <w:i/>
          <w:sz w:val="18"/>
          <w:szCs w:val="18"/>
        </w:rPr>
        <w:tab/>
      </w:r>
      <w:r w:rsidRPr="00214078">
        <w:rPr>
          <w:rFonts w:ascii="Tahoma" w:hAnsi="Tahoma" w:cs="Tahoma"/>
          <w:iCs/>
          <w:sz w:val="18"/>
          <w:szCs w:val="18"/>
        </w:rPr>
        <w:t>15 015 tis. Kč</w:t>
      </w:r>
    </w:p>
    <w:p w14:paraId="11D1C139" w14:textId="77777777" w:rsidR="00E32253" w:rsidRPr="00025FAC" w:rsidRDefault="00E32253">
      <w:pPr>
        <w:pStyle w:val="Bezmezer"/>
        <w:numPr>
          <w:ilvl w:val="0"/>
          <w:numId w:val="192"/>
        </w:numPr>
        <w:tabs>
          <w:tab w:val="left" w:pos="142"/>
          <w:tab w:val="right" w:pos="7371"/>
        </w:tabs>
        <w:ind w:hanging="76"/>
        <w:rPr>
          <w:rFonts w:ascii="Tahoma" w:hAnsi="Tahoma" w:cs="Tahoma"/>
          <w:sz w:val="18"/>
          <w:szCs w:val="18"/>
        </w:rPr>
      </w:pPr>
      <w:r w:rsidRPr="00025FAC">
        <w:rPr>
          <w:rFonts w:ascii="Tahoma" w:hAnsi="Tahoma" w:cs="Tahoma"/>
          <w:sz w:val="18"/>
          <w:szCs w:val="18"/>
        </w:rPr>
        <w:t>ostatní výdaje – poplatek za zveřejnění formuláře ve věstníku veř. zakázek</w:t>
      </w:r>
      <w:r w:rsidRPr="00025FAC">
        <w:rPr>
          <w:rFonts w:ascii="Tahoma" w:hAnsi="Tahoma" w:cs="Tahoma"/>
          <w:sz w:val="18"/>
          <w:szCs w:val="18"/>
        </w:rPr>
        <w:tab/>
        <w:t>1 tis. Kč</w:t>
      </w:r>
    </w:p>
    <w:p w14:paraId="36EE6C6B" w14:textId="77777777" w:rsidR="00E32253" w:rsidRPr="00025FAC" w:rsidRDefault="00E32253">
      <w:pPr>
        <w:pStyle w:val="Bezmezer"/>
        <w:numPr>
          <w:ilvl w:val="0"/>
          <w:numId w:val="137"/>
        </w:numPr>
        <w:tabs>
          <w:tab w:val="left" w:pos="142"/>
        </w:tabs>
        <w:ind w:left="142" w:hanging="142"/>
        <w:rPr>
          <w:rFonts w:ascii="Tahoma" w:hAnsi="Tahoma" w:cs="Tahoma"/>
          <w:sz w:val="18"/>
          <w:szCs w:val="18"/>
        </w:rPr>
      </w:pPr>
      <w:r w:rsidRPr="00025FAC">
        <w:rPr>
          <w:rFonts w:ascii="Tahoma" w:hAnsi="Tahoma" w:cs="Tahoma"/>
          <w:sz w:val="18"/>
          <w:szCs w:val="18"/>
        </w:rPr>
        <w:t>výdaje na osobní asistenci, pečovatelskou službu a podporu samostatného bydlení</w:t>
      </w:r>
      <w:r w:rsidRPr="00025FAC">
        <w:rPr>
          <w:rFonts w:ascii="Tahoma" w:hAnsi="Tahoma" w:cs="Tahoma"/>
          <w:sz w:val="18"/>
          <w:szCs w:val="18"/>
        </w:rPr>
        <w:tab/>
      </w:r>
      <w:r w:rsidRPr="00025FAC">
        <w:rPr>
          <w:rFonts w:ascii="Tahoma" w:hAnsi="Tahoma" w:cs="Tahoma"/>
          <w:sz w:val="18"/>
          <w:szCs w:val="18"/>
        </w:rPr>
        <w:tab/>
        <w:t xml:space="preserve">  </w:t>
      </w:r>
      <w:r w:rsidRPr="00025FAC">
        <w:rPr>
          <w:rFonts w:ascii="Tahoma" w:hAnsi="Tahoma" w:cs="Tahoma"/>
          <w:color w:val="FF0000"/>
          <w:sz w:val="18"/>
          <w:szCs w:val="18"/>
        </w:rPr>
        <w:t xml:space="preserve">  </w:t>
      </w:r>
      <w:r w:rsidRPr="00025FAC">
        <w:rPr>
          <w:rFonts w:ascii="Tahoma" w:hAnsi="Tahoma" w:cs="Tahoma"/>
          <w:sz w:val="18"/>
          <w:szCs w:val="18"/>
        </w:rPr>
        <w:t>60 309 tis. Kč</w:t>
      </w:r>
    </w:p>
    <w:p w14:paraId="73C20E00" w14:textId="77777777" w:rsidR="00E32253" w:rsidRPr="00025FAC" w:rsidRDefault="00E32253" w:rsidP="00E32253">
      <w:pPr>
        <w:pStyle w:val="Bezmezer"/>
        <w:tabs>
          <w:tab w:val="left" w:pos="142"/>
        </w:tabs>
        <w:ind w:left="142"/>
        <w:rPr>
          <w:rFonts w:ascii="Tahoma" w:hAnsi="Tahoma" w:cs="Tahoma"/>
          <w:sz w:val="18"/>
          <w:szCs w:val="18"/>
        </w:rPr>
      </w:pPr>
      <w:r w:rsidRPr="00025FAC">
        <w:rPr>
          <w:rFonts w:ascii="Tahoma" w:hAnsi="Tahoma" w:cs="Tahoma"/>
          <w:sz w:val="18"/>
          <w:szCs w:val="18"/>
        </w:rPr>
        <w:t xml:space="preserve">  z toho:</w:t>
      </w:r>
    </w:p>
    <w:p w14:paraId="769FFAA0" w14:textId="77777777" w:rsidR="00E32253" w:rsidRPr="00025FAC" w:rsidRDefault="00E32253">
      <w:pPr>
        <w:pStyle w:val="Bezmezer"/>
        <w:numPr>
          <w:ilvl w:val="0"/>
          <w:numId w:val="188"/>
        </w:numPr>
        <w:tabs>
          <w:tab w:val="left" w:pos="142"/>
          <w:tab w:val="right" w:pos="7371"/>
        </w:tabs>
        <w:ind w:hanging="76"/>
        <w:rPr>
          <w:rFonts w:ascii="Tahoma" w:hAnsi="Tahoma" w:cs="Tahoma"/>
          <w:sz w:val="18"/>
          <w:szCs w:val="18"/>
        </w:rPr>
      </w:pPr>
      <w:r w:rsidRPr="00025FAC">
        <w:rPr>
          <w:rFonts w:ascii="Tahoma" w:hAnsi="Tahoma" w:cs="Tahoma"/>
          <w:sz w:val="18"/>
          <w:szCs w:val="18"/>
        </w:rPr>
        <w:t xml:space="preserve">Penzion pro seniory Frýdek-Místek, p. o. – neinvestiční příspěvek </w:t>
      </w:r>
    </w:p>
    <w:p w14:paraId="725ECA3A" w14:textId="77777777" w:rsidR="00E32253" w:rsidRPr="00025FAC" w:rsidRDefault="00E32253" w:rsidP="00E32253">
      <w:pPr>
        <w:pStyle w:val="Bezmezer"/>
        <w:tabs>
          <w:tab w:val="left" w:pos="142"/>
          <w:tab w:val="right" w:pos="7371"/>
        </w:tabs>
        <w:ind w:left="360"/>
        <w:rPr>
          <w:rFonts w:ascii="Tahoma" w:hAnsi="Tahoma" w:cs="Tahoma"/>
          <w:sz w:val="18"/>
          <w:szCs w:val="18"/>
        </w:rPr>
      </w:pPr>
      <w:r w:rsidRPr="00025FAC">
        <w:rPr>
          <w:rFonts w:ascii="Tahoma" w:hAnsi="Tahoma" w:cs="Tahoma"/>
          <w:sz w:val="18"/>
          <w:szCs w:val="18"/>
        </w:rPr>
        <w:t xml:space="preserve">  na provoz</w:t>
      </w:r>
      <w:r w:rsidRPr="00025FAC">
        <w:rPr>
          <w:rFonts w:ascii="Tahoma" w:hAnsi="Tahoma" w:cs="Tahoma"/>
          <w:i/>
          <w:iCs/>
          <w:sz w:val="18"/>
          <w:szCs w:val="18"/>
        </w:rPr>
        <w:tab/>
      </w:r>
      <w:r w:rsidRPr="00025FAC">
        <w:rPr>
          <w:rFonts w:ascii="Tahoma" w:hAnsi="Tahoma" w:cs="Tahoma"/>
          <w:sz w:val="18"/>
          <w:szCs w:val="18"/>
        </w:rPr>
        <w:t>11 530 tis. Kč</w:t>
      </w:r>
    </w:p>
    <w:p w14:paraId="398107E2" w14:textId="77777777" w:rsidR="00E32253" w:rsidRPr="00025FAC" w:rsidRDefault="00E32253">
      <w:pPr>
        <w:pStyle w:val="Bezmezer"/>
        <w:numPr>
          <w:ilvl w:val="0"/>
          <w:numId w:val="193"/>
        </w:numPr>
        <w:tabs>
          <w:tab w:val="left" w:pos="142"/>
          <w:tab w:val="right" w:pos="7371"/>
        </w:tabs>
        <w:ind w:hanging="76"/>
        <w:rPr>
          <w:rFonts w:ascii="Tahoma" w:hAnsi="Tahoma" w:cs="Tahoma"/>
          <w:sz w:val="18"/>
          <w:szCs w:val="18"/>
        </w:rPr>
      </w:pPr>
      <w:r w:rsidRPr="00025FAC">
        <w:rPr>
          <w:rFonts w:ascii="Tahoma" w:hAnsi="Tahoma" w:cs="Tahoma"/>
          <w:sz w:val="18"/>
          <w:szCs w:val="18"/>
        </w:rPr>
        <w:t xml:space="preserve">Centrum pečovatelské služby Frýdek-Místek, p. o. – neinvestiční </w:t>
      </w:r>
    </w:p>
    <w:p w14:paraId="261849D6" w14:textId="77777777" w:rsidR="00E32253" w:rsidRPr="00025FAC" w:rsidRDefault="00E32253" w:rsidP="00E32253">
      <w:pPr>
        <w:pStyle w:val="Bezmezer"/>
        <w:tabs>
          <w:tab w:val="left" w:pos="142"/>
          <w:tab w:val="right" w:pos="7371"/>
        </w:tabs>
        <w:ind w:left="360"/>
        <w:rPr>
          <w:rFonts w:ascii="Tahoma" w:hAnsi="Tahoma" w:cs="Tahoma"/>
          <w:sz w:val="18"/>
          <w:szCs w:val="18"/>
        </w:rPr>
      </w:pPr>
      <w:r w:rsidRPr="00025FAC">
        <w:rPr>
          <w:rFonts w:ascii="Tahoma" w:hAnsi="Tahoma" w:cs="Tahoma"/>
          <w:sz w:val="18"/>
          <w:szCs w:val="18"/>
        </w:rPr>
        <w:t xml:space="preserve">  příspěvek na provoz   </w:t>
      </w:r>
      <w:r w:rsidRPr="00025FAC">
        <w:rPr>
          <w:rFonts w:ascii="Tahoma" w:hAnsi="Tahoma" w:cs="Tahoma"/>
          <w:sz w:val="18"/>
          <w:szCs w:val="18"/>
        </w:rPr>
        <w:tab/>
        <w:t>27 260 tis. Kč</w:t>
      </w:r>
    </w:p>
    <w:p w14:paraId="0CD55D54" w14:textId="77777777" w:rsidR="00E32253" w:rsidRPr="00025FAC" w:rsidRDefault="00E32253">
      <w:pPr>
        <w:pStyle w:val="Bezmezer"/>
        <w:numPr>
          <w:ilvl w:val="0"/>
          <w:numId w:val="194"/>
        </w:numPr>
        <w:tabs>
          <w:tab w:val="left" w:pos="142"/>
          <w:tab w:val="left" w:pos="284"/>
          <w:tab w:val="right" w:pos="9072"/>
        </w:tabs>
        <w:ind w:hanging="76"/>
        <w:rPr>
          <w:rFonts w:ascii="Tahoma" w:hAnsi="Tahoma" w:cs="Tahoma"/>
          <w:sz w:val="18"/>
          <w:szCs w:val="18"/>
        </w:rPr>
      </w:pPr>
      <w:r w:rsidRPr="00025FAC">
        <w:rPr>
          <w:rFonts w:ascii="Tahoma" w:hAnsi="Tahoma" w:cs="Tahoma"/>
          <w:sz w:val="18"/>
          <w:szCs w:val="18"/>
        </w:rPr>
        <w:t xml:space="preserve">průtoková neinvestiční dotace z MSK v rámci DP na podporu </w:t>
      </w:r>
    </w:p>
    <w:p w14:paraId="706A1709" w14:textId="77777777" w:rsidR="00E32253" w:rsidRPr="00025FAC" w:rsidRDefault="00E32253" w:rsidP="00E32253">
      <w:pPr>
        <w:pStyle w:val="Bezmezer"/>
        <w:tabs>
          <w:tab w:val="left" w:pos="142"/>
          <w:tab w:val="left" w:pos="284"/>
          <w:tab w:val="right" w:pos="7371"/>
        </w:tabs>
        <w:ind w:left="360"/>
        <w:rPr>
          <w:rFonts w:ascii="Tahoma" w:hAnsi="Tahoma" w:cs="Tahoma"/>
          <w:sz w:val="18"/>
          <w:szCs w:val="18"/>
        </w:rPr>
      </w:pPr>
      <w:r w:rsidRPr="00025FAC">
        <w:rPr>
          <w:rFonts w:ascii="Tahoma" w:hAnsi="Tahoma" w:cs="Tahoma"/>
          <w:sz w:val="18"/>
          <w:szCs w:val="18"/>
        </w:rPr>
        <w:t xml:space="preserve"> poskytování sociálních služeb pro rok 2023 </w:t>
      </w:r>
      <w:r w:rsidRPr="00025FAC">
        <w:rPr>
          <w:rFonts w:ascii="Tahoma" w:hAnsi="Tahoma" w:cs="Tahoma"/>
          <w:i/>
          <w:iCs/>
          <w:sz w:val="18"/>
          <w:szCs w:val="18"/>
        </w:rPr>
        <w:t>(ÚZ 00914)</w:t>
      </w:r>
      <w:r w:rsidRPr="00025FAC">
        <w:rPr>
          <w:rFonts w:ascii="Tahoma" w:hAnsi="Tahoma" w:cs="Tahoma"/>
          <w:i/>
          <w:iCs/>
          <w:sz w:val="18"/>
          <w:szCs w:val="18"/>
        </w:rPr>
        <w:tab/>
      </w:r>
      <w:r w:rsidRPr="00025FAC">
        <w:rPr>
          <w:rFonts w:ascii="Tahoma" w:hAnsi="Tahoma" w:cs="Tahoma"/>
          <w:sz w:val="18"/>
          <w:szCs w:val="18"/>
        </w:rPr>
        <w:t xml:space="preserve"> 21 519 tis. Kč</w:t>
      </w:r>
    </w:p>
    <w:p w14:paraId="3102A4F7" w14:textId="77777777" w:rsidR="00E32253" w:rsidRPr="00025FAC" w:rsidRDefault="00E32253" w:rsidP="00E32253">
      <w:pPr>
        <w:pStyle w:val="Bezmezer"/>
        <w:tabs>
          <w:tab w:val="left" w:pos="142"/>
          <w:tab w:val="right" w:pos="7371"/>
        </w:tabs>
        <w:ind w:left="1287" w:hanging="861"/>
        <w:rPr>
          <w:rFonts w:ascii="Tahoma" w:hAnsi="Tahoma" w:cs="Tahoma"/>
          <w:sz w:val="18"/>
          <w:szCs w:val="18"/>
        </w:rPr>
      </w:pPr>
      <w:r w:rsidRPr="00025FAC">
        <w:rPr>
          <w:rFonts w:ascii="Tahoma" w:hAnsi="Tahoma" w:cs="Tahoma"/>
          <w:sz w:val="18"/>
          <w:szCs w:val="18"/>
        </w:rPr>
        <w:t>z toho:</w:t>
      </w:r>
    </w:p>
    <w:p w14:paraId="4D7F5266" w14:textId="77777777" w:rsidR="00E32253" w:rsidRPr="00025FAC" w:rsidRDefault="00E32253">
      <w:pPr>
        <w:pStyle w:val="Bezmezer"/>
        <w:numPr>
          <w:ilvl w:val="0"/>
          <w:numId w:val="172"/>
        </w:numPr>
        <w:tabs>
          <w:tab w:val="left" w:pos="142"/>
          <w:tab w:val="right" w:pos="5954"/>
        </w:tabs>
        <w:ind w:hanging="780"/>
        <w:rPr>
          <w:rFonts w:ascii="Tahoma" w:hAnsi="Tahoma" w:cs="Tahoma"/>
          <w:sz w:val="18"/>
          <w:szCs w:val="18"/>
        </w:rPr>
      </w:pPr>
      <w:r w:rsidRPr="00025FAC">
        <w:rPr>
          <w:rFonts w:ascii="Tahoma" w:hAnsi="Tahoma" w:cs="Tahoma"/>
          <w:i/>
          <w:iCs/>
          <w:sz w:val="18"/>
          <w:szCs w:val="18"/>
        </w:rPr>
        <w:t>Penzion pro seniory Frýdek-Místek</w:t>
      </w:r>
      <w:r w:rsidRPr="00025FAC">
        <w:rPr>
          <w:rFonts w:ascii="Tahoma" w:hAnsi="Tahoma" w:cs="Tahoma"/>
          <w:sz w:val="18"/>
          <w:szCs w:val="18"/>
        </w:rPr>
        <w:tab/>
        <w:t>5 832 tis. Kč</w:t>
      </w:r>
    </w:p>
    <w:p w14:paraId="2888F583" w14:textId="77777777" w:rsidR="00E32253" w:rsidRPr="00773C97" w:rsidRDefault="00E32253">
      <w:pPr>
        <w:pStyle w:val="Bezmezer"/>
        <w:numPr>
          <w:ilvl w:val="0"/>
          <w:numId w:val="172"/>
        </w:numPr>
        <w:tabs>
          <w:tab w:val="left" w:pos="142"/>
          <w:tab w:val="right" w:pos="5954"/>
        </w:tabs>
        <w:ind w:hanging="780"/>
        <w:rPr>
          <w:rFonts w:ascii="Tahoma" w:hAnsi="Tahoma" w:cs="Tahoma"/>
          <w:sz w:val="18"/>
          <w:szCs w:val="18"/>
        </w:rPr>
      </w:pPr>
      <w:r w:rsidRPr="00773C97">
        <w:rPr>
          <w:rFonts w:ascii="Tahoma" w:hAnsi="Tahoma" w:cs="Tahoma"/>
          <w:i/>
          <w:iCs/>
          <w:sz w:val="18"/>
          <w:szCs w:val="18"/>
        </w:rPr>
        <w:t>Centrum pečovatelské služby Frýdek-Místek</w:t>
      </w:r>
      <w:r w:rsidRPr="00773C97">
        <w:rPr>
          <w:rFonts w:ascii="Tahoma" w:hAnsi="Tahoma" w:cs="Tahoma"/>
          <w:sz w:val="18"/>
          <w:szCs w:val="18"/>
        </w:rPr>
        <w:tab/>
        <w:t>15 687 tis. Kč</w:t>
      </w:r>
    </w:p>
    <w:p w14:paraId="293F6FFE" w14:textId="77777777" w:rsidR="00E32253" w:rsidRPr="00773C97" w:rsidRDefault="00E32253">
      <w:pPr>
        <w:pStyle w:val="Bezmezer"/>
        <w:numPr>
          <w:ilvl w:val="0"/>
          <w:numId w:val="137"/>
        </w:numPr>
        <w:tabs>
          <w:tab w:val="left" w:pos="142"/>
        </w:tabs>
        <w:ind w:left="142" w:hanging="142"/>
        <w:rPr>
          <w:rFonts w:ascii="Tahoma" w:hAnsi="Tahoma" w:cs="Tahoma"/>
          <w:sz w:val="18"/>
          <w:szCs w:val="18"/>
        </w:rPr>
      </w:pPr>
      <w:r w:rsidRPr="00773C97">
        <w:rPr>
          <w:rFonts w:ascii="Tahoma" w:hAnsi="Tahoma" w:cs="Tahoma"/>
          <w:sz w:val="18"/>
          <w:szCs w:val="18"/>
        </w:rPr>
        <w:lastRenderedPageBreak/>
        <w:t>výdaje na denní stacionáře a centra denních služeb</w:t>
      </w:r>
      <w:r w:rsidRPr="00773C97">
        <w:rPr>
          <w:rFonts w:ascii="Tahoma" w:hAnsi="Tahoma" w:cs="Tahoma"/>
          <w:sz w:val="18"/>
          <w:szCs w:val="18"/>
        </w:rPr>
        <w:tab/>
      </w:r>
      <w:r w:rsidRPr="00773C97">
        <w:rPr>
          <w:rFonts w:ascii="Tahoma" w:hAnsi="Tahoma" w:cs="Tahoma"/>
          <w:sz w:val="18"/>
          <w:szCs w:val="18"/>
        </w:rPr>
        <w:tab/>
      </w:r>
      <w:r>
        <w:rPr>
          <w:rFonts w:ascii="Tahoma" w:hAnsi="Tahoma" w:cs="Tahoma"/>
          <w:sz w:val="18"/>
          <w:szCs w:val="18"/>
        </w:rPr>
        <w:tab/>
      </w:r>
      <w:r w:rsidRPr="00773C97">
        <w:rPr>
          <w:rFonts w:ascii="Tahoma" w:hAnsi="Tahoma" w:cs="Tahoma"/>
          <w:sz w:val="18"/>
          <w:szCs w:val="18"/>
        </w:rPr>
        <w:tab/>
      </w:r>
      <w:r w:rsidRPr="00773C97">
        <w:rPr>
          <w:rFonts w:ascii="Tahoma" w:hAnsi="Tahoma" w:cs="Tahoma"/>
          <w:sz w:val="18"/>
          <w:szCs w:val="18"/>
        </w:rPr>
        <w:tab/>
        <w:t xml:space="preserve">   28 689 tis. Kč</w:t>
      </w:r>
    </w:p>
    <w:p w14:paraId="01B82F1B" w14:textId="77777777" w:rsidR="00E32253" w:rsidRPr="00773C97" w:rsidRDefault="00E32253" w:rsidP="00E32253">
      <w:pPr>
        <w:pStyle w:val="Bezmezer"/>
        <w:tabs>
          <w:tab w:val="left" w:pos="142"/>
        </w:tabs>
        <w:ind w:left="142"/>
        <w:rPr>
          <w:rFonts w:ascii="Tahoma" w:hAnsi="Tahoma" w:cs="Tahoma"/>
          <w:sz w:val="18"/>
          <w:szCs w:val="18"/>
        </w:rPr>
      </w:pPr>
      <w:r w:rsidRPr="00773C97">
        <w:rPr>
          <w:rFonts w:ascii="Tahoma" w:hAnsi="Tahoma" w:cs="Tahoma"/>
          <w:sz w:val="18"/>
          <w:szCs w:val="18"/>
        </w:rPr>
        <w:t xml:space="preserve">  z toho:</w:t>
      </w:r>
    </w:p>
    <w:p w14:paraId="11F3CB65" w14:textId="77777777" w:rsidR="00E32253" w:rsidRPr="00773C97" w:rsidRDefault="00E32253">
      <w:pPr>
        <w:pStyle w:val="Bezmezer"/>
        <w:numPr>
          <w:ilvl w:val="0"/>
          <w:numId w:val="188"/>
        </w:numPr>
        <w:tabs>
          <w:tab w:val="left" w:pos="142"/>
          <w:tab w:val="right" w:pos="7371"/>
        </w:tabs>
        <w:ind w:hanging="76"/>
        <w:rPr>
          <w:rFonts w:ascii="Tahoma" w:hAnsi="Tahoma" w:cs="Tahoma"/>
          <w:sz w:val="18"/>
          <w:szCs w:val="18"/>
        </w:rPr>
      </w:pPr>
      <w:r w:rsidRPr="00773C97">
        <w:rPr>
          <w:rFonts w:ascii="Tahoma" w:hAnsi="Tahoma" w:cs="Tahoma"/>
          <w:sz w:val="18"/>
          <w:szCs w:val="18"/>
        </w:rPr>
        <w:t xml:space="preserve">ŽIRAFA – Integrované centrum Frýdek-Místek, p. o. – neinvestiční </w:t>
      </w:r>
    </w:p>
    <w:p w14:paraId="50CE9817" w14:textId="77777777" w:rsidR="00E32253" w:rsidRDefault="00E32253" w:rsidP="00E32253">
      <w:pPr>
        <w:pStyle w:val="Bezmezer"/>
        <w:tabs>
          <w:tab w:val="left" w:pos="142"/>
          <w:tab w:val="right" w:pos="7371"/>
        </w:tabs>
        <w:ind w:left="360"/>
        <w:rPr>
          <w:rFonts w:ascii="Tahoma" w:hAnsi="Tahoma" w:cs="Tahoma"/>
          <w:sz w:val="18"/>
          <w:szCs w:val="18"/>
        </w:rPr>
      </w:pPr>
      <w:r w:rsidRPr="00773C97">
        <w:rPr>
          <w:rFonts w:ascii="Tahoma" w:hAnsi="Tahoma" w:cs="Tahoma"/>
          <w:sz w:val="18"/>
          <w:szCs w:val="18"/>
        </w:rPr>
        <w:t xml:space="preserve"> příspěvek na provoz</w:t>
      </w:r>
      <w:r w:rsidRPr="00773C97">
        <w:rPr>
          <w:rFonts w:ascii="Tahoma" w:hAnsi="Tahoma" w:cs="Tahoma"/>
          <w:i/>
          <w:iCs/>
          <w:sz w:val="18"/>
          <w:szCs w:val="18"/>
        </w:rPr>
        <w:tab/>
      </w:r>
      <w:r w:rsidRPr="00773C97">
        <w:rPr>
          <w:rFonts w:ascii="Tahoma" w:hAnsi="Tahoma" w:cs="Tahoma"/>
          <w:sz w:val="18"/>
          <w:szCs w:val="18"/>
        </w:rPr>
        <w:t>10 600 tis. Kč</w:t>
      </w:r>
    </w:p>
    <w:p w14:paraId="20AD9641" w14:textId="77777777" w:rsidR="00E32253" w:rsidRPr="00773C97" w:rsidRDefault="00E32253">
      <w:pPr>
        <w:pStyle w:val="Bezmezer"/>
        <w:numPr>
          <w:ilvl w:val="0"/>
          <w:numId w:val="171"/>
        </w:numPr>
        <w:tabs>
          <w:tab w:val="left" w:pos="142"/>
          <w:tab w:val="right" w:pos="7371"/>
        </w:tabs>
        <w:ind w:left="426" w:hanging="142"/>
        <w:rPr>
          <w:rFonts w:ascii="Tahoma" w:hAnsi="Tahoma" w:cs="Tahoma"/>
          <w:sz w:val="18"/>
          <w:szCs w:val="18"/>
        </w:rPr>
      </w:pPr>
      <w:r w:rsidRPr="00773C97">
        <w:rPr>
          <w:rFonts w:ascii="Tahoma" w:hAnsi="Tahoma" w:cs="Tahoma"/>
          <w:sz w:val="18"/>
          <w:szCs w:val="18"/>
        </w:rPr>
        <w:t xml:space="preserve">ŽIRAFA – Integrované centrum Frýdek-Místek, p. o. – průtoková </w:t>
      </w:r>
    </w:p>
    <w:p w14:paraId="3E6A04AB" w14:textId="77777777" w:rsidR="00E32253" w:rsidRPr="00773C97" w:rsidRDefault="00E32253" w:rsidP="00E32253">
      <w:pPr>
        <w:pStyle w:val="Bezmezer"/>
        <w:tabs>
          <w:tab w:val="left" w:pos="142"/>
          <w:tab w:val="right" w:pos="7371"/>
        </w:tabs>
        <w:ind w:left="426"/>
        <w:rPr>
          <w:rFonts w:ascii="Tahoma" w:hAnsi="Tahoma" w:cs="Tahoma"/>
          <w:sz w:val="18"/>
          <w:szCs w:val="18"/>
        </w:rPr>
      </w:pPr>
      <w:r w:rsidRPr="00773C97">
        <w:rPr>
          <w:rFonts w:ascii="Tahoma" w:hAnsi="Tahoma" w:cs="Tahoma"/>
          <w:sz w:val="18"/>
          <w:szCs w:val="18"/>
        </w:rPr>
        <w:t>neinvestiční dotace z MSK v rámci DP Podpora poskytování sociálních</w:t>
      </w:r>
    </w:p>
    <w:p w14:paraId="0441F1C9" w14:textId="77777777" w:rsidR="00E32253" w:rsidRPr="00773C97" w:rsidRDefault="00E32253" w:rsidP="00E32253">
      <w:pPr>
        <w:pStyle w:val="Bezmezer"/>
        <w:tabs>
          <w:tab w:val="left" w:pos="142"/>
          <w:tab w:val="right" w:pos="7371"/>
        </w:tabs>
        <w:ind w:left="426"/>
        <w:rPr>
          <w:rFonts w:ascii="Tahoma" w:hAnsi="Tahoma" w:cs="Tahoma"/>
          <w:sz w:val="18"/>
          <w:szCs w:val="18"/>
        </w:rPr>
      </w:pPr>
      <w:r w:rsidRPr="00773C97">
        <w:rPr>
          <w:rFonts w:ascii="Tahoma" w:hAnsi="Tahoma" w:cs="Tahoma"/>
          <w:sz w:val="18"/>
          <w:szCs w:val="18"/>
        </w:rPr>
        <w:t xml:space="preserve">služeb pro rok 2023 </w:t>
      </w:r>
      <w:r w:rsidRPr="00773C97">
        <w:rPr>
          <w:rFonts w:ascii="Tahoma" w:hAnsi="Tahoma" w:cs="Tahoma"/>
          <w:i/>
          <w:iCs/>
          <w:sz w:val="18"/>
          <w:szCs w:val="18"/>
        </w:rPr>
        <w:t>(ÚZ 00914)</w:t>
      </w:r>
      <w:r w:rsidRPr="00773C97">
        <w:rPr>
          <w:rFonts w:ascii="Tahoma" w:hAnsi="Tahoma" w:cs="Tahoma"/>
          <w:i/>
          <w:iCs/>
          <w:sz w:val="18"/>
          <w:szCs w:val="18"/>
        </w:rPr>
        <w:tab/>
      </w:r>
      <w:r w:rsidRPr="00773C97">
        <w:rPr>
          <w:rFonts w:ascii="Tahoma" w:hAnsi="Tahoma" w:cs="Tahoma"/>
          <w:iCs/>
          <w:sz w:val="18"/>
          <w:szCs w:val="18"/>
        </w:rPr>
        <w:t>6 631 tis. Kč</w:t>
      </w:r>
    </w:p>
    <w:p w14:paraId="70E56171" w14:textId="77777777" w:rsidR="00E32253" w:rsidRPr="0050683D" w:rsidRDefault="00E32253">
      <w:pPr>
        <w:pStyle w:val="Bezmezer"/>
        <w:numPr>
          <w:ilvl w:val="0"/>
          <w:numId w:val="196"/>
        </w:numPr>
        <w:tabs>
          <w:tab w:val="left" w:pos="709"/>
          <w:tab w:val="left" w:pos="1418"/>
          <w:tab w:val="right" w:pos="5529"/>
          <w:tab w:val="right" w:pos="7371"/>
          <w:tab w:val="right" w:pos="9072"/>
        </w:tabs>
        <w:ind w:hanging="76"/>
        <w:rPr>
          <w:rFonts w:ascii="Tahoma" w:hAnsi="Tahoma" w:cs="Tahoma"/>
          <w:sz w:val="18"/>
          <w:szCs w:val="18"/>
        </w:rPr>
      </w:pPr>
      <w:r w:rsidRPr="0050683D">
        <w:rPr>
          <w:rFonts w:ascii="Tahoma" w:hAnsi="Tahoma" w:cs="Tahoma"/>
          <w:sz w:val="18"/>
          <w:szCs w:val="18"/>
        </w:rPr>
        <w:t>výdaje spojené s provozem Centra aktivních seniorů:</w:t>
      </w:r>
      <w:r w:rsidRPr="0050683D">
        <w:rPr>
          <w:rFonts w:ascii="Tahoma" w:hAnsi="Tahoma" w:cs="Tahoma"/>
          <w:sz w:val="18"/>
          <w:szCs w:val="18"/>
        </w:rPr>
        <w:tab/>
      </w:r>
      <w:r w:rsidRPr="0050683D">
        <w:rPr>
          <w:rFonts w:ascii="Tahoma" w:hAnsi="Tahoma" w:cs="Tahoma"/>
          <w:sz w:val="18"/>
          <w:szCs w:val="18"/>
        </w:rPr>
        <w:tab/>
      </w:r>
      <w:r w:rsidRPr="0050683D">
        <w:rPr>
          <w:rFonts w:ascii="Tahoma" w:hAnsi="Tahoma" w:cs="Tahoma"/>
          <w:sz w:val="18"/>
          <w:szCs w:val="18"/>
          <w:shd w:val="clear" w:color="auto" w:fill="FFFFFF" w:themeFill="background1"/>
        </w:rPr>
        <w:t>898 tis. Kč</w:t>
      </w:r>
    </w:p>
    <w:p w14:paraId="2AD81973" w14:textId="77777777" w:rsidR="00E32253" w:rsidRPr="0050683D"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50683D">
        <w:rPr>
          <w:rFonts w:ascii="Tahoma" w:hAnsi="Tahoma" w:cs="Tahoma"/>
          <w:sz w:val="18"/>
          <w:szCs w:val="18"/>
        </w:rPr>
        <w:t xml:space="preserve"> z toho:</w:t>
      </w:r>
    </w:p>
    <w:p w14:paraId="3F550BBF" w14:textId="77777777" w:rsidR="00E32253" w:rsidRPr="0050683D" w:rsidRDefault="00E32253">
      <w:pPr>
        <w:pStyle w:val="Bezmezer"/>
        <w:numPr>
          <w:ilvl w:val="0"/>
          <w:numId w:val="197"/>
        </w:numPr>
        <w:tabs>
          <w:tab w:val="left" w:pos="709"/>
          <w:tab w:val="left" w:pos="1418"/>
          <w:tab w:val="right" w:pos="5954"/>
          <w:tab w:val="right" w:pos="7371"/>
          <w:tab w:val="right" w:pos="9072"/>
        </w:tabs>
        <w:ind w:hanging="578"/>
        <w:rPr>
          <w:rFonts w:ascii="Tahoma" w:hAnsi="Tahoma" w:cs="Tahoma"/>
          <w:sz w:val="18"/>
          <w:szCs w:val="18"/>
        </w:rPr>
      </w:pPr>
      <w:r w:rsidRPr="0050683D">
        <w:rPr>
          <w:rFonts w:ascii="Tahoma" w:hAnsi="Tahoma" w:cs="Tahoma"/>
          <w:i/>
          <w:iCs/>
          <w:sz w:val="18"/>
          <w:szCs w:val="18"/>
        </w:rPr>
        <w:t xml:space="preserve">úhrada spotřeby energií a vody, nájemné, </w:t>
      </w:r>
      <w:r>
        <w:rPr>
          <w:rFonts w:ascii="Tahoma" w:hAnsi="Tahoma" w:cs="Tahoma"/>
          <w:i/>
          <w:iCs/>
          <w:sz w:val="18"/>
          <w:szCs w:val="18"/>
        </w:rPr>
        <w:t>modem</w:t>
      </w:r>
    </w:p>
    <w:p w14:paraId="3CB0765A" w14:textId="77777777" w:rsidR="00E32253" w:rsidRPr="0050683D" w:rsidRDefault="00E32253" w:rsidP="00E32253">
      <w:pPr>
        <w:pStyle w:val="Bezmezer"/>
        <w:tabs>
          <w:tab w:val="left" w:pos="709"/>
          <w:tab w:val="left" w:pos="1418"/>
          <w:tab w:val="right" w:pos="5954"/>
          <w:tab w:val="right" w:pos="7371"/>
          <w:tab w:val="right" w:pos="9072"/>
        </w:tabs>
        <w:ind w:left="426"/>
        <w:rPr>
          <w:rFonts w:ascii="Tahoma" w:hAnsi="Tahoma" w:cs="Tahoma"/>
          <w:sz w:val="18"/>
          <w:szCs w:val="18"/>
        </w:rPr>
      </w:pPr>
      <w:r>
        <w:rPr>
          <w:rFonts w:ascii="Tahoma" w:hAnsi="Tahoma" w:cs="Tahoma"/>
          <w:i/>
          <w:iCs/>
          <w:sz w:val="18"/>
          <w:szCs w:val="18"/>
        </w:rPr>
        <w:t xml:space="preserve">    volání a </w:t>
      </w:r>
      <w:r w:rsidRPr="0050683D">
        <w:rPr>
          <w:rFonts w:ascii="Tahoma" w:hAnsi="Tahoma" w:cs="Tahoma"/>
          <w:i/>
          <w:iCs/>
          <w:sz w:val="18"/>
          <w:szCs w:val="18"/>
        </w:rPr>
        <w:t>internet</w:t>
      </w:r>
      <w:r>
        <w:rPr>
          <w:rFonts w:ascii="Tahoma" w:hAnsi="Tahoma" w:cs="Tahoma"/>
          <w:i/>
          <w:iCs/>
          <w:sz w:val="18"/>
          <w:szCs w:val="18"/>
        </w:rPr>
        <w:t xml:space="preserve">     </w:t>
      </w:r>
      <w:r w:rsidRPr="0050683D">
        <w:rPr>
          <w:rFonts w:ascii="Tahoma" w:hAnsi="Tahoma" w:cs="Tahoma"/>
          <w:sz w:val="18"/>
          <w:szCs w:val="18"/>
        </w:rPr>
        <w:tab/>
      </w:r>
      <w:r w:rsidRPr="0050683D">
        <w:rPr>
          <w:rFonts w:ascii="Tahoma" w:hAnsi="Tahoma" w:cs="Tahoma"/>
          <w:sz w:val="18"/>
          <w:szCs w:val="18"/>
          <w:shd w:val="clear" w:color="auto" w:fill="FFFFFF" w:themeFill="background1"/>
        </w:rPr>
        <w:t>4</w:t>
      </w:r>
      <w:r>
        <w:rPr>
          <w:rFonts w:ascii="Tahoma" w:hAnsi="Tahoma" w:cs="Tahoma"/>
          <w:sz w:val="18"/>
          <w:szCs w:val="18"/>
          <w:shd w:val="clear" w:color="auto" w:fill="FFFFFF" w:themeFill="background1"/>
        </w:rPr>
        <w:t>73</w:t>
      </w:r>
      <w:r w:rsidRPr="0050683D">
        <w:rPr>
          <w:rFonts w:ascii="Tahoma" w:hAnsi="Tahoma" w:cs="Tahoma"/>
          <w:sz w:val="18"/>
          <w:szCs w:val="18"/>
          <w:shd w:val="clear" w:color="auto" w:fill="FFFFFF" w:themeFill="background1"/>
        </w:rPr>
        <w:t xml:space="preserve"> tis. Kč</w:t>
      </w:r>
    </w:p>
    <w:p w14:paraId="58B93DF9" w14:textId="77777777" w:rsidR="00E32253" w:rsidRPr="0050683D" w:rsidRDefault="00E32253">
      <w:pPr>
        <w:pStyle w:val="Bezmezer"/>
        <w:numPr>
          <w:ilvl w:val="0"/>
          <w:numId w:val="198"/>
        </w:numPr>
        <w:tabs>
          <w:tab w:val="left" w:pos="709"/>
          <w:tab w:val="left" w:pos="1418"/>
          <w:tab w:val="right" w:pos="5529"/>
          <w:tab w:val="right" w:pos="7371"/>
          <w:tab w:val="right" w:pos="9072"/>
        </w:tabs>
        <w:ind w:hanging="578"/>
        <w:rPr>
          <w:rFonts w:ascii="Tahoma" w:hAnsi="Tahoma" w:cs="Tahoma"/>
          <w:i/>
          <w:iCs/>
          <w:sz w:val="18"/>
          <w:szCs w:val="18"/>
        </w:rPr>
      </w:pPr>
      <w:r w:rsidRPr="0050683D">
        <w:rPr>
          <w:rFonts w:ascii="Tahoma" w:hAnsi="Tahoma" w:cs="Tahoma"/>
          <w:i/>
          <w:iCs/>
          <w:sz w:val="18"/>
          <w:szCs w:val="18"/>
        </w:rPr>
        <w:t xml:space="preserve">nákup ostatních služeb (úklid, odvoz odpadu, </w:t>
      </w:r>
    </w:p>
    <w:p w14:paraId="558B6D25" w14:textId="77777777" w:rsidR="00E32253" w:rsidRPr="0050683D" w:rsidRDefault="00E32253" w:rsidP="00E32253">
      <w:pPr>
        <w:pStyle w:val="Bezmezer"/>
        <w:tabs>
          <w:tab w:val="left" w:pos="709"/>
          <w:tab w:val="left" w:pos="1418"/>
          <w:tab w:val="right" w:pos="5529"/>
          <w:tab w:val="right" w:pos="7371"/>
          <w:tab w:val="right" w:pos="9072"/>
        </w:tabs>
        <w:ind w:left="567"/>
        <w:rPr>
          <w:rFonts w:ascii="Tahoma" w:hAnsi="Tahoma" w:cs="Tahoma"/>
          <w:i/>
          <w:iCs/>
          <w:sz w:val="18"/>
          <w:szCs w:val="18"/>
        </w:rPr>
      </w:pPr>
      <w:r w:rsidRPr="0050683D">
        <w:rPr>
          <w:rFonts w:ascii="Tahoma" w:hAnsi="Tahoma" w:cs="Tahoma"/>
          <w:i/>
          <w:iCs/>
          <w:sz w:val="18"/>
          <w:szCs w:val="18"/>
        </w:rPr>
        <w:t xml:space="preserve">  prohlídky výtahu, obsluha EPS, servis zařízení</w:t>
      </w:r>
    </w:p>
    <w:p w14:paraId="60E70FA9" w14:textId="77777777" w:rsidR="00E32253" w:rsidRPr="0050683D" w:rsidRDefault="00E32253" w:rsidP="00E32253">
      <w:pPr>
        <w:pStyle w:val="Bezmezer"/>
        <w:tabs>
          <w:tab w:val="left" w:pos="709"/>
          <w:tab w:val="left" w:pos="851"/>
          <w:tab w:val="left" w:pos="1418"/>
          <w:tab w:val="right" w:pos="5529"/>
          <w:tab w:val="right" w:pos="7371"/>
          <w:tab w:val="right" w:pos="9072"/>
        </w:tabs>
        <w:ind w:left="567"/>
        <w:rPr>
          <w:rFonts w:ascii="Tahoma" w:hAnsi="Tahoma" w:cs="Tahoma"/>
          <w:i/>
          <w:iCs/>
          <w:sz w:val="18"/>
          <w:szCs w:val="18"/>
        </w:rPr>
      </w:pPr>
      <w:r w:rsidRPr="0050683D">
        <w:rPr>
          <w:rFonts w:ascii="Tahoma" w:hAnsi="Tahoma" w:cs="Tahoma"/>
          <w:i/>
          <w:iCs/>
          <w:sz w:val="18"/>
          <w:szCs w:val="18"/>
        </w:rPr>
        <w:t xml:space="preserve">  dálkového přenosu dat pro účely vzdálené</w:t>
      </w:r>
    </w:p>
    <w:p w14:paraId="1B50C3D4" w14:textId="77777777" w:rsidR="00E32253" w:rsidRPr="00780E0D" w:rsidRDefault="00E32253" w:rsidP="00E32253">
      <w:pPr>
        <w:pStyle w:val="Bezmezer"/>
        <w:tabs>
          <w:tab w:val="left" w:pos="709"/>
          <w:tab w:val="left" w:pos="1418"/>
          <w:tab w:val="right" w:pos="5529"/>
          <w:tab w:val="right" w:pos="7371"/>
          <w:tab w:val="right" w:pos="9072"/>
        </w:tabs>
        <w:ind w:left="567"/>
        <w:rPr>
          <w:rFonts w:ascii="Tahoma" w:hAnsi="Tahoma" w:cs="Tahoma"/>
          <w:i/>
          <w:iCs/>
          <w:sz w:val="18"/>
          <w:szCs w:val="18"/>
        </w:rPr>
      </w:pPr>
      <w:r w:rsidRPr="0050683D">
        <w:rPr>
          <w:rFonts w:ascii="Tahoma" w:hAnsi="Tahoma" w:cs="Tahoma"/>
          <w:i/>
          <w:iCs/>
          <w:sz w:val="18"/>
          <w:szCs w:val="18"/>
        </w:rPr>
        <w:t xml:space="preserve">  </w:t>
      </w:r>
      <w:r w:rsidRPr="00780E0D">
        <w:rPr>
          <w:rFonts w:ascii="Tahoma" w:hAnsi="Tahoma" w:cs="Tahoma"/>
          <w:i/>
          <w:iCs/>
          <w:sz w:val="18"/>
          <w:szCs w:val="18"/>
        </w:rPr>
        <w:t xml:space="preserve">protipožární ostrahy, revize hasicích přístrojů </w:t>
      </w:r>
    </w:p>
    <w:p w14:paraId="0475520B" w14:textId="77777777" w:rsidR="00E32253" w:rsidRPr="00780E0D" w:rsidRDefault="00E32253" w:rsidP="00E32253">
      <w:pPr>
        <w:pStyle w:val="Bezmezer"/>
        <w:tabs>
          <w:tab w:val="left" w:pos="709"/>
          <w:tab w:val="left" w:pos="1418"/>
          <w:tab w:val="right" w:pos="5954"/>
          <w:tab w:val="right" w:pos="7371"/>
          <w:tab w:val="right" w:pos="9072"/>
        </w:tabs>
        <w:ind w:left="567"/>
        <w:rPr>
          <w:rFonts w:ascii="Tahoma" w:hAnsi="Tahoma" w:cs="Tahoma"/>
          <w:sz w:val="18"/>
          <w:szCs w:val="18"/>
        </w:rPr>
      </w:pPr>
      <w:r w:rsidRPr="00780E0D">
        <w:rPr>
          <w:rFonts w:ascii="Tahoma" w:hAnsi="Tahoma" w:cs="Tahoma"/>
          <w:i/>
          <w:iCs/>
          <w:sz w:val="18"/>
          <w:szCs w:val="18"/>
        </w:rPr>
        <w:t xml:space="preserve">  a hydrantů aj.)</w:t>
      </w:r>
      <w:r w:rsidRPr="00780E0D">
        <w:rPr>
          <w:rFonts w:ascii="Tahoma" w:hAnsi="Tahoma" w:cs="Tahoma"/>
          <w:sz w:val="18"/>
          <w:szCs w:val="18"/>
        </w:rPr>
        <w:tab/>
        <w:t xml:space="preserve"> </w:t>
      </w:r>
      <w:r w:rsidRPr="00780E0D">
        <w:rPr>
          <w:rFonts w:ascii="Tahoma" w:hAnsi="Tahoma" w:cs="Tahoma"/>
          <w:color w:val="FF0000"/>
          <w:sz w:val="18"/>
          <w:szCs w:val="18"/>
        </w:rPr>
        <w:t xml:space="preserve">   </w:t>
      </w:r>
      <w:r w:rsidRPr="00780E0D">
        <w:rPr>
          <w:rFonts w:ascii="Tahoma" w:hAnsi="Tahoma" w:cs="Tahoma"/>
          <w:sz w:val="18"/>
          <w:szCs w:val="18"/>
          <w:shd w:val="clear" w:color="auto" w:fill="FFFFFF" w:themeFill="background1"/>
        </w:rPr>
        <w:t>358 tis. Kč</w:t>
      </w:r>
    </w:p>
    <w:p w14:paraId="23D9220D" w14:textId="77777777" w:rsidR="00E32253" w:rsidRPr="00780E0D" w:rsidRDefault="00E32253">
      <w:pPr>
        <w:pStyle w:val="Bezmezer"/>
        <w:numPr>
          <w:ilvl w:val="0"/>
          <w:numId w:val="199"/>
        </w:numPr>
        <w:tabs>
          <w:tab w:val="left" w:pos="709"/>
          <w:tab w:val="left" w:pos="1418"/>
          <w:tab w:val="right" w:pos="5529"/>
          <w:tab w:val="right" w:pos="7371"/>
          <w:tab w:val="right" w:pos="9072"/>
        </w:tabs>
        <w:ind w:hanging="578"/>
        <w:rPr>
          <w:rFonts w:ascii="Tahoma" w:hAnsi="Tahoma" w:cs="Tahoma"/>
          <w:i/>
          <w:iCs/>
          <w:sz w:val="18"/>
          <w:szCs w:val="18"/>
        </w:rPr>
      </w:pPr>
      <w:r w:rsidRPr="00780E0D">
        <w:rPr>
          <w:rFonts w:ascii="Tahoma" w:hAnsi="Tahoma" w:cs="Tahoma"/>
          <w:i/>
          <w:iCs/>
          <w:sz w:val="18"/>
          <w:szCs w:val="18"/>
        </w:rPr>
        <w:t xml:space="preserve">opravy a udržování – impregnace podlahy, oprava </w:t>
      </w:r>
    </w:p>
    <w:p w14:paraId="5BFC0D16" w14:textId="77777777" w:rsidR="00E32253" w:rsidRPr="00780E0D" w:rsidRDefault="00E32253" w:rsidP="00E32253">
      <w:pPr>
        <w:pStyle w:val="Bezmezer"/>
        <w:tabs>
          <w:tab w:val="left" w:pos="709"/>
          <w:tab w:val="left" w:pos="1418"/>
          <w:tab w:val="right" w:pos="5954"/>
          <w:tab w:val="right" w:pos="7371"/>
          <w:tab w:val="right" w:pos="9072"/>
        </w:tabs>
        <w:ind w:left="567"/>
        <w:rPr>
          <w:rFonts w:ascii="Tahoma" w:hAnsi="Tahoma" w:cs="Tahoma"/>
          <w:sz w:val="18"/>
          <w:szCs w:val="18"/>
        </w:rPr>
      </w:pPr>
      <w:r w:rsidRPr="00780E0D">
        <w:rPr>
          <w:rFonts w:ascii="Tahoma" w:hAnsi="Tahoma" w:cs="Tahoma"/>
          <w:i/>
          <w:iCs/>
          <w:sz w:val="18"/>
          <w:szCs w:val="18"/>
        </w:rPr>
        <w:t xml:space="preserve">  WC, dveří, výtahu</w:t>
      </w:r>
      <w:r w:rsidRPr="00780E0D">
        <w:rPr>
          <w:rFonts w:ascii="Tahoma" w:hAnsi="Tahoma" w:cs="Tahoma"/>
          <w:sz w:val="18"/>
          <w:szCs w:val="18"/>
        </w:rPr>
        <w:tab/>
        <w:t>67 tis. Kč</w:t>
      </w:r>
    </w:p>
    <w:p w14:paraId="6F8EDFF4" w14:textId="77777777" w:rsidR="00E32253" w:rsidRPr="004D0A13" w:rsidRDefault="00E32253">
      <w:pPr>
        <w:pStyle w:val="Bezmezer"/>
        <w:numPr>
          <w:ilvl w:val="0"/>
          <w:numId w:val="114"/>
        </w:numPr>
        <w:tabs>
          <w:tab w:val="left" w:pos="709"/>
          <w:tab w:val="left" w:pos="1418"/>
          <w:tab w:val="right" w:pos="5529"/>
          <w:tab w:val="right" w:pos="7371"/>
        </w:tabs>
        <w:rPr>
          <w:rFonts w:ascii="Tahoma" w:hAnsi="Tahoma" w:cs="Tahoma"/>
          <w:sz w:val="18"/>
          <w:szCs w:val="18"/>
        </w:rPr>
      </w:pPr>
      <w:r w:rsidRPr="004D0A13">
        <w:rPr>
          <w:rFonts w:ascii="Tahoma" w:hAnsi="Tahoma" w:cs="Tahoma"/>
          <w:sz w:val="18"/>
          <w:szCs w:val="18"/>
        </w:rPr>
        <w:t>investiční výdaje</w:t>
      </w:r>
      <w:r w:rsidRPr="004D0A13">
        <w:rPr>
          <w:rFonts w:ascii="Tahoma" w:hAnsi="Tahoma" w:cs="Tahoma"/>
          <w:sz w:val="18"/>
          <w:szCs w:val="18"/>
        </w:rPr>
        <w:tab/>
      </w:r>
      <w:r w:rsidRPr="004D0A13">
        <w:rPr>
          <w:rFonts w:ascii="Tahoma" w:hAnsi="Tahoma" w:cs="Tahoma"/>
          <w:sz w:val="18"/>
          <w:szCs w:val="18"/>
        </w:rPr>
        <w:tab/>
      </w:r>
      <w:r>
        <w:rPr>
          <w:rFonts w:ascii="Tahoma" w:hAnsi="Tahoma" w:cs="Tahoma"/>
          <w:sz w:val="18"/>
          <w:szCs w:val="18"/>
        </w:rPr>
        <w:t>10 560</w:t>
      </w:r>
      <w:r w:rsidRPr="004D0A13">
        <w:rPr>
          <w:rFonts w:ascii="Tahoma" w:hAnsi="Tahoma" w:cs="Tahoma"/>
          <w:sz w:val="18"/>
          <w:szCs w:val="18"/>
        </w:rPr>
        <w:t xml:space="preserve"> tis. Kč</w:t>
      </w:r>
    </w:p>
    <w:p w14:paraId="5732811C" w14:textId="77777777" w:rsidR="00E32253" w:rsidRPr="004D0A13" w:rsidRDefault="00E32253" w:rsidP="00E32253">
      <w:pPr>
        <w:pStyle w:val="Bezmezer"/>
        <w:tabs>
          <w:tab w:val="left" w:pos="709"/>
          <w:tab w:val="left" w:pos="1418"/>
          <w:tab w:val="right" w:pos="5529"/>
          <w:tab w:val="right" w:pos="6804"/>
          <w:tab w:val="right" w:pos="9072"/>
        </w:tabs>
        <w:ind w:left="426"/>
        <w:rPr>
          <w:rFonts w:ascii="Tahoma" w:hAnsi="Tahoma" w:cs="Tahoma"/>
          <w:sz w:val="18"/>
          <w:szCs w:val="18"/>
        </w:rPr>
      </w:pPr>
      <w:r w:rsidRPr="004D0A13">
        <w:rPr>
          <w:rFonts w:ascii="Tahoma" w:hAnsi="Tahoma" w:cs="Tahoma"/>
          <w:sz w:val="18"/>
          <w:szCs w:val="18"/>
        </w:rPr>
        <w:t>z toho:</w:t>
      </w:r>
    </w:p>
    <w:p w14:paraId="478FF78C" w14:textId="77777777" w:rsidR="00E32253" w:rsidRPr="00C15AB6" w:rsidRDefault="00E32253">
      <w:pPr>
        <w:pStyle w:val="Bezmezer"/>
        <w:numPr>
          <w:ilvl w:val="0"/>
          <w:numId w:val="115"/>
        </w:numPr>
        <w:tabs>
          <w:tab w:val="left" w:pos="709"/>
          <w:tab w:val="left" w:pos="1418"/>
          <w:tab w:val="right" w:pos="5954"/>
          <w:tab w:val="right" w:pos="6804"/>
          <w:tab w:val="right" w:pos="9072"/>
        </w:tabs>
        <w:ind w:left="426" w:firstLine="2"/>
        <w:rPr>
          <w:rFonts w:ascii="Tahoma" w:hAnsi="Tahoma" w:cs="Tahoma"/>
          <w:i/>
          <w:sz w:val="18"/>
          <w:szCs w:val="18"/>
        </w:rPr>
      </w:pPr>
      <w:r w:rsidRPr="00C15AB6">
        <w:rPr>
          <w:rFonts w:ascii="Tahoma" w:hAnsi="Tahoma" w:cs="Tahoma"/>
          <w:i/>
          <w:sz w:val="18"/>
          <w:szCs w:val="18"/>
        </w:rPr>
        <w:t xml:space="preserve">„Výměna oken v Žirafě – IC FM“ </w:t>
      </w:r>
      <w:r w:rsidRPr="00C15AB6">
        <w:rPr>
          <w:rFonts w:ascii="Tahoma" w:hAnsi="Tahoma" w:cs="Tahoma"/>
          <w:i/>
          <w:sz w:val="18"/>
          <w:szCs w:val="18"/>
        </w:rPr>
        <w:tab/>
      </w:r>
      <w:r w:rsidRPr="00C15AB6">
        <w:rPr>
          <w:rFonts w:ascii="Tahoma" w:hAnsi="Tahoma" w:cs="Tahoma"/>
          <w:iCs/>
          <w:sz w:val="18"/>
          <w:szCs w:val="18"/>
        </w:rPr>
        <w:t>10 560 tis. Kč</w:t>
      </w:r>
    </w:p>
    <w:p w14:paraId="791890AB" w14:textId="77777777" w:rsidR="00E32253" w:rsidRPr="006A1574" w:rsidRDefault="00E32253">
      <w:pPr>
        <w:pStyle w:val="Bezmezer"/>
        <w:numPr>
          <w:ilvl w:val="0"/>
          <w:numId w:val="137"/>
        </w:numPr>
        <w:tabs>
          <w:tab w:val="left" w:pos="142"/>
        </w:tabs>
        <w:ind w:left="142" w:hanging="142"/>
        <w:rPr>
          <w:rFonts w:ascii="Tahoma" w:hAnsi="Tahoma" w:cs="Tahoma"/>
          <w:sz w:val="18"/>
          <w:szCs w:val="18"/>
        </w:rPr>
      </w:pPr>
      <w:r w:rsidRPr="00C15AB6">
        <w:rPr>
          <w:rFonts w:ascii="Tahoma" w:hAnsi="Tahoma" w:cs="Tahoma"/>
          <w:sz w:val="18"/>
          <w:szCs w:val="18"/>
        </w:rPr>
        <w:t>výdaje na domovy se zdravotním postižením a se zvláštním režimem</w:t>
      </w:r>
      <w:r w:rsidRPr="00C15AB6">
        <w:rPr>
          <w:rFonts w:ascii="Tahoma" w:hAnsi="Tahoma" w:cs="Tahoma"/>
          <w:sz w:val="18"/>
          <w:szCs w:val="18"/>
        </w:rPr>
        <w:tab/>
      </w:r>
      <w:r w:rsidRPr="00C15AB6">
        <w:rPr>
          <w:rFonts w:ascii="Tahoma" w:hAnsi="Tahoma" w:cs="Tahoma"/>
          <w:color w:val="FF0000"/>
          <w:sz w:val="18"/>
          <w:szCs w:val="18"/>
        </w:rPr>
        <w:tab/>
      </w:r>
      <w:r w:rsidRPr="00C15AB6">
        <w:rPr>
          <w:rFonts w:ascii="Tahoma" w:hAnsi="Tahoma" w:cs="Tahoma"/>
          <w:color w:val="FF0000"/>
          <w:sz w:val="18"/>
          <w:szCs w:val="18"/>
        </w:rPr>
        <w:tab/>
      </w:r>
      <w:r w:rsidRPr="00C15AB6">
        <w:rPr>
          <w:rFonts w:ascii="Tahoma" w:hAnsi="Tahoma" w:cs="Tahoma"/>
          <w:color w:val="FF0000"/>
          <w:sz w:val="18"/>
          <w:szCs w:val="18"/>
        </w:rPr>
        <w:tab/>
        <w:t xml:space="preserve">     </w:t>
      </w:r>
      <w:r w:rsidRPr="006A1574">
        <w:rPr>
          <w:rFonts w:ascii="Tahoma" w:hAnsi="Tahoma" w:cs="Tahoma"/>
          <w:sz w:val="18"/>
          <w:szCs w:val="18"/>
        </w:rPr>
        <w:t>5 140 tis. Kč</w:t>
      </w:r>
    </w:p>
    <w:p w14:paraId="3E72F605" w14:textId="77777777" w:rsidR="00E32253" w:rsidRPr="006A1574" w:rsidRDefault="00E32253" w:rsidP="00E32253">
      <w:pPr>
        <w:pStyle w:val="Bezmezer"/>
        <w:tabs>
          <w:tab w:val="left" w:pos="142"/>
        </w:tabs>
        <w:ind w:left="142"/>
        <w:rPr>
          <w:rFonts w:ascii="Tahoma" w:hAnsi="Tahoma" w:cs="Tahoma"/>
          <w:sz w:val="18"/>
          <w:szCs w:val="18"/>
        </w:rPr>
      </w:pPr>
      <w:r w:rsidRPr="006A1574">
        <w:rPr>
          <w:rFonts w:ascii="Tahoma" w:hAnsi="Tahoma" w:cs="Tahoma"/>
          <w:sz w:val="18"/>
          <w:szCs w:val="18"/>
        </w:rPr>
        <w:t xml:space="preserve">  z toho:</w:t>
      </w:r>
    </w:p>
    <w:p w14:paraId="5B54E812" w14:textId="77777777" w:rsidR="00E32253" w:rsidRPr="006A1574" w:rsidRDefault="00E32253">
      <w:pPr>
        <w:pStyle w:val="Bezmezer"/>
        <w:numPr>
          <w:ilvl w:val="0"/>
          <w:numId w:val="188"/>
        </w:numPr>
        <w:tabs>
          <w:tab w:val="left" w:pos="142"/>
          <w:tab w:val="right" w:pos="7371"/>
        </w:tabs>
        <w:ind w:hanging="76"/>
        <w:rPr>
          <w:rFonts w:ascii="Tahoma" w:hAnsi="Tahoma" w:cs="Tahoma"/>
          <w:sz w:val="18"/>
          <w:szCs w:val="18"/>
        </w:rPr>
      </w:pPr>
      <w:r w:rsidRPr="006A1574">
        <w:rPr>
          <w:rFonts w:ascii="Tahoma" w:hAnsi="Tahoma" w:cs="Tahoma"/>
          <w:sz w:val="18"/>
          <w:szCs w:val="18"/>
        </w:rPr>
        <w:t xml:space="preserve">neinvestiční dotace pro sociální služby mimo území města Frýdku-Místku, </w:t>
      </w:r>
    </w:p>
    <w:p w14:paraId="6357D49A" w14:textId="77777777" w:rsidR="00E32253" w:rsidRPr="006A1574" w:rsidRDefault="00E32253" w:rsidP="00E32253">
      <w:pPr>
        <w:pStyle w:val="Bezmezer"/>
        <w:tabs>
          <w:tab w:val="left" w:pos="142"/>
          <w:tab w:val="right" w:pos="7371"/>
        </w:tabs>
        <w:ind w:left="360"/>
        <w:rPr>
          <w:rFonts w:ascii="Tahoma" w:hAnsi="Tahoma" w:cs="Tahoma"/>
          <w:sz w:val="18"/>
          <w:szCs w:val="18"/>
        </w:rPr>
      </w:pPr>
      <w:r w:rsidRPr="006A1574">
        <w:rPr>
          <w:rFonts w:ascii="Tahoma" w:hAnsi="Tahoma" w:cs="Tahoma"/>
          <w:sz w:val="18"/>
          <w:szCs w:val="18"/>
        </w:rPr>
        <w:t xml:space="preserve"> které zajišťují péči občanům města F-M</w:t>
      </w:r>
      <w:r w:rsidRPr="006A1574">
        <w:rPr>
          <w:rFonts w:ascii="Tahoma" w:hAnsi="Tahoma" w:cs="Tahoma"/>
          <w:sz w:val="18"/>
          <w:szCs w:val="18"/>
        </w:rPr>
        <w:tab/>
        <w:t>240 tis. Kč</w:t>
      </w:r>
    </w:p>
    <w:p w14:paraId="3B83FE86" w14:textId="77777777" w:rsidR="00E32253" w:rsidRPr="006A1574" w:rsidRDefault="00E32253" w:rsidP="00E32253">
      <w:pPr>
        <w:pStyle w:val="Bezmezer"/>
        <w:tabs>
          <w:tab w:val="left" w:pos="142"/>
          <w:tab w:val="right" w:pos="7371"/>
        </w:tabs>
        <w:ind w:left="360"/>
        <w:rPr>
          <w:rFonts w:ascii="Tahoma" w:hAnsi="Tahoma" w:cs="Tahoma"/>
          <w:i/>
          <w:iCs/>
          <w:sz w:val="18"/>
          <w:szCs w:val="18"/>
        </w:rPr>
      </w:pPr>
      <w:r w:rsidRPr="006A1574">
        <w:rPr>
          <w:rFonts w:ascii="Tahoma" w:hAnsi="Tahoma" w:cs="Tahoma"/>
          <w:sz w:val="18"/>
          <w:szCs w:val="18"/>
        </w:rPr>
        <w:t xml:space="preserve"> z toho:</w:t>
      </w:r>
    </w:p>
    <w:p w14:paraId="51C827B5" w14:textId="77777777" w:rsidR="00E32253" w:rsidRPr="006A1574" w:rsidRDefault="00E32253">
      <w:pPr>
        <w:pStyle w:val="Bezmezer"/>
        <w:numPr>
          <w:ilvl w:val="0"/>
          <w:numId w:val="200"/>
        </w:numPr>
        <w:tabs>
          <w:tab w:val="left" w:pos="142"/>
          <w:tab w:val="right" w:pos="5954"/>
          <w:tab w:val="right" w:pos="7371"/>
        </w:tabs>
        <w:ind w:hanging="578"/>
        <w:rPr>
          <w:rFonts w:ascii="Tahoma" w:hAnsi="Tahoma" w:cs="Tahoma"/>
          <w:sz w:val="18"/>
          <w:szCs w:val="18"/>
        </w:rPr>
      </w:pPr>
      <w:r w:rsidRPr="006A1574">
        <w:rPr>
          <w:rFonts w:ascii="Tahoma" w:hAnsi="Tahoma" w:cs="Tahoma"/>
          <w:i/>
          <w:iCs/>
          <w:sz w:val="18"/>
          <w:szCs w:val="18"/>
        </w:rPr>
        <w:t>Domov sv. Jana Křtitele, s. r. o. – pobočka Sviadnov</w:t>
      </w:r>
      <w:r w:rsidRPr="006A1574">
        <w:rPr>
          <w:rFonts w:ascii="Tahoma" w:hAnsi="Tahoma" w:cs="Tahoma"/>
          <w:i/>
          <w:iCs/>
          <w:sz w:val="18"/>
          <w:szCs w:val="18"/>
        </w:rPr>
        <w:tab/>
      </w:r>
      <w:r w:rsidRPr="006A1574">
        <w:rPr>
          <w:rFonts w:ascii="Tahoma" w:hAnsi="Tahoma" w:cs="Tahoma"/>
          <w:sz w:val="18"/>
          <w:szCs w:val="18"/>
        </w:rPr>
        <w:t>50 tis. Kč</w:t>
      </w:r>
    </w:p>
    <w:p w14:paraId="06A81A1B" w14:textId="77777777" w:rsidR="00E32253" w:rsidRPr="006A1574" w:rsidRDefault="00E32253">
      <w:pPr>
        <w:pStyle w:val="Bezmezer"/>
        <w:numPr>
          <w:ilvl w:val="0"/>
          <w:numId w:val="200"/>
        </w:numPr>
        <w:tabs>
          <w:tab w:val="left" w:pos="142"/>
          <w:tab w:val="right" w:pos="5954"/>
          <w:tab w:val="right" w:pos="7371"/>
        </w:tabs>
        <w:ind w:left="360" w:firstLine="66"/>
        <w:rPr>
          <w:rFonts w:ascii="Tahoma" w:hAnsi="Tahoma" w:cs="Tahoma"/>
          <w:sz w:val="18"/>
          <w:szCs w:val="18"/>
        </w:rPr>
      </w:pPr>
      <w:r w:rsidRPr="006A1574">
        <w:rPr>
          <w:rFonts w:ascii="Tahoma" w:hAnsi="Tahoma" w:cs="Tahoma"/>
          <w:i/>
          <w:iCs/>
          <w:sz w:val="18"/>
          <w:szCs w:val="18"/>
        </w:rPr>
        <w:t>Medela – péče o seniory, o. p. s., Ostravice</w:t>
      </w:r>
      <w:r w:rsidRPr="006A1574">
        <w:rPr>
          <w:rFonts w:ascii="Tahoma" w:hAnsi="Tahoma" w:cs="Tahoma"/>
          <w:i/>
          <w:iCs/>
          <w:sz w:val="18"/>
          <w:szCs w:val="18"/>
        </w:rPr>
        <w:tab/>
      </w:r>
      <w:r w:rsidRPr="006A1574">
        <w:rPr>
          <w:rFonts w:ascii="Tahoma" w:hAnsi="Tahoma" w:cs="Tahoma"/>
          <w:sz w:val="18"/>
          <w:szCs w:val="18"/>
        </w:rPr>
        <w:t>100 tis. Kč</w:t>
      </w:r>
    </w:p>
    <w:p w14:paraId="79FE3EFE" w14:textId="77777777" w:rsidR="00E32253" w:rsidRPr="006A1574" w:rsidRDefault="00E32253">
      <w:pPr>
        <w:pStyle w:val="Bezmezer"/>
        <w:numPr>
          <w:ilvl w:val="0"/>
          <w:numId w:val="200"/>
        </w:numPr>
        <w:tabs>
          <w:tab w:val="left" w:pos="142"/>
          <w:tab w:val="right" w:pos="5954"/>
          <w:tab w:val="right" w:pos="7371"/>
        </w:tabs>
        <w:ind w:left="360" w:firstLine="66"/>
        <w:rPr>
          <w:rFonts w:ascii="Tahoma" w:hAnsi="Tahoma" w:cs="Tahoma"/>
          <w:sz w:val="18"/>
          <w:szCs w:val="18"/>
        </w:rPr>
      </w:pPr>
      <w:r w:rsidRPr="006A1574">
        <w:rPr>
          <w:rFonts w:ascii="Tahoma" w:hAnsi="Tahoma" w:cs="Tahoma"/>
          <w:i/>
          <w:iCs/>
          <w:sz w:val="18"/>
          <w:szCs w:val="18"/>
        </w:rPr>
        <w:t>Adámkova vila, Domov se zvl. režimem, z. ú.</w:t>
      </w:r>
      <w:r w:rsidRPr="006A1574">
        <w:rPr>
          <w:rFonts w:ascii="Tahoma" w:hAnsi="Tahoma" w:cs="Tahoma"/>
          <w:i/>
          <w:iCs/>
          <w:sz w:val="18"/>
          <w:szCs w:val="18"/>
        </w:rPr>
        <w:tab/>
      </w:r>
      <w:r w:rsidRPr="006A1574">
        <w:rPr>
          <w:rFonts w:ascii="Tahoma" w:hAnsi="Tahoma" w:cs="Tahoma"/>
          <w:sz w:val="18"/>
          <w:szCs w:val="18"/>
        </w:rPr>
        <w:t>30 tis. Kč</w:t>
      </w:r>
    </w:p>
    <w:p w14:paraId="29C39787" w14:textId="77777777" w:rsidR="00E32253" w:rsidRPr="006A1574" w:rsidRDefault="00E32253">
      <w:pPr>
        <w:pStyle w:val="Bezmezer"/>
        <w:numPr>
          <w:ilvl w:val="0"/>
          <w:numId w:val="200"/>
        </w:numPr>
        <w:tabs>
          <w:tab w:val="left" w:pos="142"/>
          <w:tab w:val="right" w:pos="5954"/>
          <w:tab w:val="right" w:pos="7371"/>
        </w:tabs>
        <w:ind w:left="360" w:firstLine="66"/>
        <w:rPr>
          <w:rFonts w:ascii="Tahoma" w:hAnsi="Tahoma" w:cs="Tahoma"/>
          <w:i/>
          <w:iCs/>
          <w:sz w:val="18"/>
          <w:szCs w:val="18"/>
        </w:rPr>
      </w:pPr>
      <w:r w:rsidRPr="006A1574">
        <w:rPr>
          <w:rFonts w:ascii="Tahoma" w:hAnsi="Tahoma" w:cs="Tahoma"/>
          <w:i/>
          <w:iCs/>
          <w:sz w:val="18"/>
          <w:szCs w:val="18"/>
        </w:rPr>
        <w:t>Náš svět, p. o., Pržno – Domov Anenská</w:t>
      </w:r>
      <w:r w:rsidRPr="006A1574">
        <w:rPr>
          <w:rFonts w:ascii="Tahoma" w:hAnsi="Tahoma" w:cs="Tahoma"/>
          <w:i/>
          <w:iCs/>
          <w:sz w:val="18"/>
          <w:szCs w:val="18"/>
        </w:rPr>
        <w:tab/>
      </w:r>
      <w:r w:rsidRPr="006A1574">
        <w:rPr>
          <w:rFonts w:ascii="Tahoma" w:hAnsi="Tahoma" w:cs="Tahoma"/>
          <w:sz w:val="18"/>
          <w:szCs w:val="18"/>
        </w:rPr>
        <w:t>20 tis. Kč</w:t>
      </w:r>
    </w:p>
    <w:p w14:paraId="4F98D642" w14:textId="77777777" w:rsidR="00E32253" w:rsidRPr="006A1574" w:rsidRDefault="00E32253">
      <w:pPr>
        <w:pStyle w:val="Bezmezer"/>
        <w:numPr>
          <w:ilvl w:val="0"/>
          <w:numId w:val="200"/>
        </w:numPr>
        <w:tabs>
          <w:tab w:val="left" w:pos="142"/>
          <w:tab w:val="right" w:pos="5954"/>
          <w:tab w:val="right" w:pos="7371"/>
        </w:tabs>
        <w:ind w:left="360" w:firstLine="66"/>
        <w:rPr>
          <w:rFonts w:ascii="Tahoma" w:hAnsi="Tahoma" w:cs="Tahoma"/>
          <w:i/>
          <w:iCs/>
          <w:sz w:val="18"/>
          <w:szCs w:val="18"/>
        </w:rPr>
      </w:pPr>
      <w:r w:rsidRPr="006A1574">
        <w:rPr>
          <w:rFonts w:ascii="Tahoma" w:hAnsi="Tahoma" w:cs="Tahoma"/>
          <w:i/>
          <w:iCs/>
          <w:sz w:val="18"/>
          <w:szCs w:val="18"/>
        </w:rPr>
        <w:t xml:space="preserve">Středisko sociálních služeb města Frýdlant n. Ostravicí </w:t>
      </w:r>
      <w:r w:rsidRPr="006A1574">
        <w:rPr>
          <w:rFonts w:ascii="Tahoma" w:hAnsi="Tahoma" w:cs="Tahoma"/>
          <w:i/>
          <w:iCs/>
          <w:sz w:val="18"/>
          <w:szCs w:val="18"/>
        </w:rPr>
        <w:tab/>
      </w:r>
      <w:r w:rsidRPr="006A1574">
        <w:rPr>
          <w:rFonts w:ascii="Tahoma" w:hAnsi="Tahoma" w:cs="Tahoma"/>
          <w:sz w:val="18"/>
          <w:szCs w:val="18"/>
        </w:rPr>
        <w:t>20 tis. Kč</w:t>
      </w:r>
    </w:p>
    <w:p w14:paraId="35606F01" w14:textId="77777777" w:rsidR="00E32253" w:rsidRPr="006A1574" w:rsidRDefault="00E32253">
      <w:pPr>
        <w:pStyle w:val="Bezmezer"/>
        <w:numPr>
          <w:ilvl w:val="0"/>
          <w:numId w:val="200"/>
        </w:numPr>
        <w:tabs>
          <w:tab w:val="left" w:pos="142"/>
          <w:tab w:val="right" w:pos="5954"/>
          <w:tab w:val="right" w:pos="7371"/>
        </w:tabs>
        <w:ind w:left="360" w:firstLine="66"/>
        <w:rPr>
          <w:rFonts w:ascii="Tahoma" w:hAnsi="Tahoma" w:cs="Tahoma"/>
          <w:sz w:val="18"/>
          <w:szCs w:val="18"/>
        </w:rPr>
      </w:pPr>
      <w:r w:rsidRPr="006A1574">
        <w:rPr>
          <w:rFonts w:ascii="Tahoma" w:hAnsi="Tahoma" w:cs="Tahoma"/>
          <w:i/>
          <w:iCs/>
          <w:sz w:val="18"/>
          <w:szCs w:val="18"/>
        </w:rPr>
        <w:t>ISÚ Komorní Lhotka, p. o.</w:t>
      </w:r>
      <w:r w:rsidRPr="006A1574">
        <w:rPr>
          <w:rFonts w:ascii="Tahoma" w:hAnsi="Tahoma" w:cs="Tahoma"/>
          <w:sz w:val="18"/>
          <w:szCs w:val="18"/>
        </w:rPr>
        <w:t xml:space="preserve"> </w:t>
      </w:r>
      <w:r w:rsidRPr="006A1574">
        <w:rPr>
          <w:rFonts w:ascii="Tahoma" w:hAnsi="Tahoma" w:cs="Tahoma"/>
          <w:sz w:val="18"/>
          <w:szCs w:val="18"/>
        </w:rPr>
        <w:tab/>
        <w:t>20 tis. Kč</w:t>
      </w:r>
    </w:p>
    <w:p w14:paraId="4F8F48B6" w14:textId="77777777" w:rsidR="00E32253" w:rsidRPr="006A1574" w:rsidRDefault="00E32253">
      <w:pPr>
        <w:pStyle w:val="Bezmezer"/>
        <w:numPr>
          <w:ilvl w:val="0"/>
          <w:numId w:val="201"/>
        </w:numPr>
        <w:tabs>
          <w:tab w:val="left" w:pos="142"/>
          <w:tab w:val="right" w:pos="5954"/>
          <w:tab w:val="right" w:pos="7371"/>
        </w:tabs>
        <w:ind w:hanging="76"/>
        <w:rPr>
          <w:rFonts w:ascii="Tahoma" w:hAnsi="Tahoma" w:cs="Tahoma"/>
          <w:sz w:val="18"/>
          <w:szCs w:val="18"/>
        </w:rPr>
      </w:pPr>
      <w:r w:rsidRPr="006A1574">
        <w:rPr>
          <w:rFonts w:ascii="Tahoma" w:hAnsi="Tahoma" w:cs="Tahoma"/>
          <w:sz w:val="18"/>
          <w:szCs w:val="18"/>
        </w:rPr>
        <w:t xml:space="preserve">Armáda spásy v ČR – Domov Přístav Frýdek-Místek – neinvestiční  </w:t>
      </w:r>
    </w:p>
    <w:p w14:paraId="46E555AB" w14:textId="77777777" w:rsidR="00E32253" w:rsidRDefault="00E32253" w:rsidP="00E32253">
      <w:pPr>
        <w:pStyle w:val="Bezmezer"/>
        <w:tabs>
          <w:tab w:val="left" w:pos="709"/>
          <w:tab w:val="left" w:pos="1418"/>
          <w:tab w:val="right" w:pos="5529"/>
          <w:tab w:val="right" w:pos="7371"/>
          <w:tab w:val="right" w:pos="9072"/>
        </w:tabs>
        <w:ind w:left="-76"/>
        <w:rPr>
          <w:rFonts w:ascii="Tahoma" w:hAnsi="Tahoma" w:cs="Tahoma"/>
          <w:sz w:val="18"/>
          <w:szCs w:val="18"/>
        </w:rPr>
      </w:pPr>
      <w:r w:rsidRPr="006A1574">
        <w:rPr>
          <w:rFonts w:ascii="Tahoma" w:hAnsi="Tahoma" w:cs="Tahoma"/>
          <w:sz w:val="18"/>
          <w:szCs w:val="18"/>
        </w:rPr>
        <w:t xml:space="preserve">         dotace k zajištění provozu domova se zvláštním režimem na ulici Míru</w:t>
      </w:r>
      <w:r w:rsidRPr="006A1574">
        <w:rPr>
          <w:rFonts w:ascii="Tahoma" w:hAnsi="Tahoma" w:cs="Tahoma"/>
          <w:sz w:val="18"/>
          <w:szCs w:val="18"/>
        </w:rPr>
        <w:tab/>
        <w:t>3 850 tis. Kč</w:t>
      </w:r>
    </w:p>
    <w:p w14:paraId="67145C02" w14:textId="77777777" w:rsidR="00E32253" w:rsidRPr="006A1574" w:rsidRDefault="00E32253">
      <w:pPr>
        <w:pStyle w:val="Bezmezer"/>
        <w:numPr>
          <w:ilvl w:val="0"/>
          <w:numId w:val="201"/>
        </w:numPr>
        <w:tabs>
          <w:tab w:val="left" w:pos="142"/>
          <w:tab w:val="right" w:pos="5954"/>
          <w:tab w:val="right" w:pos="7371"/>
        </w:tabs>
        <w:ind w:hanging="76"/>
        <w:rPr>
          <w:rFonts w:ascii="Tahoma" w:hAnsi="Tahoma" w:cs="Tahoma"/>
          <w:sz w:val="18"/>
          <w:szCs w:val="18"/>
        </w:rPr>
      </w:pPr>
      <w:r>
        <w:rPr>
          <w:rFonts w:ascii="Tahoma" w:hAnsi="Tahoma" w:cs="Tahoma"/>
          <w:sz w:val="18"/>
          <w:szCs w:val="18"/>
        </w:rPr>
        <w:t xml:space="preserve">Medela – péče o seniory, o. p. s., Frýdlant n. Ostravicí </w:t>
      </w:r>
      <w:r w:rsidRPr="006A1574">
        <w:rPr>
          <w:rFonts w:ascii="Tahoma" w:hAnsi="Tahoma" w:cs="Tahoma"/>
          <w:sz w:val="18"/>
          <w:szCs w:val="18"/>
        </w:rPr>
        <w:t xml:space="preserve">– neinvestiční  </w:t>
      </w:r>
    </w:p>
    <w:p w14:paraId="131A9F3B" w14:textId="77777777" w:rsidR="00E32253" w:rsidRPr="00130830" w:rsidRDefault="00E32253" w:rsidP="00E32253">
      <w:pPr>
        <w:pStyle w:val="Bezmezer"/>
        <w:tabs>
          <w:tab w:val="left" w:pos="709"/>
          <w:tab w:val="left" w:pos="1418"/>
          <w:tab w:val="right" w:pos="5529"/>
          <w:tab w:val="right" w:pos="7371"/>
          <w:tab w:val="right" w:pos="9072"/>
        </w:tabs>
        <w:ind w:left="-76"/>
        <w:rPr>
          <w:rFonts w:ascii="Tahoma" w:hAnsi="Tahoma" w:cs="Tahoma"/>
          <w:sz w:val="18"/>
          <w:szCs w:val="18"/>
        </w:rPr>
      </w:pPr>
      <w:r w:rsidRPr="006A1574">
        <w:rPr>
          <w:rFonts w:ascii="Tahoma" w:hAnsi="Tahoma" w:cs="Tahoma"/>
          <w:sz w:val="18"/>
          <w:szCs w:val="18"/>
        </w:rPr>
        <w:t xml:space="preserve">         </w:t>
      </w:r>
      <w:r w:rsidRPr="00130830">
        <w:rPr>
          <w:rFonts w:ascii="Tahoma" w:hAnsi="Tahoma" w:cs="Tahoma"/>
          <w:sz w:val="18"/>
          <w:szCs w:val="18"/>
        </w:rPr>
        <w:t>dotace pro pobytovou službu domov se zvláštním režimem (výše dotace</w:t>
      </w:r>
    </w:p>
    <w:p w14:paraId="7F5B607D" w14:textId="77777777" w:rsidR="00E32253" w:rsidRPr="00130830" w:rsidRDefault="00E32253" w:rsidP="00E32253">
      <w:pPr>
        <w:pStyle w:val="Bezmezer"/>
        <w:tabs>
          <w:tab w:val="left" w:pos="709"/>
          <w:tab w:val="left" w:pos="1418"/>
          <w:tab w:val="right" w:pos="5529"/>
          <w:tab w:val="right" w:pos="7371"/>
          <w:tab w:val="right" w:pos="9072"/>
        </w:tabs>
        <w:ind w:left="-76"/>
        <w:rPr>
          <w:rFonts w:ascii="Tahoma" w:hAnsi="Tahoma" w:cs="Tahoma"/>
          <w:sz w:val="18"/>
          <w:szCs w:val="18"/>
        </w:rPr>
      </w:pPr>
      <w:r w:rsidRPr="00130830">
        <w:rPr>
          <w:rFonts w:ascii="Tahoma" w:hAnsi="Tahoma" w:cs="Tahoma"/>
          <w:sz w:val="18"/>
          <w:szCs w:val="18"/>
        </w:rPr>
        <w:t xml:space="preserve">         se odvíjí od počtu umístěných občanů města F-M v tomto zařízení</w:t>
      </w:r>
      <w:r w:rsidRPr="00130830">
        <w:rPr>
          <w:rFonts w:ascii="Tahoma" w:hAnsi="Tahoma" w:cs="Tahoma"/>
          <w:sz w:val="18"/>
          <w:szCs w:val="18"/>
        </w:rPr>
        <w:tab/>
        <w:t>1 050 tis. Kč</w:t>
      </w:r>
    </w:p>
    <w:p w14:paraId="6F91953E" w14:textId="77777777" w:rsidR="00E32253" w:rsidRPr="00130830" w:rsidRDefault="00E32253">
      <w:pPr>
        <w:pStyle w:val="Bezmezer"/>
        <w:numPr>
          <w:ilvl w:val="0"/>
          <w:numId w:val="202"/>
        </w:numPr>
        <w:tabs>
          <w:tab w:val="left" w:pos="142"/>
        </w:tabs>
        <w:rPr>
          <w:rFonts w:ascii="Tahoma" w:hAnsi="Tahoma" w:cs="Tahoma"/>
          <w:sz w:val="18"/>
          <w:szCs w:val="18"/>
        </w:rPr>
      </w:pPr>
      <w:r w:rsidRPr="00130830">
        <w:rPr>
          <w:rFonts w:ascii="Tahoma" w:hAnsi="Tahoma" w:cs="Tahoma"/>
          <w:sz w:val="18"/>
          <w:szCs w:val="18"/>
        </w:rPr>
        <w:t>výdaje na ranou péči a soc. aktivizační služby pro rodiny s dětmi</w:t>
      </w:r>
      <w:r w:rsidRPr="00130830">
        <w:rPr>
          <w:rFonts w:ascii="Tahoma" w:hAnsi="Tahoma" w:cs="Tahoma"/>
          <w:sz w:val="18"/>
          <w:szCs w:val="18"/>
        </w:rPr>
        <w:tab/>
      </w:r>
      <w:r w:rsidRPr="00130830">
        <w:rPr>
          <w:rFonts w:ascii="Tahoma" w:hAnsi="Tahoma" w:cs="Tahoma"/>
          <w:sz w:val="18"/>
          <w:szCs w:val="18"/>
        </w:rPr>
        <w:tab/>
      </w:r>
      <w:r w:rsidRPr="00130830">
        <w:rPr>
          <w:rFonts w:ascii="Tahoma" w:hAnsi="Tahoma" w:cs="Tahoma"/>
          <w:sz w:val="18"/>
          <w:szCs w:val="18"/>
        </w:rPr>
        <w:tab/>
      </w:r>
      <w:r w:rsidRPr="00130830">
        <w:rPr>
          <w:rFonts w:ascii="Tahoma" w:hAnsi="Tahoma" w:cs="Tahoma"/>
          <w:sz w:val="18"/>
          <w:szCs w:val="18"/>
        </w:rPr>
        <w:tab/>
        <w:t xml:space="preserve">       </w:t>
      </w:r>
      <w:r>
        <w:rPr>
          <w:rFonts w:ascii="Tahoma" w:hAnsi="Tahoma" w:cs="Tahoma"/>
          <w:sz w:val="18"/>
          <w:szCs w:val="18"/>
        </w:rPr>
        <w:t xml:space="preserve">   </w:t>
      </w:r>
      <w:r w:rsidRPr="00130830">
        <w:rPr>
          <w:rFonts w:ascii="Tahoma" w:hAnsi="Tahoma" w:cs="Tahoma"/>
          <w:sz w:val="18"/>
          <w:szCs w:val="18"/>
        </w:rPr>
        <w:t>10 tis. Kč</w:t>
      </w:r>
    </w:p>
    <w:p w14:paraId="3F1752DA" w14:textId="77777777" w:rsidR="00E32253" w:rsidRPr="00130830" w:rsidRDefault="00E32253" w:rsidP="00E32253">
      <w:pPr>
        <w:pStyle w:val="Bezmezer"/>
        <w:tabs>
          <w:tab w:val="left" w:pos="142"/>
          <w:tab w:val="left" w:pos="284"/>
        </w:tabs>
        <w:ind w:left="142"/>
        <w:rPr>
          <w:rFonts w:ascii="Tahoma" w:hAnsi="Tahoma" w:cs="Tahoma"/>
          <w:sz w:val="18"/>
          <w:szCs w:val="18"/>
        </w:rPr>
      </w:pPr>
      <w:r w:rsidRPr="00130830">
        <w:rPr>
          <w:rFonts w:ascii="Tahoma" w:hAnsi="Tahoma" w:cs="Tahoma"/>
          <w:sz w:val="18"/>
          <w:szCs w:val="18"/>
        </w:rPr>
        <w:t xml:space="preserve">  z toho:</w:t>
      </w:r>
    </w:p>
    <w:p w14:paraId="7CD23B40" w14:textId="77777777" w:rsidR="00E32253" w:rsidRPr="00130830" w:rsidRDefault="00E32253">
      <w:pPr>
        <w:pStyle w:val="Bezmezer"/>
        <w:numPr>
          <w:ilvl w:val="0"/>
          <w:numId w:val="212"/>
        </w:numPr>
        <w:tabs>
          <w:tab w:val="left" w:pos="284"/>
        </w:tabs>
        <w:ind w:hanging="76"/>
        <w:rPr>
          <w:rFonts w:ascii="Tahoma" w:hAnsi="Tahoma" w:cs="Tahoma"/>
          <w:sz w:val="18"/>
          <w:szCs w:val="18"/>
        </w:rPr>
      </w:pPr>
      <w:r w:rsidRPr="00130830">
        <w:rPr>
          <w:rFonts w:ascii="Tahoma" w:hAnsi="Tahoma" w:cs="Tahoma"/>
          <w:sz w:val="18"/>
          <w:szCs w:val="18"/>
        </w:rPr>
        <w:t xml:space="preserve">dofinancování organizací a aktivit v sociální oblasti – individuální </w:t>
      </w:r>
    </w:p>
    <w:p w14:paraId="28380016" w14:textId="77777777" w:rsidR="00E32253" w:rsidRPr="00130830" w:rsidRDefault="00E32253" w:rsidP="00E32253">
      <w:pPr>
        <w:pStyle w:val="Bezmezer"/>
        <w:tabs>
          <w:tab w:val="left" w:pos="284"/>
        </w:tabs>
        <w:ind w:left="360"/>
        <w:rPr>
          <w:rFonts w:ascii="Tahoma" w:hAnsi="Tahoma" w:cs="Tahoma"/>
          <w:sz w:val="18"/>
          <w:szCs w:val="18"/>
        </w:rPr>
      </w:pPr>
      <w:r w:rsidRPr="00130830">
        <w:rPr>
          <w:rFonts w:ascii="Tahoma" w:hAnsi="Tahoma" w:cs="Tahoma"/>
          <w:sz w:val="18"/>
          <w:szCs w:val="18"/>
        </w:rPr>
        <w:t xml:space="preserve"> neinvestiční dotace Centru pro dětský sluch Tamtam, o. p. s. na  </w:t>
      </w:r>
    </w:p>
    <w:p w14:paraId="07680CF5" w14:textId="77777777" w:rsidR="00E32253" w:rsidRPr="00130830" w:rsidRDefault="00E32253" w:rsidP="00E32253">
      <w:pPr>
        <w:pStyle w:val="Bezmezer"/>
        <w:tabs>
          <w:tab w:val="left" w:pos="284"/>
          <w:tab w:val="right" w:pos="7371"/>
        </w:tabs>
        <w:ind w:left="360"/>
        <w:rPr>
          <w:rFonts w:ascii="Tahoma" w:hAnsi="Tahoma" w:cs="Tahoma"/>
          <w:sz w:val="18"/>
          <w:szCs w:val="18"/>
          <w:shd w:val="clear" w:color="auto" w:fill="FFFFFF" w:themeFill="background1"/>
        </w:rPr>
      </w:pPr>
      <w:r w:rsidRPr="00130830">
        <w:rPr>
          <w:rFonts w:ascii="Tahoma" w:hAnsi="Tahoma" w:cs="Tahoma"/>
          <w:sz w:val="18"/>
          <w:szCs w:val="18"/>
        </w:rPr>
        <w:t xml:space="preserve"> částečnou úhradu provozních nákladů terénní sociální služby Raná péče</w:t>
      </w:r>
      <w:r w:rsidRPr="00130830">
        <w:rPr>
          <w:rFonts w:ascii="Tahoma" w:hAnsi="Tahoma" w:cs="Tahoma"/>
          <w:sz w:val="18"/>
          <w:szCs w:val="18"/>
        </w:rPr>
        <w:tab/>
      </w:r>
      <w:r w:rsidRPr="00130830">
        <w:rPr>
          <w:rFonts w:ascii="Tahoma" w:hAnsi="Tahoma" w:cs="Tahoma"/>
          <w:sz w:val="18"/>
          <w:szCs w:val="18"/>
          <w:shd w:val="clear" w:color="auto" w:fill="FFFFFF" w:themeFill="background1"/>
        </w:rPr>
        <w:t>10 tis. Kč</w:t>
      </w:r>
    </w:p>
    <w:p w14:paraId="3DC5D8FD" w14:textId="77777777" w:rsidR="00E32253" w:rsidRPr="00130830" w:rsidRDefault="00E32253">
      <w:pPr>
        <w:pStyle w:val="Bezmezer"/>
        <w:numPr>
          <w:ilvl w:val="0"/>
          <w:numId w:val="202"/>
        </w:numPr>
        <w:tabs>
          <w:tab w:val="left" w:pos="142"/>
          <w:tab w:val="right" w:pos="9070"/>
        </w:tabs>
        <w:rPr>
          <w:rFonts w:ascii="Tahoma" w:hAnsi="Tahoma" w:cs="Tahoma"/>
          <w:sz w:val="18"/>
          <w:szCs w:val="18"/>
        </w:rPr>
      </w:pPr>
      <w:r w:rsidRPr="00130830">
        <w:rPr>
          <w:rFonts w:ascii="Tahoma" w:hAnsi="Tahoma" w:cs="Tahoma"/>
          <w:sz w:val="18"/>
          <w:szCs w:val="18"/>
        </w:rPr>
        <w:t>výdaje na krizovou pomoc</w:t>
      </w:r>
      <w:r w:rsidRPr="00130830">
        <w:rPr>
          <w:rFonts w:ascii="Tahoma" w:hAnsi="Tahoma" w:cs="Tahoma"/>
          <w:sz w:val="18"/>
          <w:szCs w:val="18"/>
        </w:rPr>
        <w:tab/>
        <w:t xml:space="preserve"> 100 tis. Kč</w:t>
      </w:r>
    </w:p>
    <w:p w14:paraId="6A222E69" w14:textId="77777777" w:rsidR="00E32253" w:rsidRPr="00130830" w:rsidRDefault="00E32253" w:rsidP="00E32253">
      <w:pPr>
        <w:pStyle w:val="Bezmezer"/>
        <w:tabs>
          <w:tab w:val="left" w:pos="142"/>
        </w:tabs>
        <w:ind w:left="142"/>
        <w:rPr>
          <w:rFonts w:ascii="Tahoma" w:hAnsi="Tahoma" w:cs="Tahoma"/>
          <w:sz w:val="18"/>
          <w:szCs w:val="18"/>
        </w:rPr>
      </w:pPr>
      <w:r w:rsidRPr="00130830">
        <w:rPr>
          <w:rFonts w:ascii="Tahoma" w:hAnsi="Tahoma" w:cs="Tahoma"/>
          <w:sz w:val="18"/>
          <w:szCs w:val="18"/>
        </w:rPr>
        <w:t xml:space="preserve">  z toho:</w:t>
      </w:r>
    </w:p>
    <w:p w14:paraId="3C5B5D71" w14:textId="77777777" w:rsidR="00E32253" w:rsidRPr="00130830" w:rsidRDefault="00E32253">
      <w:pPr>
        <w:pStyle w:val="Bezmezer"/>
        <w:numPr>
          <w:ilvl w:val="0"/>
          <w:numId w:val="203"/>
        </w:numPr>
        <w:tabs>
          <w:tab w:val="left" w:pos="142"/>
        </w:tabs>
        <w:ind w:hanging="76"/>
        <w:rPr>
          <w:rFonts w:ascii="Tahoma" w:hAnsi="Tahoma" w:cs="Tahoma"/>
          <w:sz w:val="18"/>
          <w:szCs w:val="18"/>
        </w:rPr>
      </w:pPr>
      <w:r w:rsidRPr="00130830">
        <w:rPr>
          <w:rFonts w:ascii="Tahoma" w:hAnsi="Tahoma" w:cs="Tahoma"/>
          <w:sz w:val="18"/>
          <w:szCs w:val="18"/>
        </w:rPr>
        <w:t xml:space="preserve">dofinancování organizací a aktivit v sociální oblasti – individuální </w:t>
      </w:r>
    </w:p>
    <w:p w14:paraId="181C9617" w14:textId="77777777" w:rsidR="00E32253" w:rsidRPr="00130830" w:rsidRDefault="00E32253" w:rsidP="00E32253">
      <w:pPr>
        <w:pStyle w:val="Bezmezer"/>
        <w:tabs>
          <w:tab w:val="left" w:pos="142"/>
        </w:tabs>
        <w:ind w:left="360"/>
        <w:rPr>
          <w:rFonts w:ascii="Tahoma" w:hAnsi="Tahoma" w:cs="Tahoma"/>
          <w:sz w:val="18"/>
          <w:szCs w:val="18"/>
        </w:rPr>
      </w:pPr>
      <w:r w:rsidRPr="00130830">
        <w:rPr>
          <w:rFonts w:ascii="Tahoma" w:hAnsi="Tahoma" w:cs="Tahoma"/>
          <w:sz w:val="18"/>
          <w:szCs w:val="18"/>
        </w:rPr>
        <w:t xml:space="preserve"> neinvestiční dotace Krizovému centru Ostrava, z. s. na ambulantní, </w:t>
      </w:r>
    </w:p>
    <w:p w14:paraId="1BB6A243" w14:textId="77777777" w:rsidR="00E32253" w:rsidRPr="00130830" w:rsidRDefault="00E32253" w:rsidP="00E32253">
      <w:pPr>
        <w:pStyle w:val="Bezmezer"/>
        <w:tabs>
          <w:tab w:val="left" w:pos="142"/>
          <w:tab w:val="right" w:pos="7371"/>
        </w:tabs>
        <w:ind w:left="360"/>
        <w:rPr>
          <w:rFonts w:ascii="Tahoma" w:hAnsi="Tahoma" w:cs="Tahoma"/>
          <w:sz w:val="18"/>
          <w:szCs w:val="18"/>
          <w:shd w:val="clear" w:color="auto" w:fill="FFFFFF" w:themeFill="background1"/>
        </w:rPr>
      </w:pPr>
      <w:r w:rsidRPr="00130830">
        <w:rPr>
          <w:rFonts w:ascii="Tahoma" w:hAnsi="Tahoma" w:cs="Tahoma"/>
          <w:sz w:val="18"/>
          <w:szCs w:val="18"/>
        </w:rPr>
        <w:t xml:space="preserve"> pobytovou a terénní formu krizové pomoci</w:t>
      </w:r>
      <w:r w:rsidRPr="00130830">
        <w:rPr>
          <w:rFonts w:ascii="Tahoma" w:hAnsi="Tahoma" w:cs="Tahoma"/>
          <w:sz w:val="18"/>
          <w:szCs w:val="18"/>
        </w:rPr>
        <w:tab/>
        <w:t>10</w:t>
      </w:r>
      <w:r w:rsidRPr="00130830">
        <w:rPr>
          <w:rFonts w:ascii="Tahoma" w:hAnsi="Tahoma" w:cs="Tahoma"/>
          <w:sz w:val="18"/>
          <w:szCs w:val="18"/>
          <w:shd w:val="clear" w:color="auto" w:fill="FFFFFF" w:themeFill="background1"/>
        </w:rPr>
        <w:t>0 tis. Kč</w:t>
      </w:r>
    </w:p>
    <w:p w14:paraId="487B96C4" w14:textId="77777777" w:rsidR="00E32253" w:rsidRPr="00130830" w:rsidRDefault="00E32253">
      <w:pPr>
        <w:pStyle w:val="Bezmezer"/>
        <w:numPr>
          <w:ilvl w:val="0"/>
          <w:numId w:val="137"/>
        </w:numPr>
        <w:tabs>
          <w:tab w:val="left" w:pos="142"/>
        </w:tabs>
        <w:ind w:left="142" w:hanging="142"/>
        <w:rPr>
          <w:rFonts w:ascii="Tahoma" w:hAnsi="Tahoma" w:cs="Tahoma"/>
          <w:sz w:val="18"/>
          <w:szCs w:val="18"/>
        </w:rPr>
      </w:pPr>
      <w:r w:rsidRPr="00130830">
        <w:rPr>
          <w:rFonts w:ascii="Tahoma" w:hAnsi="Tahoma" w:cs="Tahoma"/>
          <w:sz w:val="18"/>
          <w:szCs w:val="18"/>
        </w:rPr>
        <w:t xml:space="preserve">výdaje na azylové domy, nízkoprahová denní centra a noclehárny </w:t>
      </w:r>
      <w:r w:rsidRPr="00130830">
        <w:rPr>
          <w:rFonts w:ascii="Tahoma" w:hAnsi="Tahoma" w:cs="Tahoma"/>
          <w:sz w:val="18"/>
          <w:szCs w:val="18"/>
        </w:rPr>
        <w:tab/>
      </w:r>
      <w:r w:rsidRPr="00130830">
        <w:rPr>
          <w:rFonts w:ascii="Tahoma" w:hAnsi="Tahoma" w:cs="Tahoma"/>
          <w:sz w:val="18"/>
          <w:szCs w:val="18"/>
        </w:rPr>
        <w:tab/>
      </w:r>
      <w:r w:rsidRPr="00130830">
        <w:rPr>
          <w:rFonts w:ascii="Tahoma" w:hAnsi="Tahoma" w:cs="Tahoma"/>
          <w:sz w:val="18"/>
          <w:szCs w:val="18"/>
        </w:rPr>
        <w:tab/>
        <w:t xml:space="preserve">                  1 274 tis. Kč</w:t>
      </w:r>
    </w:p>
    <w:p w14:paraId="4853C068" w14:textId="77777777" w:rsidR="00E32253" w:rsidRPr="00130830" w:rsidRDefault="00E32253" w:rsidP="00E32253">
      <w:pPr>
        <w:pStyle w:val="Bezmezer"/>
        <w:tabs>
          <w:tab w:val="left" w:pos="142"/>
        </w:tabs>
        <w:ind w:left="142"/>
        <w:rPr>
          <w:rFonts w:ascii="Tahoma" w:hAnsi="Tahoma" w:cs="Tahoma"/>
          <w:sz w:val="18"/>
          <w:szCs w:val="18"/>
        </w:rPr>
      </w:pPr>
      <w:r w:rsidRPr="00130830">
        <w:rPr>
          <w:rFonts w:ascii="Tahoma" w:hAnsi="Tahoma" w:cs="Tahoma"/>
          <w:sz w:val="18"/>
          <w:szCs w:val="18"/>
        </w:rPr>
        <w:t xml:space="preserve">  z toho:</w:t>
      </w:r>
    </w:p>
    <w:p w14:paraId="50094280" w14:textId="77777777" w:rsidR="00E32253" w:rsidRPr="00130830" w:rsidRDefault="00E32253">
      <w:pPr>
        <w:pStyle w:val="Bezmezer"/>
        <w:numPr>
          <w:ilvl w:val="0"/>
          <w:numId w:val="189"/>
        </w:numPr>
        <w:tabs>
          <w:tab w:val="right" w:pos="7371"/>
        </w:tabs>
        <w:ind w:hanging="76"/>
        <w:rPr>
          <w:rFonts w:ascii="Tahoma" w:hAnsi="Tahoma" w:cs="Tahoma"/>
          <w:sz w:val="18"/>
          <w:szCs w:val="18"/>
        </w:rPr>
      </w:pPr>
      <w:r w:rsidRPr="00130830">
        <w:rPr>
          <w:rFonts w:ascii="Tahoma" w:hAnsi="Tahoma" w:cs="Tahoma"/>
          <w:sz w:val="18"/>
          <w:szCs w:val="18"/>
        </w:rPr>
        <w:t>finanční spoluúčast na úhradu provozní ztráty služeb sociální prevence</w:t>
      </w:r>
    </w:p>
    <w:p w14:paraId="0E4917D9" w14:textId="77777777" w:rsidR="00E32253" w:rsidRPr="00130830" w:rsidRDefault="00E32253" w:rsidP="00E32253">
      <w:pPr>
        <w:pStyle w:val="Bezmezer"/>
        <w:tabs>
          <w:tab w:val="right" w:pos="7371"/>
        </w:tabs>
        <w:ind w:left="360"/>
        <w:rPr>
          <w:rFonts w:ascii="Tahoma" w:hAnsi="Tahoma" w:cs="Tahoma"/>
          <w:sz w:val="18"/>
          <w:szCs w:val="18"/>
        </w:rPr>
      </w:pPr>
      <w:r w:rsidRPr="00130830">
        <w:rPr>
          <w:rFonts w:ascii="Tahoma" w:hAnsi="Tahoma" w:cs="Tahoma"/>
          <w:sz w:val="18"/>
          <w:szCs w:val="18"/>
        </w:rPr>
        <w:t xml:space="preserve"> pro Slezskou diakonii, azylový dům pro matky s dětmi Sára F-M a azylový</w:t>
      </w:r>
    </w:p>
    <w:p w14:paraId="2524902A" w14:textId="77777777" w:rsidR="00E32253" w:rsidRPr="00130830" w:rsidRDefault="00E32253" w:rsidP="00E32253">
      <w:pPr>
        <w:pStyle w:val="Bezmezer"/>
        <w:tabs>
          <w:tab w:val="left" w:pos="426"/>
          <w:tab w:val="right" w:pos="7371"/>
        </w:tabs>
        <w:rPr>
          <w:rFonts w:ascii="Tahoma" w:hAnsi="Tahoma" w:cs="Tahoma"/>
          <w:sz w:val="18"/>
          <w:szCs w:val="18"/>
        </w:rPr>
      </w:pPr>
      <w:r w:rsidRPr="00130830">
        <w:rPr>
          <w:rFonts w:ascii="Tahoma" w:hAnsi="Tahoma" w:cs="Tahoma"/>
          <w:sz w:val="18"/>
          <w:szCs w:val="18"/>
        </w:rPr>
        <w:t xml:space="preserve">       dům pro ženy Sára F-M</w:t>
      </w:r>
      <w:r w:rsidRPr="00130830">
        <w:rPr>
          <w:rFonts w:ascii="Tahoma" w:hAnsi="Tahoma" w:cs="Tahoma"/>
          <w:sz w:val="18"/>
          <w:szCs w:val="18"/>
        </w:rPr>
        <w:tab/>
        <w:t>1 194 tis. Kč</w:t>
      </w:r>
    </w:p>
    <w:p w14:paraId="06BB54CE" w14:textId="77777777" w:rsidR="00E32253" w:rsidRPr="00130830" w:rsidRDefault="00E32253">
      <w:pPr>
        <w:pStyle w:val="Bezmezer"/>
        <w:numPr>
          <w:ilvl w:val="0"/>
          <w:numId w:val="188"/>
        </w:numPr>
        <w:tabs>
          <w:tab w:val="left" w:pos="142"/>
          <w:tab w:val="right" w:pos="7371"/>
        </w:tabs>
        <w:ind w:hanging="76"/>
        <w:rPr>
          <w:rFonts w:ascii="Tahoma" w:hAnsi="Tahoma" w:cs="Tahoma"/>
          <w:sz w:val="18"/>
          <w:szCs w:val="18"/>
        </w:rPr>
      </w:pPr>
      <w:r w:rsidRPr="00130830">
        <w:rPr>
          <w:rFonts w:ascii="Tahoma" w:hAnsi="Tahoma" w:cs="Tahoma"/>
          <w:sz w:val="18"/>
          <w:szCs w:val="18"/>
        </w:rPr>
        <w:t xml:space="preserve">neinvestiční dotace pro sociální služby mimo území města Frýdku-Místku, </w:t>
      </w:r>
    </w:p>
    <w:p w14:paraId="5BB1297E" w14:textId="77777777" w:rsidR="00E32253" w:rsidRPr="00130830" w:rsidRDefault="00E32253" w:rsidP="00E32253">
      <w:pPr>
        <w:pStyle w:val="Bezmezer"/>
        <w:tabs>
          <w:tab w:val="left" w:pos="142"/>
          <w:tab w:val="right" w:pos="7371"/>
        </w:tabs>
        <w:ind w:left="360"/>
        <w:rPr>
          <w:rFonts w:ascii="Tahoma" w:hAnsi="Tahoma" w:cs="Tahoma"/>
          <w:sz w:val="18"/>
          <w:szCs w:val="18"/>
        </w:rPr>
      </w:pPr>
      <w:r w:rsidRPr="00130830">
        <w:rPr>
          <w:rFonts w:ascii="Tahoma" w:hAnsi="Tahoma" w:cs="Tahoma"/>
          <w:sz w:val="18"/>
          <w:szCs w:val="18"/>
        </w:rPr>
        <w:t xml:space="preserve"> které zajišťují péči občanům města F-M</w:t>
      </w:r>
      <w:r w:rsidRPr="00130830">
        <w:rPr>
          <w:rFonts w:ascii="Tahoma" w:hAnsi="Tahoma" w:cs="Tahoma"/>
          <w:sz w:val="18"/>
          <w:szCs w:val="18"/>
        </w:rPr>
        <w:tab/>
        <w:t>80 tis. Kč</w:t>
      </w:r>
    </w:p>
    <w:p w14:paraId="3691ABA1" w14:textId="77777777" w:rsidR="00E32253" w:rsidRPr="00130830" w:rsidRDefault="00E32253" w:rsidP="00E32253">
      <w:pPr>
        <w:pStyle w:val="Bezmezer"/>
        <w:tabs>
          <w:tab w:val="left" w:pos="142"/>
          <w:tab w:val="right" w:pos="7371"/>
        </w:tabs>
        <w:ind w:left="360"/>
        <w:rPr>
          <w:rFonts w:ascii="Tahoma" w:hAnsi="Tahoma" w:cs="Tahoma"/>
          <w:i/>
          <w:iCs/>
          <w:sz w:val="18"/>
          <w:szCs w:val="18"/>
        </w:rPr>
      </w:pPr>
      <w:r w:rsidRPr="00130830">
        <w:rPr>
          <w:rFonts w:ascii="Tahoma" w:hAnsi="Tahoma" w:cs="Tahoma"/>
          <w:sz w:val="18"/>
          <w:szCs w:val="18"/>
        </w:rPr>
        <w:t xml:space="preserve"> z toho:</w:t>
      </w:r>
    </w:p>
    <w:p w14:paraId="0D7205B3" w14:textId="77777777" w:rsidR="00E32253" w:rsidRPr="00130830" w:rsidRDefault="00E32253">
      <w:pPr>
        <w:pStyle w:val="Bezmezer"/>
        <w:numPr>
          <w:ilvl w:val="0"/>
          <w:numId w:val="200"/>
        </w:numPr>
        <w:tabs>
          <w:tab w:val="left" w:pos="142"/>
          <w:tab w:val="right" w:pos="5954"/>
          <w:tab w:val="right" w:pos="7371"/>
        </w:tabs>
        <w:ind w:hanging="578"/>
        <w:rPr>
          <w:rFonts w:ascii="Tahoma" w:hAnsi="Tahoma" w:cs="Tahoma"/>
          <w:sz w:val="18"/>
          <w:szCs w:val="18"/>
        </w:rPr>
      </w:pPr>
      <w:r w:rsidRPr="00130830">
        <w:rPr>
          <w:rFonts w:ascii="Tahoma" w:hAnsi="Tahoma" w:cs="Tahoma"/>
          <w:i/>
          <w:iCs/>
          <w:sz w:val="18"/>
          <w:szCs w:val="18"/>
        </w:rPr>
        <w:t xml:space="preserve">Armáda spásy v ČR, z. s., Sociální služby Adelante </w:t>
      </w:r>
    </w:p>
    <w:p w14:paraId="6A515F12" w14:textId="77777777" w:rsidR="00E32253" w:rsidRPr="0064647E" w:rsidRDefault="00E32253" w:rsidP="00E32253">
      <w:pPr>
        <w:pStyle w:val="Bezmezer"/>
        <w:tabs>
          <w:tab w:val="left" w:pos="142"/>
          <w:tab w:val="right" w:pos="5954"/>
          <w:tab w:val="right" w:pos="7371"/>
        </w:tabs>
        <w:ind w:left="426"/>
        <w:rPr>
          <w:rFonts w:ascii="Tahoma" w:hAnsi="Tahoma" w:cs="Tahoma"/>
          <w:i/>
          <w:iCs/>
          <w:sz w:val="18"/>
          <w:szCs w:val="18"/>
        </w:rPr>
      </w:pPr>
      <w:r w:rsidRPr="00130830">
        <w:rPr>
          <w:rFonts w:ascii="Tahoma" w:hAnsi="Tahoma" w:cs="Tahoma"/>
          <w:i/>
          <w:iCs/>
          <w:sz w:val="18"/>
          <w:szCs w:val="18"/>
        </w:rPr>
        <w:t xml:space="preserve">    </w:t>
      </w:r>
      <w:r w:rsidRPr="0064647E">
        <w:rPr>
          <w:rFonts w:ascii="Tahoma" w:hAnsi="Tahoma" w:cs="Tahoma"/>
          <w:i/>
          <w:iCs/>
          <w:sz w:val="18"/>
          <w:szCs w:val="18"/>
        </w:rPr>
        <w:t>v Ostravě (noclehárna, terénní služba, nízkoprahové</w:t>
      </w:r>
    </w:p>
    <w:p w14:paraId="4EB91479" w14:textId="77777777" w:rsidR="00E32253" w:rsidRPr="0064647E" w:rsidRDefault="00E32253" w:rsidP="00E32253">
      <w:pPr>
        <w:pStyle w:val="Bezmezer"/>
        <w:tabs>
          <w:tab w:val="left" w:pos="142"/>
          <w:tab w:val="right" w:pos="5954"/>
          <w:tab w:val="right" w:pos="7371"/>
        </w:tabs>
        <w:ind w:left="426"/>
        <w:rPr>
          <w:rFonts w:ascii="Tahoma" w:hAnsi="Tahoma" w:cs="Tahoma"/>
          <w:sz w:val="18"/>
          <w:szCs w:val="18"/>
        </w:rPr>
      </w:pPr>
      <w:r w:rsidRPr="0064647E">
        <w:rPr>
          <w:rFonts w:ascii="Tahoma" w:hAnsi="Tahoma" w:cs="Tahoma"/>
          <w:i/>
          <w:iCs/>
          <w:sz w:val="18"/>
          <w:szCs w:val="18"/>
        </w:rPr>
        <w:t xml:space="preserve">    centrum, azylový dům)</w:t>
      </w:r>
      <w:r w:rsidRPr="0064647E">
        <w:rPr>
          <w:rFonts w:ascii="Tahoma" w:hAnsi="Tahoma" w:cs="Tahoma"/>
          <w:i/>
          <w:iCs/>
          <w:sz w:val="18"/>
          <w:szCs w:val="18"/>
        </w:rPr>
        <w:tab/>
      </w:r>
      <w:r w:rsidRPr="0064647E">
        <w:rPr>
          <w:rFonts w:ascii="Tahoma" w:hAnsi="Tahoma" w:cs="Tahoma"/>
          <w:sz w:val="18"/>
          <w:szCs w:val="18"/>
        </w:rPr>
        <w:t>80 tis. Kč</w:t>
      </w:r>
    </w:p>
    <w:p w14:paraId="2D53451E" w14:textId="77777777" w:rsidR="00E32253" w:rsidRPr="0064647E" w:rsidRDefault="00E32253">
      <w:pPr>
        <w:pStyle w:val="Bezmezer"/>
        <w:numPr>
          <w:ilvl w:val="0"/>
          <w:numId w:val="137"/>
        </w:numPr>
        <w:tabs>
          <w:tab w:val="left" w:pos="142"/>
          <w:tab w:val="right" w:pos="9070"/>
        </w:tabs>
        <w:ind w:left="142" w:hanging="142"/>
        <w:rPr>
          <w:rFonts w:ascii="Tahoma" w:hAnsi="Tahoma" w:cs="Tahoma"/>
          <w:sz w:val="18"/>
          <w:szCs w:val="18"/>
        </w:rPr>
      </w:pPr>
      <w:r w:rsidRPr="0064647E">
        <w:rPr>
          <w:rFonts w:ascii="Tahoma" w:hAnsi="Tahoma" w:cs="Tahoma"/>
          <w:sz w:val="18"/>
          <w:szCs w:val="18"/>
        </w:rPr>
        <w:t>výdaje na nízkoprahová zařízení pro děti a mládež</w:t>
      </w:r>
      <w:r>
        <w:rPr>
          <w:rFonts w:ascii="Tahoma" w:hAnsi="Tahoma" w:cs="Tahoma"/>
          <w:sz w:val="18"/>
          <w:szCs w:val="18"/>
        </w:rPr>
        <w:t xml:space="preserve">   </w:t>
      </w:r>
      <w:r w:rsidRPr="0064647E">
        <w:rPr>
          <w:rFonts w:ascii="Tahoma" w:hAnsi="Tahoma" w:cs="Tahoma"/>
          <w:sz w:val="18"/>
          <w:szCs w:val="18"/>
        </w:rPr>
        <w:tab/>
      </w:r>
      <w:r w:rsidRPr="0064647E">
        <w:rPr>
          <w:rFonts w:ascii="Tahoma" w:hAnsi="Tahoma" w:cs="Tahoma"/>
          <w:color w:val="FF0000"/>
          <w:sz w:val="18"/>
          <w:szCs w:val="18"/>
        </w:rPr>
        <w:t xml:space="preserve">        </w:t>
      </w:r>
      <w:r>
        <w:rPr>
          <w:rFonts w:ascii="Tahoma" w:hAnsi="Tahoma" w:cs="Tahoma"/>
          <w:sz w:val="18"/>
          <w:szCs w:val="18"/>
        </w:rPr>
        <w:t>218</w:t>
      </w:r>
      <w:r w:rsidRPr="0064647E">
        <w:rPr>
          <w:rFonts w:ascii="Tahoma" w:hAnsi="Tahoma" w:cs="Tahoma"/>
          <w:sz w:val="18"/>
          <w:szCs w:val="18"/>
        </w:rPr>
        <w:t xml:space="preserve"> tis. Kč</w:t>
      </w:r>
    </w:p>
    <w:p w14:paraId="6E8F5D99" w14:textId="77777777" w:rsidR="00E32253" w:rsidRPr="0064647E" w:rsidRDefault="00E32253" w:rsidP="00E32253">
      <w:pPr>
        <w:pStyle w:val="Bezmezer"/>
        <w:tabs>
          <w:tab w:val="left" w:pos="142"/>
        </w:tabs>
        <w:ind w:left="142"/>
        <w:rPr>
          <w:rFonts w:ascii="Tahoma" w:hAnsi="Tahoma" w:cs="Tahoma"/>
          <w:sz w:val="18"/>
          <w:szCs w:val="18"/>
        </w:rPr>
      </w:pPr>
      <w:r w:rsidRPr="0064647E">
        <w:rPr>
          <w:rFonts w:ascii="Tahoma" w:hAnsi="Tahoma" w:cs="Tahoma"/>
          <w:sz w:val="18"/>
          <w:szCs w:val="18"/>
        </w:rPr>
        <w:t xml:space="preserve">  z toho:</w:t>
      </w:r>
    </w:p>
    <w:p w14:paraId="0D069E49" w14:textId="77777777" w:rsidR="00E32253" w:rsidRPr="0064647E" w:rsidRDefault="00E32253">
      <w:pPr>
        <w:pStyle w:val="Bezmezer"/>
        <w:numPr>
          <w:ilvl w:val="0"/>
          <w:numId w:val="188"/>
        </w:numPr>
        <w:tabs>
          <w:tab w:val="left" w:pos="142"/>
          <w:tab w:val="right" w:pos="7371"/>
        </w:tabs>
        <w:ind w:hanging="76"/>
        <w:rPr>
          <w:rFonts w:ascii="Tahoma" w:hAnsi="Tahoma" w:cs="Tahoma"/>
          <w:sz w:val="18"/>
          <w:szCs w:val="18"/>
        </w:rPr>
      </w:pPr>
      <w:r w:rsidRPr="0064647E">
        <w:rPr>
          <w:rFonts w:ascii="Tahoma" w:hAnsi="Tahoma" w:cs="Tahoma"/>
          <w:sz w:val="18"/>
          <w:szCs w:val="18"/>
        </w:rPr>
        <w:t>NZDM Klub Semafor</w:t>
      </w:r>
      <w:r>
        <w:rPr>
          <w:rFonts w:ascii="Tahoma" w:hAnsi="Tahoma" w:cs="Tahoma"/>
          <w:sz w:val="18"/>
          <w:szCs w:val="18"/>
        </w:rPr>
        <w:t xml:space="preserve"> (ukončení provozu k 31. 12. 2023)</w:t>
      </w:r>
      <w:r w:rsidRPr="0064647E">
        <w:rPr>
          <w:rFonts w:ascii="Tahoma" w:hAnsi="Tahoma" w:cs="Tahoma"/>
          <w:sz w:val="18"/>
          <w:szCs w:val="18"/>
        </w:rPr>
        <w:tab/>
      </w:r>
      <w:r w:rsidRPr="0064647E">
        <w:rPr>
          <w:rFonts w:ascii="Tahoma" w:hAnsi="Tahoma" w:cs="Tahoma"/>
          <w:color w:val="FF0000"/>
          <w:sz w:val="18"/>
          <w:szCs w:val="18"/>
        </w:rPr>
        <w:t xml:space="preserve">    </w:t>
      </w:r>
      <w:r w:rsidRPr="0064647E">
        <w:rPr>
          <w:rFonts w:ascii="Tahoma" w:hAnsi="Tahoma" w:cs="Tahoma"/>
          <w:sz w:val="18"/>
          <w:szCs w:val="18"/>
        </w:rPr>
        <w:t>201 tis. Kč</w:t>
      </w:r>
    </w:p>
    <w:p w14:paraId="51F318FB" w14:textId="77777777" w:rsidR="00E32253" w:rsidRDefault="00E32253">
      <w:pPr>
        <w:pStyle w:val="Bezmezer"/>
        <w:numPr>
          <w:ilvl w:val="0"/>
          <w:numId w:val="188"/>
        </w:numPr>
        <w:tabs>
          <w:tab w:val="left" w:pos="142"/>
          <w:tab w:val="right" w:pos="7371"/>
        </w:tabs>
        <w:ind w:hanging="76"/>
        <w:rPr>
          <w:rFonts w:ascii="Tahoma" w:hAnsi="Tahoma" w:cs="Tahoma"/>
          <w:sz w:val="18"/>
          <w:szCs w:val="18"/>
        </w:rPr>
      </w:pPr>
      <w:r w:rsidRPr="0064647E">
        <w:rPr>
          <w:rFonts w:ascii="Tahoma" w:hAnsi="Tahoma" w:cs="Tahoma"/>
          <w:sz w:val="18"/>
          <w:szCs w:val="18"/>
        </w:rPr>
        <w:lastRenderedPageBreak/>
        <w:t xml:space="preserve">NZDM Klub Semafor </w:t>
      </w:r>
      <w:r>
        <w:rPr>
          <w:rFonts w:ascii="Tahoma" w:hAnsi="Tahoma" w:cs="Tahoma"/>
          <w:sz w:val="18"/>
          <w:szCs w:val="18"/>
        </w:rPr>
        <w:t xml:space="preserve">(ukončení provozu k 31. 12. 2023) </w:t>
      </w:r>
      <w:r w:rsidRPr="0064647E">
        <w:rPr>
          <w:rFonts w:ascii="Tahoma" w:hAnsi="Tahoma" w:cs="Tahoma"/>
          <w:sz w:val="18"/>
          <w:szCs w:val="18"/>
        </w:rPr>
        <w:t xml:space="preserve">– dotace na </w:t>
      </w:r>
    </w:p>
    <w:p w14:paraId="76123371" w14:textId="77777777" w:rsidR="00E32253" w:rsidRDefault="00E32253" w:rsidP="00E32253">
      <w:pPr>
        <w:pStyle w:val="Bezmezer"/>
        <w:tabs>
          <w:tab w:val="left" w:pos="142"/>
          <w:tab w:val="right" w:pos="7371"/>
        </w:tabs>
        <w:ind w:left="360"/>
        <w:rPr>
          <w:rFonts w:ascii="Tahoma" w:hAnsi="Tahoma" w:cs="Tahoma"/>
          <w:sz w:val="18"/>
          <w:szCs w:val="18"/>
        </w:rPr>
      </w:pPr>
      <w:r>
        <w:rPr>
          <w:rFonts w:ascii="Tahoma" w:hAnsi="Tahoma" w:cs="Tahoma"/>
          <w:sz w:val="18"/>
          <w:szCs w:val="18"/>
        </w:rPr>
        <w:t xml:space="preserve"> </w:t>
      </w:r>
      <w:r w:rsidRPr="0064647E">
        <w:rPr>
          <w:rFonts w:ascii="Tahoma" w:hAnsi="Tahoma" w:cs="Tahoma"/>
          <w:sz w:val="18"/>
          <w:szCs w:val="18"/>
        </w:rPr>
        <w:t xml:space="preserve">provozní výdaje NZDM z Programu na podporu poskytování sociálních </w:t>
      </w:r>
    </w:p>
    <w:p w14:paraId="334C6339" w14:textId="77777777" w:rsidR="00E32253" w:rsidRDefault="00E32253" w:rsidP="00E32253">
      <w:pPr>
        <w:pStyle w:val="Bezmezer"/>
        <w:tabs>
          <w:tab w:val="left" w:pos="142"/>
          <w:tab w:val="right" w:pos="7371"/>
        </w:tabs>
        <w:ind w:left="360"/>
        <w:rPr>
          <w:rFonts w:ascii="Tahoma" w:hAnsi="Tahoma" w:cs="Tahoma"/>
          <w:sz w:val="18"/>
          <w:szCs w:val="18"/>
        </w:rPr>
      </w:pPr>
      <w:r>
        <w:rPr>
          <w:rFonts w:ascii="Tahoma" w:hAnsi="Tahoma" w:cs="Tahoma"/>
          <w:sz w:val="18"/>
          <w:szCs w:val="18"/>
        </w:rPr>
        <w:t xml:space="preserve"> </w:t>
      </w:r>
      <w:r w:rsidRPr="0064647E">
        <w:rPr>
          <w:rFonts w:ascii="Tahoma" w:hAnsi="Tahoma" w:cs="Tahoma"/>
          <w:sz w:val="18"/>
          <w:szCs w:val="18"/>
        </w:rPr>
        <w:t xml:space="preserve">služeb pro rok 2023 </w:t>
      </w:r>
      <w:r w:rsidRPr="0064647E">
        <w:rPr>
          <w:rFonts w:ascii="Tahoma" w:hAnsi="Tahoma" w:cs="Tahoma"/>
          <w:i/>
          <w:iCs/>
          <w:sz w:val="18"/>
          <w:szCs w:val="18"/>
        </w:rPr>
        <w:t>(ÚZ 00914)</w:t>
      </w:r>
      <w:r w:rsidRPr="0064647E">
        <w:rPr>
          <w:rFonts w:ascii="Tahoma" w:hAnsi="Tahoma" w:cs="Tahoma"/>
          <w:i/>
          <w:iCs/>
          <w:sz w:val="18"/>
          <w:szCs w:val="18"/>
        </w:rPr>
        <w:tab/>
      </w:r>
      <w:r w:rsidRPr="0064647E">
        <w:rPr>
          <w:rFonts w:ascii="Tahoma" w:hAnsi="Tahoma" w:cs="Tahoma"/>
          <w:sz w:val="18"/>
          <w:szCs w:val="18"/>
        </w:rPr>
        <w:t>17 tis. Kč</w:t>
      </w:r>
    </w:p>
    <w:p w14:paraId="14874E36" w14:textId="77777777" w:rsidR="00E32253" w:rsidRPr="0064647E" w:rsidRDefault="00E32253">
      <w:pPr>
        <w:pStyle w:val="Bezmezer"/>
        <w:numPr>
          <w:ilvl w:val="0"/>
          <w:numId w:val="202"/>
        </w:numPr>
        <w:tabs>
          <w:tab w:val="left" w:pos="142"/>
        </w:tabs>
        <w:rPr>
          <w:rFonts w:ascii="Tahoma" w:hAnsi="Tahoma" w:cs="Tahoma"/>
          <w:sz w:val="18"/>
          <w:szCs w:val="18"/>
        </w:rPr>
      </w:pPr>
      <w:r w:rsidRPr="0064647E">
        <w:rPr>
          <w:rFonts w:ascii="Tahoma" w:hAnsi="Tahoma" w:cs="Tahoma"/>
          <w:sz w:val="18"/>
          <w:szCs w:val="18"/>
        </w:rPr>
        <w:t>výdaje na ostatní služby a činnosti v oblasti sociální prevence</w:t>
      </w:r>
      <w:r w:rsidRPr="0064647E">
        <w:rPr>
          <w:rFonts w:ascii="Tahoma" w:hAnsi="Tahoma" w:cs="Tahoma"/>
          <w:sz w:val="18"/>
          <w:szCs w:val="18"/>
        </w:rPr>
        <w:tab/>
      </w:r>
      <w:r w:rsidRPr="0064647E">
        <w:rPr>
          <w:rFonts w:ascii="Tahoma" w:hAnsi="Tahoma" w:cs="Tahoma"/>
          <w:sz w:val="18"/>
          <w:szCs w:val="18"/>
        </w:rPr>
        <w:tab/>
      </w:r>
      <w:r>
        <w:rPr>
          <w:rFonts w:ascii="Tahoma" w:hAnsi="Tahoma" w:cs="Tahoma"/>
          <w:sz w:val="18"/>
          <w:szCs w:val="18"/>
        </w:rPr>
        <w:tab/>
      </w:r>
      <w:r w:rsidRPr="0064647E">
        <w:rPr>
          <w:rFonts w:ascii="Tahoma" w:hAnsi="Tahoma" w:cs="Tahoma"/>
          <w:sz w:val="18"/>
          <w:szCs w:val="18"/>
        </w:rPr>
        <w:tab/>
        <w:t xml:space="preserve">     3 344 tis. Kč </w:t>
      </w:r>
    </w:p>
    <w:p w14:paraId="25D0328E" w14:textId="77777777" w:rsidR="00E32253" w:rsidRPr="0064647E" w:rsidRDefault="00E32253" w:rsidP="00E32253">
      <w:pPr>
        <w:pStyle w:val="Bezmezer"/>
        <w:tabs>
          <w:tab w:val="left" w:pos="142"/>
        </w:tabs>
        <w:ind w:left="142"/>
        <w:rPr>
          <w:rFonts w:ascii="Tahoma" w:hAnsi="Tahoma" w:cs="Tahoma"/>
          <w:sz w:val="18"/>
          <w:szCs w:val="18"/>
        </w:rPr>
      </w:pPr>
      <w:r w:rsidRPr="0064647E">
        <w:rPr>
          <w:rFonts w:ascii="Tahoma" w:hAnsi="Tahoma" w:cs="Tahoma"/>
          <w:sz w:val="18"/>
          <w:szCs w:val="18"/>
        </w:rPr>
        <w:t xml:space="preserve">  z toho:</w:t>
      </w:r>
    </w:p>
    <w:p w14:paraId="3F302942" w14:textId="77777777" w:rsidR="00E32253" w:rsidRPr="00607518" w:rsidRDefault="00E32253">
      <w:pPr>
        <w:pStyle w:val="Bezmezer"/>
        <w:numPr>
          <w:ilvl w:val="0"/>
          <w:numId w:val="205"/>
        </w:numPr>
        <w:tabs>
          <w:tab w:val="left" w:pos="709"/>
          <w:tab w:val="left" w:pos="1418"/>
          <w:tab w:val="right" w:pos="5529"/>
          <w:tab w:val="right" w:pos="7371"/>
          <w:tab w:val="right" w:pos="9072"/>
        </w:tabs>
        <w:ind w:hanging="76"/>
        <w:rPr>
          <w:rFonts w:ascii="Tahoma" w:hAnsi="Tahoma" w:cs="Tahoma"/>
          <w:sz w:val="18"/>
          <w:szCs w:val="18"/>
        </w:rPr>
      </w:pPr>
      <w:r w:rsidRPr="0064647E">
        <w:rPr>
          <w:rFonts w:ascii="Tahoma" w:hAnsi="Tahoma" w:cs="Tahoma"/>
          <w:sz w:val="18"/>
          <w:szCs w:val="18"/>
        </w:rPr>
        <w:t xml:space="preserve">aktivizační programy pro seniory – výdaje na činnost Klubu </w:t>
      </w:r>
      <w:r w:rsidRPr="00607518">
        <w:rPr>
          <w:rFonts w:ascii="Tahoma" w:hAnsi="Tahoma" w:cs="Tahoma"/>
          <w:sz w:val="18"/>
          <w:szCs w:val="18"/>
        </w:rPr>
        <w:t>seniorů SMFM</w:t>
      </w:r>
      <w:r w:rsidRPr="00607518">
        <w:rPr>
          <w:rFonts w:ascii="Tahoma" w:hAnsi="Tahoma" w:cs="Tahoma"/>
          <w:color w:val="FF0000"/>
          <w:sz w:val="18"/>
          <w:szCs w:val="18"/>
        </w:rPr>
        <w:t xml:space="preserve"> </w:t>
      </w:r>
      <w:r w:rsidRPr="00607518">
        <w:rPr>
          <w:rFonts w:ascii="Tahoma" w:hAnsi="Tahoma" w:cs="Tahoma"/>
          <w:sz w:val="18"/>
          <w:szCs w:val="18"/>
        </w:rPr>
        <w:tab/>
        <w:t>367 tis. Kč</w:t>
      </w:r>
    </w:p>
    <w:p w14:paraId="35ABA13E" w14:textId="77777777" w:rsidR="00E32253" w:rsidRPr="00607518" w:rsidRDefault="00E32253">
      <w:pPr>
        <w:pStyle w:val="Bezmezer"/>
        <w:numPr>
          <w:ilvl w:val="0"/>
          <w:numId w:val="205"/>
        </w:numPr>
        <w:tabs>
          <w:tab w:val="left" w:pos="709"/>
          <w:tab w:val="left" w:pos="1418"/>
          <w:tab w:val="right" w:pos="5529"/>
          <w:tab w:val="right" w:pos="7371"/>
          <w:tab w:val="right" w:pos="9072"/>
        </w:tabs>
        <w:ind w:hanging="76"/>
        <w:rPr>
          <w:rFonts w:ascii="Tahoma" w:hAnsi="Tahoma" w:cs="Tahoma"/>
          <w:sz w:val="18"/>
          <w:szCs w:val="18"/>
        </w:rPr>
      </w:pPr>
      <w:r w:rsidRPr="00607518">
        <w:rPr>
          <w:rFonts w:ascii="Tahoma" w:hAnsi="Tahoma" w:cs="Tahoma"/>
          <w:sz w:val="18"/>
          <w:szCs w:val="18"/>
        </w:rPr>
        <w:t>výdaje spojené s provozem Komunitního centra Frýdek-Místek</w:t>
      </w:r>
      <w:r>
        <w:rPr>
          <w:rFonts w:ascii="Tahoma" w:hAnsi="Tahoma" w:cs="Tahoma"/>
          <w:sz w:val="18"/>
          <w:szCs w:val="18"/>
        </w:rPr>
        <w:tab/>
      </w:r>
      <w:r w:rsidRPr="00607518">
        <w:rPr>
          <w:rFonts w:ascii="Tahoma" w:hAnsi="Tahoma" w:cs="Tahoma"/>
          <w:sz w:val="18"/>
          <w:szCs w:val="18"/>
        </w:rPr>
        <w:tab/>
        <w:t>24 tis. Kč</w:t>
      </w:r>
    </w:p>
    <w:p w14:paraId="1455A051" w14:textId="77777777" w:rsidR="00E32253" w:rsidRPr="00607518" w:rsidRDefault="00E32253">
      <w:pPr>
        <w:pStyle w:val="Bezmezer"/>
        <w:numPr>
          <w:ilvl w:val="0"/>
          <w:numId w:val="205"/>
        </w:numPr>
        <w:tabs>
          <w:tab w:val="left" w:pos="709"/>
          <w:tab w:val="left" w:pos="1418"/>
          <w:tab w:val="right" w:pos="5529"/>
          <w:tab w:val="right" w:pos="7371"/>
          <w:tab w:val="right" w:pos="9072"/>
        </w:tabs>
        <w:ind w:hanging="76"/>
        <w:rPr>
          <w:rFonts w:ascii="Tahoma" w:hAnsi="Tahoma" w:cs="Tahoma"/>
          <w:sz w:val="18"/>
          <w:szCs w:val="18"/>
        </w:rPr>
      </w:pPr>
      <w:r w:rsidRPr="00607518">
        <w:rPr>
          <w:rFonts w:ascii="Tahoma" w:hAnsi="Tahoma" w:cs="Tahoma"/>
          <w:sz w:val="18"/>
          <w:szCs w:val="18"/>
        </w:rPr>
        <w:t xml:space="preserve">výdaje na akci „Den pro seniory“ </w:t>
      </w:r>
      <w:r w:rsidRPr="00607518">
        <w:rPr>
          <w:rFonts w:ascii="Tahoma" w:hAnsi="Tahoma" w:cs="Tahoma"/>
          <w:sz w:val="18"/>
          <w:szCs w:val="18"/>
        </w:rPr>
        <w:tab/>
      </w:r>
      <w:r w:rsidRPr="00607518">
        <w:rPr>
          <w:rFonts w:ascii="Tahoma" w:hAnsi="Tahoma" w:cs="Tahoma"/>
          <w:sz w:val="18"/>
          <w:szCs w:val="18"/>
        </w:rPr>
        <w:tab/>
        <w:t>51 tis. Kč</w:t>
      </w:r>
    </w:p>
    <w:p w14:paraId="33F40045" w14:textId="77777777" w:rsidR="00E32253" w:rsidRPr="00C01B43" w:rsidRDefault="00E32253">
      <w:pPr>
        <w:pStyle w:val="Bezmezer"/>
        <w:numPr>
          <w:ilvl w:val="0"/>
          <w:numId w:val="205"/>
        </w:numPr>
        <w:tabs>
          <w:tab w:val="left" w:pos="709"/>
          <w:tab w:val="left" w:pos="1418"/>
          <w:tab w:val="right" w:pos="5529"/>
          <w:tab w:val="right" w:pos="7371"/>
          <w:tab w:val="right" w:pos="9072"/>
        </w:tabs>
        <w:ind w:hanging="76"/>
        <w:rPr>
          <w:rFonts w:ascii="Tahoma" w:hAnsi="Tahoma" w:cs="Tahoma"/>
          <w:sz w:val="18"/>
          <w:szCs w:val="18"/>
        </w:rPr>
      </w:pPr>
      <w:r w:rsidRPr="00607518">
        <w:rPr>
          <w:rFonts w:ascii="Tahoma" w:hAnsi="Tahoma" w:cs="Tahoma"/>
          <w:sz w:val="18"/>
          <w:szCs w:val="18"/>
        </w:rPr>
        <w:t>výdaje v rámci projektu „Taxislužba pro seniory – Frýdek-Místek“</w:t>
      </w:r>
      <w:r w:rsidRPr="00607518">
        <w:rPr>
          <w:rFonts w:ascii="Tahoma" w:hAnsi="Tahoma" w:cs="Tahoma"/>
          <w:sz w:val="18"/>
          <w:szCs w:val="18"/>
        </w:rPr>
        <w:tab/>
      </w:r>
      <w:r w:rsidRPr="00C01B43">
        <w:rPr>
          <w:rFonts w:ascii="Tahoma" w:hAnsi="Tahoma" w:cs="Tahoma"/>
          <w:sz w:val="18"/>
          <w:szCs w:val="18"/>
        </w:rPr>
        <w:t>1 481 tis. Kč</w:t>
      </w:r>
    </w:p>
    <w:p w14:paraId="32BB1D6D" w14:textId="77777777" w:rsidR="00E32253" w:rsidRPr="00C01B43" w:rsidRDefault="00E32253">
      <w:pPr>
        <w:pStyle w:val="Bezmezer"/>
        <w:numPr>
          <w:ilvl w:val="0"/>
          <w:numId w:val="205"/>
        </w:numPr>
        <w:tabs>
          <w:tab w:val="left" w:pos="709"/>
          <w:tab w:val="left" w:pos="1418"/>
          <w:tab w:val="right" w:pos="5529"/>
          <w:tab w:val="right" w:pos="7371"/>
          <w:tab w:val="right" w:pos="9072"/>
        </w:tabs>
        <w:ind w:hanging="76"/>
        <w:rPr>
          <w:rFonts w:ascii="Tahoma" w:hAnsi="Tahoma" w:cs="Tahoma"/>
          <w:sz w:val="18"/>
          <w:szCs w:val="18"/>
        </w:rPr>
      </w:pPr>
      <w:r w:rsidRPr="00C01B43">
        <w:rPr>
          <w:rFonts w:ascii="Tahoma" w:hAnsi="Tahoma" w:cs="Tahoma"/>
          <w:sz w:val="18"/>
          <w:szCs w:val="18"/>
        </w:rPr>
        <w:t xml:space="preserve">Senioři ČR, z. s., MO FM – individuální neinvestiční dotace na pokrytí </w:t>
      </w:r>
    </w:p>
    <w:p w14:paraId="4F64A794" w14:textId="77777777" w:rsidR="00E32253" w:rsidRPr="00C01B43" w:rsidRDefault="00E32253" w:rsidP="00E32253">
      <w:pPr>
        <w:pStyle w:val="Bezmezer"/>
        <w:tabs>
          <w:tab w:val="left" w:pos="426"/>
          <w:tab w:val="left" w:pos="709"/>
          <w:tab w:val="left" w:pos="1418"/>
          <w:tab w:val="right" w:pos="5529"/>
          <w:tab w:val="right" w:pos="7371"/>
          <w:tab w:val="right" w:pos="9072"/>
        </w:tabs>
        <w:ind w:left="360"/>
        <w:rPr>
          <w:rFonts w:ascii="Tahoma" w:hAnsi="Tahoma" w:cs="Tahoma"/>
          <w:sz w:val="18"/>
          <w:szCs w:val="18"/>
        </w:rPr>
      </w:pPr>
      <w:r w:rsidRPr="00C01B43">
        <w:rPr>
          <w:rFonts w:ascii="Tahoma" w:hAnsi="Tahoma" w:cs="Tahoma"/>
          <w:sz w:val="18"/>
          <w:szCs w:val="18"/>
        </w:rPr>
        <w:t xml:space="preserve"> nákladů na energie a služeb v Centru aktivních seniorů za období od </w:t>
      </w:r>
    </w:p>
    <w:p w14:paraId="637DAF75" w14:textId="77777777" w:rsidR="00E32253" w:rsidRPr="00607518" w:rsidRDefault="00E32253" w:rsidP="00E32253">
      <w:pPr>
        <w:pStyle w:val="Bezmezer"/>
        <w:tabs>
          <w:tab w:val="left" w:pos="426"/>
          <w:tab w:val="left" w:pos="709"/>
          <w:tab w:val="left" w:pos="1418"/>
          <w:tab w:val="right" w:pos="5529"/>
          <w:tab w:val="right" w:pos="7371"/>
          <w:tab w:val="right" w:pos="9072"/>
        </w:tabs>
        <w:ind w:left="360"/>
        <w:rPr>
          <w:rFonts w:ascii="Tahoma" w:hAnsi="Tahoma" w:cs="Tahoma"/>
          <w:sz w:val="18"/>
          <w:szCs w:val="18"/>
        </w:rPr>
      </w:pPr>
      <w:r w:rsidRPr="00C01B43">
        <w:rPr>
          <w:rFonts w:ascii="Tahoma" w:hAnsi="Tahoma" w:cs="Tahoma"/>
          <w:sz w:val="18"/>
          <w:szCs w:val="18"/>
        </w:rPr>
        <w:t xml:space="preserve"> 1.1. do 31.7.2022, které byly vyúčtovány v roce 2023</w:t>
      </w:r>
      <w:r w:rsidRPr="00C01B43">
        <w:rPr>
          <w:rFonts w:ascii="Tahoma" w:hAnsi="Tahoma" w:cs="Tahoma"/>
          <w:sz w:val="18"/>
          <w:szCs w:val="18"/>
        </w:rPr>
        <w:tab/>
      </w:r>
      <w:r w:rsidRPr="00C01B43">
        <w:rPr>
          <w:rFonts w:ascii="Tahoma" w:hAnsi="Tahoma" w:cs="Tahoma"/>
          <w:sz w:val="18"/>
          <w:szCs w:val="18"/>
        </w:rPr>
        <w:tab/>
        <w:t>220 tis. Kč</w:t>
      </w:r>
    </w:p>
    <w:p w14:paraId="67C0FB69" w14:textId="77777777" w:rsidR="00E32253" w:rsidRPr="00607518" w:rsidRDefault="00E32253">
      <w:pPr>
        <w:pStyle w:val="Bezmezer"/>
        <w:numPr>
          <w:ilvl w:val="0"/>
          <w:numId w:val="205"/>
        </w:numPr>
        <w:tabs>
          <w:tab w:val="left" w:pos="709"/>
          <w:tab w:val="left" w:pos="1418"/>
          <w:tab w:val="right" w:pos="5529"/>
          <w:tab w:val="right" w:pos="7371"/>
          <w:tab w:val="right" w:pos="9072"/>
        </w:tabs>
        <w:ind w:hanging="76"/>
        <w:rPr>
          <w:rFonts w:ascii="Tahoma" w:hAnsi="Tahoma" w:cs="Tahoma"/>
          <w:sz w:val="18"/>
          <w:szCs w:val="18"/>
        </w:rPr>
      </w:pPr>
      <w:r w:rsidRPr="00607518">
        <w:rPr>
          <w:rFonts w:ascii="Tahoma" w:hAnsi="Tahoma" w:cs="Tahoma"/>
          <w:sz w:val="18"/>
          <w:szCs w:val="18"/>
        </w:rPr>
        <w:t xml:space="preserve">výdaje na provoz a aktivity v Centru aktivních seniorů, které jsou </w:t>
      </w:r>
    </w:p>
    <w:p w14:paraId="7179D82A" w14:textId="77777777" w:rsidR="00E32253" w:rsidRPr="00607518"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607518">
        <w:rPr>
          <w:rFonts w:ascii="Tahoma" w:hAnsi="Tahoma" w:cs="Tahoma"/>
          <w:sz w:val="18"/>
          <w:szCs w:val="18"/>
        </w:rPr>
        <w:t xml:space="preserve"> koordinovány OSS, výdaje jsou spojeny s provozem recepce, </w:t>
      </w:r>
    </w:p>
    <w:p w14:paraId="6A66A81C" w14:textId="77777777" w:rsidR="00E32253" w:rsidRPr="00607518"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607518">
        <w:rPr>
          <w:rFonts w:ascii="Tahoma" w:hAnsi="Tahoma" w:cs="Tahoma"/>
          <w:sz w:val="18"/>
          <w:szCs w:val="18"/>
        </w:rPr>
        <w:t xml:space="preserve"> dovybavením drobným dlouhodobým hmotným majetkem a nákupem </w:t>
      </w:r>
    </w:p>
    <w:p w14:paraId="7F4C26E4" w14:textId="77777777" w:rsidR="00E32253" w:rsidRPr="00607518"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607518">
        <w:rPr>
          <w:rFonts w:ascii="Tahoma" w:hAnsi="Tahoma" w:cs="Tahoma"/>
          <w:sz w:val="18"/>
          <w:szCs w:val="18"/>
        </w:rPr>
        <w:t xml:space="preserve"> spotřebního a kancelářského materiálu     </w:t>
      </w:r>
      <w:r w:rsidRPr="00607518">
        <w:rPr>
          <w:rFonts w:ascii="Tahoma" w:hAnsi="Tahoma" w:cs="Tahoma"/>
          <w:color w:val="FF0000"/>
          <w:sz w:val="18"/>
          <w:szCs w:val="18"/>
        </w:rPr>
        <w:tab/>
      </w:r>
      <w:r w:rsidRPr="00607518">
        <w:rPr>
          <w:rFonts w:ascii="Tahoma" w:hAnsi="Tahoma" w:cs="Tahoma"/>
          <w:sz w:val="18"/>
          <w:szCs w:val="18"/>
        </w:rPr>
        <w:tab/>
      </w:r>
      <w:r w:rsidRPr="00A21A98">
        <w:rPr>
          <w:rFonts w:ascii="Tahoma" w:hAnsi="Tahoma" w:cs="Tahoma"/>
          <w:sz w:val="18"/>
          <w:szCs w:val="18"/>
        </w:rPr>
        <w:t>332 tis. Kč</w:t>
      </w:r>
      <w:r w:rsidRPr="00607518">
        <w:rPr>
          <w:rFonts w:ascii="Tahoma" w:hAnsi="Tahoma" w:cs="Tahoma"/>
          <w:color w:val="FF0000"/>
          <w:sz w:val="18"/>
          <w:szCs w:val="18"/>
        </w:rPr>
        <w:t xml:space="preserve">                                                             </w:t>
      </w:r>
    </w:p>
    <w:p w14:paraId="277CE82C" w14:textId="77777777" w:rsidR="00E32253" w:rsidRPr="00607518" w:rsidRDefault="00E32253">
      <w:pPr>
        <w:pStyle w:val="Bezmezer"/>
        <w:numPr>
          <w:ilvl w:val="0"/>
          <w:numId w:val="205"/>
        </w:numPr>
        <w:tabs>
          <w:tab w:val="left" w:pos="709"/>
          <w:tab w:val="left" w:pos="1418"/>
          <w:tab w:val="right" w:pos="5529"/>
          <w:tab w:val="right" w:pos="6804"/>
          <w:tab w:val="right" w:pos="9072"/>
        </w:tabs>
        <w:ind w:hanging="76"/>
        <w:rPr>
          <w:rFonts w:ascii="Tahoma" w:hAnsi="Tahoma" w:cs="Tahoma"/>
          <w:sz w:val="18"/>
          <w:szCs w:val="18"/>
        </w:rPr>
      </w:pPr>
      <w:r w:rsidRPr="00607518">
        <w:rPr>
          <w:rFonts w:ascii="Tahoma" w:hAnsi="Tahoma" w:cs="Tahoma"/>
          <w:sz w:val="18"/>
          <w:szCs w:val="18"/>
        </w:rPr>
        <w:t xml:space="preserve">Společně o. p. s. Brno – neinvestiční dotace na zajištění provozu </w:t>
      </w:r>
    </w:p>
    <w:p w14:paraId="7DE3B6D3" w14:textId="77777777" w:rsidR="00E32253" w:rsidRPr="00607518"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607518">
        <w:rPr>
          <w:rFonts w:ascii="Tahoma" w:hAnsi="Tahoma" w:cs="Tahoma"/>
          <w:sz w:val="18"/>
          <w:szCs w:val="18"/>
        </w:rPr>
        <w:t xml:space="preserve"> Senior Pointu v prostorách Centra aktivních seniorů v Místku</w:t>
      </w:r>
      <w:r w:rsidRPr="00607518">
        <w:rPr>
          <w:rFonts w:ascii="Tahoma" w:hAnsi="Tahoma" w:cs="Tahoma"/>
          <w:sz w:val="18"/>
          <w:szCs w:val="18"/>
        </w:rPr>
        <w:tab/>
      </w:r>
      <w:r w:rsidRPr="00607518">
        <w:rPr>
          <w:rFonts w:ascii="Tahoma" w:hAnsi="Tahoma" w:cs="Tahoma"/>
          <w:sz w:val="18"/>
          <w:szCs w:val="18"/>
        </w:rPr>
        <w:tab/>
        <w:t>50 tis. Kč</w:t>
      </w:r>
    </w:p>
    <w:p w14:paraId="23E9AA80" w14:textId="77777777" w:rsidR="00E32253" w:rsidRPr="00607518" w:rsidRDefault="00E32253">
      <w:pPr>
        <w:pStyle w:val="Bezmezer"/>
        <w:numPr>
          <w:ilvl w:val="0"/>
          <w:numId w:val="204"/>
        </w:numPr>
        <w:tabs>
          <w:tab w:val="left" w:pos="142"/>
        </w:tabs>
        <w:ind w:hanging="5747"/>
        <w:rPr>
          <w:rFonts w:ascii="Tahoma" w:hAnsi="Tahoma" w:cs="Tahoma"/>
          <w:sz w:val="18"/>
          <w:szCs w:val="18"/>
        </w:rPr>
      </w:pPr>
      <w:r w:rsidRPr="00607518">
        <w:rPr>
          <w:rFonts w:ascii="Tahoma" w:hAnsi="Tahoma" w:cs="Tahoma"/>
          <w:sz w:val="18"/>
          <w:szCs w:val="18"/>
        </w:rPr>
        <w:t xml:space="preserve">dofinancování organizací a aktivit v sociální oblasti – individuální </w:t>
      </w:r>
    </w:p>
    <w:p w14:paraId="563EAF10" w14:textId="77777777" w:rsidR="00E32253" w:rsidRPr="00607518" w:rsidRDefault="00E32253" w:rsidP="00E32253">
      <w:pPr>
        <w:pStyle w:val="Bezmezer"/>
        <w:tabs>
          <w:tab w:val="left" w:pos="142"/>
          <w:tab w:val="left" w:pos="5954"/>
          <w:tab w:val="right" w:pos="7371"/>
        </w:tabs>
        <w:ind w:left="360"/>
        <w:rPr>
          <w:rFonts w:ascii="Tahoma" w:hAnsi="Tahoma" w:cs="Tahoma"/>
          <w:sz w:val="18"/>
          <w:szCs w:val="18"/>
        </w:rPr>
      </w:pPr>
      <w:r w:rsidRPr="00607518">
        <w:rPr>
          <w:rFonts w:ascii="Tahoma" w:hAnsi="Tahoma" w:cs="Tahoma"/>
          <w:sz w:val="18"/>
          <w:szCs w:val="18"/>
        </w:rPr>
        <w:t xml:space="preserve"> neinvestiční dotace:</w:t>
      </w:r>
      <w:r w:rsidRPr="00607518">
        <w:rPr>
          <w:rFonts w:ascii="Tahoma" w:hAnsi="Tahoma" w:cs="Tahoma"/>
          <w:sz w:val="18"/>
          <w:szCs w:val="18"/>
        </w:rPr>
        <w:tab/>
      </w:r>
      <w:r w:rsidRPr="00607518">
        <w:rPr>
          <w:rFonts w:ascii="Tahoma" w:hAnsi="Tahoma" w:cs="Tahoma"/>
          <w:sz w:val="18"/>
          <w:szCs w:val="18"/>
        </w:rPr>
        <w:tab/>
        <w:t>819 tis. Kč</w:t>
      </w:r>
      <w:r w:rsidRPr="00607518">
        <w:rPr>
          <w:rFonts w:ascii="Tahoma" w:hAnsi="Tahoma" w:cs="Tahoma"/>
          <w:sz w:val="18"/>
          <w:szCs w:val="18"/>
        </w:rPr>
        <w:tab/>
      </w:r>
      <w:r w:rsidRPr="00607518">
        <w:rPr>
          <w:rFonts w:ascii="Tahoma" w:hAnsi="Tahoma" w:cs="Tahoma"/>
          <w:sz w:val="18"/>
          <w:szCs w:val="18"/>
        </w:rPr>
        <w:tab/>
      </w:r>
    </w:p>
    <w:p w14:paraId="3DCEEC5A" w14:textId="77777777" w:rsidR="00E32253" w:rsidRPr="00607518" w:rsidRDefault="00E32253">
      <w:pPr>
        <w:pStyle w:val="Bezmezer"/>
        <w:numPr>
          <w:ilvl w:val="0"/>
          <w:numId w:val="206"/>
        </w:numPr>
        <w:tabs>
          <w:tab w:val="left" w:pos="142"/>
          <w:tab w:val="right" w:pos="5954"/>
        </w:tabs>
        <w:ind w:hanging="578"/>
        <w:rPr>
          <w:rFonts w:ascii="Tahoma" w:hAnsi="Tahoma" w:cs="Tahoma"/>
          <w:i/>
          <w:iCs/>
          <w:sz w:val="18"/>
          <w:szCs w:val="18"/>
        </w:rPr>
      </w:pPr>
      <w:r w:rsidRPr="00607518">
        <w:rPr>
          <w:rFonts w:ascii="Tahoma" w:hAnsi="Tahoma" w:cs="Tahoma"/>
          <w:i/>
          <w:iCs/>
          <w:sz w:val="18"/>
          <w:szCs w:val="18"/>
        </w:rPr>
        <w:t xml:space="preserve">Cesta bez bariér – na částečnou úhradu provozních </w:t>
      </w:r>
    </w:p>
    <w:p w14:paraId="464E15FB" w14:textId="77777777" w:rsidR="00E32253" w:rsidRDefault="00E32253" w:rsidP="00E32253">
      <w:pPr>
        <w:pStyle w:val="Bezmezer"/>
        <w:tabs>
          <w:tab w:val="left" w:pos="142"/>
          <w:tab w:val="right" w:pos="5954"/>
        </w:tabs>
        <w:ind w:left="567"/>
        <w:rPr>
          <w:rFonts w:ascii="Tahoma" w:hAnsi="Tahoma" w:cs="Tahoma"/>
          <w:sz w:val="18"/>
          <w:szCs w:val="18"/>
        </w:rPr>
      </w:pPr>
      <w:r w:rsidRPr="00607518">
        <w:rPr>
          <w:rFonts w:ascii="Tahoma" w:hAnsi="Tahoma" w:cs="Tahoma"/>
          <w:i/>
          <w:iCs/>
          <w:sz w:val="18"/>
          <w:szCs w:val="18"/>
        </w:rPr>
        <w:t xml:space="preserve">  nákladů alternativní přepravy pro zdrav. postiž. občany </w:t>
      </w:r>
      <w:r w:rsidRPr="00607518">
        <w:rPr>
          <w:rFonts w:ascii="Tahoma" w:hAnsi="Tahoma" w:cs="Tahoma"/>
          <w:i/>
          <w:iCs/>
          <w:sz w:val="18"/>
          <w:szCs w:val="18"/>
        </w:rPr>
        <w:tab/>
      </w:r>
      <w:r w:rsidRPr="00607518">
        <w:rPr>
          <w:rFonts w:ascii="Tahoma" w:hAnsi="Tahoma" w:cs="Tahoma"/>
          <w:sz w:val="18"/>
          <w:szCs w:val="18"/>
        </w:rPr>
        <w:t>610 tis. Kč</w:t>
      </w:r>
    </w:p>
    <w:p w14:paraId="3CAE1D7E" w14:textId="77777777" w:rsidR="00E32253" w:rsidRPr="00607518" w:rsidRDefault="00E32253">
      <w:pPr>
        <w:pStyle w:val="Bezmezer"/>
        <w:numPr>
          <w:ilvl w:val="0"/>
          <w:numId w:val="206"/>
        </w:numPr>
        <w:tabs>
          <w:tab w:val="left" w:pos="142"/>
          <w:tab w:val="right" w:pos="5954"/>
        </w:tabs>
        <w:ind w:left="567" w:hanging="141"/>
        <w:rPr>
          <w:rFonts w:ascii="Tahoma" w:hAnsi="Tahoma" w:cs="Tahoma"/>
          <w:sz w:val="18"/>
          <w:szCs w:val="18"/>
        </w:rPr>
      </w:pPr>
      <w:r w:rsidRPr="00607518">
        <w:rPr>
          <w:rFonts w:ascii="Tahoma" w:hAnsi="Tahoma" w:cs="Tahoma"/>
          <w:i/>
          <w:iCs/>
          <w:sz w:val="18"/>
          <w:szCs w:val="18"/>
        </w:rPr>
        <w:t xml:space="preserve">Cesta bez bariér – oprava a údržba vozidel </w:t>
      </w:r>
      <w:r w:rsidRPr="00607518">
        <w:rPr>
          <w:rFonts w:ascii="Tahoma" w:hAnsi="Tahoma" w:cs="Tahoma"/>
          <w:i/>
          <w:iCs/>
          <w:sz w:val="18"/>
          <w:szCs w:val="18"/>
        </w:rPr>
        <w:tab/>
      </w:r>
      <w:r>
        <w:rPr>
          <w:rFonts w:ascii="Tahoma" w:hAnsi="Tahoma" w:cs="Tahoma"/>
          <w:sz w:val="18"/>
          <w:szCs w:val="18"/>
        </w:rPr>
        <w:t>50</w:t>
      </w:r>
      <w:r w:rsidRPr="00607518">
        <w:rPr>
          <w:rFonts w:ascii="Tahoma" w:hAnsi="Tahoma" w:cs="Tahoma"/>
          <w:sz w:val="18"/>
          <w:szCs w:val="18"/>
        </w:rPr>
        <w:t xml:space="preserve"> tis. Kč</w:t>
      </w:r>
    </w:p>
    <w:p w14:paraId="7EAE4668" w14:textId="77777777" w:rsidR="00E32253" w:rsidRPr="00607518" w:rsidRDefault="00E32253">
      <w:pPr>
        <w:pStyle w:val="Bezmezer"/>
        <w:numPr>
          <w:ilvl w:val="0"/>
          <w:numId w:val="206"/>
        </w:numPr>
        <w:tabs>
          <w:tab w:val="left" w:pos="142"/>
          <w:tab w:val="right" w:pos="5954"/>
        </w:tabs>
        <w:ind w:hanging="578"/>
        <w:rPr>
          <w:rFonts w:ascii="Tahoma" w:hAnsi="Tahoma" w:cs="Tahoma"/>
          <w:sz w:val="18"/>
          <w:szCs w:val="18"/>
        </w:rPr>
      </w:pPr>
      <w:r w:rsidRPr="00607518">
        <w:rPr>
          <w:rFonts w:ascii="Tahoma" w:hAnsi="Tahoma" w:cs="Tahoma"/>
          <w:i/>
          <w:iCs/>
          <w:sz w:val="18"/>
          <w:szCs w:val="18"/>
        </w:rPr>
        <w:t>Charita Frýdek-Místek – dobrovolnické centrum</w:t>
      </w:r>
      <w:r w:rsidRPr="00607518">
        <w:rPr>
          <w:rFonts w:ascii="Tahoma" w:hAnsi="Tahoma" w:cs="Tahoma"/>
          <w:i/>
          <w:iCs/>
          <w:sz w:val="18"/>
          <w:szCs w:val="18"/>
        </w:rPr>
        <w:tab/>
      </w:r>
      <w:r w:rsidRPr="00607518">
        <w:rPr>
          <w:rFonts w:ascii="Tahoma" w:hAnsi="Tahoma" w:cs="Tahoma"/>
          <w:sz w:val="18"/>
          <w:szCs w:val="18"/>
        </w:rPr>
        <w:t>100 tis. Kč</w:t>
      </w:r>
    </w:p>
    <w:p w14:paraId="7ED0099A" w14:textId="77777777" w:rsidR="00E32253" w:rsidRPr="00FF6202" w:rsidRDefault="00E32253">
      <w:pPr>
        <w:pStyle w:val="Bezmezer"/>
        <w:numPr>
          <w:ilvl w:val="0"/>
          <w:numId w:val="206"/>
        </w:numPr>
        <w:tabs>
          <w:tab w:val="left" w:pos="142"/>
          <w:tab w:val="right" w:pos="5954"/>
        </w:tabs>
        <w:ind w:left="426" w:firstLine="0"/>
        <w:rPr>
          <w:rFonts w:ascii="Tahoma" w:hAnsi="Tahoma" w:cs="Tahoma"/>
          <w:sz w:val="18"/>
          <w:szCs w:val="18"/>
        </w:rPr>
      </w:pPr>
      <w:r w:rsidRPr="00FF6202">
        <w:rPr>
          <w:rFonts w:ascii="Tahoma" w:hAnsi="Tahoma" w:cs="Tahoma"/>
          <w:i/>
          <w:iCs/>
          <w:sz w:val="18"/>
          <w:szCs w:val="18"/>
        </w:rPr>
        <w:t>Linka bezpečí, z. s. – částečná úhrada provoz. nákladů</w:t>
      </w:r>
      <w:r w:rsidRPr="00FF6202">
        <w:rPr>
          <w:rFonts w:ascii="Tahoma" w:hAnsi="Tahoma" w:cs="Tahoma"/>
          <w:i/>
          <w:iCs/>
          <w:sz w:val="18"/>
          <w:szCs w:val="18"/>
        </w:rPr>
        <w:tab/>
      </w:r>
      <w:r w:rsidRPr="00FF6202">
        <w:rPr>
          <w:rFonts w:ascii="Tahoma" w:hAnsi="Tahoma" w:cs="Tahoma"/>
          <w:sz w:val="18"/>
          <w:szCs w:val="18"/>
        </w:rPr>
        <w:t>50 tis. Kč</w:t>
      </w:r>
    </w:p>
    <w:p w14:paraId="0E0D42AC" w14:textId="77777777" w:rsidR="00E32253" w:rsidRPr="00607518" w:rsidRDefault="00E32253">
      <w:pPr>
        <w:pStyle w:val="Bezmezer"/>
        <w:numPr>
          <w:ilvl w:val="0"/>
          <w:numId w:val="206"/>
        </w:numPr>
        <w:tabs>
          <w:tab w:val="left" w:pos="142"/>
          <w:tab w:val="right" w:pos="5954"/>
        </w:tabs>
        <w:ind w:hanging="578"/>
        <w:rPr>
          <w:rFonts w:ascii="Tahoma" w:hAnsi="Tahoma" w:cs="Tahoma"/>
          <w:sz w:val="18"/>
          <w:szCs w:val="18"/>
        </w:rPr>
      </w:pPr>
      <w:r w:rsidRPr="00607518">
        <w:rPr>
          <w:rFonts w:ascii="Tahoma" w:hAnsi="Tahoma" w:cs="Tahoma"/>
          <w:i/>
          <w:iCs/>
          <w:sz w:val="18"/>
          <w:szCs w:val="18"/>
        </w:rPr>
        <w:t>Nadační fond Pavla Novotného – dobrovolnictví v</w:t>
      </w:r>
    </w:p>
    <w:p w14:paraId="2DC37F5A" w14:textId="77777777" w:rsidR="00E32253" w:rsidRPr="00607518" w:rsidRDefault="00E32253" w:rsidP="00E32253">
      <w:pPr>
        <w:pStyle w:val="Bezmezer"/>
        <w:tabs>
          <w:tab w:val="left" w:pos="142"/>
          <w:tab w:val="right" w:pos="5954"/>
        </w:tabs>
        <w:ind w:left="426"/>
        <w:rPr>
          <w:rFonts w:ascii="Tahoma" w:hAnsi="Tahoma" w:cs="Tahoma"/>
          <w:i/>
          <w:iCs/>
          <w:sz w:val="18"/>
          <w:szCs w:val="18"/>
        </w:rPr>
      </w:pPr>
      <w:r w:rsidRPr="00607518">
        <w:rPr>
          <w:rFonts w:ascii="Tahoma" w:hAnsi="Tahoma" w:cs="Tahoma"/>
          <w:i/>
          <w:iCs/>
          <w:sz w:val="18"/>
          <w:szCs w:val="18"/>
        </w:rPr>
        <w:t xml:space="preserve">    Nemocnici ve F-M – Den urologické prevence v </w:t>
      </w:r>
    </w:p>
    <w:p w14:paraId="3FF96262" w14:textId="77777777" w:rsidR="00E32253" w:rsidRPr="00607518" w:rsidRDefault="00E32253" w:rsidP="00E32253">
      <w:pPr>
        <w:pStyle w:val="Bezmezer"/>
        <w:tabs>
          <w:tab w:val="left" w:pos="142"/>
          <w:tab w:val="right" w:pos="5954"/>
        </w:tabs>
        <w:ind w:left="426"/>
        <w:rPr>
          <w:rFonts w:ascii="Tahoma" w:hAnsi="Tahoma" w:cs="Tahoma"/>
          <w:sz w:val="18"/>
          <w:szCs w:val="18"/>
        </w:rPr>
      </w:pPr>
      <w:r w:rsidRPr="00607518">
        <w:rPr>
          <w:rFonts w:ascii="Tahoma" w:hAnsi="Tahoma" w:cs="Tahoma"/>
          <w:i/>
          <w:iCs/>
          <w:sz w:val="18"/>
          <w:szCs w:val="18"/>
        </w:rPr>
        <w:t xml:space="preserve">    Nemocnici</w:t>
      </w:r>
      <w:r w:rsidRPr="00607518">
        <w:rPr>
          <w:rFonts w:ascii="Tahoma" w:hAnsi="Tahoma" w:cs="Tahoma"/>
          <w:i/>
          <w:iCs/>
          <w:sz w:val="18"/>
          <w:szCs w:val="18"/>
        </w:rPr>
        <w:tab/>
      </w:r>
      <w:r w:rsidRPr="00607518">
        <w:rPr>
          <w:rFonts w:ascii="Tahoma" w:hAnsi="Tahoma" w:cs="Tahoma"/>
          <w:sz w:val="18"/>
          <w:szCs w:val="18"/>
        </w:rPr>
        <w:t>5 tis. Kč</w:t>
      </w:r>
    </w:p>
    <w:p w14:paraId="5D401667" w14:textId="77777777" w:rsidR="00E32253" w:rsidRPr="00C01B43" w:rsidRDefault="00E32253">
      <w:pPr>
        <w:pStyle w:val="Bezmezer"/>
        <w:numPr>
          <w:ilvl w:val="0"/>
          <w:numId w:val="206"/>
        </w:numPr>
        <w:tabs>
          <w:tab w:val="left" w:pos="142"/>
          <w:tab w:val="right" w:pos="5954"/>
        </w:tabs>
        <w:ind w:hanging="578"/>
        <w:rPr>
          <w:rFonts w:ascii="Tahoma" w:hAnsi="Tahoma" w:cs="Tahoma"/>
          <w:sz w:val="18"/>
          <w:szCs w:val="18"/>
        </w:rPr>
      </w:pPr>
      <w:r w:rsidRPr="00C01B43">
        <w:rPr>
          <w:rFonts w:ascii="Tahoma" w:hAnsi="Tahoma" w:cs="Tahoma"/>
          <w:i/>
          <w:iCs/>
          <w:sz w:val="18"/>
          <w:szCs w:val="18"/>
        </w:rPr>
        <w:t>Senioři ČR, z. s., aktivní senioři F-M – na činnost spolku</w:t>
      </w:r>
      <w:r w:rsidRPr="00C01B43">
        <w:rPr>
          <w:rFonts w:ascii="Tahoma" w:hAnsi="Tahoma" w:cs="Tahoma"/>
          <w:i/>
          <w:iCs/>
          <w:sz w:val="18"/>
          <w:szCs w:val="18"/>
        </w:rPr>
        <w:tab/>
      </w:r>
      <w:r w:rsidRPr="00C01B43">
        <w:rPr>
          <w:rFonts w:ascii="Tahoma" w:hAnsi="Tahoma" w:cs="Tahoma"/>
          <w:sz w:val="18"/>
          <w:szCs w:val="18"/>
        </w:rPr>
        <w:t>4 tis. Kč</w:t>
      </w:r>
    </w:p>
    <w:p w14:paraId="7EA84E39" w14:textId="77777777" w:rsidR="00E32253" w:rsidRPr="00C01B43" w:rsidRDefault="00E32253">
      <w:pPr>
        <w:pStyle w:val="Bezmezer"/>
        <w:numPr>
          <w:ilvl w:val="0"/>
          <w:numId w:val="202"/>
        </w:numPr>
        <w:tabs>
          <w:tab w:val="left" w:pos="142"/>
        </w:tabs>
        <w:rPr>
          <w:rFonts w:ascii="Tahoma" w:hAnsi="Tahoma" w:cs="Tahoma"/>
          <w:sz w:val="18"/>
          <w:szCs w:val="18"/>
        </w:rPr>
      </w:pPr>
      <w:r w:rsidRPr="00C01B43">
        <w:rPr>
          <w:rFonts w:ascii="Tahoma" w:hAnsi="Tahoma" w:cs="Tahoma"/>
          <w:sz w:val="18"/>
          <w:szCs w:val="18"/>
        </w:rPr>
        <w:t xml:space="preserve"> výdaje na ostatní záležitosti sociálních věcí a politiky zaměstnanosti</w:t>
      </w:r>
      <w:r w:rsidRPr="00C01B43">
        <w:rPr>
          <w:rFonts w:ascii="Tahoma" w:hAnsi="Tahoma" w:cs="Tahoma"/>
          <w:sz w:val="18"/>
          <w:szCs w:val="18"/>
        </w:rPr>
        <w:tab/>
      </w:r>
      <w:r w:rsidRPr="00C01B43">
        <w:rPr>
          <w:rFonts w:ascii="Tahoma" w:hAnsi="Tahoma" w:cs="Tahoma"/>
          <w:sz w:val="18"/>
          <w:szCs w:val="18"/>
        </w:rPr>
        <w:tab/>
      </w:r>
      <w:r>
        <w:rPr>
          <w:rFonts w:ascii="Tahoma" w:hAnsi="Tahoma" w:cs="Tahoma"/>
          <w:sz w:val="18"/>
          <w:szCs w:val="18"/>
        </w:rPr>
        <w:tab/>
      </w:r>
      <w:r w:rsidRPr="00C01B43">
        <w:rPr>
          <w:rFonts w:ascii="Tahoma" w:hAnsi="Tahoma" w:cs="Tahoma"/>
          <w:sz w:val="18"/>
          <w:szCs w:val="18"/>
        </w:rPr>
        <w:t xml:space="preserve"> </w:t>
      </w:r>
      <w:r w:rsidRPr="00C01B43">
        <w:rPr>
          <w:rFonts w:ascii="Tahoma" w:hAnsi="Tahoma" w:cs="Tahoma"/>
          <w:sz w:val="18"/>
          <w:szCs w:val="18"/>
        </w:rPr>
        <w:tab/>
        <w:t xml:space="preserve">        300 tis. Kč </w:t>
      </w:r>
    </w:p>
    <w:p w14:paraId="19CDD4A0" w14:textId="77777777" w:rsidR="00E32253" w:rsidRPr="00C01B43" w:rsidRDefault="00E32253" w:rsidP="00E32253">
      <w:pPr>
        <w:pStyle w:val="Bezmezer"/>
        <w:tabs>
          <w:tab w:val="left" w:pos="142"/>
        </w:tabs>
        <w:ind w:left="142"/>
        <w:rPr>
          <w:rFonts w:ascii="Tahoma" w:hAnsi="Tahoma" w:cs="Tahoma"/>
          <w:sz w:val="18"/>
          <w:szCs w:val="18"/>
        </w:rPr>
      </w:pPr>
      <w:r w:rsidRPr="00C01B43">
        <w:rPr>
          <w:rFonts w:ascii="Tahoma" w:hAnsi="Tahoma" w:cs="Tahoma"/>
          <w:sz w:val="18"/>
          <w:szCs w:val="18"/>
        </w:rPr>
        <w:t xml:space="preserve">   z toho:</w:t>
      </w:r>
    </w:p>
    <w:p w14:paraId="0862B19B" w14:textId="77777777" w:rsidR="00E32253" w:rsidRPr="00C01B43" w:rsidRDefault="00E32253">
      <w:pPr>
        <w:pStyle w:val="Bezmezer"/>
        <w:numPr>
          <w:ilvl w:val="0"/>
          <w:numId w:val="205"/>
        </w:numPr>
        <w:tabs>
          <w:tab w:val="left" w:pos="709"/>
          <w:tab w:val="left" w:pos="1418"/>
          <w:tab w:val="right" w:pos="5529"/>
          <w:tab w:val="right" w:pos="7371"/>
          <w:tab w:val="right" w:pos="9072"/>
        </w:tabs>
        <w:ind w:hanging="76"/>
        <w:rPr>
          <w:rFonts w:ascii="Tahoma" w:hAnsi="Tahoma" w:cs="Tahoma"/>
          <w:sz w:val="18"/>
          <w:szCs w:val="18"/>
        </w:rPr>
      </w:pPr>
      <w:r w:rsidRPr="00C01B43">
        <w:rPr>
          <w:rFonts w:ascii="Tahoma" w:hAnsi="Tahoma" w:cs="Tahoma"/>
          <w:sz w:val="18"/>
          <w:szCs w:val="18"/>
        </w:rPr>
        <w:t>výdaje na supervize v sociální oblasti</w:t>
      </w:r>
      <w:r w:rsidRPr="00C01B43">
        <w:rPr>
          <w:rFonts w:ascii="Tahoma" w:hAnsi="Tahoma" w:cs="Tahoma"/>
          <w:sz w:val="18"/>
          <w:szCs w:val="18"/>
        </w:rPr>
        <w:tab/>
      </w:r>
      <w:r w:rsidRPr="00C01B43">
        <w:rPr>
          <w:rFonts w:ascii="Tahoma" w:hAnsi="Tahoma" w:cs="Tahoma"/>
          <w:sz w:val="18"/>
          <w:szCs w:val="18"/>
        </w:rPr>
        <w:tab/>
      </w:r>
      <w:r w:rsidRPr="00A21A98">
        <w:rPr>
          <w:rFonts w:ascii="Tahoma" w:hAnsi="Tahoma" w:cs="Tahoma"/>
          <w:sz w:val="18"/>
          <w:szCs w:val="18"/>
        </w:rPr>
        <w:t>12 tis. Kč</w:t>
      </w:r>
    </w:p>
    <w:p w14:paraId="4D44329E" w14:textId="77777777" w:rsidR="00E32253" w:rsidRDefault="00E32253">
      <w:pPr>
        <w:pStyle w:val="Bezmezer"/>
        <w:numPr>
          <w:ilvl w:val="0"/>
          <w:numId w:val="205"/>
        </w:numPr>
        <w:tabs>
          <w:tab w:val="left" w:pos="709"/>
          <w:tab w:val="left" w:pos="1418"/>
          <w:tab w:val="right" w:pos="5529"/>
          <w:tab w:val="right" w:pos="7371"/>
          <w:tab w:val="right" w:pos="9072"/>
        </w:tabs>
        <w:ind w:hanging="76"/>
        <w:rPr>
          <w:rFonts w:ascii="Tahoma" w:hAnsi="Tahoma" w:cs="Tahoma"/>
          <w:sz w:val="18"/>
          <w:szCs w:val="18"/>
        </w:rPr>
      </w:pPr>
      <w:r w:rsidRPr="00C01B43">
        <w:rPr>
          <w:rFonts w:ascii="Tahoma" w:hAnsi="Tahoma" w:cs="Tahoma"/>
          <w:sz w:val="18"/>
          <w:szCs w:val="18"/>
        </w:rPr>
        <w:t>výdaje v rámci realizace komunitního plánu</w:t>
      </w:r>
      <w:r w:rsidRPr="00C01B43">
        <w:rPr>
          <w:rFonts w:ascii="Tahoma" w:hAnsi="Tahoma" w:cs="Tahoma"/>
          <w:sz w:val="18"/>
          <w:szCs w:val="18"/>
        </w:rPr>
        <w:tab/>
      </w:r>
      <w:r w:rsidRPr="00C01B43">
        <w:rPr>
          <w:rFonts w:ascii="Tahoma" w:hAnsi="Tahoma" w:cs="Tahoma"/>
          <w:sz w:val="18"/>
          <w:szCs w:val="18"/>
        </w:rPr>
        <w:tab/>
        <w:t>38 tis. Kč</w:t>
      </w:r>
    </w:p>
    <w:p w14:paraId="4C56B0CA" w14:textId="77777777" w:rsidR="00E32253" w:rsidRDefault="00E32253">
      <w:pPr>
        <w:pStyle w:val="Bezmezer"/>
        <w:numPr>
          <w:ilvl w:val="0"/>
          <w:numId w:val="205"/>
        </w:numPr>
        <w:tabs>
          <w:tab w:val="left" w:pos="709"/>
          <w:tab w:val="left" w:pos="1418"/>
          <w:tab w:val="right" w:pos="5529"/>
          <w:tab w:val="right" w:pos="7371"/>
          <w:tab w:val="right" w:pos="9072"/>
        </w:tabs>
        <w:ind w:hanging="76"/>
        <w:rPr>
          <w:rFonts w:ascii="Tahoma" w:hAnsi="Tahoma" w:cs="Tahoma"/>
          <w:sz w:val="18"/>
          <w:szCs w:val="18"/>
        </w:rPr>
      </w:pPr>
      <w:r>
        <w:rPr>
          <w:rFonts w:ascii="Tahoma" w:hAnsi="Tahoma" w:cs="Tahoma"/>
          <w:sz w:val="18"/>
          <w:szCs w:val="18"/>
        </w:rPr>
        <w:t xml:space="preserve">Slezská diakonie – neinvestiční dotace na projekt „Stravenka F≈M“ </w:t>
      </w:r>
    </w:p>
    <w:p w14:paraId="34C9039C"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 projekt je zaměřen na osoby bez domova, které dobrovolně pomáhají</w:t>
      </w:r>
    </w:p>
    <w:p w14:paraId="1E9C436D" w14:textId="77777777" w:rsidR="00E32253" w:rsidRPr="00CE02BA"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w:t>
      </w:r>
      <w:r w:rsidRPr="00CE02BA">
        <w:rPr>
          <w:rFonts w:ascii="Tahoma" w:hAnsi="Tahoma" w:cs="Tahoma"/>
          <w:sz w:val="18"/>
          <w:szCs w:val="18"/>
        </w:rPr>
        <w:t>s úklidem veřejného prostranství ve městě Frýdek-Místek</w:t>
      </w:r>
      <w:r w:rsidRPr="00CE02BA">
        <w:rPr>
          <w:rFonts w:ascii="Tahoma" w:hAnsi="Tahoma" w:cs="Tahoma"/>
          <w:sz w:val="18"/>
          <w:szCs w:val="18"/>
        </w:rPr>
        <w:tab/>
      </w:r>
      <w:r w:rsidRPr="00CE02BA">
        <w:rPr>
          <w:rFonts w:ascii="Tahoma" w:hAnsi="Tahoma" w:cs="Tahoma"/>
          <w:sz w:val="18"/>
          <w:szCs w:val="18"/>
        </w:rPr>
        <w:tab/>
        <w:t xml:space="preserve">50 tis. Kč </w:t>
      </w:r>
    </w:p>
    <w:p w14:paraId="6BD37893" w14:textId="77777777" w:rsidR="00E32253" w:rsidRPr="00CE02BA" w:rsidRDefault="00E32253">
      <w:pPr>
        <w:pStyle w:val="Bezmezer"/>
        <w:numPr>
          <w:ilvl w:val="0"/>
          <w:numId w:val="204"/>
        </w:numPr>
        <w:tabs>
          <w:tab w:val="left" w:pos="142"/>
        </w:tabs>
        <w:ind w:hanging="5747"/>
        <w:rPr>
          <w:rFonts w:ascii="Tahoma" w:hAnsi="Tahoma" w:cs="Tahoma"/>
          <w:sz w:val="18"/>
          <w:szCs w:val="18"/>
        </w:rPr>
      </w:pPr>
      <w:r w:rsidRPr="00CE02BA">
        <w:rPr>
          <w:rFonts w:ascii="Tahoma" w:hAnsi="Tahoma" w:cs="Tahoma"/>
          <w:sz w:val="18"/>
          <w:szCs w:val="18"/>
        </w:rPr>
        <w:t xml:space="preserve">dofinancování organizací a aktivit v sociální oblasti – individuální </w:t>
      </w:r>
    </w:p>
    <w:p w14:paraId="2AC58049" w14:textId="77777777" w:rsidR="00E32253" w:rsidRPr="00CE02BA" w:rsidRDefault="00E32253" w:rsidP="00E32253">
      <w:pPr>
        <w:pStyle w:val="Bezmezer"/>
        <w:tabs>
          <w:tab w:val="left" w:pos="142"/>
          <w:tab w:val="left" w:pos="5954"/>
          <w:tab w:val="right" w:pos="7371"/>
        </w:tabs>
        <w:ind w:left="360"/>
        <w:rPr>
          <w:rFonts w:ascii="Tahoma" w:hAnsi="Tahoma" w:cs="Tahoma"/>
          <w:sz w:val="18"/>
          <w:szCs w:val="18"/>
        </w:rPr>
      </w:pPr>
      <w:r w:rsidRPr="00CE02BA">
        <w:rPr>
          <w:rFonts w:ascii="Tahoma" w:hAnsi="Tahoma" w:cs="Tahoma"/>
          <w:sz w:val="18"/>
          <w:szCs w:val="18"/>
        </w:rPr>
        <w:t xml:space="preserve"> neinvestiční dotace:</w:t>
      </w:r>
      <w:r w:rsidRPr="00CE02BA">
        <w:rPr>
          <w:rFonts w:ascii="Tahoma" w:hAnsi="Tahoma" w:cs="Tahoma"/>
          <w:sz w:val="18"/>
          <w:szCs w:val="18"/>
        </w:rPr>
        <w:tab/>
      </w:r>
      <w:r w:rsidRPr="00CE02BA">
        <w:rPr>
          <w:rFonts w:ascii="Tahoma" w:hAnsi="Tahoma" w:cs="Tahoma"/>
          <w:sz w:val="18"/>
          <w:szCs w:val="18"/>
        </w:rPr>
        <w:tab/>
        <w:t>200 tis. Kč</w:t>
      </w:r>
      <w:r w:rsidRPr="00CE02BA">
        <w:rPr>
          <w:rFonts w:ascii="Tahoma" w:hAnsi="Tahoma" w:cs="Tahoma"/>
          <w:sz w:val="18"/>
          <w:szCs w:val="18"/>
        </w:rPr>
        <w:tab/>
      </w:r>
      <w:r w:rsidRPr="00CE02BA">
        <w:rPr>
          <w:rFonts w:ascii="Tahoma" w:hAnsi="Tahoma" w:cs="Tahoma"/>
          <w:sz w:val="18"/>
          <w:szCs w:val="18"/>
        </w:rPr>
        <w:tab/>
      </w:r>
    </w:p>
    <w:p w14:paraId="75D7451C" w14:textId="77777777" w:rsidR="00E32253" w:rsidRPr="00CE02BA" w:rsidRDefault="00E32253">
      <w:pPr>
        <w:pStyle w:val="Bezmezer"/>
        <w:numPr>
          <w:ilvl w:val="0"/>
          <w:numId w:val="206"/>
        </w:numPr>
        <w:tabs>
          <w:tab w:val="left" w:pos="142"/>
          <w:tab w:val="right" w:pos="5954"/>
        </w:tabs>
        <w:ind w:left="567" w:hanging="141"/>
        <w:rPr>
          <w:rFonts w:ascii="Tahoma" w:hAnsi="Tahoma" w:cs="Tahoma"/>
          <w:i/>
          <w:iCs/>
          <w:sz w:val="18"/>
          <w:szCs w:val="18"/>
        </w:rPr>
      </w:pPr>
      <w:r w:rsidRPr="00CE02BA">
        <w:rPr>
          <w:rFonts w:ascii="Tahoma" w:hAnsi="Tahoma" w:cs="Tahoma"/>
          <w:i/>
          <w:iCs/>
          <w:sz w:val="18"/>
          <w:szCs w:val="18"/>
        </w:rPr>
        <w:t>Armáda spásy v ČR, z. s. – prevence bezdomovectví</w:t>
      </w:r>
      <w:r w:rsidRPr="00CE02BA">
        <w:rPr>
          <w:rFonts w:ascii="Tahoma" w:hAnsi="Tahoma" w:cs="Tahoma"/>
          <w:i/>
          <w:iCs/>
          <w:sz w:val="18"/>
          <w:szCs w:val="18"/>
        </w:rPr>
        <w:tab/>
      </w:r>
      <w:r w:rsidRPr="00CE02BA">
        <w:rPr>
          <w:rFonts w:ascii="Tahoma" w:hAnsi="Tahoma" w:cs="Tahoma"/>
          <w:sz w:val="18"/>
          <w:szCs w:val="18"/>
        </w:rPr>
        <w:t>50 tis. Kč</w:t>
      </w:r>
    </w:p>
    <w:p w14:paraId="5E834625" w14:textId="77777777" w:rsidR="00E32253" w:rsidRPr="00CE02BA" w:rsidRDefault="00E32253">
      <w:pPr>
        <w:pStyle w:val="Bezmezer"/>
        <w:numPr>
          <w:ilvl w:val="0"/>
          <w:numId w:val="206"/>
        </w:numPr>
        <w:tabs>
          <w:tab w:val="left" w:pos="142"/>
          <w:tab w:val="right" w:pos="5954"/>
        </w:tabs>
        <w:ind w:hanging="578"/>
        <w:rPr>
          <w:rFonts w:ascii="Tahoma" w:hAnsi="Tahoma" w:cs="Tahoma"/>
          <w:sz w:val="18"/>
          <w:szCs w:val="18"/>
        </w:rPr>
      </w:pPr>
      <w:r w:rsidRPr="00CE02BA">
        <w:rPr>
          <w:rFonts w:ascii="Tahoma" w:hAnsi="Tahoma" w:cs="Tahoma"/>
          <w:i/>
          <w:iCs/>
          <w:sz w:val="18"/>
          <w:szCs w:val="18"/>
        </w:rPr>
        <w:t>Slezská diakonie – provoz výdejny potravin</w:t>
      </w:r>
      <w:r w:rsidRPr="00CE02BA">
        <w:rPr>
          <w:rFonts w:ascii="Tahoma" w:hAnsi="Tahoma" w:cs="Tahoma"/>
          <w:i/>
          <w:iCs/>
          <w:sz w:val="18"/>
          <w:szCs w:val="18"/>
        </w:rPr>
        <w:tab/>
      </w:r>
      <w:r w:rsidRPr="00CE02BA">
        <w:rPr>
          <w:rFonts w:ascii="Tahoma" w:hAnsi="Tahoma" w:cs="Tahoma"/>
          <w:sz w:val="18"/>
          <w:szCs w:val="18"/>
        </w:rPr>
        <w:t>150 tis. Kč</w:t>
      </w:r>
    </w:p>
    <w:p w14:paraId="6D26E6C2" w14:textId="77777777" w:rsidR="00E32253" w:rsidRPr="00AC7B0A" w:rsidRDefault="00E32253">
      <w:pPr>
        <w:pStyle w:val="Bezmezer"/>
        <w:numPr>
          <w:ilvl w:val="0"/>
          <w:numId w:val="80"/>
        </w:numPr>
        <w:tabs>
          <w:tab w:val="left" w:pos="284"/>
          <w:tab w:val="left" w:pos="709"/>
          <w:tab w:val="left" w:pos="1418"/>
          <w:tab w:val="right" w:pos="5529"/>
          <w:tab w:val="right" w:pos="6804"/>
          <w:tab w:val="right" w:pos="9072"/>
        </w:tabs>
        <w:jc w:val="left"/>
        <w:rPr>
          <w:rFonts w:ascii="Tahoma" w:hAnsi="Tahoma" w:cs="Tahoma"/>
          <w:color w:val="FF0000"/>
          <w:sz w:val="18"/>
          <w:szCs w:val="18"/>
        </w:rPr>
      </w:pPr>
      <w:r w:rsidRPr="00AC7B0A">
        <w:rPr>
          <w:rFonts w:ascii="Tahoma" w:hAnsi="Tahoma" w:cs="Tahoma"/>
          <w:sz w:val="18"/>
          <w:szCs w:val="18"/>
        </w:rPr>
        <w:t xml:space="preserve">DP Podpora a rozvoj sociálních služeb na území města Frýdku-Místku v roce 2023 </w:t>
      </w:r>
    </w:p>
    <w:p w14:paraId="086FA135" w14:textId="77777777" w:rsidR="00E32253" w:rsidRPr="000236A8" w:rsidRDefault="00E32253" w:rsidP="00E32253">
      <w:pPr>
        <w:pStyle w:val="Bezmezer"/>
        <w:tabs>
          <w:tab w:val="left" w:pos="284"/>
          <w:tab w:val="left" w:pos="709"/>
          <w:tab w:val="left" w:pos="1418"/>
          <w:tab w:val="right" w:pos="5529"/>
          <w:tab w:val="right" w:pos="6804"/>
          <w:tab w:val="right" w:pos="9072"/>
        </w:tabs>
        <w:jc w:val="left"/>
        <w:rPr>
          <w:rFonts w:ascii="Tahoma" w:hAnsi="Tahoma" w:cs="Tahoma"/>
          <w:color w:val="FF0000"/>
          <w:sz w:val="18"/>
          <w:szCs w:val="18"/>
        </w:rPr>
      </w:pPr>
      <w:r w:rsidRPr="00AC7B0A">
        <w:rPr>
          <w:rFonts w:ascii="Tahoma" w:hAnsi="Tahoma" w:cs="Tahoma"/>
          <w:sz w:val="18"/>
          <w:szCs w:val="18"/>
        </w:rPr>
        <w:t xml:space="preserve">    – viz</w:t>
      </w:r>
      <w:r w:rsidRPr="00AC7B0A">
        <w:rPr>
          <w:rFonts w:ascii="Tahoma" w:hAnsi="Tahoma" w:cs="Tahoma"/>
          <w:color w:val="FF0000"/>
          <w:sz w:val="18"/>
          <w:szCs w:val="18"/>
        </w:rPr>
        <w:t xml:space="preserve"> </w:t>
      </w:r>
      <w:r w:rsidRPr="00AC7B0A">
        <w:rPr>
          <w:rFonts w:ascii="Tahoma" w:hAnsi="Tahoma" w:cs="Tahoma"/>
          <w:sz w:val="18"/>
          <w:szCs w:val="18"/>
        </w:rPr>
        <w:t xml:space="preserve">doplňující </w:t>
      </w:r>
      <w:r w:rsidRPr="000236A8">
        <w:rPr>
          <w:rFonts w:ascii="Tahoma" w:hAnsi="Tahoma" w:cs="Tahoma"/>
          <w:sz w:val="18"/>
          <w:szCs w:val="18"/>
        </w:rPr>
        <w:t xml:space="preserve">příloha č. 9 k příloze č. 1 </w:t>
      </w:r>
    </w:p>
    <w:p w14:paraId="3D882421" w14:textId="77777777" w:rsidR="00E32253" w:rsidRPr="000236A8" w:rsidRDefault="00E32253" w:rsidP="00E32253">
      <w:pPr>
        <w:pStyle w:val="Bezmezer"/>
        <w:tabs>
          <w:tab w:val="left" w:pos="284"/>
          <w:tab w:val="left" w:pos="709"/>
          <w:tab w:val="left" w:pos="1418"/>
          <w:tab w:val="right" w:pos="5529"/>
          <w:tab w:val="right" w:pos="6804"/>
          <w:tab w:val="right" w:pos="9072"/>
        </w:tabs>
        <w:jc w:val="left"/>
        <w:rPr>
          <w:rFonts w:ascii="Tahoma" w:hAnsi="Tahoma" w:cs="Tahoma"/>
          <w:color w:val="FF0000"/>
          <w:sz w:val="18"/>
          <w:szCs w:val="18"/>
        </w:rPr>
      </w:pPr>
      <w:r w:rsidRPr="000236A8">
        <w:rPr>
          <w:rFonts w:ascii="Tahoma" w:hAnsi="Tahoma" w:cs="Tahoma"/>
          <w:sz w:val="18"/>
          <w:szCs w:val="18"/>
        </w:rPr>
        <w:t xml:space="preserve">    </w:t>
      </w:r>
      <w:r w:rsidRPr="000236A8">
        <w:rPr>
          <w:rFonts w:ascii="Tahoma" w:hAnsi="Tahoma" w:cs="Tahoma"/>
          <w:i/>
          <w:iCs/>
          <w:sz w:val="18"/>
          <w:szCs w:val="18"/>
        </w:rPr>
        <w:t>(napříč různými paragrafy rozpočtové skladby)</w:t>
      </w:r>
      <w:r w:rsidRPr="000236A8">
        <w:rPr>
          <w:rFonts w:ascii="Tahoma" w:hAnsi="Tahoma" w:cs="Tahoma"/>
          <w:sz w:val="18"/>
          <w:szCs w:val="18"/>
        </w:rPr>
        <w:tab/>
      </w:r>
      <w:r w:rsidRPr="000236A8">
        <w:rPr>
          <w:rFonts w:ascii="Tahoma" w:hAnsi="Tahoma" w:cs="Tahoma"/>
          <w:sz w:val="18"/>
          <w:szCs w:val="18"/>
        </w:rPr>
        <w:tab/>
      </w:r>
      <w:r w:rsidRPr="000236A8">
        <w:rPr>
          <w:rFonts w:ascii="Tahoma" w:hAnsi="Tahoma" w:cs="Tahoma"/>
          <w:sz w:val="18"/>
          <w:szCs w:val="18"/>
        </w:rPr>
        <w:tab/>
        <w:t>15 000 tis. Kč</w:t>
      </w:r>
    </w:p>
    <w:p w14:paraId="2ADED078" w14:textId="77777777" w:rsidR="00E32253" w:rsidRPr="000236A8" w:rsidRDefault="00E32253">
      <w:pPr>
        <w:pStyle w:val="Bezmezer"/>
        <w:numPr>
          <w:ilvl w:val="0"/>
          <w:numId w:val="80"/>
        </w:numPr>
        <w:tabs>
          <w:tab w:val="left" w:pos="284"/>
          <w:tab w:val="left" w:pos="709"/>
          <w:tab w:val="left" w:pos="1418"/>
          <w:tab w:val="right" w:pos="5529"/>
          <w:tab w:val="right" w:pos="6804"/>
          <w:tab w:val="right" w:pos="9072"/>
        </w:tabs>
        <w:jc w:val="left"/>
        <w:rPr>
          <w:rFonts w:ascii="Tahoma" w:hAnsi="Tahoma" w:cs="Tahoma"/>
          <w:color w:val="FF0000"/>
          <w:sz w:val="18"/>
          <w:szCs w:val="18"/>
        </w:rPr>
      </w:pPr>
      <w:r w:rsidRPr="000236A8">
        <w:rPr>
          <w:rFonts w:ascii="Tahoma" w:hAnsi="Tahoma" w:cs="Tahoma"/>
          <w:sz w:val="18"/>
          <w:szCs w:val="18"/>
        </w:rPr>
        <w:t xml:space="preserve">DP Podpora a rozvoj ostatních aktivit navazujících na sociální služby na území města </w:t>
      </w:r>
    </w:p>
    <w:p w14:paraId="40F05433" w14:textId="77777777" w:rsidR="00E32253" w:rsidRPr="000665A4" w:rsidRDefault="00E32253" w:rsidP="00E32253">
      <w:pPr>
        <w:pStyle w:val="Bezmezer"/>
        <w:tabs>
          <w:tab w:val="left" w:pos="284"/>
          <w:tab w:val="left" w:pos="709"/>
          <w:tab w:val="left" w:pos="1418"/>
          <w:tab w:val="right" w:pos="5529"/>
          <w:tab w:val="right" w:pos="6804"/>
          <w:tab w:val="right" w:pos="9072"/>
        </w:tabs>
        <w:jc w:val="left"/>
        <w:rPr>
          <w:rFonts w:ascii="Tahoma" w:hAnsi="Tahoma" w:cs="Tahoma"/>
          <w:sz w:val="18"/>
          <w:szCs w:val="18"/>
        </w:rPr>
      </w:pPr>
      <w:r w:rsidRPr="000236A8">
        <w:rPr>
          <w:rFonts w:ascii="Tahoma" w:hAnsi="Tahoma" w:cs="Tahoma"/>
          <w:sz w:val="18"/>
          <w:szCs w:val="18"/>
        </w:rPr>
        <w:t xml:space="preserve">    Frýdku-Místku v roce 2023 – viz doplňující příloha č. 11 k příloze č. 1</w:t>
      </w:r>
      <w:r w:rsidRPr="000665A4">
        <w:rPr>
          <w:rFonts w:ascii="Tahoma" w:hAnsi="Tahoma" w:cs="Tahoma"/>
          <w:sz w:val="18"/>
          <w:szCs w:val="18"/>
        </w:rPr>
        <w:t xml:space="preserve"> </w:t>
      </w:r>
    </w:p>
    <w:p w14:paraId="5EDB02BD" w14:textId="77777777" w:rsidR="00E32253" w:rsidRPr="000665A4" w:rsidRDefault="00E32253" w:rsidP="00E32253">
      <w:pPr>
        <w:pStyle w:val="Bezmezer"/>
        <w:tabs>
          <w:tab w:val="left" w:pos="284"/>
          <w:tab w:val="left" w:pos="709"/>
          <w:tab w:val="left" w:pos="1418"/>
          <w:tab w:val="right" w:pos="5529"/>
          <w:tab w:val="right" w:pos="6804"/>
          <w:tab w:val="right" w:pos="9072"/>
        </w:tabs>
        <w:jc w:val="left"/>
        <w:rPr>
          <w:rFonts w:ascii="Tahoma" w:hAnsi="Tahoma" w:cs="Tahoma"/>
          <w:i/>
          <w:iCs/>
          <w:sz w:val="18"/>
          <w:szCs w:val="18"/>
        </w:rPr>
      </w:pPr>
      <w:r w:rsidRPr="000665A4">
        <w:rPr>
          <w:rFonts w:ascii="Tahoma" w:hAnsi="Tahoma" w:cs="Tahoma"/>
          <w:sz w:val="18"/>
          <w:szCs w:val="18"/>
        </w:rPr>
        <w:t xml:space="preserve">    </w:t>
      </w:r>
      <w:r w:rsidRPr="000665A4">
        <w:rPr>
          <w:rFonts w:ascii="Tahoma" w:hAnsi="Tahoma" w:cs="Tahoma"/>
          <w:i/>
          <w:iCs/>
          <w:sz w:val="18"/>
          <w:szCs w:val="18"/>
        </w:rPr>
        <w:t>(napříč různými paragrafy rozpočtové skladby)</w:t>
      </w:r>
      <w:r w:rsidRPr="000665A4">
        <w:rPr>
          <w:rFonts w:ascii="Tahoma" w:hAnsi="Tahoma" w:cs="Tahoma"/>
          <w:sz w:val="18"/>
          <w:szCs w:val="18"/>
        </w:rPr>
        <w:tab/>
      </w:r>
      <w:r w:rsidRPr="000665A4">
        <w:rPr>
          <w:rFonts w:ascii="Tahoma" w:hAnsi="Tahoma" w:cs="Tahoma"/>
          <w:sz w:val="18"/>
          <w:szCs w:val="18"/>
        </w:rPr>
        <w:tab/>
      </w:r>
      <w:r w:rsidRPr="000665A4">
        <w:rPr>
          <w:rFonts w:ascii="Tahoma" w:hAnsi="Tahoma" w:cs="Tahoma"/>
          <w:sz w:val="18"/>
          <w:szCs w:val="18"/>
        </w:rPr>
        <w:tab/>
        <w:t>900 tis. Kč</w:t>
      </w:r>
    </w:p>
    <w:p w14:paraId="1305012D" w14:textId="77777777" w:rsidR="00E32253" w:rsidRPr="000665A4"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420AE022" w14:textId="77777777" w:rsidR="00E32253" w:rsidRPr="000665A4"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36454873" w14:textId="77777777" w:rsidR="00E32253" w:rsidRPr="001736F2"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1736F2">
        <w:rPr>
          <w:rFonts w:ascii="Tahoma" w:hAnsi="Tahoma" w:cs="Tahoma"/>
          <w:b/>
          <w:i/>
          <w:sz w:val="18"/>
          <w:szCs w:val="18"/>
        </w:rPr>
        <w:t>Bezpečnost státu a právní ochrana</w:t>
      </w:r>
    </w:p>
    <w:p w14:paraId="1AF9444A" w14:textId="77777777" w:rsidR="00E32253" w:rsidRPr="001736F2"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67BD7C8F" w14:textId="77777777" w:rsidR="00E32253" w:rsidRPr="001C00E1"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1736F2">
        <w:rPr>
          <w:rFonts w:ascii="Tahoma" w:hAnsi="Tahoma" w:cs="Tahoma"/>
          <w:sz w:val="18"/>
          <w:szCs w:val="18"/>
        </w:rPr>
        <w:t xml:space="preserve">Výdaje města do této oblasti dosáhly v roce </w:t>
      </w:r>
      <w:r w:rsidRPr="001C00E1">
        <w:rPr>
          <w:rFonts w:ascii="Tahoma" w:hAnsi="Tahoma" w:cs="Tahoma"/>
          <w:sz w:val="18"/>
          <w:szCs w:val="18"/>
        </w:rPr>
        <w:t>2023 výše 152 909 tis. Kč, tj. 8,96 % celkových výdajů města. Ve srovnání s rokem 2022 došlo k navýšení výdajů o 18 640 tis. Kč, jak v oblasti běžných</w:t>
      </w:r>
      <w:r>
        <w:rPr>
          <w:rFonts w:ascii="Tahoma" w:hAnsi="Tahoma" w:cs="Tahoma"/>
          <w:sz w:val="18"/>
          <w:szCs w:val="18"/>
        </w:rPr>
        <w:t xml:space="preserve"> výdajů</w:t>
      </w:r>
      <w:r w:rsidRPr="001C00E1">
        <w:rPr>
          <w:rFonts w:ascii="Tahoma" w:hAnsi="Tahoma" w:cs="Tahoma"/>
          <w:sz w:val="18"/>
          <w:szCs w:val="18"/>
        </w:rPr>
        <w:t xml:space="preserve"> (např. </w:t>
      </w:r>
      <w:r>
        <w:rPr>
          <w:rFonts w:ascii="Tahoma" w:hAnsi="Tahoma" w:cs="Tahoma"/>
          <w:sz w:val="18"/>
          <w:szCs w:val="18"/>
        </w:rPr>
        <w:t xml:space="preserve">na </w:t>
      </w:r>
      <w:r w:rsidRPr="001C00E1">
        <w:rPr>
          <w:rFonts w:ascii="Tahoma" w:hAnsi="Tahoma" w:cs="Tahoma"/>
          <w:sz w:val="18"/>
          <w:szCs w:val="18"/>
        </w:rPr>
        <w:t xml:space="preserve">platy </w:t>
      </w:r>
      <w:r>
        <w:rPr>
          <w:rFonts w:ascii="Tahoma" w:hAnsi="Tahoma" w:cs="Tahoma"/>
          <w:sz w:val="18"/>
          <w:szCs w:val="18"/>
        </w:rPr>
        <w:t>městské policie</w:t>
      </w:r>
      <w:r w:rsidRPr="001C00E1">
        <w:rPr>
          <w:rFonts w:ascii="Tahoma" w:hAnsi="Tahoma" w:cs="Tahoma"/>
          <w:sz w:val="18"/>
          <w:szCs w:val="18"/>
        </w:rPr>
        <w:t xml:space="preserve"> vč. zákonných odvodů), tak i investičních výdajů (např. nákup velkokapacitní CAS nebo </w:t>
      </w:r>
      <w:r>
        <w:rPr>
          <w:rFonts w:ascii="Tahoma" w:hAnsi="Tahoma" w:cs="Tahoma"/>
          <w:sz w:val="18"/>
          <w:szCs w:val="18"/>
        </w:rPr>
        <w:t xml:space="preserve">výdaje spojené s </w:t>
      </w:r>
      <w:r w:rsidRPr="001C00E1">
        <w:rPr>
          <w:rFonts w:ascii="Tahoma" w:hAnsi="Tahoma" w:cs="Tahoma"/>
          <w:sz w:val="18"/>
          <w:szCs w:val="18"/>
        </w:rPr>
        <w:t>realizací významné investiční akce „Stavební úpravy domu č.p. 1083, ul. Těšínská na sídlo MP“</w:t>
      </w:r>
      <w:r>
        <w:rPr>
          <w:rFonts w:ascii="Tahoma" w:hAnsi="Tahoma" w:cs="Tahoma"/>
          <w:sz w:val="18"/>
          <w:szCs w:val="18"/>
        </w:rPr>
        <w:t>)</w:t>
      </w:r>
      <w:r w:rsidRPr="001C00E1">
        <w:rPr>
          <w:rFonts w:ascii="Tahoma" w:hAnsi="Tahoma" w:cs="Tahoma"/>
          <w:sz w:val="18"/>
          <w:szCs w:val="18"/>
        </w:rPr>
        <w:t>.</w:t>
      </w:r>
    </w:p>
    <w:p w14:paraId="6B606432" w14:textId="77777777" w:rsidR="00E32253" w:rsidRPr="001736F2"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6BF0C1BB" w14:textId="77777777" w:rsidR="00E32253" w:rsidRPr="001736F2"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1736F2">
        <w:rPr>
          <w:rFonts w:ascii="Tahoma" w:hAnsi="Tahoma" w:cs="Tahoma"/>
          <w:sz w:val="18"/>
          <w:szCs w:val="18"/>
        </w:rPr>
        <w:t xml:space="preserve">Struktura výdajů do oblasti </w:t>
      </w:r>
      <w:r w:rsidRPr="001736F2">
        <w:rPr>
          <w:rFonts w:ascii="Tahoma" w:hAnsi="Tahoma" w:cs="Tahoma"/>
          <w:b/>
          <w:i/>
          <w:sz w:val="18"/>
          <w:szCs w:val="18"/>
        </w:rPr>
        <w:t>bezpečnosti státu a právní ochrany</w:t>
      </w:r>
      <w:r w:rsidRPr="001736F2">
        <w:rPr>
          <w:rFonts w:ascii="Tahoma" w:hAnsi="Tahoma" w:cs="Tahoma"/>
          <w:sz w:val="18"/>
          <w:szCs w:val="18"/>
        </w:rPr>
        <w:t xml:space="preserve"> byla v roce 2023 následující:</w:t>
      </w:r>
    </w:p>
    <w:p w14:paraId="0E450E9C" w14:textId="77777777" w:rsidR="00E32253" w:rsidRPr="001736F2"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0A4E2AE7" w14:textId="77777777" w:rsidR="00E32253" w:rsidRPr="00F95A39" w:rsidRDefault="00E32253" w:rsidP="00E32253">
      <w:pPr>
        <w:pStyle w:val="Bezmezer"/>
        <w:numPr>
          <w:ilvl w:val="0"/>
          <w:numId w:val="7"/>
        </w:numPr>
        <w:tabs>
          <w:tab w:val="left" w:pos="709"/>
          <w:tab w:val="right" w:pos="6804"/>
          <w:tab w:val="right" w:pos="9072"/>
        </w:tabs>
        <w:rPr>
          <w:rFonts w:ascii="Tahoma" w:hAnsi="Tahoma" w:cs="Tahoma"/>
          <w:sz w:val="18"/>
          <w:szCs w:val="18"/>
        </w:rPr>
      </w:pPr>
      <w:r w:rsidRPr="001736F2">
        <w:rPr>
          <w:rFonts w:ascii="Tahoma" w:hAnsi="Tahoma" w:cs="Tahoma"/>
          <w:sz w:val="18"/>
          <w:szCs w:val="18"/>
        </w:rPr>
        <w:t xml:space="preserve">výdaje na ochranu </w:t>
      </w:r>
      <w:r w:rsidRPr="00F95A39">
        <w:rPr>
          <w:rFonts w:ascii="Tahoma" w:hAnsi="Tahoma" w:cs="Tahoma"/>
          <w:sz w:val="18"/>
          <w:szCs w:val="18"/>
        </w:rPr>
        <w:t xml:space="preserve">obyvatelstva                                       </w:t>
      </w:r>
      <w:r w:rsidRPr="00F95A39">
        <w:rPr>
          <w:rFonts w:ascii="Tahoma" w:hAnsi="Tahoma" w:cs="Tahoma"/>
          <w:sz w:val="18"/>
          <w:szCs w:val="18"/>
        </w:rPr>
        <w:tab/>
      </w:r>
      <w:r w:rsidRPr="00F95A39">
        <w:rPr>
          <w:rFonts w:ascii="Tahoma" w:hAnsi="Tahoma" w:cs="Tahoma"/>
          <w:sz w:val="18"/>
          <w:szCs w:val="18"/>
        </w:rPr>
        <w:tab/>
        <w:t>156 tis. Kč</w:t>
      </w:r>
    </w:p>
    <w:p w14:paraId="73D0842E" w14:textId="77777777" w:rsidR="00E32253" w:rsidRPr="00F95A39" w:rsidRDefault="00E32253" w:rsidP="00E32253">
      <w:pPr>
        <w:pStyle w:val="Bezmezer"/>
        <w:tabs>
          <w:tab w:val="left" w:pos="284"/>
          <w:tab w:val="left" w:pos="709"/>
          <w:tab w:val="right" w:pos="6804"/>
          <w:tab w:val="right" w:pos="9072"/>
        </w:tabs>
        <w:rPr>
          <w:rFonts w:ascii="Tahoma" w:hAnsi="Tahoma" w:cs="Tahoma"/>
          <w:sz w:val="18"/>
          <w:szCs w:val="18"/>
        </w:rPr>
      </w:pPr>
      <w:r w:rsidRPr="00F95A39">
        <w:rPr>
          <w:rFonts w:ascii="Tahoma" w:hAnsi="Tahoma" w:cs="Tahoma"/>
          <w:sz w:val="18"/>
          <w:szCs w:val="18"/>
        </w:rPr>
        <w:tab/>
        <w:t>z toho:</w:t>
      </w:r>
    </w:p>
    <w:p w14:paraId="216BD59E" w14:textId="77777777" w:rsidR="00E32253" w:rsidRPr="00F95A39" w:rsidRDefault="00E32253" w:rsidP="00E32253">
      <w:pPr>
        <w:pStyle w:val="Bezmezer"/>
        <w:numPr>
          <w:ilvl w:val="0"/>
          <w:numId w:val="27"/>
        </w:numPr>
        <w:tabs>
          <w:tab w:val="left" w:pos="709"/>
          <w:tab w:val="right" w:pos="7371"/>
          <w:tab w:val="right" w:pos="9072"/>
        </w:tabs>
        <w:ind w:left="426" w:hanging="142"/>
        <w:rPr>
          <w:rFonts w:ascii="Tahoma" w:hAnsi="Tahoma" w:cs="Tahoma"/>
          <w:sz w:val="18"/>
          <w:szCs w:val="18"/>
        </w:rPr>
      </w:pPr>
      <w:r w:rsidRPr="00F95A39">
        <w:rPr>
          <w:rFonts w:ascii="Tahoma" w:hAnsi="Tahoma" w:cs="Tahoma"/>
          <w:sz w:val="18"/>
          <w:szCs w:val="18"/>
        </w:rPr>
        <w:t xml:space="preserve">rozšíření VISO – rozšíření o 1 vysílací hnízdo a platba ČTU za přidělené </w:t>
      </w:r>
    </w:p>
    <w:p w14:paraId="40EEE072" w14:textId="77777777" w:rsidR="00E32253" w:rsidRPr="002A71BB" w:rsidRDefault="00E32253" w:rsidP="00E32253">
      <w:pPr>
        <w:pStyle w:val="Bezmezer"/>
        <w:tabs>
          <w:tab w:val="left" w:pos="709"/>
          <w:tab w:val="right" w:pos="7371"/>
          <w:tab w:val="right" w:pos="9072"/>
        </w:tabs>
        <w:ind w:left="426"/>
        <w:rPr>
          <w:rFonts w:ascii="Tahoma" w:hAnsi="Tahoma" w:cs="Tahoma"/>
          <w:sz w:val="18"/>
          <w:szCs w:val="18"/>
        </w:rPr>
      </w:pPr>
      <w:r w:rsidRPr="002A71BB">
        <w:rPr>
          <w:rFonts w:ascii="Tahoma" w:hAnsi="Tahoma" w:cs="Tahoma"/>
          <w:sz w:val="18"/>
          <w:szCs w:val="18"/>
        </w:rPr>
        <w:t>kmitočty pro VISO</w:t>
      </w:r>
      <w:r w:rsidRPr="002A71BB">
        <w:rPr>
          <w:rFonts w:ascii="Tahoma" w:hAnsi="Tahoma" w:cs="Tahoma"/>
          <w:sz w:val="18"/>
          <w:szCs w:val="18"/>
        </w:rPr>
        <w:tab/>
      </w:r>
      <w:r w:rsidRPr="00A21A98">
        <w:rPr>
          <w:rFonts w:ascii="Tahoma" w:hAnsi="Tahoma" w:cs="Tahoma"/>
          <w:sz w:val="18"/>
          <w:szCs w:val="18"/>
        </w:rPr>
        <w:t>50 tis. Kč</w:t>
      </w:r>
    </w:p>
    <w:p w14:paraId="27254B49" w14:textId="77777777" w:rsidR="00E32253" w:rsidRPr="002A71BB" w:rsidRDefault="00E32253" w:rsidP="00E32253">
      <w:pPr>
        <w:pStyle w:val="Bezmezer"/>
        <w:numPr>
          <w:ilvl w:val="0"/>
          <w:numId w:val="27"/>
        </w:numPr>
        <w:tabs>
          <w:tab w:val="left" w:pos="709"/>
          <w:tab w:val="right" w:pos="7371"/>
          <w:tab w:val="right" w:pos="9072"/>
        </w:tabs>
        <w:ind w:left="426" w:hanging="142"/>
        <w:rPr>
          <w:rFonts w:ascii="Tahoma" w:hAnsi="Tahoma" w:cs="Tahoma"/>
          <w:sz w:val="18"/>
          <w:szCs w:val="18"/>
        </w:rPr>
      </w:pPr>
      <w:r w:rsidRPr="002A71BB">
        <w:rPr>
          <w:rFonts w:ascii="Tahoma" w:hAnsi="Tahoma" w:cs="Tahoma"/>
          <w:sz w:val="18"/>
          <w:szCs w:val="18"/>
        </w:rPr>
        <w:lastRenderedPageBreak/>
        <w:t>prádlo, oděv a obuv – doplnění krizového skladu o prádlo, oděv a obuv</w:t>
      </w:r>
      <w:r w:rsidRPr="002A71BB">
        <w:rPr>
          <w:rFonts w:ascii="Tahoma" w:hAnsi="Tahoma" w:cs="Tahoma"/>
          <w:sz w:val="18"/>
          <w:szCs w:val="18"/>
        </w:rPr>
        <w:tab/>
      </w:r>
      <w:r w:rsidRPr="002A71BB">
        <w:rPr>
          <w:rFonts w:ascii="Tahoma" w:hAnsi="Tahoma" w:cs="Tahoma"/>
          <w:color w:val="FF0000"/>
          <w:sz w:val="18"/>
          <w:szCs w:val="18"/>
        </w:rPr>
        <w:t xml:space="preserve">        </w:t>
      </w:r>
      <w:r w:rsidRPr="002A71BB">
        <w:rPr>
          <w:rFonts w:ascii="Tahoma" w:hAnsi="Tahoma" w:cs="Tahoma"/>
          <w:sz w:val="18"/>
          <w:szCs w:val="18"/>
        </w:rPr>
        <w:t>24 tis. Kč</w:t>
      </w:r>
    </w:p>
    <w:p w14:paraId="5CC5E923" w14:textId="77777777" w:rsidR="00E32253" w:rsidRPr="000A320A" w:rsidRDefault="00E32253" w:rsidP="00E32253">
      <w:pPr>
        <w:pStyle w:val="Bezmezer"/>
        <w:numPr>
          <w:ilvl w:val="0"/>
          <w:numId w:val="27"/>
        </w:numPr>
        <w:tabs>
          <w:tab w:val="left" w:pos="709"/>
          <w:tab w:val="right" w:pos="7371"/>
          <w:tab w:val="right" w:pos="9072"/>
        </w:tabs>
        <w:ind w:left="426" w:hanging="142"/>
        <w:rPr>
          <w:rFonts w:ascii="Tahoma" w:hAnsi="Tahoma" w:cs="Tahoma"/>
          <w:sz w:val="18"/>
          <w:szCs w:val="18"/>
        </w:rPr>
      </w:pPr>
      <w:r w:rsidRPr="000A320A">
        <w:rPr>
          <w:rFonts w:ascii="Tahoma" w:hAnsi="Tahoma" w:cs="Tahoma"/>
          <w:sz w:val="18"/>
          <w:szCs w:val="18"/>
        </w:rPr>
        <w:t>DrDHM – nákup 4 ks vysoušečů, pojízdného lešení</w:t>
      </w:r>
      <w:r>
        <w:rPr>
          <w:rFonts w:ascii="Tahoma" w:hAnsi="Tahoma" w:cs="Tahoma"/>
          <w:sz w:val="18"/>
          <w:szCs w:val="18"/>
        </w:rPr>
        <w:tab/>
      </w:r>
      <w:r w:rsidRPr="000A320A">
        <w:rPr>
          <w:rFonts w:ascii="Tahoma" w:hAnsi="Tahoma" w:cs="Tahoma"/>
          <w:color w:val="FF0000"/>
          <w:sz w:val="18"/>
          <w:szCs w:val="18"/>
        </w:rPr>
        <w:t xml:space="preserve">       </w:t>
      </w:r>
      <w:r w:rsidRPr="000A320A">
        <w:rPr>
          <w:rFonts w:ascii="Tahoma" w:hAnsi="Tahoma" w:cs="Tahoma"/>
          <w:sz w:val="18"/>
          <w:szCs w:val="18"/>
        </w:rPr>
        <w:t>64 tis. Kč</w:t>
      </w:r>
    </w:p>
    <w:p w14:paraId="2F8DD7B5" w14:textId="77777777" w:rsidR="00E32253" w:rsidRPr="000A320A" w:rsidRDefault="00E32253" w:rsidP="00E32253">
      <w:pPr>
        <w:pStyle w:val="Bezmezer"/>
        <w:numPr>
          <w:ilvl w:val="0"/>
          <w:numId w:val="27"/>
        </w:numPr>
        <w:tabs>
          <w:tab w:val="left" w:pos="709"/>
          <w:tab w:val="right" w:pos="7371"/>
          <w:tab w:val="right" w:pos="9072"/>
        </w:tabs>
        <w:ind w:left="426" w:hanging="142"/>
        <w:rPr>
          <w:rFonts w:ascii="Tahoma" w:hAnsi="Tahoma" w:cs="Tahoma"/>
          <w:sz w:val="18"/>
          <w:szCs w:val="18"/>
        </w:rPr>
      </w:pPr>
      <w:r w:rsidRPr="000A320A">
        <w:rPr>
          <w:rFonts w:ascii="Tahoma" w:hAnsi="Tahoma" w:cs="Tahoma"/>
          <w:sz w:val="18"/>
          <w:szCs w:val="18"/>
        </w:rPr>
        <w:t>pohonné hmoty – nákup pohonných hmot do dieselagregátů v krytech CO</w:t>
      </w:r>
      <w:r w:rsidRPr="000A320A">
        <w:rPr>
          <w:rFonts w:ascii="Tahoma" w:hAnsi="Tahoma" w:cs="Tahoma"/>
          <w:sz w:val="18"/>
          <w:szCs w:val="18"/>
        </w:rPr>
        <w:tab/>
        <w:t>5 tis. Kč</w:t>
      </w:r>
    </w:p>
    <w:p w14:paraId="6F98F51F" w14:textId="77777777" w:rsidR="00E32253" w:rsidRPr="000A320A" w:rsidRDefault="00E32253" w:rsidP="00E32253">
      <w:pPr>
        <w:pStyle w:val="Bezmezer"/>
        <w:numPr>
          <w:ilvl w:val="0"/>
          <w:numId w:val="27"/>
        </w:numPr>
        <w:tabs>
          <w:tab w:val="left" w:pos="709"/>
          <w:tab w:val="right" w:pos="7371"/>
          <w:tab w:val="right" w:pos="9072"/>
        </w:tabs>
        <w:ind w:left="426" w:hanging="142"/>
        <w:rPr>
          <w:rFonts w:ascii="Tahoma" w:hAnsi="Tahoma" w:cs="Tahoma"/>
          <w:sz w:val="18"/>
          <w:szCs w:val="18"/>
        </w:rPr>
      </w:pPr>
      <w:r w:rsidRPr="000A320A">
        <w:rPr>
          <w:rFonts w:ascii="Tahoma" w:hAnsi="Tahoma" w:cs="Tahoma"/>
          <w:sz w:val="18"/>
          <w:szCs w:val="18"/>
        </w:rPr>
        <w:t xml:space="preserve">nákup ostatních služeb – revize vysoušečů     </w:t>
      </w:r>
      <w:r w:rsidRPr="000A320A">
        <w:rPr>
          <w:rFonts w:ascii="Tahoma" w:hAnsi="Tahoma" w:cs="Tahoma"/>
          <w:sz w:val="18"/>
          <w:szCs w:val="18"/>
        </w:rPr>
        <w:tab/>
        <w:t>2 tis. Kč</w:t>
      </w:r>
    </w:p>
    <w:p w14:paraId="5A009335" w14:textId="77777777" w:rsidR="00E32253" w:rsidRPr="000A320A" w:rsidRDefault="00E32253" w:rsidP="00E32253">
      <w:pPr>
        <w:pStyle w:val="Bezmezer"/>
        <w:numPr>
          <w:ilvl w:val="0"/>
          <w:numId w:val="27"/>
        </w:numPr>
        <w:tabs>
          <w:tab w:val="left" w:pos="709"/>
          <w:tab w:val="right" w:pos="7371"/>
          <w:tab w:val="right" w:pos="9072"/>
        </w:tabs>
        <w:ind w:left="426" w:hanging="142"/>
        <w:rPr>
          <w:rFonts w:ascii="Tahoma" w:hAnsi="Tahoma" w:cs="Tahoma"/>
          <w:sz w:val="18"/>
          <w:szCs w:val="18"/>
        </w:rPr>
      </w:pPr>
      <w:r w:rsidRPr="000A320A">
        <w:rPr>
          <w:rFonts w:ascii="Tahoma" w:hAnsi="Tahoma" w:cs="Tahoma"/>
          <w:sz w:val="18"/>
          <w:szCs w:val="18"/>
        </w:rPr>
        <w:t>opravy a udržování – oprava elektroinstalace v krytu CO (ZŠ)</w:t>
      </w:r>
      <w:r w:rsidRPr="000A320A">
        <w:rPr>
          <w:rFonts w:ascii="Tahoma" w:hAnsi="Tahoma" w:cs="Tahoma"/>
          <w:sz w:val="18"/>
          <w:szCs w:val="18"/>
        </w:rPr>
        <w:tab/>
        <w:t>9 tis. Kč</w:t>
      </w:r>
    </w:p>
    <w:p w14:paraId="631C3649" w14:textId="77777777" w:rsidR="00E32253" w:rsidRPr="000A320A" w:rsidRDefault="00E32253" w:rsidP="00E32253">
      <w:pPr>
        <w:pStyle w:val="Bezmezer"/>
        <w:numPr>
          <w:ilvl w:val="0"/>
          <w:numId w:val="27"/>
        </w:numPr>
        <w:tabs>
          <w:tab w:val="left" w:pos="709"/>
          <w:tab w:val="right" w:pos="7371"/>
          <w:tab w:val="right" w:pos="9072"/>
        </w:tabs>
        <w:ind w:left="284" w:firstLine="0"/>
        <w:rPr>
          <w:rFonts w:ascii="Tahoma" w:hAnsi="Tahoma" w:cs="Tahoma"/>
          <w:i/>
          <w:iCs/>
          <w:sz w:val="18"/>
          <w:szCs w:val="18"/>
          <w:shd w:val="clear" w:color="auto" w:fill="FFFFFF" w:themeFill="background1"/>
        </w:rPr>
      </w:pPr>
      <w:r w:rsidRPr="000A320A">
        <w:rPr>
          <w:rFonts w:ascii="Tahoma" w:hAnsi="Tahoma" w:cs="Tahoma"/>
          <w:sz w:val="18"/>
          <w:szCs w:val="18"/>
          <w:shd w:val="clear" w:color="auto" w:fill="FFFFFF" w:themeFill="background1"/>
        </w:rPr>
        <w:t xml:space="preserve">ostatní výdaje – pohoštění </w:t>
      </w:r>
      <w:r w:rsidRPr="000A320A">
        <w:rPr>
          <w:rFonts w:ascii="Tahoma" w:hAnsi="Tahoma" w:cs="Tahoma"/>
          <w:sz w:val="18"/>
          <w:szCs w:val="18"/>
          <w:shd w:val="clear" w:color="auto" w:fill="FFFFFF" w:themeFill="background1"/>
        </w:rPr>
        <w:tab/>
        <w:t>2 tis. Kč</w:t>
      </w:r>
    </w:p>
    <w:p w14:paraId="4C5B8D26" w14:textId="77777777" w:rsidR="00E32253" w:rsidRPr="000A320A" w:rsidRDefault="00E32253" w:rsidP="00E32253">
      <w:pPr>
        <w:pStyle w:val="Bezmezer"/>
        <w:numPr>
          <w:ilvl w:val="0"/>
          <w:numId w:val="17"/>
        </w:numPr>
        <w:tabs>
          <w:tab w:val="left" w:pos="709"/>
          <w:tab w:val="left" w:pos="1418"/>
          <w:tab w:val="right" w:pos="5529"/>
          <w:tab w:val="right" w:pos="6804"/>
          <w:tab w:val="right" w:pos="9072"/>
        </w:tabs>
        <w:ind w:left="284" w:hanging="284"/>
        <w:rPr>
          <w:rFonts w:ascii="Tahoma" w:hAnsi="Tahoma" w:cs="Tahoma"/>
          <w:sz w:val="18"/>
          <w:szCs w:val="18"/>
        </w:rPr>
      </w:pPr>
      <w:r w:rsidRPr="000A320A">
        <w:rPr>
          <w:rFonts w:ascii="Tahoma" w:hAnsi="Tahoma" w:cs="Tahoma"/>
          <w:sz w:val="18"/>
          <w:szCs w:val="18"/>
        </w:rPr>
        <w:t>výdaje na bezpečnost a veřejný pořádek (Městská policie)</w:t>
      </w:r>
      <w:r w:rsidRPr="000A320A">
        <w:rPr>
          <w:rFonts w:ascii="Tahoma" w:hAnsi="Tahoma" w:cs="Tahoma"/>
          <w:sz w:val="18"/>
          <w:szCs w:val="18"/>
        </w:rPr>
        <w:tab/>
        <w:t xml:space="preserve">   </w:t>
      </w:r>
      <w:r>
        <w:rPr>
          <w:rFonts w:ascii="Tahoma" w:hAnsi="Tahoma" w:cs="Tahoma"/>
          <w:sz w:val="18"/>
          <w:szCs w:val="18"/>
        </w:rPr>
        <w:tab/>
      </w:r>
      <w:r w:rsidRPr="000A320A">
        <w:rPr>
          <w:rFonts w:ascii="Tahoma" w:hAnsi="Tahoma" w:cs="Tahoma"/>
          <w:sz w:val="18"/>
          <w:szCs w:val="18"/>
        </w:rPr>
        <w:tab/>
        <w:t>110 807 tis. Kč</w:t>
      </w:r>
    </w:p>
    <w:p w14:paraId="6F42C398" w14:textId="77777777" w:rsidR="00E32253" w:rsidRPr="000A320A" w:rsidRDefault="00E32253" w:rsidP="00E32253">
      <w:pPr>
        <w:pStyle w:val="Bezmezer"/>
        <w:tabs>
          <w:tab w:val="left" w:pos="709"/>
          <w:tab w:val="left" w:pos="1418"/>
          <w:tab w:val="right" w:pos="5529"/>
          <w:tab w:val="right" w:pos="6804"/>
          <w:tab w:val="right" w:pos="9072"/>
        </w:tabs>
        <w:ind w:left="284" w:hanging="284"/>
        <w:rPr>
          <w:rFonts w:ascii="Tahoma" w:hAnsi="Tahoma" w:cs="Tahoma"/>
          <w:sz w:val="18"/>
          <w:szCs w:val="18"/>
        </w:rPr>
      </w:pPr>
      <w:r w:rsidRPr="000A320A">
        <w:rPr>
          <w:rFonts w:ascii="Tahoma" w:hAnsi="Tahoma" w:cs="Tahoma"/>
          <w:sz w:val="18"/>
          <w:szCs w:val="18"/>
        </w:rPr>
        <w:t xml:space="preserve">    </w:t>
      </w:r>
      <w:r w:rsidRPr="000A320A">
        <w:rPr>
          <w:rFonts w:ascii="Tahoma" w:hAnsi="Tahoma" w:cs="Tahoma"/>
          <w:sz w:val="18"/>
          <w:szCs w:val="18"/>
        </w:rPr>
        <w:tab/>
        <w:t>z toho:</w:t>
      </w:r>
      <w:r w:rsidRPr="000A320A">
        <w:rPr>
          <w:rFonts w:ascii="Tahoma" w:hAnsi="Tahoma" w:cs="Tahoma"/>
          <w:sz w:val="18"/>
          <w:szCs w:val="18"/>
        </w:rPr>
        <w:tab/>
      </w:r>
    </w:p>
    <w:p w14:paraId="6F56816C" w14:textId="77777777" w:rsidR="00E32253" w:rsidRDefault="00E32253">
      <w:pPr>
        <w:pStyle w:val="Bezmezer"/>
        <w:numPr>
          <w:ilvl w:val="0"/>
          <w:numId w:val="43"/>
        </w:numPr>
        <w:tabs>
          <w:tab w:val="left" w:pos="709"/>
          <w:tab w:val="left" w:pos="1418"/>
          <w:tab w:val="right" w:pos="5529"/>
          <w:tab w:val="right" w:pos="7371"/>
          <w:tab w:val="right" w:pos="9072"/>
        </w:tabs>
        <w:rPr>
          <w:rFonts w:ascii="Tahoma" w:hAnsi="Tahoma" w:cs="Tahoma"/>
          <w:sz w:val="18"/>
          <w:szCs w:val="18"/>
        </w:rPr>
      </w:pPr>
      <w:r w:rsidRPr="008930B4">
        <w:rPr>
          <w:rFonts w:ascii="Tahoma" w:hAnsi="Tahoma" w:cs="Tahoma"/>
          <w:sz w:val="18"/>
          <w:szCs w:val="18"/>
        </w:rPr>
        <w:t>platy zaměstnanců, ostatní osobní výdaje a zákonné pojištění</w:t>
      </w:r>
      <w:r>
        <w:rPr>
          <w:rFonts w:ascii="Tahoma" w:hAnsi="Tahoma" w:cs="Tahoma"/>
          <w:sz w:val="18"/>
          <w:szCs w:val="18"/>
        </w:rPr>
        <w:tab/>
      </w:r>
      <w:r w:rsidRPr="008930B4">
        <w:rPr>
          <w:rFonts w:ascii="Tahoma" w:hAnsi="Tahoma" w:cs="Tahoma"/>
          <w:color w:val="FF0000"/>
          <w:sz w:val="18"/>
          <w:szCs w:val="18"/>
        </w:rPr>
        <w:tab/>
      </w:r>
      <w:r w:rsidRPr="008930B4">
        <w:rPr>
          <w:rFonts w:ascii="Tahoma" w:hAnsi="Tahoma" w:cs="Tahoma"/>
          <w:sz w:val="18"/>
          <w:szCs w:val="18"/>
        </w:rPr>
        <w:t>43 851 tis. Kč</w:t>
      </w:r>
    </w:p>
    <w:p w14:paraId="64AFF8F4" w14:textId="77777777" w:rsidR="00E32253" w:rsidRPr="00BA7138" w:rsidRDefault="00E32253">
      <w:pPr>
        <w:pStyle w:val="Bezmezer"/>
        <w:numPr>
          <w:ilvl w:val="0"/>
          <w:numId w:val="43"/>
        </w:numPr>
        <w:tabs>
          <w:tab w:val="left" w:pos="709"/>
          <w:tab w:val="left" w:pos="1418"/>
          <w:tab w:val="right" w:pos="5529"/>
          <w:tab w:val="right" w:pos="7371"/>
          <w:tab w:val="right" w:pos="9072"/>
        </w:tabs>
        <w:rPr>
          <w:rFonts w:ascii="Tahoma" w:hAnsi="Tahoma" w:cs="Tahoma"/>
          <w:sz w:val="18"/>
          <w:szCs w:val="18"/>
        </w:rPr>
      </w:pPr>
      <w:r>
        <w:rPr>
          <w:rFonts w:ascii="Tahoma" w:hAnsi="Tahoma" w:cs="Tahoma"/>
          <w:sz w:val="18"/>
          <w:szCs w:val="18"/>
        </w:rPr>
        <w:t>odstupné 2 strážníků</w:t>
      </w:r>
      <w:r>
        <w:rPr>
          <w:rFonts w:ascii="Tahoma" w:hAnsi="Tahoma" w:cs="Tahoma"/>
          <w:sz w:val="18"/>
          <w:szCs w:val="18"/>
        </w:rPr>
        <w:tab/>
      </w:r>
      <w:r>
        <w:rPr>
          <w:rFonts w:ascii="Tahoma" w:hAnsi="Tahoma" w:cs="Tahoma"/>
          <w:sz w:val="18"/>
          <w:szCs w:val="18"/>
        </w:rPr>
        <w:tab/>
      </w:r>
      <w:r w:rsidRPr="00BA7138">
        <w:rPr>
          <w:rFonts w:ascii="Tahoma" w:hAnsi="Tahoma" w:cs="Tahoma"/>
          <w:sz w:val="18"/>
          <w:szCs w:val="18"/>
        </w:rPr>
        <w:t>375 tis. Kč</w:t>
      </w:r>
    </w:p>
    <w:p w14:paraId="4DEE980F" w14:textId="77777777" w:rsidR="00E32253" w:rsidRDefault="00E32253">
      <w:pPr>
        <w:pStyle w:val="Bezmezer"/>
        <w:numPr>
          <w:ilvl w:val="0"/>
          <w:numId w:val="43"/>
        </w:numPr>
        <w:tabs>
          <w:tab w:val="left" w:pos="709"/>
          <w:tab w:val="left" w:pos="1418"/>
          <w:tab w:val="right" w:pos="5529"/>
          <w:tab w:val="right" w:pos="7371"/>
          <w:tab w:val="right" w:pos="9072"/>
        </w:tabs>
        <w:rPr>
          <w:rFonts w:ascii="Tahoma" w:hAnsi="Tahoma" w:cs="Tahoma"/>
          <w:sz w:val="18"/>
          <w:szCs w:val="18"/>
        </w:rPr>
      </w:pPr>
      <w:r w:rsidRPr="00BA7138">
        <w:rPr>
          <w:rFonts w:ascii="Tahoma" w:hAnsi="Tahoma" w:cs="Tahoma"/>
          <w:sz w:val="18"/>
          <w:szCs w:val="18"/>
        </w:rPr>
        <w:t>náhrady mezd v době nemoci</w:t>
      </w:r>
      <w:r w:rsidRPr="00BA7138">
        <w:rPr>
          <w:rFonts w:ascii="Tahoma" w:hAnsi="Tahoma" w:cs="Tahoma"/>
          <w:sz w:val="18"/>
          <w:szCs w:val="18"/>
        </w:rPr>
        <w:tab/>
      </w:r>
      <w:r w:rsidRPr="00BA7138">
        <w:rPr>
          <w:rFonts w:ascii="Tahoma" w:hAnsi="Tahoma" w:cs="Tahoma"/>
          <w:sz w:val="18"/>
          <w:szCs w:val="18"/>
        </w:rPr>
        <w:tab/>
        <w:t>401 tis. Kč</w:t>
      </w:r>
    </w:p>
    <w:p w14:paraId="554C551C" w14:textId="77777777" w:rsidR="00E32253" w:rsidRPr="00913805" w:rsidRDefault="00E32253">
      <w:pPr>
        <w:pStyle w:val="Bezmezer"/>
        <w:numPr>
          <w:ilvl w:val="0"/>
          <w:numId w:val="43"/>
        </w:numPr>
        <w:tabs>
          <w:tab w:val="left" w:pos="709"/>
          <w:tab w:val="left" w:pos="1418"/>
          <w:tab w:val="right" w:pos="5529"/>
          <w:tab w:val="right" w:pos="7371"/>
          <w:tab w:val="right" w:pos="9072"/>
        </w:tabs>
        <w:rPr>
          <w:rFonts w:ascii="Tahoma" w:hAnsi="Tahoma" w:cs="Tahoma"/>
          <w:sz w:val="18"/>
          <w:szCs w:val="18"/>
        </w:rPr>
      </w:pPr>
      <w:r w:rsidRPr="00BA7138">
        <w:rPr>
          <w:rFonts w:ascii="Tahoma" w:hAnsi="Tahoma" w:cs="Tahoma"/>
          <w:sz w:val="18"/>
          <w:szCs w:val="18"/>
        </w:rPr>
        <w:t>obnova výstrojních součástek stejnokroje strážníků</w:t>
      </w:r>
      <w:r w:rsidRPr="00BA7138">
        <w:rPr>
          <w:rFonts w:ascii="Tahoma" w:hAnsi="Tahoma" w:cs="Tahoma"/>
          <w:sz w:val="18"/>
          <w:szCs w:val="18"/>
        </w:rPr>
        <w:tab/>
      </w:r>
      <w:r w:rsidRPr="00913805">
        <w:rPr>
          <w:rFonts w:ascii="Tahoma" w:hAnsi="Tahoma" w:cs="Tahoma"/>
          <w:sz w:val="18"/>
          <w:szCs w:val="18"/>
        </w:rPr>
        <w:tab/>
      </w:r>
      <w:r w:rsidRPr="00A21A98">
        <w:rPr>
          <w:rFonts w:ascii="Tahoma" w:hAnsi="Tahoma" w:cs="Tahoma"/>
          <w:sz w:val="18"/>
          <w:szCs w:val="18"/>
        </w:rPr>
        <w:t>366 tis. Kč</w:t>
      </w:r>
    </w:p>
    <w:p w14:paraId="6C69EEF5" w14:textId="77777777" w:rsidR="00E32253" w:rsidRPr="00913805" w:rsidRDefault="00E32253">
      <w:pPr>
        <w:pStyle w:val="Bezmezer"/>
        <w:numPr>
          <w:ilvl w:val="0"/>
          <w:numId w:val="43"/>
        </w:numPr>
        <w:tabs>
          <w:tab w:val="left" w:pos="709"/>
          <w:tab w:val="left" w:pos="1418"/>
          <w:tab w:val="right" w:pos="5529"/>
          <w:tab w:val="right" w:pos="7371"/>
          <w:tab w:val="right" w:pos="9072"/>
        </w:tabs>
        <w:ind w:left="1071" w:hanging="787"/>
        <w:rPr>
          <w:rFonts w:ascii="Tahoma" w:hAnsi="Tahoma" w:cs="Tahoma"/>
          <w:sz w:val="18"/>
          <w:szCs w:val="18"/>
        </w:rPr>
      </w:pPr>
      <w:r w:rsidRPr="00913805">
        <w:rPr>
          <w:rFonts w:ascii="Tahoma" w:hAnsi="Tahoma" w:cs="Tahoma"/>
          <w:sz w:val="18"/>
          <w:szCs w:val="18"/>
        </w:rPr>
        <w:t>DrDHM – kancelářská křesla, mobilní tiskárny, plotýnkový vařič, osobní</w:t>
      </w:r>
    </w:p>
    <w:p w14:paraId="37011A66"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913805">
        <w:rPr>
          <w:rFonts w:ascii="Tahoma" w:hAnsi="Tahoma" w:cs="Tahoma"/>
          <w:sz w:val="18"/>
          <w:szCs w:val="18"/>
        </w:rPr>
        <w:t xml:space="preserve">   kamery, dokovací stanice, IP camery Reolink, aku vrtačky,</w:t>
      </w:r>
      <w:r>
        <w:rPr>
          <w:rFonts w:ascii="Tahoma" w:hAnsi="Tahoma" w:cs="Tahoma"/>
          <w:sz w:val="18"/>
          <w:szCs w:val="18"/>
        </w:rPr>
        <w:t xml:space="preserve"> obměna</w:t>
      </w:r>
    </w:p>
    <w:p w14:paraId="405E9C63"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telefonních přístrojů a mobilních telefonů,</w:t>
      </w:r>
      <w:r w:rsidRPr="00913805">
        <w:rPr>
          <w:rFonts w:ascii="Tahoma" w:hAnsi="Tahoma" w:cs="Tahoma"/>
          <w:sz w:val="18"/>
          <w:szCs w:val="18"/>
        </w:rPr>
        <w:t xml:space="preserve"> výdaje v rámci akce „Stavební</w:t>
      </w:r>
    </w:p>
    <w:p w14:paraId="08A259EF"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i/>
          <w:sz w:val="18"/>
          <w:szCs w:val="18"/>
        </w:rPr>
      </w:pPr>
      <w:r>
        <w:rPr>
          <w:rFonts w:ascii="Tahoma" w:hAnsi="Tahoma" w:cs="Tahoma"/>
          <w:sz w:val="18"/>
          <w:szCs w:val="18"/>
        </w:rPr>
        <w:t xml:space="preserve">  </w:t>
      </w:r>
      <w:r w:rsidRPr="00913805">
        <w:rPr>
          <w:rFonts w:ascii="Tahoma" w:hAnsi="Tahoma" w:cs="Tahoma"/>
          <w:sz w:val="18"/>
          <w:szCs w:val="18"/>
        </w:rPr>
        <w:t xml:space="preserve"> úpravy domu č.p. 1083, ul. Těšínská na sídlo MP“</w:t>
      </w:r>
      <w:r>
        <w:rPr>
          <w:rFonts w:ascii="Tahoma" w:hAnsi="Tahoma" w:cs="Tahoma"/>
          <w:sz w:val="18"/>
          <w:szCs w:val="18"/>
        </w:rPr>
        <w:t xml:space="preserve"> </w:t>
      </w:r>
      <w:r w:rsidRPr="00EC4ABA">
        <w:rPr>
          <w:rFonts w:ascii="Tahoma" w:hAnsi="Tahoma" w:cs="Tahoma"/>
          <w:i/>
          <w:sz w:val="18"/>
          <w:szCs w:val="18"/>
        </w:rPr>
        <w:t xml:space="preserve">(z toho </w:t>
      </w:r>
      <w:r>
        <w:rPr>
          <w:rFonts w:ascii="Tahoma" w:hAnsi="Tahoma" w:cs="Tahoma"/>
          <w:i/>
          <w:sz w:val="18"/>
          <w:szCs w:val="18"/>
        </w:rPr>
        <w:t>174</w:t>
      </w:r>
      <w:r w:rsidRPr="00EC4ABA">
        <w:rPr>
          <w:rFonts w:ascii="Tahoma" w:hAnsi="Tahoma" w:cs="Tahoma"/>
          <w:i/>
          <w:sz w:val="18"/>
          <w:szCs w:val="18"/>
        </w:rPr>
        <w:t xml:space="preserve"> tis. Kč je </w:t>
      </w:r>
    </w:p>
    <w:p w14:paraId="5760E2BD" w14:textId="77777777" w:rsidR="00E32253" w:rsidRPr="00913805"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i/>
          <w:sz w:val="18"/>
          <w:szCs w:val="18"/>
        </w:rPr>
        <w:t xml:space="preserve">   </w:t>
      </w:r>
      <w:r w:rsidRPr="00EC4ABA">
        <w:rPr>
          <w:rFonts w:ascii="Tahoma" w:hAnsi="Tahoma" w:cs="Tahoma"/>
          <w:i/>
          <w:sz w:val="18"/>
          <w:szCs w:val="18"/>
        </w:rPr>
        <w:t>hrazeno</w:t>
      </w:r>
      <w:r>
        <w:rPr>
          <w:rFonts w:ascii="Tahoma" w:hAnsi="Tahoma" w:cs="Tahoma"/>
          <w:i/>
          <w:sz w:val="18"/>
          <w:szCs w:val="18"/>
        </w:rPr>
        <w:t xml:space="preserve"> </w:t>
      </w:r>
      <w:r w:rsidRPr="00EC4ABA">
        <w:rPr>
          <w:rFonts w:ascii="Tahoma" w:hAnsi="Tahoma" w:cs="Tahoma"/>
          <w:i/>
          <w:sz w:val="18"/>
          <w:szCs w:val="18"/>
        </w:rPr>
        <w:t>z dotace ÚZ 92</w:t>
      </w:r>
      <w:r>
        <w:rPr>
          <w:rFonts w:ascii="Tahoma" w:hAnsi="Tahoma" w:cs="Tahoma"/>
          <w:i/>
          <w:sz w:val="18"/>
          <w:szCs w:val="18"/>
        </w:rPr>
        <w:t>0</w:t>
      </w:r>
      <w:r w:rsidRPr="00EC4ABA">
        <w:rPr>
          <w:rFonts w:ascii="Tahoma" w:hAnsi="Tahoma" w:cs="Tahoma"/>
          <w:i/>
          <w:sz w:val="18"/>
          <w:szCs w:val="18"/>
        </w:rPr>
        <w:t xml:space="preserve">05)   </w:t>
      </w:r>
      <w:r>
        <w:rPr>
          <w:rFonts w:ascii="Tahoma" w:hAnsi="Tahoma" w:cs="Tahoma"/>
          <w:color w:val="FF0000"/>
          <w:sz w:val="18"/>
          <w:szCs w:val="18"/>
        </w:rPr>
        <w:tab/>
      </w:r>
      <w:r>
        <w:rPr>
          <w:rFonts w:ascii="Tahoma" w:hAnsi="Tahoma" w:cs="Tahoma"/>
          <w:color w:val="FF0000"/>
          <w:sz w:val="18"/>
          <w:szCs w:val="18"/>
        </w:rPr>
        <w:tab/>
      </w:r>
      <w:r w:rsidRPr="00A21A98">
        <w:rPr>
          <w:rFonts w:ascii="Tahoma" w:hAnsi="Tahoma" w:cs="Tahoma"/>
          <w:sz w:val="18"/>
          <w:szCs w:val="18"/>
        </w:rPr>
        <w:t>556 tis. Kč</w:t>
      </w:r>
    </w:p>
    <w:p w14:paraId="3AE7605A" w14:textId="77777777" w:rsidR="00E32253" w:rsidRPr="00BA7138" w:rsidRDefault="00E32253">
      <w:pPr>
        <w:pStyle w:val="Bezmezer"/>
        <w:numPr>
          <w:ilvl w:val="0"/>
          <w:numId w:val="43"/>
        </w:numPr>
        <w:tabs>
          <w:tab w:val="left" w:pos="709"/>
          <w:tab w:val="left" w:pos="1418"/>
          <w:tab w:val="right" w:pos="5529"/>
          <w:tab w:val="right" w:pos="7371"/>
          <w:tab w:val="right" w:pos="9072"/>
        </w:tabs>
        <w:rPr>
          <w:rFonts w:ascii="Tahoma" w:hAnsi="Tahoma" w:cs="Tahoma"/>
          <w:sz w:val="18"/>
          <w:szCs w:val="18"/>
        </w:rPr>
      </w:pPr>
      <w:r w:rsidRPr="00913805">
        <w:rPr>
          <w:rFonts w:ascii="Tahoma" w:hAnsi="Tahoma" w:cs="Tahoma"/>
          <w:sz w:val="18"/>
          <w:szCs w:val="18"/>
        </w:rPr>
        <w:t>pohonné hmoty, motorový olej (pro 7 služebních vozidel)</w:t>
      </w:r>
      <w:r w:rsidRPr="00913805">
        <w:rPr>
          <w:rFonts w:ascii="Tahoma" w:hAnsi="Tahoma" w:cs="Tahoma"/>
          <w:sz w:val="18"/>
          <w:szCs w:val="18"/>
        </w:rPr>
        <w:tab/>
      </w:r>
      <w:r w:rsidRPr="00913805">
        <w:rPr>
          <w:rFonts w:ascii="Tahoma" w:hAnsi="Tahoma" w:cs="Tahoma"/>
          <w:sz w:val="18"/>
          <w:szCs w:val="18"/>
        </w:rPr>
        <w:tab/>
      </w:r>
      <w:r w:rsidRPr="00BA7138">
        <w:rPr>
          <w:rFonts w:ascii="Tahoma" w:hAnsi="Tahoma" w:cs="Tahoma"/>
          <w:sz w:val="18"/>
          <w:szCs w:val="18"/>
          <w:shd w:val="clear" w:color="auto" w:fill="FFFFFF" w:themeFill="background1"/>
        </w:rPr>
        <w:t>501 tis. Kč</w:t>
      </w:r>
    </w:p>
    <w:p w14:paraId="5968218E" w14:textId="77777777" w:rsidR="00E32253" w:rsidRPr="00BA7138" w:rsidRDefault="00E32253">
      <w:pPr>
        <w:pStyle w:val="Bezmezer"/>
        <w:numPr>
          <w:ilvl w:val="0"/>
          <w:numId w:val="43"/>
        </w:numPr>
        <w:tabs>
          <w:tab w:val="left" w:pos="709"/>
          <w:tab w:val="left" w:pos="1418"/>
          <w:tab w:val="right" w:pos="5529"/>
          <w:tab w:val="right" w:pos="7371"/>
          <w:tab w:val="right" w:pos="9072"/>
        </w:tabs>
        <w:rPr>
          <w:rFonts w:ascii="Tahoma" w:hAnsi="Tahoma" w:cs="Tahoma"/>
          <w:sz w:val="18"/>
          <w:szCs w:val="18"/>
        </w:rPr>
      </w:pPr>
      <w:r w:rsidRPr="00BA7138">
        <w:rPr>
          <w:rFonts w:ascii="Tahoma" w:hAnsi="Tahoma" w:cs="Tahoma"/>
          <w:sz w:val="18"/>
          <w:szCs w:val="18"/>
        </w:rPr>
        <w:t>nákup ostatních služeb (provoz kamerového systému, úklid, odvoz</w:t>
      </w:r>
    </w:p>
    <w:p w14:paraId="0ADC1BA8" w14:textId="77777777" w:rsidR="00E32253" w:rsidRPr="00BA7138"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BA7138">
        <w:rPr>
          <w:rFonts w:ascii="Tahoma" w:hAnsi="Tahoma" w:cs="Tahoma"/>
          <w:sz w:val="18"/>
          <w:szCs w:val="18"/>
        </w:rPr>
        <w:t xml:space="preserve">   komunálního odpadu, STK, servis a kalibrace přístrojů, poplatky za CCS, </w:t>
      </w:r>
    </w:p>
    <w:p w14:paraId="391DB20E" w14:textId="77777777" w:rsidR="00E32253" w:rsidRPr="00BA7138"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BA7138">
        <w:rPr>
          <w:rFonts w:ascii="Tahoma" w:hAnsi="Tahoma" w:cs="Tahoma"/>
          <w:sz w:val="18"/>
          <w:szCs w:val="18"/>
        </w:rPr>
        <w:t xml:space="preserve">   střelnice, mytí vozidel, preventivní a vstupní prohlídky, výdaje v rámci</w:t>
      </w:r>
    </w:p>
    <w:p w14:paraId="43449B80" w14:textId="77777777" w:rsidR="00E32253" w:rsidRPr="00BA7138"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BA7138">
        <w:rPr>
          <w:rFonts w:ascii="Tahoma" w:hAnsi="Tahoma" w:cs="Tahoma"/>
          <w:sz w:val="18"/>
          <w:szCs w:val="18"/>
        </w:rPr>
        <w:t xml:space="preserve">   akce „Stavební úpravy domu č.p. 1083, ul. Těšínská na sídlo MP</w:t>
      </w:r>
      <w:r>
        <w:rPr>
          <w:rFonts w:ascii="Tahoma" w:hAnsi="Tahoma" w:cs="Tahoma"/>
          <w:sz w:val="18"/>
          <w:szCs w:val="18"/>
        </w:rPr>
        <w:t>“</w:t>
      </w:r>
      <w:r w:rsidRPr="00BA7138">
        <w:rPr>
          <w:rFonts w:ascii="Tahoma" w:hAnsi="Tahoma" w:cs="Tahoma"/>
          <w:sz w:val="18"/>
          <w:szCs w:val="18"/>
        </w:rPr>
        <w:t xml:space="preserve"> aj.)  </w:t>
      </w:r>
      <w:r w:rsidRPr="00BA7138">
        <w:rPr>
          <w:rFonts w:ascii="Tahoma" w:hAnsi="Tahoma" w:cs="Tahoma"/>
          <w:sz w:val="18"/>
          <w:szCs w:val="18"/>
        </w:rPr>
        <w:tab/>
        <w:t>6 864 tis. Kč</w:t>
      </w:r>
    </w:p>
    <w:p w14:paraId="3A0E643A" w14:textId="77777777" w:rsidR="00E32253" w:rsidRPr="00BA7138" w:rsidRDefault="00E32253">
      <w:pPr>
        <w:pStyle w:val="Bezmezer"/>
        <w:numPr>
          <w:ilvl w:val="0"/>
          <w:numId w:val="43"/>
        </w:numPr>
        <w:tabs>
          <w:tab w:val="left" w:pos="709"/>
          <w:tab w:val="left" w:pos="1418"/>
          <w:tab w:val="right" w:pos="5529"/>
          <w:tab w:val="right" w:pos="7371"/>
          <w:tab w:val="right" w:pos="9072"/>
        </w:tabs>
        <w:rPr>
          <w:rFonts w:ascii="Tahoma" w:hAnsi="Tahoma" w:cs="Tahoma"/>
          <w:sz w:val="18"/>
          <w:szCs w:val="18"/>
        </w:rPr>
      </w:pPr>
      <w:r w:rsidRPr="00BA7138">
        <w:rPr>
          <w:rFonts w:ascii="Tahoma" w:hAnsi="Tahoma" w:cs="Tahoma"/>
          <w:sz w:val="18"/>
          <w:szCs w:val="18"/>
        </w:rPr>
        <w:t>opravy a udržování (oprava a údržba vozidel vč. výměny pneumatik,</w:t>
      </w:r>
    </w:p>
    <w:p w14:paraId="5527E008" w14:textId="77777777" w:rsidR="00E32253" w:rsidRPr="00BA7138"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BA7138">
        <w:rPr>
          <w:rFonts w:ascii="Tahoma" w:hAnsi="Tahoma" w:cs="Tahoma"/>
          <w:sz w:val="18"/>
          <w:szCs w:val="18"/>
        </w:rPr>
        <w:t xml:space="preserve">   servis jízdních kol, pultu centralizované ochrany, osobních kamer </w:t>
      </w:r>
    </w:p>
    <w:p w14:paraId="75CA8060" w14:textId="77777777" w:rsidR="00E32253" w:rsidRPr="00BA7138" w:rsidRDefault="00E32253" w:rsidP="00E32253">
      <w:pPr>
        <w:pStyle w:val="Bezmezer"/>
        <w:tabs>
          <w:tab w:val="left" w:pos="709"/>
          <w:tab w:val="left" w:pos="1418"/>
          <w:tab w:val="right" w:pos="5529"/>
          <w:tab w:val="right" w:pos="7371"/>
          <w:tab w:val="right" w:pos="9072"/>
        </w:tabs>
        <w:rPr>
          <w:rFonts w:ascii="Tahoma" w:hAnsi="Tahoma" w:cs="Tahoma"/>
          <w:sz w:val="18"/>
          <w:szCs w:val="18"/>
        </w:rPr>
      </w:pPr>
      <w:r w:rsidRPr="00BA7138">
        <w:rPr>
          <w:rFonts w:ascii="Tahoma" w:hAnsi="Tahoma" w:cs="Tahoma"/>
          <w:sz w:val="18"/>
          <w:szCs w:val="18"/>
        </w:rPr>
        <w:t xml:space="preserve">        a další běžné drobné opravy)</w:t>
      </w:r>
      <w:r w:rsidRPr="00BA7138">
        <w:rPr>
          <w:rFonts w:ascii="Tahoma" w:hAnsi="Tahoma" w:cs="Tahoma"/>
          <w:sz w:val="18"/>
          <w:szCs w:val="18"/>
        </w:rPr>
        <w:tab/>
      </w:r>
      <w:r w:rsidRPr="00BA7138">
        <w:rPr>
          <w:rFonts w:ascii="Tahoma" w:hAnsi="Tahoma" w:cs="Tahoma"/>
          <w:sz w:val="18"/>
          <w:szCs w:val="18"/>
        </w:rPr>
        <w:tab/>
      </w:r>
      <w:r w:rsidRPr="00BA7138">
        <w:rPr>
          <w:rFonts w:ascii="Tahoma" w:hAnsi="Tahoma" w:cs="Tahoma"/>
          <w:sz w:val="18"/>
          <w:szCs w:val="18"/>
          <w:shd w:val="clear" w:color="auto" w:fill="FFFFFF" w:themeFill="background1"/>
        </w:rPr>
        <w:t>279 tis. Kč</w:t>
      </w:r>
    </w:p>
    <w:p w14:paraId="74ABCB2C" w14:textId="77777777" w:rsidR="00E32253" w:rsidRDefault="00E32253">
      <w:pPr>
        <w:pStyle w:val="Bezmezer"/>
        <w:numPr>
          <w:ilvl w:val="0"/>
          <w:numId w:val="43"/>
        </w:numPr>
        <w:tabs>
          <w:tab w:val="right" w:pos="709"/>
          <w:tab w:val="left" w:pos="1418"/>
          <w:tab w:val="right" w:pos="5954"/>
          <w:tab w:val="right" w:pos="7371"/>
        </w:tabs>
        <w:rPr>
          <w:rFonts w:ascii="Tahoma" w:hAnsi="Tahoma" w:cs="Tahoma"/>
          <w:sz w:val="18"/>
          <w:szCs w:val="18"/>
        </w:rPr>
      </w:pPr>
      <w:r w:rsidRPr="00BA7138">
        <w:rPr>
          <w:rFonts w:ascii="Tahoma" w:hAnsi="Tahoma" w:cs="Tahoma"/>
          <w:sz w:val="18"/>
          <w:szCs w:val="18"/>
        </w:rPr>
        <w:t>ostatní výdaje (služby elektronických komunikací, školení,</w:t>
      </w:r>
      <w:r>
        <w:rPr>
          <w:rFonts w:ascii="Tahoma" w:hAnsi="Tahoma" w:cs="Tahoma"/>
          <w:sz w:val="18"/>
          <w:szCs w:val="18"/>
        </w:rPr>
        <w:t xml:space="preserve"> účastnické</w:t>
      </w:r>
    </w:p>
    <w:p w14:paraId="7D9E5130" w14:textId="77777777" w:rsidR="00E32253" w:rsidRDefault="00E32253" w:rsidP="00E32253">
      <w:pPr>
        <w:pStyle w:val="Bezmezer"/>
        <w:tabs>
          <w:tab w:val="right" w:pos="709"/>
          <w:tab w:val="left" w:pos="1418"/>
          <w:tab w:val="right" w:pos="5954"/>
          <w:tab w:val="right" w:pos="7371"/>
        </w:tabs>
        <w:ind w:left="284"/>
        <w:rPr>
          <w:rFonts w:ascii="Tahoma" w:hAnsi="Tahoma" w:cs="Tahoma"/>
          <w:sz w:val="18"/>
          <w:szCs w:val="18"/>
        </w:rPr>
      </w:pPr>
      <w:r>
        <w:rPr>
          <w:rFonts w:ascii="Tahoma" w:hAnsi="Tahoma" w:cs="Tahoma"/>
          <w:sz w:val="18"/>
          <w:szCs w:val="18"/>
        </w:rPr>
        <w:t xml:space="preserve">   poplatky, nákup kolků,</w:t>
      </w:r>
      <w:r w:rsidRPr="00BA7138">
        <w:rPr>
          <w:rFonts w:ascii="Tahoma" w:hAnsi="Tahoma" w:cs="Tahoma"/>
          <w:sz w:val="18"/>
          <w:szCs w:val="18"/>
        </w:rPr>
        <w:t xml:space="preserve"> materiál, nájemné, pohoštění, cestovné</w:t>
      </w:r>
      <w:r>
        <w:rPr>
          <w:rFonts w:ascii="Tahoma" w:hAnsi="Tahoma" w:cs="Tahoma"/>
          <w:sz w:val="18"/>
          <w:szCs w:val="18"/>
        </w:rPr>
        <w:t>,</w:t>
      </w:r>
    </w:p>
    <w:p w14:paraId="3D9DA888" w14:textId="77777777" w:rsidR="00E32253" w:rsidRPr="00EC4ABA" w:rsidRDefault="00E32253" w:rsidP="00E32253">
      <w:pPr>
        <w:pStyle w:val="Bezmezer"/>
        <w:tabs>
          <w:tab w:val="right" w:pos="709"/>
          <w:tab w:val="left" w:pos="1418"/>
          <w:tab w:val="right" w:pos="5954"/>
          <w:tab w:val="right" w:pos="7371"/>
        </w:tabs>
        <w:ind w:left="284"/>
        <w:rPr>
          <w:rFonts w:ascii="Tahoma" w:hAnsi="Tahoma" w:cs="Tahoma"/>
          <w:sz w:val="18"/>
          <w:szCs w:val="18"/>
        </w:rPr>
      </w:pPr>
      <w:r>
        <w:rPr>
          <w:rFonts w:ascii="Tahoma" w:hAnsi="Tahoma" w:cs="Tahoma"/>
          <w:sz w:val="18"/>
          <w:szCs w:val="18"/>
        </w:rPr>
        <w:t xml:space="preserve">   </w:t>
      </w:r>
      <w:r w:rsidRPr="00EC4ABA">
        <w:rPr>
          <w:rFonts w:ascii="Tahoma" w:hAnsi="Tahoma" w:cs="Tahoma"/>
          <w:sz w:val="18"/>
          <w:szCs w:val="18"/>
        </w:rPr>
        <w:t>podlimitní technické zhodnocení aj.)</w:t>
      </w:r>
      <w:r w:rsidRPr="00EC4ABA">
        <w:rPr>
          <w:rFonts w:ascii="Tahoma" w:hAnsi="Tahoma" w:cs="Tahoma"/>
          <w:sz w:val="18"/>
          <w:szCs w:val="18"/>
        </w:rPr>
        <w:tab/>
      </w:r>
      <w:r w:rsidRPr="00EC4ABA">
        <w:rPr>
          <w:rFonts w:ascii="Tahoma" w:hAnsi="Tahoma" w:cs="Tahoma"/>
          <w:sz w:val="18"/>
          <w:szCs w:val="18"/>
        </w:rPr>
        <w:tab/>
      </w:r>
      <w:r w:rsidRPr="00A21A98">
        <w:rPr>
          <w:rFonts w:ascii="Tahoma" w:hAnsi="Tahoma" w:cs="Tahoma"/>
          <w:sz w:val="18"/>
          <w:szCs w:val="18"/>
        </w:rPr>
        <w:t>538 tis. Kč</w:t>
      </w:r>
    </w:p>
    <w:p w14:paraId="64573A41" w14:textId="77777777" w:rsidR="00E32253" w:rsidRPr="00EC4ABA" w:rsidRDefault="00E32253">
      <w:pPr>
        <w:pStyle w:val="Bezmezer"/>
        <w:numPr>
          <w:ilvl w:val="0"/>
          <w:numId w:val="114"/>
        </w:numPr>
        <w:tabs>
          <w:tab w:val="left" w:pos="709"/>
          <w:tab w:val="left" w:pos="1418"/>
          <w:tab w:val="right" w:pos="5529"/>
          <w:tab w:val="right" w:pos="7371"/>
        </w:tabs>
        <w:rPr>
          <w:rFonts w:ascii="Tahoma" w:hAnsi="Tahoma" w:cs="Tahoma"/>
          <w:sz w:val="18"/>
          <w:szCs w:val="18"/>
        </w:rPr>
      </w:pPr>
      <w:r w:rsidRPr="00EC4ABA">
        <w:rPr>
          <w:rFonts w:ascii="Tahoma" w:hAnsi="Tahoma" w:cs="Tahoma"/>
          <w:sz w:val="18"/>
          <w:szCs w:val="18"/>
        </w:rPr>
        <w:t>investiční výdaje</w:t>
      </w:r>
      <w:r w:rsidRPr="00EC4ABA">
        <w:rPr>
          <w:rFonts w:ascii="Tahoma" w:hAnsi="Tahoma" w:cs="Tahoma"/>
          <w:sz w:val="18"/>
          <w:szCs w:val="18"/>
        </w:rPr>
        <w:tab/>
      </w:r>
      <w:r w:rsidRPr="00EC4ABA">
        <w:rPr>
          <w:rFonts w:ascii="Tahoma" w:hAnsi="Tahoma" w:cs="Tahoma"/>
          <w:sz w:val="18"/>
          <w:szCs w:val="18"/>
        </w:rPr>
        <w:tab/>
      </w:r>
      <w:r w:rsidRPr="00EC4ABA">
        <w:rPr>
          <w:rFonts w:ascii="Tahoma" w:hAnsi="Tahoma" w:cs="Tahoma"/>
          <w:sz w:val="18"/>
          <w:szCs w:val="18"/>
          <w:shd w:val="clear" w:color="auto" w:fill="FFFFFF" w:themeFill="background1"/>
        </w:rPr>
        <w:t>57 076 tis. Kč</w:t>
      </w:r>
    </w:p>
    <w:p w14:paraId="0162A915" w14:textId="77777777" w:rsidR="00E32253" w:rsidRPr="00EC4ABA" w:rsidRDefault="00E32253" w:rsidP="00E32253">
      <w:pPr>
        <w:pStyle w:val="Bezmezer"/>
        <w:tabs>
          <w:tab w:val="left" w:pos="709"/>
          <w:tab w:val="left" w:pos="1418"/>
          <w:tab w:val="right" w:pos="5529"/>
          <w:tab w:val="right" w:pos="6804"/>
          <w:tab w:val="right" w:pos="9072"/>
        </w:tabs>
        <w:ind w:left="426"/>
        <w:rPr>
          <w:rFonts w:ascii="Tahoma" w:hAnsi="Tahoma" w:cs="Tahoma"/>
          <w:sz w:val="18"/>
          <w:szCs w:val="18"/>
        </w:rPr>
      </w:pPr>
      <w:r w:rsidRPr="00EC4ABA">
        <w:rPr>
          <w:rFonts w:ascii="Tahoma" w:hAnsi="Tahoma" w:cs="Tahoma"/>
          <w:sz w:val="18"/>
          <w:szCs w:val="18"/>
        </w:rPr>
        <w:t>z toho:</w:t>
      </w:r>
    </w:p>
    <w:p w14:paraId="40FD3976" w14:textId="77777777" w:rsidR="00E32253" w:rsidRPr="00EC4ABA" w:rsidRDefault="00E32253">
      <w:pPr>
        <w:pStyle w:val="Bezmezer"/>
        <w:numPr>
          <w:ilvl w:val="0"/>
          <w:numId w:val="115"/>
        </w:numPr>
        <w:tabs>
          <w:tab w:val="left" w:pos="709"/>
          <w:tab w:val="left" w:pos="1418"/>
          <w:tab w:val="right" w:pos="5954"/>
          <w:tab w:val="right" w:pos="6804"/>
          <w:tab w:val="right" w:pos="9072"/>
        </w:tabs>
        <w:ind w:left="1276" w:hanging="852"/>
        <w:rPr>
          <w:rFonts w:ascii="Tahoma" w:hAnsi="Tahoma" w:cs="Tahoma"/>
          <w:sz w:val="18"/>
          <w:szCs w:val="18"/>
        </w:rPr>
      </w:pPr>
      <w:r w:rsidRPr="00EC4ABA">
        <w:rPr>
          <w:rFonts w:ascii="Tahoma" w:hAnsi="Tahoma" w:cs="Tahoma"/>
          <w:i/>
          <w:sz w:val="18"/>
          <w:szCs w:val="18"/>
        </w:rPr>
        <w:t xml:space="preserve">„Stavební úpravy domu č.p. 1083, ul. Těšínská </w:t>
      </w:r>
    </w:p>
    <w:p w14:paraId="4D922B80" w14:textId="77777777" w:rsidR="00E32253" w:rsidRPr="00EC4ABA" w:rsidRDefault="00E32253" w:rsidP="00E32253">
      <w:pPr>
        <w:pStyle w:val="Bezmezer"/>
        <w:tabs>
          <w:tab w:val="left" w:pos="709"/>
          <w:tab w:val="left" w:pos="1418"/>
          <w:tab w:val="right" w:pos="5954"/>
          <w:tab w:val="right" w:pos="6804"/>
          <w:tab w:val="right" w:pos="9072"/>
        </w:tabs>
        <w:ind w:left="424"/>
        <w:rPr>
          <w:rFonts w:ascii="Tahoma" w:hAnsi="Tahoma" w:cs="Tahoma"/>
          <w:i/>
          <w:sz w:val="18"/>
          <w:szCs w:val="18"/>
        </w:rPr>
      </w:pPr>
      <w:r w:rsidRPr="00EC4ABA">
        <w:rPr>
          <w:rFonts w:ascii="Tahoma" w:hAnsi="Tahoma" w:cs="Tahoma"/>
          <w:i/>
          <w:sz w:val="18"/>
          <w:szCs w:val="18"/>
        </w:rPr>
        <w:t xml:space="preserve">    na sídlo MP“ (z toho 39 134 tis. Kč je hrazeno </w:t>
      </w:r>
    </w:p>
    <w:p w14:paraId="7B9BA550" w14:textId="77777777" w:rsidR="00E32253" w:rsidRDefault="00E32253" w:rsidP="00E32253">
      <w:pPr>
        <w:pStyle w:val="Bezmezer"/>
        <w:tabs>
          <w:tab w:val="left" w:pos="709"/>
          <w:tab w:val="left" w:pos="1418"/>
          <w:tab w:val="right" w:pos="5954"/>
          <w:tab w:val="right" w:pos="6804"/>
          <w:tab w:val="right" w:pos="9072"/>
        </w:tabs>
        <w:ind w:left="424"/>
        <w:rPr>
          <w:rFonts w:ascii="Tahoma" w:hAnsi="Tahoma" w:cs="Tahoma"/>
          <w:iCs/>
          <w:sz w:val="18"/>
          <w:szCs w:val="18"/>
        </w:rPr>
      </w:pPr>
      <w:r w:rsidRPr="00EC4ABA">
        <w:rPr>
          <w:rFonts w:ascii="Tahoma" w:hAnsi="Tahoma" w:cs="Tahoma"/>
          <w:i/>
          <w:sz w:val="18"/>
          <w:szCs w:val="18"/>
        </w:rPr>
        <w:t xml:space="preserve">    z dotace ÚZ 92505 a ÚZ 92506)   </w:t>
      </w:r>
      <w:r w:rsidRPr="00EC4ABA">
        <w:rPr>
          <w:rFonts w:ascii="Tahoma" w:hAnsi="Tahoma" w:cs="Tahoma"/>
          <w:i/>
          <w:sz w:val="18"/>
          <w:szCs w:val="18"/>
        </w:rPr>
        <w:tab/>
      </w:r>
      <w:r w:rsidRPr="00EC4ABA">
        <w:rPr>
          <w:rFonts w:ascii="Tahoma" w:hAnsi="Tahoma" w:cs="Tahoma"/>
          <w:iCs/>
          <w:sz w:val="18"/>
          <w:szCs w:val="18"/>
        </w:rPr>
        <w:t>55 888 tis. Kč</w:t>
      </w:r>
    </w:p>
    <w:p w14:paraId="1D21E9C6" w14:textId="77777777" w:rsidR="00E32253" w:rsidRPr="00536F99" w:rsidRDefault="00E32253">
      <w:pPr>
        <w:pStyle w:val="Bezmezer"/>
        <w:numPr>
          <w:ilvl w:val="0"/>
          <w:numId w:val="132"/>
        </w:numPr>
        <w:tabs>
          <w:tab w:val="left" w:pos="709"/>
          <w:tab w:val="left" w:pos="1418"/>
          <w:tab w:val="right" w:pos="5954"/>
          <w:tab w:val="right" w:pos="6804"/>
          <w:tab w:val="right" w:pos="9072"/>
        </w:tabs>
        <w:ind w:left="426" w:firstLine="0"/>
        <w:rPr>
          <w:rFonts w:ascii="Tahoma" w:hAnsi="Tahoma" w:cs="Tahoma"/>
          <w:sz w:val="18"/>
          <w:szCs w:val="18"/>
        </w:rPr>
      </w:pPr>
      <w:r w:rsidRPr="00536F99">
        <w:rPr>
          <w:rFonts w:ascii="Tahoma" w:hAnsi="Tahoma" w:cs="Tahoma"/>
          <w:i/>
          <w:sz w:val="18"/>
          <w:szCs w:val="18"/>
        </w:rPr>
        <w:t xml:space="preserve">nákup vozidla pro městskou policii </w:t>
      </w:r>
      <w:r w:rsidRPr="00536F99">
        <w:rPr>
          <w:rFonts w:ascii="Tahoma" w:hAnsi="Tahoma" w:cs="Tahoma"/>
          <w:i/>
          <w:sz w:val="18"/>
          <w:szCs w:val="18"/>
        </w:rPr>
        <w:tab/>
      </w:r>
      <w:r w:rsidRPr="00536F99">
        <w:rPr>
          <w:rFonts w:ascii="Tahoma" w:hAnsi="Tahoma" w:cs="Tahoma"/>
          <w:iCs/>
          <w:sz w:val="18"/>
          <w:szCs w:val="18"/>
        </w:rPr>
        <w:t>725 tis. Kč</w:t>
      </w:r>
    </w:p>
    <w:p w14:paraId="39120036" w14:textId="77777777" w:rsidR="00E32253" w:rsidRPr="00536F99" w:rsidRDefault="00E32253">
      <w:pPr>
        <w:pStyle w:val="Bezmezer"/>
        <w:numPr>
          <w:ilvl w:val="0"/>
          <w:numId w:val="132"/>
        </w:numPr>
        <w:tabs>
          <w:tab w:val="left" w:pos="709"/>
          <w:tab w:val="left" w:pos="1418"/>
          <w:tab w:val="right" w:pos="5954"/>
          <w:tab w:val="right" w:pos="6804"/>
          <w:tab w:val="right" w:pos="9072"/>
        </w:tabs>
        <w:ind w:left="426" w:firstLine="0"/>
        <w:rPr>
          <w:rFonts w:ascii="Tahoma" w:hAnsi="Tahoma" w:cs="Tahoma"/>
          <w:sz w:val="18"/>
          <w:szCs w:val="18"/>
        </w:rPr>
      </w:pPr>
      <w:r w:rsidRPr="00536F99">
        <w:rPr>
          <w:rFonts w:ascii="Tahoma" w:hAnsi="Tahoma" w:cs="Tahoma"/>
          <w:i/>
          <w:sz w:val="18"/>
          <w:szCs w:val="18"/>
        </w:rPr>
        <w:t xml:space="preserve">nákup </w:t>
      </w:r>
      <w:r>
        <w:rPr>
          <w:rFonts w:ascii="Tahoma" w:hAnsi="Tahoma" w:cs="Tahoma"/>
          <w:i/>
          <w:sz w:val="18"/>
          <w:szCs w:val="18"/>
        </w:rPr>
        <w:t xml:space="preserve">světelných a zvukových ramp (majáků)  </w:t>
      </w:r>
    </w:p>
    <w:p w14:paraId="029EE2B3" w14:textId="77777777" w:rsidR="00E32253" w:rsidRDefault="00E32253" w:rsidP="00E32253">
      <w:pPr>
        <w:pStyle w:val="Bezmezer"/>
        <w:tabs>
          <w:tab w:val="left" w:pos="709"/>
          <w:tab w:val="left" w:pos="1418"/>
          <w:tab w:val="right" w:pos="5954"/>
          <w:tab w:val="right" w:pos="6804"/>
          <w:tab w:val="right" w:pos="9072"/>
        </w:tabs>
        <w:ind w:left="426"/>
        <w:rPr>
          <w:rFonts w:ascii="Tahoma" w:hAnsi="Tahoma" w:cs="Tahoma"/>
          <w:iCs/>
          <w:sz w:val="18"/>
          <w:szCs w:val="18"/>
        </w:rPr>
      </w:pPr>
      <w:r>
        <w:rPr>
          <w:rFonts w:ascii="Tahoma" w:hAnsi="Tahoma" w:cs="Tahoma"/>
          <w:i/>
          <w:sz w:val="18"/>
          <w:szCs w:val="18"/>
        </w:rPr>
        <w:t xml:space="preserve">    a alcotesteru</w:t>
      </w:r>
      <w:r w:rsidRPr="00536F99">
        <w:rPr>
          <w:rFonts w:ascii="Tahoma" w:hAnsi="Tahoma" w:cs="Tahoma"/>
          <w:i/>
          <w:sz w:val="18"/>
          <w:szCs w:val="18"/>
        </w:rPr>
        <w:t xml:space="preserve"> </w:t>
      </w:r>
      <w:r>
        <w:rPr>
          <w:rFonts w:ascii="Tahoma" w:hAnsi="Tahoma" w:cs="Tahoma"/>
          <w:i/>
          <w:sz w:val="18"/>
          <w:szCs w:val="18"/>
        </w:rPr>
        <w:t xml:space="preserve">Draeger </w:t>
      </w:r>
      <w:r w:rsidRPr="00536F99">
        <w:rPr>
          <w:rFonts w:ascii="Tahoma" w:hAnsi="Tahoma" w:cs="Tahoma"/>
          <w:i/>
          <w:sz w:val="18"/>
          <w:szCs w:val="18"/>
        </w:rPr>
        <w:t xml:space="preserve">pro městskou policii </w:t>
      </w:r>
      <w:r w:rsidRPr="00536F99">
        <w:rPr>
          <w:rFonts w:ascii="Tahoma" w:hAnsi="Tahoma" w:cs="Tahoma"/>
          <w:i/>
          <w:sz w:val="18"/>
          <w:szCs w:val="18"/>
        </w:rPr>
        <w:tab/>
      </w:r>
      <w:r>
        <w:rPr>
          <w:rFonts w:ascii="Tahoma" w:hAnsi="Tahoma" w:cs="Tahoma"/>
          <w:iCs/>
          <w:sz w:val="18"/>
          <w:szCs w:val="18"/>
        </w:rPr>
        <w:t>224</w:t>
      </w:r>
      <w:r w:rsidRPr="00536F99">
        <w:rPr>
          <w:rFonts w:ascii="Tahoma" w:hAnsi="Tahoma" w:cs="Tahoma"/>
          <w:iCs/>
          <w:sz w:val="18"/>
          <w:szCs w:val="18"/>
        </w:rPr>
        <w:t xml:space="preserve"> tis. Kč</w:t>
      </w:r>
    </w:p>
    <w:p w14:paraId="246BA0A8" w14:textId="77777777" w:rsidR="00E32253" w:rsidRPr="003E487F" w:rsidRDefault="00E32253">
      <w:pPr>
        <w:pStyle w:val="Bezmezer"/>
        <w:numPr>
          <w:ilvl w:val="0"/>
          <w:numId w:val="132"/>
        </w:numPr>
        <w:tabs>
          <w:tab w:val="left" w:pos="709"/>
          <w:tab w:val="left" w:pos="1418"/>
          <w:tab w:val="right" w:pos="5954"/>
          <w:tab w:val="right" w:pos="6804"/>
          <w:tab w:val="right" w:pos="9072"/>
        </w:tabs>
        <w:ind w:left="426" w:firstLine="0"/>
        <w:rPr>
          <w:rFonts w:ascii="Tahoma" w:hAnsi="Tahoma" w:cs="Tahoma"/>
          <w:sz w:val="18"/>
          <w:szCs w:val="18"/>
        </w:rPr>
      </w:pPr>
      <w:r w:rsidRPr="003E487F">
        <w:rPr>
          <w:rFonts w:ascii="Tahoma" w:hAnsi="Tahoma" w:cs="Tahoma"/>
          <w:i/>
          <w:sz w:val="18"/>
          <w:szCs w:val="18"/>
        </w:rPr>
        <w:t>„REDAT systém pro MP“ (nahrávací systém)</w:t>
      </w:r>
      <w:r w:rsidRPr="003E487F">
        <w:rPr>
          <w:rFonts w:ascii="Tahoma" w:hAnsi="Tahoma" w:cs="Tahoma"/>
          <w:i/>
          <w:sz w:val="18"/>
          <w:szCs w:val="18"/>
        </w:rPr>
        <w:tab/>
      </w:r>
      <w:r w:rsidRPr="00241B44">
        <w:rPr>
          <w:rFonts w:ascii="Tahoma" w:hAnsi="Tahoma" w:cs="Tahoma"/>
          <w:iCs/>
          <w:sz w:val="18"/>
          <w:szCs w:val="18"/>
          <w:shd w:val="clear" w:color="auto" w:fill="FFFFFF" w:themeFill="background1"/>
        </w:rPr>
        <w:t>239 tis. Kč</w:t>
      </w:r>
    </w:p>
    <w:p w14:paraId="4FFF0647" w14:textId="77777777" w:rsidR="00E32253" w:rsidRPr="003E487F" w:rsidRDefault="00E32253" w:rsidP="00E32253">
      <w:pPr>
        <w:pStyle w:val="Bezmezer"/>
        <w:numPr>
          <w:ilvl w:val="0"/>
          <w:numId w:val="7"/>
        </w:numPr>
        <w:tabs>
          <w:tab w:val="left" w:pos="709"/>
          <w:tab w:val="right" w:pos="6804"/>
          <w:tab w:val="right" w:pos="9072"/>
        </w:tabs>
        <w:ind w:left="284" w:hanging="284"/>
        <w:rPr>
          <w:rFonts w:ascii="Tahoma" w:hAnsi="Tahoma" w:cs="Tahoma"/>
          <w:sz w:val="18"/>
          <w:szCs w:val="18"/>
        </w:rPr>
      </w:pPr>
      <w:r w:rsidRPr="003E487F">
        <w:rPr>
          <w:rFonts w:ascii="Tahoma" w:hAnsi="Tahoma" w:cs="Tahoma"/>
          <w:sz w:val="18"/>
          <w:szCs w:val="18"/>
        </w:rPr>
        <w:t xml:space="preserve">výdaje na požární ochranu – profesionální část   </w:t>
      </w:r>
      <w:r w:rsidRPr="003E487F">
        <w:rPr>
          <w:rFonts w:ascii="Tahoma" w:hAnsi="Tahoma" w:cs="Tahoma"/>
          <w:sz w:val="18"/>
          <w:szCs w:val="18"/>
        </w:rPr>
        <w:tab/>
      </w:r>
      <w:r w:rsidRPr="003E487F">
        <w:rPr>
          <w:rFonts w:ascii="Tahoma" w:hAnsi="Tahoma" w:cs="Tahoma"/>
          <w:sz w:val="18"/>
          <w:szCs w:val="18"/>
        </w:rPr>
        <w:tab/>
        <w:t>750 tis. Kč</w:t>
      </w:r>
    </w:p>
    <w:p w14:paraId="05A0B9F2" w14:textId="77777777" w:rsidR="00E32253" w:rsidRPr="003E487F" w:rsidRDefault="00E32253" w:rsidP="00E32253">
      <w:pPr>
        <w:pStyle w:val="Bezmezer"/>
        <w:tabs>
          <w:tab w:val="left" w:pos="284"/>
          <w:tab w:val="left" w:pos="709"/>
          <w:tab w:val="right" w:pos="6804"/>
          <w:tab w:val="right" w:pos="9072"/>
        </w:tabs>
        <w:rPr>
          <w:rFonts w:ascii="Tahoma" w:hAnsi="Tahoma" w:cs="Tahoma"/>
          <w:sz w:val="18"/>
          <w:szCs w:val="18"/>
        </w:rPr>
      </w:pPr>
      <w:r w:rsidRPr="003E487F">
        <w:rPr>
          <w:rFonts w:ascii="Tahoma" w:hAnsi="Tahoma" w:cs="Tahoma"/>
          <w:sz w:val="18"/>
          <w:szCs w:val="18"/>
        </w:rPr>
        <w:tab/>
        <w:t xml:space="preserve">z toho:  </w:t>
      </w:r>
    </w:p>
    <w:p w14:paraId="020A3ED4" w14:textId="77777777" w:rsidR="00E32253" w:rsidRPr="003E487F" w:rsidRDefault="00E32253">
      <w:pPr>
        <w:pStyle w:val="Bezmezer"/>
        <w:numPr>
          <w:ilvl w:val="0"/>
          <w:numId w:val="118"/>
        </w:numPr>
        <w:tabs>
          <w:tab w:val="left" w:pos="426"/>
          <w:tab w:val="left" w:pos="709"/>
          <w:tab w:val="right" w:pos="7371"/>
          <w:tab w:val="right" w:pos="9072"/>
        </w:tabs>
        <w:ind w:hanging="502"/>
        <w:rPr>
          <w:rFonts w:ascii="Tahoma" w:hAnsi="Tahoma" w:cs="Tahoma"/>
          <w:sz w:val="18"/>
          <w:szCs w:val="18"/>
        </w:rPr>
      </w:pPr>
      <w:r w:rsidRPr="003E487F">
        <w:rPr>
          <w:rFonts w:ascii="Tahoma" w:hAnsi="Tahoma" w:cs="Tahoma"/>
          <w:sz w:val="18"/>
          <w:szCs w:val="18"/>
        </w:rPr>
        <w:t>HZS MSK – investiční dotace na rekonstrukce budov hasičské stanice</w:t>
      </w:r>
    </w:p>
    <w:p w14:paraId="5E18EA2F" w14:textId="77777777" w:rsidR="00E32253" w:rsidRPr="000B03C4" w:rsidRDefault="00E32253" w:rsidP="00E32253">
      <w:pPr>
        <w:pStyle w:val="Bezmezer"/>
        <w:tabs>
          <w:tab w:val="left" w:pos="426"/>
          <w:tab w:val="left" w:pos="709"/>
          <w:tab w:val="right" w:pos="7371"/>
          <w:tab w:val="right" w:pos="9072"/>
        </w:tabs>
        <w:ind w:left="284"/>
        <w:rPr>
          <w:rFonts w:ascii="Tahoma" w:hAnsi="Tahoma" w:cs="Tahoma"/>
          <w:sz w:val="18"/>
          <w:szCs w:val="18"/>
        </w:rPr>
      </w:pPr>
      <w:r w:rsidRPr="003E487F">
        <w:rPr>
          <w:rFonts w:ascii="Tahoma" w:hAnsi="Tahoma" w:cs="Tahoma"/>
          <w:sz w:val="18"/>
          <w:szCs w:val="18"/>
        </w:rPr>
        <w:t xml:space="preserve">   </w:t>
      </w:r>
      <w:r w:rsidRPr="000B03C4">
        <w:rPr>
          <w:rFonts w:ascii="Tahoma" w:hAnsi="Tahoma" w:cs="Tahoma"/>
          <w:sz w:val="18"/>
          <w:szCs w:val="18"/>
        </w:rPr>
        <w:t>ve F-M, zaměřené na snížení energetické náročnosti budov, zvýšení</w:t>
      </w:r>
    </w:p>
    <w:p w14:paraId="7CDCFC7E" w14:textId="77777777" w:rsidR="00E32253" w:rsidRPr="000B03C4" w:rsidRDefault="00E32253" w:rsidP="00E32253">
      <w:pPr>
        <w:pStyle w:val="Bezmezer"/>
        <w:tabs>
          <w:tab w:val="left" w:pos="426"/>
          <w:tab w:val="left" w:pos="709"/>
          <w:tab w:val="right" w:pos="7371"/>
          <w:tab w:val="right" w:pos="9072"/>
        </w:tabs>
        <w:ind w:left="284"/>
        <w:rPr>
          <w:rFonts w:ascii="Tahoma" w:hAnsi="Tahoma" w:cs="Tahoma"/>
          <w:sz w:val="18"/>
          <w:szCs w:val="18"/>
        </w:rPr>
      </w:pPr>
      <w:r w:rsidRPr="000B03C4">
        <w:rPr>
          <w:rFonts w:ascii="Tahoma" w:hAnsi="Tahoma" w:cs="Tahoma"/>
          <w:sz w:val="18"/>
          <w:szCs w:val="18"/>
        </w:rPr>
        <w:t xml:space="preserve">   úrovně zabezpečení objektů a revitalizaci vnitřních prostor vč. PD</w:t>
      </w:r>
      <w:r w:rsidRPr="000B03C4">
        <w:rPr>
          <w:rFonts w:ascii="Tahoma" w:hAnsi="Tahoma" w:cs="Tahoma"/>
          <w:sz w:val="18"/>
          <w:szCs w:val="18"/>
        </w:rPr>
        <w:tab/>
        <w:t>750 tis. Kč</w:t>
      </w:r>
    </w:p>
    <w:p w14:paraId="44CF6270" w14:textId="77777777" w:rsidR="00E32253" w:rsidRPr="00FF0C4E" w:rsidRDefault="00E32253" w:rsidP="00E32253">
      <w:pPr>
        <w:pStyle w:val="Bezmezer"/>
        <w:numPr>
          <w:ilvl w:val="0"/>
          <w:numId w:val="7"/>
        </w:numPr>
        <w:tabs>
          <w:tab w:val="left" w:pos="709"/>
          <w:tab w:val="right" w:pos="6804"/>
          <w:tab w:val="right" w:pos="9072"/>
        </w:tabs>
        <w:ind w:left="284" w:hanging="284"/>
        <w:rPr>
          <w:rFonts w:ascii="Tahoma" w:hAnsi="Tahoma" w:cs="Tahoma"/>
          <w:sz w:val="18"/>
          <w:szCs w:val="18"/>
        </w:rPr>
      </w:pPr>
      <w:r w:rsidRPr="000B03C4">
        <w:rPr>
          <w:rFonts w:ascii="Tahoma" w:hAnsi="Tahoma" w:cs="Tahoma"/>
          <w:sz w:val="18"/>
          <w:szCs w:val="18"/>
        </w:rPr>
        <w:t xml:space="preserve">výdaje na požární ochranu – dobrovolná část    </w:t>
      </w:r>
      <w:r w:rsidRPr="000B03C4">
        <w:rPr>
          <w:rFonts w:ascii="Tahoma" w:hAnsi="Tahoma" w:cs="Tahoma"/>
          <w:sz w:val="18"/>
          <w:szCs w:val="18"/>
        </w:rPr>
        <w:tab/>
      </w:r>
      <w:r w:rsidRPr="000B03C4">
        <w:rPr>
          <w:rFonts w:ascii="Tahoma" w:hAnsi="Tahoma" w:cs="Tahoma"/>
          <w:sz w:val="18"/>
          <w:szCs w:val="18"/>
        </w:rPr>
        <w:tab/>
      </w:r>
      <w:r w:rsidRPr="00FF0C4E">
        <w:rPr>
          <w:rFonts w:ascii="Tahoma" w:hAnsi="Tahoma" w:cs="Tahoma"/>
          <w:sz w:val="18"/>
          <w:szCs w:val="18"/>
        </w:rPr>
        <w:t>41 196 tis. Kč</w:t>
      </w:r>
    </w:p>
    <w:p w14:paraId="6300357B" w14:textId="77777777" w:rsidR="00E32253" w:rsidRPr="00FF0C4E" w:rsidRDefault="00E32253" w:rsidP="00E32253">
      <w:pPr>
        <w:pStyle w:val="Bezmezer"/>
        <w:tabs>
          <w:tab w:val="left" w:pos="284"/>
          <w:tab w:val="left" w:pos="709"/>
          <w:tab w:val="left" w:pos="1418"/>
          <w:tab w:val="right" w:pos="5529"/>
          <w:tab w:val="right" w:pos="6804"/>
          <w:tab w:val="right" w:pos="9072"/>
        </w:tabs>
        <w:rPr>
          <w:rFonts w:ascii="Tahoma" w:hAnsi="Tahoma" w:cs="Tahoma"/>
          <w:sz w:val="18"/>
          <w:szCs w:val="18"/>
        </w:rPr>
      </w:pPr>
      <w:r w:rsidRPr="00FF0C4E">
        <w:rPr>
          <w:rFonts w:ascii="Tahoma" w:hAnsi="Tahoma" w:cs="Tahoma"/>
          <w:sz w:val="18"/>
          <w:szCs w:val="18"/>
        </w:rPr>
        <w:tab/>
        <w:t>z toho:</w:t>
      </w:r>
    </w:p>
    <w:p w14:paraId="1A10A4E0" w14:textId="77777777" w:rsidR="00E32253" w:rsidRPr="00FF0C4E" w:rsidRDefault="00E32253" w:rsidP="00E32253">
      <w:pPr>
        <w:pStyle w:val="Bezmezer"/>
        <w:numPr>
          <w:ilvl w:val="1"/>
          <w:numId w:val="26"/>
        </w:numPr>
        <w:tabs>
          <w:tab w:val="left" w:pos="709"/>
          <w:tab w:val="right" w:pos="7371"/>
          <w:tab w:val="right" w:pos="9072"/>
        </w:tabs>
        <w:ind w:left="284" w:firstLine="0"/>
        <w:rPr>
          <w:rFonts w:ascii="Tahoma" w:hAnsi="Tahoma" w:cs="Tahoma"/>
          <w:sz w:val="18"/>
          <w:szCs w:val="18"/>
        </w:rPr>
      </w:pPr>
      <w:r w:rsidRPr="00FF0C4E">
        <w:rPr>
          <w:rFonts w:ascii="Tahoma" w:hAnsi="Tahoma" w:cs="Tahoma"/>
          <w:sz w:val="18"/>
          <w:szCs w:val="18"/>
        </w:rPr>
        <w:t>dohody o provedení práce pro členy JSDH Frýdek vč. refundací a odvodů</w:t>
      </w:r>
      <w:r w:rsidRPr="00FF0C4E">
        <w:rPr>
          <w:rFonts w:ascii="Tahoma" w:hAnsi="Tahoma" w:cs="Tahoma"/>
          <w:sz w:val="18"/>
          <w:szCs w:val="18"/>
        </w:rPr>
        <w:tab/>
      </w:r>
      <w:r>
        <w:rPr>
          <w:rFonts w:ascii="Tahoma" w:hAnsi="Tahoma" w:cs="Tahoma"/>
          <w:sz w:val="18"/>
          <w:szCs w:val="18"/>
        </w:rPr>
        <w:t>668</w:t>
      </w:r>
      <w:r w:rsidRPr="00FF0C4E">
        <w:rPr>
          <w:rFonts w:ascii="Tahoma" w:hAnsi="Tahoma" w:cs="Tahoma"/>
          <w:sz w:val="18"/>
          <w:szCs w:val="18"/>
        </w:rPr>
        <w:t xml:space="preserve"> tis. Kč</w:t>
      </w:r>
    </w:p>
    <w:p w14:paraId="0B91DC27" w14:textId="77777777" w:rsidR="00E32253" w:rsidRPr="00FF0C4E" w:rsidRDefault="00E32253">
      <w:pPr>
        <w:pStyle w:val="Bezmezer"/>
        <w:numPr>
          <w:ilvl w:val="0"/>
          <w:numId w:val="69"/>
        </w:numPr>
        <w:tabs>
          <w:tab w:val="left" w:pos="426"/>
          <w:tab w:val="left" w:pos="709"/>
          <w:tab w:val="left" w:pos="1418"/>
          <w:tab w:val="right" w:pos="5529"/>
          <w:tab w:val="right" w:pos="6804"/>
          <w:tab w:val="right" w:pos="9072"/>
        </w:tabs>
        <w:ind w:hanging="76"/>
        <w:rPr>
          <w:rFonts w:ascii="Tahoma" w:hAnsi="Tahoma" w:cs="Tahoma"/>
          <w:sz w:val="18"/>
          <w:szCs w:val="18"/>
        </w:rPr>
      </w:pPr>
      <w:r>
        <w:rPr>
          <w:rFonts w:ascii="Tahoma" w:hAnsi="Tahoma" w:cs="Tahoma"/>
          <w:sz w:val="18"/>
          <w:szCs w:val="18"/>
        </w:rPr>
        <w:t xml:space="preserve">výdaje hrazené z </w:t>
      </w:r>
      <w:r w:rsidRPr="00FF0C4E">
        <w:rPr>
          <w:rFonts w:ascii="Tahoma" w:hAnsi="Tahoma" w:cs="Tahoma"/>
          <w:sz w:val="18"/>
          <w:szCs w:val="18"/>
        </w:rPr>
        <w:t xml:space="preserve">dotace z rozpočtu MSK na zabezpečení akceschopnosti </w:t>
      </w:r>
    </w:p>
    <w:p w14:paraId="75B76F2D" w14:textId="77777777" w:rsidR="00E32253" w:rsidRPr="00FF0C4E" w:rsidRDefault="00E32253" w:rsidP="00E32253">
      <w:pPr>
        <w:pStyle w:val="Bezmezer"/>
        <w:tabs>
          <w:tab w:val="left" w:pos="426"/>
          <w:tab w:val="left" w:pos="709"/>
          <w:tab w:val="left" w:pos="1418"/>
          <w:tab w:val="right" w:pos="5529"/>
          <w:tab w:val="right" w:pos="7371"/>
          <w:tab w:val="right" w:pos="9072"/>
        </w:tabs>
        <w:ind w:left="786" w:hanging="360"/>
        <w:rPr>
          <w:rFonts w:ascii="Tahoma" w:hAnsi="Tahoma" w:cs="Tahoma"/>
          <w:sz w:val="18"/>
          <w:szCs w:val="18"/>
        </w:rPr>
      </w:pPr>
      <w:r w:rsidRPr="00FF0C4E">
        <w:rPr>
          <w:rFonts w:ascii="Tahoma" w:hAnsi="Tahoma" w:cs="Tahoma"/>
          <w:sz w:val="18"/>
          <w:szCs w:val="18"/>
        </w:rPr>
        <w:t xml:space="preserve">JSDH – </w:t>
      </w:r>
      <w:r w:rsidRPr="00FF0C4E">
        <w:rPr>
          <w:rFonts w:ascii="Tahoma" w:hAnsi="Tahoma" w:cs="Tahoma"/>
          <w:i/>
          <w:iCs/>
          <w:sz w:val="18"/>
          <w:szCs w:val="18"/>
        </w:rPr>
        <w:t>ÚZ 00</w:t>
      </w:r>
      <w:r>
        <w:rPr>
          <w:rFonts w:ascii="Tahoma" w:hAnsi="Tahoma" w:cs="Tahoma"/>
          <w:i/>
          <w:iCs/>
          <w:sz w:val="18"/>
          <w:szCs w:val="18"/>
        </w:rPr>
        <w:t>8</w:t>
      </w:r>
      <w:r w:rsidRPr="00FF0C4E">
        <w:rPr>
          <w:rFonts w:ascii="Tahoma" w:hAnsi="Tahoma" w:cs="Tahoma"/>
          <w:i/>
          <w:iCs/>
          <w:sz w:val="18"/>
          <w:szCs w:val="18"/>
        </w:rPr>
        <w:t>11</w:t>
      </w:r>
      <w:r w:rsidRPr="00FF0C4E">
        <w:rPr>
          <w:rFonts w:ascii="Tahoma" w:hAnsi="Tahoma" w:cs="Tahoma"/>
          <w:sz w:val="18"/>
          <w:szCs w:val="18"/>
        </w:rPr>
        <w:t xml:space="preserve"> (</w:t>
      </w:r>
      <w:r>
        <w:rPr>
          <w:rFonts w:ascii="Tahoma" w:hAnsi="Tahoma" w:cs="Tahoma"/>
          <w:sz w:val="18"/>
          <w:szCs w:val="18"/>
        </w:rPr>
        <w:t xml:space="preserve">výdaje na </w:t>
      </w:r>
      <w:r w:rsidRPr="00FF0C4E">
        <w:rPr>
          <w:rFonts w:ascii="Tahoma" w:hAnsi="Tahoma" w:cs="Tahoma"/>
          <w:sz w:val="18"/>
          <w:szCs w:val="18"/>
        </w:rPr>
        <w:t>dohody o provedení práce)</w:t>
      </w:r>
      <w:r w:rsidRPr="00FF0C4E">
        <w:rPr>
          <w:rFonts w:ascii="Tahoma" w:hAnsi="Tahoma" w:cs="Tahoma"/>
          <w:sz w:val="18"/>
          <w:szCs w:val="18"/>
        </w:rPr>
        <w:tab/>
      </w:r>
      <w:r w:rsidRPr="00FF0C4E">
        <w:rPr>
          <w:rFonts w:ascii="Tahoma" w:hAnsi="Tahoma" w:cs="Tahoma"/>
          <w:sz w:val="18"/>
          <w:szCs w:val="18"/>
        </w:rPr>
        <w:tab/>
        <w:t>50 tis. Kč</w:t>
      </w:r>
    </w:p>
    <w:p w14:paraId="1930F53B" w14:textId="77777777" w:rsidR="00E32253" w:rsidRPr="00FF0C4E" w:rsidRDefault="00E32253">
      <w:pPr>
        <w:pStyle w:val="Bezmezer"/>
        <w:numPr>
          <w:ilvl w:val="0"/>
          <w:numId w:val="76"/>
        </w:numPr>
        <w:tabs>
          <w:tab w:val="left" w:pos="426"/>
          <w:tab w:val="left" w:pos="709"/>
          <w:tab w:val="left" w:pos="1418"/>
          <w:tab w:val="right" w:pos="5529"/>
          <w:tab w:val="right" w:pos="6804"/>
          <w:tab w:val="right" w:pos="9072"/>
        </w:tabs>
        <w:rPr>
          <w:rFonts w:ascii="Tahoma" w:hAnsi="Tahoma" w:cs="Tahoma"/>
          <w:sz w:val="18"/>
          <w:szCs w:val="18"/>
        </w:rPr>
      </w:pPr>
      <w:r w:rsidRPr="00FF0C4E">
        <w:rPr>
          <w:rFonts w:ascii="Tahoma" w:hAnsi="Tahoma" w:cs="Tahoma"/>
          <w:sz w:val="18"/>
          <w:szCs w:val="18"/>
        </w:rPr>
        <w:t xml:space="preserve">výdaje hrazené z dotace z rozpočtu MV – GŘ HZS ČR na zabezpečení </w:t>
      </w:r>
    </w:p>
    <w:p w14:paraId="063C90DC" w14:textId="77777777" w:rsidR="00E32253" w:rsidRPr="00AB2669" w:rsidRDefault="00E32253" w:rsidP="00E32253">
      <w:pPr>
        <w:pStyle w:val="Bezmezer"/>
        <w:tabs>
          <w:tab w:val="left" w:pos="426"/>
          <w:tab w:val="left" w:pos="709"/>
          <w:tab w:val="left" w:pos="1418"/>
          <w:tab w:val="right" w:pos="5529"/>
          <w:tab w:val="right" w:pos="7371"/>
          <w:tab w:val="right" w:pos="9072"/>
        </w:tabs>
        <w:ind w:left="284"/>
        <w:rPr>
          <w:rFonts w:ascii="Tahoma" w:hAnsi="Tahoma" w:cs="Tahoma"/>
          <w:sz w:val="18"/>
          <w:szCs w:val="18"/>
        </w:rPr>
      </w:pPr>
      <w:r w:rsidRPr="00FF0C4E">
        <w:rPr>
          <w:rFonts w:ascii="Tahoma" w:hAnsi="Tahoma" w:cs="Tahoma"/>
          <w:sz w:val="18"/>
          <w:szCs w:val="18"/>
        </w:rPr>
        <w:t xml:space="preserve">   akceschopnosti JSDH – </w:t>
      </w:r>
      <w:r w:rsidRPr="00FF0C4E">
        <w:rPr>
          <w:rFonts w:ascii="Tahoma" w:hAnsi="Tahoma" w:cs="Tahoma"/>
          <w:i/>
          <w:iCs/>
          <w:sz w:val="18"/>
          <w:szCs w:val="18"/>
        </w:rPr>
        <w:t>ÚZ 14004</w:t>
      </w:r>
      <w:r w:rsidRPr="00FF0C4E">
        <w:rPr>
          <w:rFonts w:ascii="Tahoma" w:hAnsi="Tahoma" w:cs="Tahoma"/>
          <w:sz w:val="18"/>
          <w:szCs w:val="18"/>
        </w:rPr>
        <w:t xml:space="preserve"> </w:t>
      </w:r>
      <w:r w:rsidRPr="00FF0C4E">
        <w:rPr>
          <w:rFonts w:ascii="Tahoma" w:hAnsi="Tahoma" w:cs="Tahoma"/>
          <w:sz w:val="18"/>
          <w:szCs w:val="18"/>
        </w:rPr>
        <w:tab/>
      </w:r>
      <w:r w:rsidRPr="00FF0C4E">
        <w:rPr>
          <w:rFonts w:ascii="Tahoma" w:hAnsi="Tahoma" w:cs="Tahoma"/>
          <w:sz w:val="18"/>
          <w:szCs w:val="18"/>
        </w:rPr>
        <w:tab/>
      </w:r>
      <w:r w:rsidRPr="00AB2669">
        <w:rPr>
          <w:rFonts w:ascii="Tahoma" w:hAnsi="Tahoma" w:cs="Tahoma"/>
          <w:sz w:val="18"/>
          <w:szCs w:val="18"/>
        </w:rPr>
        <w:t>242 tis. Kč</w:t>
      </w:r>
    </w:p>
    <w:p w14:paraId="5C8DF2C8" w14:textId="77777777" w:rsidR="00E32253" w:rsidRPr="00FF0C4E" w:rsidRDefault="00E32253">
      <w:pPr>
        <w:pStyle w:val="Bezmezer"/>
        <w:numPr>
          <w:ilvl w:val="0"/>
          <w:numId w:val="153"/>
        </w:numPr>
        <w:tabs>
          <w:tab w:val="left" w:pos="426"/>
          <w:tab w:val="left" w:pos="709"/>
          <w:tab w:val="left" w:pos="1418"/>
          <w:tab w:val="right" w:pos="5954"/>
          <w:tab w:val="right" w:pos="7371"/>
          <w:tab w:val="right" w:pos="9072"/>
        </w:tabs>
        <w:ind w:hanging="938"/>
        <w:rPr>
          <w:rFonts w:ascii="Tahoma" w:hAnsi="Tahoma" w:cs="Tahoma"/>
          <w:sz w:val="18"/>
          <w:szCs w:val="18"/>
        </w:rPr>
      </w:pPr>
      <w:r w:rsidRPr="00FF0C4E">
        <w:rPr>
          <w:rFonts w:ascii="Tahoma" w:hAnsi="Tahoma" w:cs="Tahoma"/>
          <w:i/>
          <w:iCs/>
          <w:sz w:val="18"/>
          <w:szCs w:val="18"/>
        </w:rPr>
        <w:t>výdaje na dohody o provedení práce</w:t>
      </w:r>
      <w:r w:rsidRPr="00FF0C4E">
        <w:rPr>
          <w:rFonts w:ascii="Tahoma" w:hAnsi="Tahoma" w:cs="Tahoma"/>
          <w:sz w:val="18"/>
          <w:szCs w:val="18"/>
        </w:rPr>
        <w:t xml:space="preserve"> </w:t>
      </w:r>
      <w:r w:rsidRPr="00FF0C4E">
        <w:rPr>
          <w:rFonts w:ascii="Tahoma" w:hAnsi="Tahoma" w:cs="Tahoma"/>
          <w:sz w:val="18"/>
          <w:szCs w:val="18"/>
        </w:rPr>
        <w:tab/>
        <w:t>198 tis. Kč</w:t>
      </w:r>
    </w:p>
    <w:p w14:paraId="4CA7B899" w14:textId="77777777" w:rsidR="00E32253" w:rsidRPr="00AB2669" w:rsidRDefault="00E32253">
      <w:pPr>
        <w:pStyle w:val="Bezmezer"/>
        <w:numPr>
          <w:ilvl w:val="0"/>
          <w:numId w:val="153"/>
        </w:numPr>
        <w:tabs>
          <w:tab w:val="left" w:pos="426"/>
          <w:tab w:val="left" w:pos="709"/>
          <w:tab w:val="left" w:pos="1418"/>
          <w:tab w:val="right" w:pos="5954"/>
          <w:tab w:val="right" w:pos="7371"/>
          <w:tab w:val="right" w:pos="9072"/>
        </w:tabs>
        <w:ind w:hanging="938"/>
        <w:rPr>
          <w:rFonts w:ascii="Tahoma" w:hAnsi="Tahoma" w:cs="Tahoma"/>
          <w:sz w:val="18"/>
          <w:szCs w:val="18"/>
        </w:rPr>
      </w:pPr>
      <w:r w:rsidRPr="00FF0C4E">
        <w:rPr>
          <w:rFonts w:ascii="Tahoma" w:hAnsi="Tahoma" w:cs="Tahoma"/>
          <w:i/>
          <w:iCs/>
          <w:sz w:val="18"/>
          <w:szCs w:val="18"/>
        </w:rPr>
        <w:t xml:space="preserve">výdaje na ochranné pomůcky   </w:t>
      </w:r>
      <w:r w:rsidRPr="00FF0C4E">
        <w:rPr>
          <w:rFonts w:ascii="Tahoma" w:hAnsi="Tahoma" w:cs="Tahoma"/>
          <w:i/>
          <w:iCs/>
          <w:sz w:val="18"/>
          <w:szCs w:val="18"/>
        </w:rPr>
        <w:tab/>
      </w:r>
      <w:r w:rsidRPr="00AB2669">
        <w:rPr>
          <w:rFonts w:ascii="Tahoma" w:hAnsi="Tahoma" w:cs="Tahoma"/>
          <w:sz w:val="18"/>
          <w:szCs w:val="18"/>
        </w:rPr>
        <w:t>2 tis. Kč</w:t>
      </w:r>
    </w:p>
    <w:p w14:paraId="5961AC88" w14:textId="77777777" w:rsidR="00E32253" w:rsidRPr="00AB2669" w:rsidRDefault="00E32253">
      <w:pPr>
        <w:pStyle w:val="Bezmezer"/>
        <w:numPr>
          <w:ilvl w:val="0"/>
          <w:numId w:val="153"/>
        </w:numPr>
        <w:tabs>
          <w:tab w:val="left" w:pos="426"/>
          <w:tab w:val="left" w:pos="709"/>
          <w:tab w:val="left" w:pos="1418"/>
          <w:tab w:val="right" w:pos="5954"/>
          <w:tab w:val="right" w:pos="7371"/>
          <w:tab w:val="right" w:pos="9072"/>
        </w:tabs>
        <w:ind w:hanging="938"/>
        <w:rPr>
          <w:rFonts w:ascii="Tahoma" w:hAnsi="Tahoma" w:cs="Tahoma"/>
          <w:sz w:val="18"/>
          <w:szCs w:val="18"/>
        </w:rPr>
      </w:pPr>
      <w:r w:rsidRPr="00AB2669">
        <w:rPr>
          <w:rFonts w:ascii="Tahoma" w:hAnsi="Tahoma" w:cs="Tahoma"/>
          <w:i/>
          <w:iCs/>
          <w:sz w:val="18"/>
          <w:szCs w:val="18"/>
        </w:rPr>
        <w:t>ostatní výdaje – DrDHM, pohonné hmoty, služby,</w:t>
      </w:r>
      <w:r w:rsidRPr="00AB2669">
        <w:rPr>
          <w:rFonts w:ascii="Tahoma" w:hAnsi="Tahoma" w:cs="Tahoma"/>
          <w:sz w:val="18"/>
          <w:szCs w:val="18"/>
        </w:rPr>
        <w:t xml:space="preserve"> </w:t>
      </w:r>
    </w:p>
    <w:p w14:paraId="1324CD47" w14:textId="77777777" w:rsidR="00E32253" w:rsidRPr="00AB2669" w:rsidRDefault="00E32253" w:rsidP="00E32253">
      <w:pPr>
        <w:pStyle w:val="Bezmezer"/>
        <w:tabs>
          <w:tab w:val="left" w:pos="426"/>
          <w:tab w:val="left" w:pos="709"/>
          <w:tab w:val="left" w:pos="1418"/>
          <w:tab w:val="right" w:pos="5954"/>
          <w:tab w:val="right" w:pos="7371"/>
          <w:tab w:val="right" w:pos="9072"/>
        </w:tabs>
        <w:ind w:left="426"/>
        <w:rPr>
          <w:rFonts w:ascii="Tahoma" w:hAnsi="Tahoma" w:cs="Tahoma"/>
          <w:sz w:val="18"/>
          <w:szCs w:val="18"/>
        </w:rPr>
      </w:pPr>
      <w:r w:rsidRPr="00AB2669">
        <w:rPr>
          <w:rFonts w:ascii="Tahoma" w:hAnsi="Tahoma" w:cs="Tahoma"/>
          <w:sz w:val="18"/>
          <w:szCs w:val="18"/>
        </w:rPr>
        <w:t xml:space="preserve">     </w:t>
      </w:r>
      <w:r w:rsidRPr="00AB2669">
        <w:rPr>
          <w:rFonts w:ascii="Tahoma" w:hAnsi="Tahoma" w:cs="Tahoma"/>
          <w:i/>
          <w:iCs/>
          <w:sz w:val="18"/>
          <w:szCs w:val="18"/>
        </w:rPr>
        <w:t>školení velitelů</w:t>
      </w:r>
      <w:r w:rsidRPr="00AB2669">
        <w:rPr>
          <w:rFonts w:ascii="Tahoma" w:hAnsi="Tahoma" w:cs="Tahoma"/>
          <w:i/>
          <w:iCs/>
          <w:sz w:val="18"/>
          <w:szCs w:val="18"/>
        </w:rPr>
        <w:tab/>
      </w:r>
      <w:r w:rsidRPr="00AB2669">
        <w:rPr>
          <w:rFonts w:ascii="Tahoma" w:hAnsi="Tahoma" w:cs="Tahoma"/>
          <w:sz w:val="18"/>
          <w:szCs w:val="18"/>
        </w:rPr>
        <w:t>42 tis. Kč</w:t>
      </w:r>
    </w:p>
    <w:p w14:paraId="05E3D78A" w14:textId="77777777" w:rsidR="00E32253" w:rsidRPr="00AB2669" w:rsidRDefault="00E32253">
      <w:pPr>
        <w:pStyle w:val="Bezmezer"/>
        <w:numPr>
          <w:ilvl w:val="0"/>
          <w:numId w:val="63"/>
        </w:numPr>
        <w:tabs>
          <w:tab w:val="left" w:pos="709"/>
          <w:tab w:val="right" w:pos="6804"/>
          <w:tab w:val="right" w:pos="9072"/>
        </w:tabs>
        <w:ind w:left="284" w:firstLine="0"/>
        <w:rPr>
          <w:rFonts w:ascii="Tahoma" w:hAnsi="Tahoma" w:cs="Tahoma"/>
          <w:sz w:val="18"/>
          <w:szCs w:val="18"/>
        </w:rPr>
      </w:pPr>
      <w:r w:rsidRPr="00AB2669">
        <w:rPr>
          <w:rFonts w:ascii="Tahoma" w:hAnsi="Tahoma" w:cs="Tahoma"/>
          <w:sz w:val="18"/>
          <w:szCs w:val="18"/>
        </w:rPr>
        <w:t xml:space="preserve">podlimitní technické zhodnocení – samozavírač, el. vrátný v objektu </w:t>
      </w:r>
    </w:p>
    <w:p w14:paraId="10D08C32" w14:textId="77777777" w:rsidR="00E32253" w:rsidRPr="00AB2669" w:rsidRDefault="00E32253" w:rsidP="00E32253">
      <w:pPr>
        <w:pStyle w:val="Bezmezer"/>
        <w:tabs>
          <w:tab w:val="left" w:pos="709"/>
          <w:tab w:val="right" w:pos="7371"/>
          <w:tab w:val="right" w:pos="9072"/>
        </w:tabs>
        <w:ind w:left="284"/>
        <w:rPr>
          <w:rFonts w:ascii="Tahoma" w:hAnsi="Tahoma" w:cs="Tahoma"/>
          <w:sz w:val="18"/>
          <w:szCs w:val="18"/>
        </w:rPr>
      </w:pPr>
      <w:r w:rsidRPr="00AB2669">
        <w:rPr>
          <w:rFonts w:ascii="Tahoma" w:hAnsi="Tahoma" w:cs="Tahoma"/>
          <w:sz w:val="18"/>
          <w:szCs w:val="18"/>
        </w:rPr>
        <w:t xml:space="preserve">   č.p. 1861, ul. Střelniční, k. ú. Frýdek    </w:t>
      </w:r>
      <w:r w:rsidRPr="00AB2669">
        <w:rPr>
          <w:rFonts w:ascii="Tahoma" w:hAnsi="Tahoma" w:cs="Tahoma"/>
          <w:sz w:val="18"/>
          <w:szCs w:val="18"/>
        </w:rPr>
        <w:tab/>
        <w:t xml:space="preserve">        39 tis. Kč</w:t>
      </w:r>
    </w:p>
    <w:p w14:paraId="2B9F2372" w14:textId="77777777" w:rsidR="00E32253" w:rsidRPr="00FF0C4E" w:rsidRDefault="00E32253">
      <w:pPr>
        <w:pStyle w:val="Bezmezer"/>
        <w:numPr>
          <w:ilvl w:val="0"/>
          <w:numId w:val="118"/>
        </w:numPr>
        <w:tabs>
          <w:tab w:val="left" w:pos="709"/>
          <w:tab w:val="right" w:pos="6804"/>
          <w:tab w:val="right" w:pos="9072"/>
        </w:tabs>
        <w:ind w:hanging="502"/>
        <w:rPr>
          <w:rFonts w:ascii="Tahoma" w:hAnsi="Tahoma" w:cs="Tahoma"/>
          <w:sz w:val="18"/>
          <w:szCs w:val="18"/>
        </w:rPr>
      </w:pPr>
      <w:r w:rsidRPr="00FF0C4E">
        <w:rPr>
          <w:rFonts w:ascii="Tahoma" w:hAnsi="Tahoma" w:cs="Tahoma"/>
          <w:sz w:val="18"/>
          <w:szCs w:val="18"/>
        </w:rPr>
        <w:t xml:space="preserve">ochranné pomůcky pro JSDH (zásahové obleky, rukavice, přilby, </w:t>
      </w:r>
    </w:p>
    <w:p w14:paraId="131F989F" w14:textId="77777777" w:rsidR="00E32253" w:rsidRPr="002A5A9E" w:rsidRDefault="00E32253" w:rsidP="00E32253">
      <w:pPr>
        <w:pStyle w:val="Bezmezer"/>
        <w:tabs>
          <w:tab w:val="left" w:pos="426"/>
          <w:tab w:val="left" w:pos="709"/>
          <w:tab w:val="left" w:pos="1418"/>
          <w:tab w:val="right" w:pos="5529"/>
          <w:tab w:val="right" w:pos="7371"/>
          <w:tab w:val="right" w:pos="9072"/>
        </w:tabs>
        <w:rPr>
          <w:rFonts w:ascii="Tahoma" w:hAnsi="Tahoma" w:cs="Tahoma"/>
          <w:sz w:val="18"/>
          <w:szCs w:val="18"/>
        </w:rPr>
      </w:pPr>
      <w:r w:rsidRPr="00FF0C4E">
        <w:rPr>
          <w:rFonts w:ascii="Tahoma" w:hAnsi="Tahoma" w:cs="Tahoma"/>
          <w:sz w:val="18"/>
          <w:szCs w:val="18"/>
        </w:rPr>
        <w:tab/>
      </w:r>
      <w:r w:rsidRPr="002A5A9E">
        <w:rPr>
          <w:rFonts w:ascii="Tahoma" w:hAnsi="Tahoma" w:cs="Tahoma"/>
          <w:sz w:val="18"/>
          <w:szCs w:val="18"/>
        </w:rPr>
        <w:t>ochranná obuv, pracovní stejnokroje, včelařské kombinézy aj.)</w:t>
      </w:r>
      <w:r w:rsidRPr="002A5A9E">
        <w:rPr>
          <w:rFonts w:ascii="Tahoma" w:hAnsi="Tahoma" w:cs="Tahoma"/>
          <w:sz w:val="18"/>
          <w:szCs w:val="18"/>
        </w:rPr>
        <w:tab/>
      </w:r>
      <w:r w:rsidRPr="002A5A9E">
        <w:rPr>
          <w:rFonts w:ascii="Tahoma" w:hAnsi="Tahoma" w:cs="Tahoma"/>
          <w:sz w:val="18"/>
          <w:szCs w:val="18"/>
        </w:rPr>
        <w:tab/>
        <w:t>124 tis. Kč</w:t>
      </w:r>
    </w:p>
    <w:p w14:paraId="3E2EB4D3" w14:textId="77777777" w:rsidR="00E32253" w:rsidRDefault="00E32253">
      <w:pPr>
        <w:pStyle w:val="Bezmezer"/>
        <w:numPr>
          <w:ilvl w:val="0"/>
          <w:numId w:val="213"/>
        </w:numPr>
        <w:tabs>
          <w:tab w:val="left" w:pos="426"/>
          <w:tab w:val="left" w:pos="709"/>
          <w:tab w:val="left" w:pos="1418"/>
          <w:tab w:val="right" w:pos="5529"/>
          <w:tab w:val="right" w:pos="7371"/>
          <w:tab w:val="right" w:pos="9072"/>
        </w:tabs>
        <w:ind w:hanging="436"/>
        <w:rPr>
          <w:rFonts w:ascii="Tahoma" w:hAnsi="Tahoma" w:cs="Tahoma"/>
          <w:sz w:val="18"/>
          <w:szCs w:val="18"/>
        </w:rPr>
      </w:pPr>
      <w:r w:rsidRPr="002A5A9E">
        <w:rPr>
          <w:rFonts w:ascii="Tahoma" w:hAnsi="Tahoma" w:cs="Tahoma"/>
          <w:sz w:val="18"/>
          <w:szCs w:val="18"/>
        </w:rPr>
        <w:t>pracovní obuv a oděv</w:t>
      </w:r>
      <w:r w:rsidRPr="002A5A9E">
        <w:rPr>
          <w:rFonts w:ascii="Tahoma" w:hAnsi="Tahoma" w:cs="Tahoma"/>
          <w:sz w:val="18"/>
          <w:szCs w:val="18"/>
        </w:rPr>
        <w:tab/>
      </w:r>
      <w:r w:rsidRPr="002A5A9E">
        <w:rPr>
          <w:rFonts w:ascii="Tahoma" w:hAnsi="Tahoma" w:cs="Tahoma"/>
          <w:sz w:val="18"/>
          <w:szCs w:val="18"/>
        </w:rPr>
        <w:tab/>
        <w:t>165 tis. Kč</w:t>
      </w:r>
    </w:p>
    <w:p w14:paraId="20DBCACF" w14:textId="77777777" w:rsidR="00E32253" w:rsidRPr="002A5A9E" w:rsidRDefault="00E32253" w:rsidP="00E32253">
      <w:pPr>
        <w:pStyle w:val="Bezmezer"/>
        <w:tabs>
          <w:tab w:val="left" w:pos="426"/>
          <w:tab w:val="left" w:pos="709"/>
          <w:tab w:val="left" w:pos="1418"/>
          <w:tab w:val="right" w:pos="5529"/>
          <w:tab w:val="right" w:pos="7371"/>
          <w:tab w:val="right" w:pos="9072"/>
        </w:tabs>
        <w:ind w:left="720"/>
        <w:rPr>
          <w:rFonts w:ascii="Tahoma" w:hAnsi="Tahoma" w:cs="Tahoma"/>
          <w:sz w:val="18"/>
          <w:szCs w:val="18"/>
        </w:rPr>
      </w:pPr>
    </w:p>
    <w:p w14:paraId="2B003DF8" w14:textId="77777777" w:rsidR="00E32253" w:rsidRDefault="00E32253" w:rsidP="00E32253">
      <w:pPr>
        <w:pStyle w:val="Bezmezer"/>
        <w:numPr>
          <w:ilvl w:val="0"/>
          <w:numId w:val="26"/>
        </w:numPr>
        <w:tabs>
          <w:tab w:val="left" w:pos="709"/>
          <w:tab w:val="right" w:pos="6804"/>
          <w:tab w:val="right" w:pos="9072"/>
        </w:tabs>
        <w:ind w:left="284" w:firstLine="0"/>
        <w:rPr>
          <w:rFonts w:ascii="Tahoma" w:hAnsi="Tahoma" w:cs="Tahoma"/>
          <w:sz w:val="18"/>
          <w:szCs w:val="18"/>
        </w:rPr>
      </w:pPr>
      <w:r w:rsidRPr="009D7862">
        <w:rPr>
          <w:rFonts w:ascii="Tahoma" w:hAnsi="Tahoma" w:cs="Tahoma"/>
          <w:sz w:val="18"/>
          <w:szCs w:val="18"/>
        </w:rPr>
        <w:lastRenderedPageBreak/>
        <w:t xml:space="preserve">DrDHM (pořízení výpočetní techniky pro potřeby hasičů, hadice, </w:t>
      </w:r>
    </w:p>
    <w:p w14:paraId="4356139B" w14:textId="77777777" w:rsidR="00E32253" w:rsidRDefault="00E32253" w:rsidP="00E32253">
      <w:pPr>
        <w:pStyle w:val="Bezmezer"/>
        <w:tabs>
          <w:tab w:val="left" w:pos="709"/>
          <w:tab w:val="right" w:pos="6804"/>
          <w:tab w:val="right" w:pos="9072"/>
        </w:tabs>
        <w:ind w:left="284"/>
        <w:rPr>
          <w:rFonts w:ascii="Tahoma" w:hAnsi="Tahoma" w:cs="Tahoma"/>
          <w:sz w:val="18"/>
          <w:szCs w:val="18"/>
        </w:rPr>
      </w:pPr>
      <w:r>
        <w:rPr>
          <w:rFonts w:ascii="Tahoma" w:hAnsi="Tahoma" w:cs="Tahoma"/>
          <w:sz w:val="18"/>
          <w:szCs w:val="18"/>
        </w:rPr>
        <w:t xml:space="preserve">   </w:t>
      </w:r>
      <w:r w:rsidRPr="009D7862">
        <w:rPr>
          <w:rFonts w:ascii="Tahoma" w:hAnsi="Tahoma" w:cs="Tahoma"/>
          <w:sz w:val="18"/>
          <w:szCs w:val="18"/>
        </w:rPr>
        <w:t xml:space="preserve">posilovací stroje, činky, lezecký materiál, regály, DrDHM v rámci </w:t>
      </w:r>
    </w:p>
    <w:p w14:paraId="583B0A35"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w:t>
      </w:r>
      <w:r w:rsidRPr="009D7862">
        <w:rPr>
          <w:rFonts w:ascii="Tahoma" w:hAnsi="Tahoma" w:cs="Tahoma"/>
          <w:sz w:val="18"/>
          <w:szCs w:val="18"/>
        </w:rPr>
        <w:t>akce „Rekonstrukce hasičské zbrojnice na ul. Střelniční ve FM</w:t>
      </w:r>
      <w:r>
        <w:rPr>
          <w:rFonts w:ascii="Tahoma" w:hAnsi="Tahoma" w:cs="Tahoma"/>
          <w:sz w:val="18"/>
          <w:szCs w:val="18"/>
        </w:rPr>
        <w:t>“</w:t>
      </w:r>
      <w:r w:rsidRPr="009D7862">
        <w:rPr>
          <w:rFonts w:ascii="Tahoma" w:hAnsi="Tahoma" w:cs="Tahoma"/>
          <w:i/>
          <w:iCs/>
          <w:sz w:val="18"/>
          <w:szCs w:val="18"/>
        </w:rPr>
        <w:t>)</w:t>
      </w:r>
      <w:r>
        <w:rPr>
          <w:rFonts w:ascii="Tahoma" w:hAnsi="Tahoma" w:cs="Tahoma"/>
          <w:i/>
          <w:iCs/>
          <w:sz w:val="18"/>
          <w:szCs w:val="18"/>
        </w:rPr>
        <w:tab/>
      </w:r>
      <w:r w:rsidRPr="009D7862">
        <w:rPr>
          <w:rFonts w:ascii="Tahoma" w:hAnsi="Tahoma" w:cs="Tahoma"/>
          <w:sz w:val="18"/>
          <w:szCs w:val="18"/>
        </w:rPr>
        <w:t>2 887 tis. Kč</w:t>
      </w:r>
      <w:r>
        <w:rPr>
          <w:rFonts w:ascii="Tahoma" w:hAnsi="Tahoma" w:cs="Tahoma"/>
          <w:sz w:val="18"/>
          <w:szCs w:val="18"/>
        </w:rPr>
        <w:tab/>
      </w:r>
      <w:r w:rsidRPr="009D7862">
        <w:rPr>
          <w:rFonts w:ascii="Tahoma" w:hAnsi="Tahoma" w:cs="Tahoma"/>
          <w:sz w:val="18"/>
          <w:szCs w:val="18"/>
        </w:rPr>
        <w:t xml:space="preserve">  </w:t>
      </w:r>
    </w:p>
    <w:p w14:paraId="6C03787B" w14:textId="77777777" w:rsidR="00E32253" w:rsidRPr="0054270F" w:rsidRDefault="00E32253">
      <w:pPr>
        <w:pStyle w:val="Bezmezer"/>
        <w:numPr>
          <w:ilvl w:val="0"/>
          <w:numId w:val="116"/>
        </w:numPr>
        <w:tabs>
          <w:tab w:val="left" w:pos="709"/>
          <w:tab w:val="right" w:pos="6804"/>
          <w:tab w:val="right" w:pos="9072"/>
        </w:tabs>
        <w:rPr>
          <w:rFonts w:ascii="Tahoma" w:hAnsi="Tahoma" w:cs="Tahoma"/>
          <w:sz w:val="18"/>
          <w:szCs w:val="18"/>
        </w:rPr>
      </w:pPr>
      <w:r w:rsidRPr="0054270F">
        <w:rPr>
          <w:rFonts w:ascii="Tahoma" w:hAnsi="Tahoma" w:cs="Tahoma"/>
          <w:sz w:val="18"/>
          <w:szCs w:val="18"/>
        </w:rPr>
        <w:t xml:space="preserve">nákup materiálu a součástek na opravy hasičské techniky, </w:t>
      </w:r>
    </w:p>
    <w:p w14:paraId="5C31EFBB" w14:textId="77777777" w:rsidR="00E32253" w:rsidRPr="0054270F" w:rsidRDefault="00E32253" w:rsidP="00E32253">
      <w:pPr>
        <w:pStyle w:val="Bezmezer"/>
        <w:tabs>
          <w:tab w:val="left" w:pos="709"/>
          <w:tab w:val="right" w:pos="7371"/>
          <w:tab w:val="right" w:pos="9072"/>
        </w:tabs>
        <w:ind w:left="284"/>
        <w:rPr>
          <w:rFonts w:ascii="Tahoma" w:hAnsi="Tahoma" w:cs="Tahoma"/>
          <w:sz w:val="18"/>
          <w:szCs w:val="18"/>
        </w:rPr>
      </w:pPr>
      <w:r w:rsidRPr="0054270F">
        <w:rPr>
          <w:rFonts w:ascii="Tahoma" w:hAnsi="Tahoma" w:cs="Tahoma"/>
          <w:sz w:val="18"/>
          <w:szCs w:val="18"/>
        </w:rPr>
        <w:t xml:space="preserve">   spotřebního zboží a náhradních dílů, baterie, čistící prostředky</w:t>
      </w:r>
    </w:p>
    <w:p w14:paraId="02C6CC41"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sidRPr="0054270F">
        <w:rPr>
          <w:rFonts w:ascii="Tahoma" w:hAnsi="Tahoma" w:cs="Tahoma"/>
          <w:sz w:val="18"/>
          <w:szCs w:val="18"/>
        </w:rPr>
        <w:t xml:space="preserve">   pneumatiky pro zásahové vozidla, barvy, ředidla</w:t>
      </w:r>
      <w:r>
        <w:rPr>
          <w:rFonts w:ascii="Tahoma" w:hAnsi="Tahoma" w:cs="Tahoma"/>
          <w:sz w:val="18"/>
          <w:szCs w:val="18"/>
        </w:rPr>
        <w:t>, materiál pro</w:t>
      </w:r>
    </w:p>
    <w:p w14:paraId="1F967BA2"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drobné opravy prováděné svépomocí, výdaje v rámci akce </w:t>
      </w:r>
    </w:p>
    <w:p w14:paraId="6B11BB29" w14:textId="77777777" w:rsidR="00E32253" w:rsidRPr="00410D30"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w:t>
      </w:r>
      <w:r w:rsidRPr="00410D30">
        <w:rPr>
          <w:rFonts w:ascii="Tahoma" w:hAnsi="Tahoma" w:cs="Tahoma"/>
          <w:sz w:val="18"/>
          <w:szCs w:val="18"/>
        </w:rPr>
        <w:t xml:space="preserve">„Rekonstrukce hasičské zbrojnice na ul. Střelniční ve FM“ aj.               </w:t>
      </w:r>
      <w:r w:rsidRPr="00410D30">
        <w:rPr>
          <w:rFonts w:ascii="Tahoma" w:hAnsi="Tahoma" w:cs="Tahoma"/>
          <w:sz w:val="18"/>
          <w:szCs w:val="18"/>
        </w:rPr>
        <w:tab/>
        <w:t xml:space="preserve">215 tis. Kč  </w:t>
      </w:r>
    </w:p>
    <w:p w14:paraId="2246056A" w14:textId="77777777" w:rsidR="00E32253" w:rsidRDefault="00E32253">
      <w:pPr>
        <w:pStyle w:val="Bezmezer"/>
        <w:numPr>
          <w:ilvl w:val="0"/>
          <w:numId w:val="118"/>
        </w:numPr>
        <w:tabs>
          <w:tab w:val="left" w:pos="426"/>
          <w:tab w:val="left" w:pos="709"/>
          <w:tab w:val="left" w:pos="1418"/>
          <w:tab w:val="right" w:pos="5529"/>
          <w:tab w:val="right" w:pos="7371"/>
          <w:tab w:val="right" w:pos="9072"/>
        </w:tabs>
        <w:ind w:hanging="502"/>
        <w:rPr>
          <w:rFonts w:ascii="Tahoma" w:hAnsi="Tahoma" w:cs="Tahoma"/>
          <w:sz w:val="18"/>
          <w:szCs w:val="18"/>
        </w:rPr>
      </w:pPr>
      <w:r w:rsidRPr="00410D30">
        <w:rPr>
          <w:rFonts w:ascii="Tahoma" w:hAnsi="Tahoma" w:cs="Tahoma"/>
          <w:sz w:val="18"/>
          <w:szCs w:val="18"/>
        </w:rPr>
        <w:t xml:space="preserve">spotřeba energie a vody v objektech požárních zbrojnic, spotřeba </w:t>
      </w:r>
    </w:p>
    <w:p w14:paraId="734A6E2D" w14:textId="77777777" w:rsidR="00E32253" w:rsidRPr="00410D30" w:rsidRDefault="00E32253" w:rsidP="00E32253">
      <w:pPr>
        <w:pStyle w:val="Bezmezer"/>
        <w:tabs>
          <w:tab w:val="left" w:pos="426"/>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w:t>
      </w:r>
      <w:r w:rsidRPr="00410D30">
        <w:rPr>
          <w:rFonts w:ascii="Tahoma" w:hAnsi="Tahoma" w:cs="Tahoma"/>
          <w:sz w:val="18"/>
          <w:szCs w:val="18"/>
        </w:rPr>
        <w:t>energie v pronajatých prostorách Nemocnice ve F-M</w:t>
      </w:r>
      <w:r w:rsidRPr="00410D30">
        <w:rPr>
          <w:rFonts w:ascii="Tahoma" w:hAnsi="Tahoma" w:cs="Tahoma"/>
          <w:sz w:val="18"/>
          <w:szCs w:val="18"/>
        </w:rPr>
        <w:tab/>
      </w:r>
      <w:r w:rsidRPr="00410D30">
        <w:rPr>
          <w:rFonts w:ascii="Tahoma" w:hAnsi="Tahoma" w:cs="Tahoma"/>
          <w:sz w:val="18"/>
          <w:szCs w:val="18"/>
        </w:rPr>
        <w:tab/>
        <w:t xml:space="preserve">1 122 tis. Kč   </w:t>
      </w:r>
    </w:p>
    <w:p w14:paraId="097196CF" w14:textId="77777777" w:rsidR="00E32253" w:rsidRPr="00410D30" w:rsidRDefault="00E32253" w:rsidP="00E32253">
      <w:pPr>
        <w:pStyle w:val="Bezmezer"/>
        <w:numPr>
          <w:ilvl w:val="0"/>
          <w:numId w:val="26"/>
        </w:numPr>
        <w:tabs>
          <w:tab w:val="left" w:pos="709"/>
          <w:tab w:val="right" w:pos="7371"/>
          <w:tab w:val="right" w:pos="9072"/>
        </w:tabs>
        <w:ind w:left="709" w:hanging="425"/>
        <w:rPr>
          <w:rFonts w:ascii="Tahoma" w:hAnsi="Tahoma" w:cs="Tahoma"/>
          <w:sz w:val="18"/>
          <w:szCs w:val="18"/>
        </w:rPr>
      </w:pPr>
      <w:r w:rsidRPr="00410D30">
        <w:rPr>
          <w:rFonts w:ascii="Tahoma" w:hAnsi="Tahoma" w:cs="Tahoma"/>
          <w:sz w:val="18"/>
          <w:szCs w:val="18"/>
        </w:rPr>
        <w:t>nákup pohonných hmot a maziv pro JSDH</w:t>
      </w:r>
      <w:r w:rsidRPr="00410D30">
        <w:rPr>
          <w:rFonts w:ascii="Tahoma" w:hAnsi="Tahoma" w:cs="Tahoma"/>
          <w:sz w:val="18"/>
          <w:szCs w:val="18"/>
        </w:rPr>
        <w:tab/>
        <w:t>155 tis. Kč</w:t>
      </w:r>
    </w:p>
    <w:p w14:paraId="65B32A62" w14:textId="77777777" w:rsidR="00E32253" w:rsidRPr="00410D30" w:rsidRDefault="00E32253">
      <w:pPr>
        <w:pStyle w:val="Bezmezer"/>
        <w:numPr>
          <w:ilvl w:val="0"/>
          <w:numId w:val="69"/>
        </w:numPr>
        <w:tabs>
          <w:tab w:val="right" w:pos="7371"/>
          <w:tab w:val="right" w:pos="9072"/>
        </w:tabs>
        <w:ind w:hanging="76"/>
        <w:rPr>
          <w:rFonts w:ascii="Tahoma" w:hAnsi="Tahoma" w:cs="Tahoma"/>
          <w:sz w:val="18"/>
          <w:szCs w:val="18"/>
        </w:rPr>
      </w:pPr>
      <w:r w:rsidRPr="00410D30">
        <w:rPr>
          <w:rFonts w:ascii="Tahoma" w:hAnsi="Tahoma" w:cs="Tahoma"/>
          <w:sz w:val="18"/>
          <w:szCs w:val="18"/>
        </w:rPr>
        <w:t xml:space="preserve">nákup ostatních služeb – zdravotní prohlídky, STK, emise, revize, </w:t>
      </w:r>
    </w:p>
    <w:p w14:paraId="256DF1BB" w14:textId="77777777" w:rsidR="00E32253" w:rsidRPr="00410D30" w:rsidRDefault="00E32253" w:rsidP="00E32253">
      <w:pPr>
        <w:pStyle w:val="Bezmezer"/>
        <w:tabs>
          <w:tab w:val="right" w:pos="7371"/>
          <w:tab w:val="right" w:pos="9072"/>
        </w:tabs>
        <w:ind w:left="360"/>
        <w:rPr>
          <w:rFonts w:ascii="Tahoma" w:hAnsi="Tahoma" w:cs="Tahoma"/>
          <w:sz w:val="18"/>
          <w:szCs w:val="18"/>
        </w:rPr>
      </w:pPr>
      <w:r w:rsidRPr="00410D30">
        <w:rPr>
          <w:rFonts w:ascii="Tahoma" w:hAnsi="Tahoma" w:cs="Tahoma"/>
          <w:sz w:val="18"/>
          <w:szCs w:val="18"/>
        </w:rPr>
        <w:t xml:space="preserve"> odvoz odpadů, kontrola plynového kotle aj.</w:t>
      </w:r>
      <w:r w:rsidRPr="00410D30">
        <w:rPr>
          <w:rFonts w:ascii="Tahoma" w:hAnsi="Tahoma" w:cs="Tahoma"/>
          <w:color w:val="FF0000"/>
          <w:sz w:val="18"/>
          <w:szCs w:val="18"/>
        </w:rPr>
        <w:t xml:space="preserve">      </w:t>
      </w:r>
      <w:r w:rsidRPr="00410D30">
        <w:rPr>
          <w:rFonts w:ascii="Tahoma" w:hAnsi="Tahoma" w:cs="Tahoma"/>
          <w:sz w:val="18"/>
          <w:szCs w:val="18"/>
        </w:rPr>
        <w:tab/>
        <w:t>245 tis. Kč</w:t>
      </w:r>
    </w:p>
    <w:p w14:paraId="05DF5DA4" w14:textId="77777777" w:rsidR="00E32253" w:rsidRPr="00410D30" w:rsidRDefault="00E32253">
      <w:pPr>
        <w:pStyle w:val="Bezmezer"/>
        <w:numPr>
          <w:ilvl w:val="0"/>
          <w:numId w:val="63"/>
        </w:numPr>
        <w:tabs>
          <w:tab w:val="left" w:pos="709"/>
          <w:tab w:val="right" w:pos="7371"/>
          <w:tab w:val="right" w:pos="9072"/>
        </w:tabs>
        <w:rPr>
          <w:rFonts w:ascii="Tahoma" w:hAnsi="Tahoma" w:cs="Tahoma"/>
          <w:sz w:val="18"/>
          <w:szCs w:val="18"/>
        </w:rPr>
      </w:pPr>
      <w:r w:rsidRPr="00410D30">
        <w:rPr>
          <w:rFonts w:ascii="Tahoma" w:hAnsi="Tahoma" w:cs="Tahoma"/>
          <w:sz w:val="18"/>
          <w:szCs w:val="18"/>
        </w:rPr>
        <w:t>opravy a udržování:</w:t>
      </w:r>
      <w:r w:rsidRPr="00410D30">
        <w:rPr>
          <w:rFonts w:ascii="Tahoma" w:hAnsi="Tahoma" w:cs="Tahoma"/>
          <w:sz w:val="18"/>
          <w:szCs w:val="18"/>
        </w:rPr>
        <w:tab/>
        <w:t>633 tis. Kč</w:t>
      </w:r>
    </w:p>
    <w:p w14:paraId="651813B9" w14:textId="77777777" w:rsidR="00E32253" w:rsidRPr="00410D30" w:rsidRDefault="00E32253" w:rsidP="00E32253">
      <w:pPr>
        <w:pStyle w:val="Bezmezer"/>
        <w:tabs>
          <w:tab w:val="left" w:pos="709"/>
          <w:tab w:val="right" w:pos="7371"/>
          <w:tab w:val="right" w:pos="9072"/>
        </w:tabs>
        <w:ind w:left="644" w:hanging="218"/>
        <w:rPr>
          <w:rFonts w:ascii="Tahoma" w:hAnsi="Tahoma" w:cs="Tahoma"/>
          <w:sz w:val="18"/>
          <w:szCs w:val="18"/>
        </w:rPr>
      </w:pPr>
      <w:r w:rsidRPr="00410D30">
        <w:rPr>
          <w:rFonts w:ascii="Tahoma" w:hAnsi="Tahoma" w:cs="Tahoma"/>
          <w:sz w:val="18"/>
          <w:szCs w:val="18"/>
        </w:rPr>
        <w:t>z toho:</w:t>
      </w:r>
    </w:p>
    <w:p w14:paraId="67B9946B" w14:textId="77777777" w:rsidR="00E32253" w:rsidRPr="00410D30" w:rsidRDefault="00E32253">
      <w:pPr>
        <w:pStyle w:val="Bezmezer"/>
        <w:numPr>
          <w:ilvl w:val="0"/>
          <w:numId w:val="173"/>
        </w:numPr>
        <w:tabs>
          <w:tab w:val="left" w:pos="709"/>
          <w:tab w:val="right" w:pos="7371"/>
          <w:tab w:val="right" w:pos="9072"/>
        </w:tabs>
        <w:ind w:hanging="780"/>
        <w:rPr>
          <w:rFonts w:ascii="Tahoma" w:hAnsi="Tahoma" w:cs="Tahoma"/>
          <w:i/>
          <w:iCs/>
          <w:sz w:val="18"/>
          <w:szCs w:val="18"/>
        </w:rPr>
      </w:pPr>
      <w:r w:rsidRPr="00410D30">
        <w:rPr>
          <w:rFonts w:ascii="Tahoma" w:hAnsi="Tahoma" w:cs="Tahoma"/>
          <w:i/>
          <w:iCs/>
          <w:sz w:val="18"/>
          <w:szCs w:val="18"/>
        </w:rPr>
        <w:t xml:space="preserve">opravy v objektech požárních zbrojnic (OSOM) </w:t>
      </w:r>
      <w:r>
        <w:rPr>
          <w:rFonts w:ascii="Tahoma" w:hAnsi="Tahoma" w:cs="Tahoma"/>
          <w:i/>
          <w:iCs/>
          <w:sz w:val="18"/>
          <w:szCs w:val="18"/>
        </w:rPr>
        <w:t xml:space="preserve">– </w:t>
      </w:r>
      <w:r w:rsidRPr="00410D30">
        <w:rPr>
          <w:rFonts w:ascii="Tahoma" w:hAnsi="Tahoma" w:cs="Tahoma"/>
          <w:i/>
          <w:iCs/>
          <w:sz w:val="18"/>
          <w:szCs w:val="18"/>
        </w:rPr>
        <w:t xml:space="preserve">opravy </w:t>
      </w:r>
    </w:p>
    <w:p w14:paraId="557FC282" w14:textId="77777777" w:rsidR="00E32253" w:rsidRPr="00410D30" w:rsidRDefault="00E32253" w:rsidP="00E32253">
      <w:pPr>
        <w:pStyle w:val="Bezmezer"/>
        <w:tabs>
          <w:tab w:val="left" w:pos="709"/>
          <w:tab w:val="right" w:pos="7371"/>
          <w:tab w:val="right" w:pos="9072"/>
        </w:tabs>
        <w:ind w:left="1206" w:hanging="639"/>
        <w:rPr>
          <w:rFonts w:ascii="Tahoma" w:hAnsi="Tahoma" w:cs="Tahoma"/>
          <w:i/>
          <w:iCs/>
          <w:sz w:val="18"/>
          <w:szCs w:val="18"/>
        </w:rPr>
      </w:pPr>
      <w:r w:rsidRPr="00410D30">
        <w:rPr>
          <w:rFonts w:ascii="Tahoma" w:hAnsi="Tahoma" w:cs="Tahoma"/>
          <w:i/>
          <w:iCs/>
          <w:sz w:val="18"/>
          <w:szCs w:val="18"/>
        </w:rPr>
        <w:t xml:space="preserve"> vrat, potrubí, omítek, sanace zdiva, oprava vařiče, </w:t>
      </w:r>
    </w:p>
    <w:p w14:paraId="2155D5D0" w14:textId="77777777" w:rsidR="00E32253" w:rsidRPr="00410D30" w:rsidRDefault="00E32253" w:rsidP="00E32253">
      <w:pPr>
        <w:pStyle w:val="Bezmezer"/>
        <w:tabs>
          <w:tab w:val="left" w:pos="709"/>
          <w:tab w:val="right" w:pos="5954"/>
        </w:tabs>
        <w:ind w:left="1206" w:hanging="639"/>
        <w:rPr>
          <w:rFonts w:ascii="Tahoma" w:hAnsi="Tahoma" w:cs="Tahoma"/>
          <w:i/>
          <w:iCs/>
          <w:sz w:val="18"/>
          <w:szCs w:val="18"/>
        </w:rPr>
      </w:pPr>
      <w:r w:rsidRPr="00410D30">
        <w:rPr>
          <w:rFonts w:ascii="Tahoma" w:hAnsi="Tahoma" w:cs="Tahoma"/>
          <w:i/>
          <w:iCs/>
          <w:sz w:val="18"/>
          <w:szCs w:val="18"/>
        </w:rPr>
        <w:t xml:space="preserve"> střechy a další drobné opravy aj.)   </w:t>
      </w:r>
      <w:r>
        <w:rPr>
          <w:rFonts w:ascii="Tahoma" w:hAnsi="Tahoma" w:cs="Tahoma"/>
          <w:i/>
          <w:iCs/>
          <w:color w:val="FF0000"/>
          <w:sz w:val="18"/>
          <w:szCs w:val="18"/>
        </w:rPr>
        <w:tab/>
      </w:r>
      <w:r w:rsidRPr="00410D30">
        <w:rPr>
          <w:rFonts w:ascii="Tahoma" w:hAnsi="Tahoma" w:cs="Tahoma"/>
          <w:sz w:val="18"/>
          <w:szCs w:val="18"/>
        </w:rPr>
        <w:t xml:space="preserve">428 tis. Kč   </w:t>
      </w:r>
    </w:p>
    <w:p w14:paraId="74F84535" w14:textId="77777777" w:rsidR="00E32253" w:rsidRPr="00410D30" w:rsidRDefault="00E32253">
      <w:pPr>
        <w:pStyle w:val="Bezmezer"/>
        <w:numPr>
          <w:ilvl w:val="0"/>
          <w:numId w:val="174"/>
        </w:numPr>
        <w:tabs>
          <w:tab w:val="left" w:pos="709"/>
          <w:tab w:val="right" w:pos="5954"/>
          <w:tab w:val="right" w:pos="7371"/>
          <w:tab w:val="right" w:pos="9072"/>
        </w:tabs>
        <w:ind w:hanging="780"/>
        <w:rPr>
          <w:rFonts w:ascii="Tahoma" w:hAnsi="Tahoma" w:cs="Tahoma"/>
          <w:sz w:val="18"/>
          <w:szCs w:val="18"/>
        </w:rPr>
      </w:pPr>
      <w:r w:rsidRPr="00410D30">
        <w:rPr>
          <w:rFonts w:ascii="Tahoma" w:hAnsi="Tahoma" w:cs="Tahoma"/>
          <w:i/>
          <w:iCs/>
          <w:sz w:val="18"/>
          <w:szCs w:val="18"/>
        </w:rPr>
        <w:t xml:space="preserve">opravy a servisy zásahových vozidel, techniky, </w:t>
      </w:r>
    </w:p>
    <w:p w14:paraId="7383E861" w14:textId="77777777" w:rsidR="00E32253" w:rsidRPr="00410D30" w:rsidRDefault="00E32253" w:rsidP="00E32253">
      <w:pPr>
        <w:pStyle w:val="Bezmezer"/>
        <w:tabs>
          <w:tab w:val="left" w:pos="709"/>
          <w:tab w:val="right" w:pos="5954"/>
          <w:tab w:val="right" w:pos="7371"/>
          <w:tab w:val="right" w:pos="9072"/>
        </w:tabs>
        <w:ind w:left="426"/>
        <w:rPr>
          <w:rFonts w:ascii="Tahoma" w:hAnsi="Tahoma" w:cs="Tahoma"/>
          <w:sz w:val="18"/>
          <w:szCs w:val="18"/>
        </w:rPr>
      </w:pPr>
      <w:r>
        <w:rPr>
          <w:rFonts w:ascii="Tahoma" w:hAnsi="Tahoma" w:cs="Tahoma"/>
          <w:i/>
          <w:iCs/>
          <w:sz w:val="18"/>
          <w:szCs w:val="18"/>
        </w:rPr>
        <w:t xml:space="preserve">    </w:t>
      </w:r>
      <w:r w:rsidRPr="00410D30">
        <w:rPr>
          <w:rFonts w:ascii="Tahoma" w:hAnsi="Tahoma" w:cs="Tahoma"/>
          <w:i/>
          <w:iCs/>
          <w:sz w:val="18"/>
          <w:szCs w:val="18"/>
        </w:rPr>
        <w:t>garanční oprava</w:t>
      </w:r>
      <w:r w:rsidRPr="00410D30">
        <w:rPr>
          <w:rFonts w:ascii="Tahoma" w:hAnsi="Tahoma" w:cs="Tahoma"/>
          <w:sz w:val="18"/>
          <w:szCs w:val="18"/>
        </w:rPr>
        <w:t xml:space="preserve"> </w:t>
      </w:r>
      <w:r w:rsidRPr="00410D30">
        <w:rPr>
          <w:rFonts w:ascii="Tahoma" w:hAnsi="Tahoma" w:cs="Tahoma"/>
          <w:i/>
          <w:iCs/>
          <w:sz w:val="18"/>
          <w:szCs w:val="18"/>
        </w:rPr>
        <w:t>Tatry</w:t>
      </w:r>
      <w:r w:rsidRPr="00410D30">
        <w:rPr>
          <w:rFonts w:ascii="Tahoma" w:hAnsi="Tahoma" w:cs="Tahoma"/>
          <w:sz w:val="18"/>
          <w:szCs w:val="18"/>
        </w:rPr>
        <w:t xml:space="preserve"> </w:t>
      </w:r>
      <w:r w:rsidRPr="00410D30">
        <w:rPr>
          <w:rFonts w:ascii="Tahoma" w:hAnsi="Tahoma" w:cs="Tahoma"/>
          <w:sz w:val="18"/>
          <w:szCs w:val="18"/>
        </w:rPr>
        <w:tab/>
      </w:r>
      <w:r>
        <w:rPr>
          <w:rFonts w:ascii="Tahoma" w:hAnsi="Tahoma" w:cs="Tahoma"/>
          <w:sz w:val="18"/>
          <w:szCs w:val="18"/>
        </w:rPr>
        <w:t>205</w:t>
      </w:r>
      <w:r w:rsidRPr="00410D30">
        <w:rPr>
          <w:rFonts w:ascii="Tahoma" w:hAnsi="Tahoma" w:cs="Tahoma"/>
          <w:sz w:val="18"/>
          <w:szCs w:val="18"/>
        </w:rPr>
        <w:t xml:space="preserve"> tis. Kč</w:t>
      </w:r>
    </w:p>
    <w:p w14:paraId="2676C142" w14:textId="77777777" w:rsidR="00E32253" w:rsidRDefault="00E32253" w:rsidP="00E32253">
      <w:pPr>
        <w:pStyle w:val="Bezmezer"/>
        <w:numPr>
          <w:ilvl w:val="0"/>
          <w:numId w:val="26"/>
        </w:numPr>
        <w:tabs>
          <w:tab w:val="left" w:pos="709"/>
          <w:tab w:val="right" w:pos="7371"/>
          <w:tab w:val="right" w:pos="9072"/>
        </w:tabs>
        <w:ind w:left="709" w:hanging="425"/>
        <w:rPr>
          <w:rFonts w:ascii="Tahoma" w:hAnsi="Tahoma" w:cs="Tahoma"/>
          <w:sz w:val="18"/>
          <w:szCs w:val="18"/>
        </w:rPr>
      </w:pPr>
      <w:r w:rsidRPr="00814BD2">
        <w:rPr>
          <w:rFonts w:ascii="Tahoma" w:hAnsi="Tahoma" w:cs="Tahoma"/>
          <w:sz w:val="18"/>
          <w:szCs w:val="18"/>
        </w:rPr>
        <w:t xml:space="preserve">ostatní výdaje – vodné při sportovních soutěžích, telefonní poplatky, </w:t>
      </w:r>
    </w:p>
    <w:p w14:paraId="34E0C9BC"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w:t>
      </w:r>
      <w:r w:rsidRPr="00814BD2">
        <w:rPr>
          <w:rFonts w:ascii="Tahoma" w:hAnsi="Tahoma" w:cs="Tahoma"/>
          <w:sz w:val="18"/>
          <w:szCs w:val="18"/>
        </w:rPr>
        <w:t xml:space="preserve">internet, nájemné garáže v objektu Nemocnice F-M pro výjezdovou </w:t>
      </w:r>
    </w:p>
    <w:p w14:paraId="2EA7F316"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w:t>
      </w:r>
      <w:r w:rsidRPr="00814BD2">
        <w:rPr>
          <w:rFonts w:ascii="Tahoma" w:hAnsi="Tahoma" w:cs="Tahoma"/>
          <w:sz w:val="18"/>
          <w:szCs w:val="18"/>
        </w:rPr>
        <w:t>hasičskou techniku, školení a vzdělávání velitelů, řidičů a strojníků,</w:t>
      </w:r>
    </w:p>
    <w:p w14:paraId="7C2558E6"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w:t>
      </w:r>
      <w:r w:rsidRPr="00814BD2">
        <w:rPr>
          <w:rFonts w:ascii="Tahoma" w:hAnsi="Tahoma" w:cs="Tahoma"/>
          <w:sz w:val="18"/>
          <w:szCs w:val="18"/>
        </w:rPr>
        <w:t xml:space="preserve"> cestovné, občerstvení při zásahu a slavnostního otevření hasičské</w:t>
      </w:r>
    </w:p>
    <w:p w14:paraId="3FD05B74" w14:textId="77777777" w:rsidR="00E32253"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w:t>
      </w:r>
      <w:r w:rsidRPr="00814BD2">
        <w:rPr>
          <w:rFonts w:ascii="Tahoma" w:hAnsi="Tahoma" w:cs="Tahoma"/>
          <w:sz w:val="18"/>
          <w:szCs w:val="18"/>
        </w:rPr>
        <w:t xml:space="preserve"> zbrojnice, podlimitní programové vybavení v</w:t>
      </w:r>
      <w:r>
        <w:rPr>
          <w:rFonts w:ascii="Tahoma" w:hAnsi="Tahoma" w:cs="Tahoma"/>
          <w:sz w:val="18"/>
          <w:szCs w:val="18"/>
        </w:rPr>
        <w:t> </w:t>
      </w:r>
      <w:r w:rsidRPr="00814BD2">
        <w:rPr>
          <w:rFonts w:ascii="Tahoma" w:hAnsi="Tahoma" w:cs="Tahoma"/>
          <w:sz w:val="18"/>
          <w:szCs w:val="18"/>
        </w:rPr>
        <w:t>rámci</w:t>
      </w:r>
      <w:r>
        <w:rPr>
          <w:rFonts w:ascii="Tahoma" w:hAnsi="Tahoma" w:cs="Tahoma"/>
          <w:sz w:val="18"/>
          <w:szCs w:val="18"/>
        </w:rPr>
        <w:t xml:space="preserve"> </w:t>
      </w:r>
      <w:r w:rsidRPr="00814BD2">
        <w:rPr>
          <w:rFonts w:ascii="Tahoma" w:hAnsi="Tahoma" w:cs="Tahoma"/>
          <w:sz w:val="18"/>
          <w:szCs w:val="18"/>
        </w:rPr>
        <w:t>akce „Rekonstrukce</w:t>
      </w:r>
    </w:p>
    <w:p w14:paraId="37513A32" w14:textId="77777777" w:rsidR="00E32253" w:rsidRPr="00814BD2"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w:t>
      </w:r>
      <w:r w:rsidRPr="00814BD2">
        <w:rPr>
          <w:rFonts w:ascii="Tahoma" w:hAnsi="Tahoma" w:cs="Tahoma"/>
          <w:sz w:val="18"/>
          <w:szCs w:val="18"/>
        </w:rPr>
        <w:t xml:space="preserve"> hasičské zbrojnice na ul. Střelniční ve FM“ aj. </w:t>
      </w:r>
      <w:r w:rsidRPr="00814BD2">
        <w:rPr>
          <w:rFonts w:ascii="Tahoma" w:hAnsi="Tahoma" w:cs="Tahoma"/>
          <w:sz w:val="18"/>
          <w:szCs w:val="18"/>
        </w:rPr>
        <w:tab/>
        <w:t>186 tis. Kč</w:t>
      </w:r>
    </w:p>
    <w:p w14:paraId="42326DD3" w14:textId="77777777" w:rsidR="00E32253" w:rsidRPr="00814BD2" w:rsidRDefault="00E32253">
      <w:pPr>
        <w:pStyle w:val="Bezmezer"/>
        <w:numPr>
          <w:ilvl w:val="0"/>
          <w:numId w:val="117"/>
        </w:numPr>
        <w:tabs>
          <w:tab w:val="left" w:pos="426"/>
          <w:tab w:val="left" w:pos="709"/>
          <w:tab w:val="left" w:pos="1418"/>
          <w:tab w:val="right" w:pos="5529"/>
          <w:tab w:val="right" w:pos="7371"/>
          <w:tab w:val="right" w:pos="9072"/>
        </w:tabs>
        <w:ind w:hanging="436"/>
        <w:rPr>
          <w:rFonts w:ascii="Tahoma" w:hAnsi="Tahoma" w:cs="Tahoma"/>
          <w:sz w:val="18"/>
          <w:szCs w:val="18"/>
        </w:rPr>
      </w:pPr>
      <w:r w:rsidRPr="00814BD2">
        <w:rPr>
          <w:rFonts w:ascii="Tahoma" w:hAnsi="Tahoma" w:cs="Tahoma"/>
          <w:sz w:val="18"/>
          <w:szCs w:val="18"/>
        </w:rPr>
        <w:t>investiční výdaje:</w:t>
      </w:r>
      <w:r w:rsidRPr="00814BD2">
        <w:rPr>
          <w:rFonts w:ascii="Tahoma" w:hAnsi="Tahoma" w:cs="Tahoma"/>
          <w:sz w:val="18"/>
          <w:szCs w:val="18"/>
        </w:rPr>
        <w:tab/>
      </w:r>
      <w:r w:rsidRPr="00814BD2">
        <w:rPr>
          <w:rFonts w:ascii="Tahoma" w:hAnsi="Tahoma" w:cs="Tahoma"/>
          <w:sz w:val="18"/>
          <w:szCs w:val="18"/>
        </w:rPr>
        <w:tab/>
        <w:t>34 415 tis. Kč</w:t>
      </w:r>
    </w:p>
    <w:p w14:paraId="23AC1371" w14:textId="77777777" w:rsidR="00E32253" w:rsidRPr="00814BD2" w:rsidRDefault="00E32253" w:rsidP="00E32253">
      <w:pPr>
        <w:pStyle w:val="Bezmezer"/>
        <w:tabs>
          <w:tab w:val="left" w:pos="426"/>
          <w:tab w:val="left" w:pos="709"/>
          <w:tab w:val="left" w:pos="1418"/>
          <w:tab w:val="right" w:pos="5529"/>
          <w:tab w:val="right" w:pos="7230"/>
          <w:tab w:val="right" w:pos="9072"/>
        </w:tabs>
        <w:ind w:left="284"/>
        <w:rPr>
          <w:rFonts w:ascii="Tahoma" w:hAnsi="Tahoma" w:cs="Tahoma"/>
          <w:sz w:val="18"/>
          <w:szCs w:val="18"/>
        </w:rPr>
      </w:pPr>
      <w:r w:rsidRPr="00814BD2">
        <w:rPr>
          <w:rFonts w:ascii="Tahoma" w:hAnsi="Tahoma" w:cs="Tahoma"/>
          <w:sz w:val="18"/>
          <w:szCs w:val="18"/>
        </w:rPr>
        <w:t xml:space="preserve">   z toho:</w:t>
      </w:r>
    </w:p>
    <w:p w14:paraId="1B729D16" w14:textId="77777777" w:rsidR="00E32253" w:rsidRPr="003E6194" w:rsidRDefault="00E32253">
      <w:pPr>
        <w:pStyle w:val="Bezmezer"/>
        <w:numPr>
          <w:ilvl w:val="0"/>
          <w:numId w:val="133"/>
        </w:numPr>
        <w:tabs>
          <w:tab w:val="left" w:pos="426"/>
          <w:tab w:val="left" w:pos="709"/>
          <w:tab w:val="right" w:pos="5954"/>
          <w:tab w:val="right" w:pos="6804"/>
          <w:tab w:val="right" w:pos="9072"/>
        </w:tabs>
        <w:rPr>
          <w:rFonts w:ascii="Tahoma" w:hAnsi="Tahoma" w:cs="Tahoma"/>
          <w:sz w:val="18"/>
          <w:szCs w:val="18"/>
        </w:rPr>
      </w:pPr>
      <w:r w:rsidRPr="003E6194">
        <w:rPr>
          <w:rFonts w:ascii="Tahoma" w:hAnsi="Tahoma" w:cs="Tahoma"/>
          <w:i/>
          <w:sz w:val="18"/>
          <w:szCs w:val="18"/>
        </w:rPr>
        <w:t xml:space="preserve">„Rekonstrukce hasičské zbojnice na ul. Střelniční </w:t>
      </w:r>
    </w:p>
    <w:p w14:paraId="17010FF7" w14:textId="77777777" w:rsidR="00E32253" w:rsidRPr="003E6194" w:rsidRDefault="00E32253" w:rsidP="00E32253">
      <w:pPr>
        <w:pStyle w:val="Bezmezer"/>
        <w:tabs>
          <w:tab w:val="left" w:pos="426"/>
          <w:tab w:val="left" w:pos="709"/>
          <w:tab w:val="right" w:pos="5954"/>
          <w:tab w:val="right" w:pos="6804"/>
          <w:tab w:val="right" w:pos="9072"/>
        </w:tabs>
        <w:ind w:left="786" w:hanging="219"/>
        <w:rPr>
          <w:rFonts w:ascii="Tahoma" w:hAnsi="Tahoma" w:cs="Tahoma"/>
          <w:sz w:val="18"/>
          <w:szCs w:val="18"/>
        </w:rPr>
      </w:pPr>
      <w:r w:rsidRPr="003E6194">
        <w:rPr>
          <w:rFonts w:ascii="Tahoma" w:hAnsi="Tahoma" w:cs="Tahoma"/>
          <w:i/>
          <w:sz w:val="18"/>
          <w:szCs w:val="18"/>
        </w:rPr>
        <w:t xml:space="preserve"> ve FM“</w:t>
      </w:r>
      <w:r w:rsidRPr="003E6194">
        <w:rPr>
          <w:rFonts w:ascii="Tahoma" w:hAnsi="Tahoma" w:cs="Tahoma"/>
          <w:sz w:val="18"/>
          <w:szCs w:val="18"/>
        </w:rPr>
        <w:tab/>
        <w:t>24 417 tis. Kč</w:t>
      </w:r>
    </w:p>
    <w:p w14:paraId="1ECE2856" w14:textId="77777777" w:rsidR="00E32253" w:rsidRDefault="00E32253">
      <w:pPr>
        <w:pStyle w:val="Bezmezer"/>
        <w:numPr>
          <w:ilvl w:val="0"/>
          <w:numId w:val="133"/>
        </w:numPr>
        <w:tabs>
          <w:tab w:val="left" w:pos="426"/>
          <w:tab w:val="left" w:pos="709"/>
          <w:tab w:val="right" w:pos="5954"/>
          <w:tab w:val="right" w:pos="6804"/>
          <w:tab w:val="right" w:pos="9072"/>
        </w:tabs>
        <w:rPr>
          <w:rFonts w:ascii="Tahoma" w:hAnsi="Tahoma" w:cs="Tahoma"/>
          <w:iCs/>
          <w:sz w:val="18"/>
          <w:szCs w:val="18"/>
        </w:rPr>
      </w:pPr>
      <w:r w:rsidRPr="003E6194">
        <w:rPr>
          <w:rFonts w:ascii="Tahoma" w:hAnsi="Tahoma" w:cs="Tahoma"/>
          <w:i/>
          <w:sz w:val="18"/>
          <w:szCs w:val="18"/>
        </w:rPr>
        <w:t xml:space="preserve">nákup velkokapacitní CAS 30 T 815    </w:t>
      </w:r>
      <w:r w:rsidRPr="003E6194">
        <w:rPr>
          <w:rFonts w:ascii="Tahoma" w:hAnsi="Tahoma" w:cs="Tahoma"/>
          <w:i/>
          <w:sz w:val="18"/>
          <w:szCs w:val="18"/>
        </w:rPr>
        <w:tab/>
      </w:r>
      <w:r w:rsidRPr="00A21A98">
        <w:rPr>
          <w:rFonts w:ascii="Tahoma" w:hAnsi="Tahoma" w:cs="Tahoma"/>
          <w:iCs/>
          <w:sz w:val="18"/>
          <w:szCs w:val="18"/>
        </w:rPr>
        <w:t>9 919 tis. Kč</w:t>
      </w:r>
    </w:p>
    <w:p w14:paraId="65EE2828" w14:textId="77777777" w:rsidR="00E32253" w:rsidRDefault="00E32253">
      <w:pPr>
        <w:pStyle w:val="Bezmezer"/>
        <w:numPr>
          <w:ilvl w:val="0"/>
          <w:numId w:val="133"/>
        </w:numPr>
        <w:tabs>
          <w:tab w:val="left" w:pos="426"/>
          <w:tab w:val="left" w:pos="709"/>
          <w:tab w:val="right" w:pos="5954"/>
          <w:tab w:val="right" w:pos="6804"/>
          <w:tab w:val="right" w:pos="9072"/>
        </w:tabs>
        <w:rPr>
          <w:rFonts w:ascii="Tahoma" w:hAnsi="Tahoma" w:cs="Tahoma"/>
          <w:iCs/>
          <w:sz w:val="18"/>
          <w:szCs w:val="18"/>
        </w:rPr>
      </w:pPr>
      <w:r>
        <w:rPr>
          <w:rFonts w:ascii="Tahoma" w:hAnsi="Tahoma" w:cs="Tahoma"/>
          <w:i/>
          <w:sz w:val="18"/>
          <w:szCs w:val="18"/>
        </w:rPr>
        <w:t>lafetová proudnice pro JSDH Frýdek</w:t>
      </w:r>
      <w:r>
        <w:rPr>
          <w:rFonts w:ascii="Tahoma" w:hAnsi="Tahoma" w:cs="Tahoma"/>
          <w:i/>
          <w:sz w:val="18"/>
          <w:szCs w:val="18"/>
        </w:rPr>
        <w:tab/>
      </w:r>
      <w:r>
        <w:rPr>
          <w:rFonts w:ascii="Tahoma" w:hAnsi="Tahoma" w:cs="Tahoma"/>
          <w:iCs/>
          <w:sz w:val="18"/>
          <w:szCs w:val="18"/>
        </w:rPr>
        <w:t>79 tis. Kč</w:t>
      </w:r>
    </w:p>
    <w:p w14:paraId="7C877A38" w14:textId="77777777" w:rsidR="00E32253" w:rsidRDefault="00E32253" w:rsidP="00E32253">
      <w:pPr>
        <w:pStyle w:val="Bezmezer"/>
        <w:numPr>
          <w:ilvl w:val="0"/>
          <w:numId w:val="26"/>
        </w:numPr>
        <w:tabs>
          <w:tab w:val="left" w:pos="709"/>
          <w:tab w:val="right" w:pos="7371"/>
          <w:tab w:val="right" w:pos="9072"/>
        </w:tabs>
        <w:ind w:left="709" w:hanging="425"/>
        <w:rPr>
          <w:rFonts w:ascii="Tahoma" w:hAnsi="Tahoma" w:cs="Tahoma"/>
          <w:sz w:val="18"/>
          <w:szCs w:val="18"/>
        </w:rPr>
      </w:pPr>
      <w:r>
        <w:rPr>
          <w:rFonts w:ascii="Tahoma" w:hAnsi="Tahoma" w:cs="Tahoma"/>
          <w:sz w:val="18"/>
          <w:szCs w:val="18"/>
        </w:rPr>
        <w:t>investiční dotace SH ČMS – Sboru dobrovolných hasičů Skalice</w:t>
      </w:r>
    </w:p>
    <w:p w14:paraId="7468A190" w14:textId="77777777" w:rsidR="00E32253" w:rsidRPr="00410D30" w:rsidRDefault="00E32253" w:rsidP="00E32253">
      <w:pPr>
        <w:pStyle w:val="Bezmezer"/>
        <w:tabs>
          <w:tab w:val="left" w:pos="709"/>
          <w:tab w:val="right" w:pos="7371"/>
          <w:tab w:val="right" w:pos="9072"/>
        </w:tabs>
        <w:ind w:left="284"/>
        <w:rPr>
          <w:rFonts w:ascii="Tahoma" w:hAnsi="Tahoma" w:cs="Tahoma"/>
          <w:sz w:val="18"/>
          <w:szCs w:val="18"/>
        </w:rPr>
      </w:pPr>
      <w:r>
        <w:rPr>
          <w:rFonts w:ascii="Tahoma" w:hAnsi="Tahoma" w:cs="Tahoma"/>
          <w:sz w:val="18"/>
          <w:szCs w:val="18"/>
        </w:rPr>
        <w:t xml:space="preserve">   na nákup požárního stroje PS12</w:t>
      </w:r>
      <w:r w:rsidRPr="00410D30">
        <w:rPr>
          <w:rFonts w:ascii="Tahoma" w:hAnsi="Tahoma" w:cs="Tahoma"/>
          <w:sz w:val="18"/>
          <w:szCs w:val="18"/>
        </w:rPr>
        <w:tab/>
      </w:r>
      <w:r>
        <w:rPr>
          <w:rFonts w:ascii="Tahoma" w:hAnsi="Tahoma" w:cs="Tahoma"/>
          <w:sz w:val="18"/>
          <w:szCs w:val="18"/>
        </w:rPr>
        <w:t>50</w:t>
      </w:r>
      <w:r w:rsidRPr="00410D30">
        <w:rPr>
          <w:rFonts w:ascii="Tahoma" w:hAnsi="Tahoma" w:cs="Tahoma"/>
          <w:sz w:val="18"/>
          <w:szCs w:val="18"/>
        </w:rPr>
        <w:t xml:space="preserve"> tis. Kč</w:t>
      </w:r>
    </w:p>
    <w:p w14:paraId="6D0B0ED1" w14:textId="77777777" w:rsidR="00E32253" w:rsidRPr="003E6194" w:rsidRDefault="00E32253" w:rsidP="00E32253">
      <w:pPr>
        <w:pStyle w:val="Bezmezer"/>
        <w:tabs>
          <w:tab w:val="left" w:pos="426"/>
          <w:tab w:val="left" w:pos="709"/>
          <w:tab w:val="right" w:pos="5954"/>
          <w:tab w:val="right" w:pos="6804"/>
          <w:tab w:val="right" w:pos="9072"/>
        </w:tabs>
        <w:ind w:left="786"/>
        <w:rPr>
          <w:rFonts w:ascii="Tahoma" w:hAnsi="Tahoma" w:cs="Tahoma"/>
          <w:iCs/>
          <w:sz w:val="18"/>
          <w:szCs w:val="18"/>
        </w:rPr>
      </w:pPr>
    </w:p>
    <w:p w14:paraId="5C444B5B" w14:textId="77777777" w:rsidR="00E32253" w:rsidRPr="00E5056E"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430BBD65" w14:textId="77777777" w:rsidR="00E32253" w:rsidRPr="00E5056E"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E5056E">
        <w:rPr>
          <w:rFonts w:ascii="Tahoma" w:hAnsi="Tahoma" w:cs="Tahoma"/>
          <w:b/>
          <w:i/>
          <w:sz w:val="18"/>
          <w:szCs w:val="18"/>
        </w:rPr>
        <w:t>Místní správa, zastupitelské orgány a jiné veřejné služby a činnosti</w:t>
      </w:r>
    </w:p>
    <w:p w14:paraId="346DB5A4" w14:textId="77777777" w:rsidR="00E32253" w:rsidRPr="00E5056E"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6FDE2845" w14:textId="77777777" w:rsidR="00E32253" w:rsidRPr="00A2156D" w:rsidRDefault="00E32253" w:rsidP="00E32253">
      <w:pPr>
        <w:pStyle w:val="Bezmezer"/>
        <w:tabs>
          <w:tab w:val="left" w:pos="709"/>
          <w:tab w:val="left" w:pos="1418"/>
          <w:tab w:val="right" w:pos="5529"/>
          <w:tab w:val="right" w:pos="6804"/>
          <w:tab w:val="right" w:pos="9072"/>
        </w:tabs>
        <w:rPr>
          <w:rFonts w:ascii="Tahoma" w:hAnsi="Tahoma" w:cs="Tahoma"/>
          <w:sz w:val="18"/>
          <w:szCs w:val="18"/>
          <w:highlight w:val="yellow"/>
        </w:rPr>
      </w:pPr>
      <w:r w:rsidRPr="00E5056E">
        <w:rPr>
          <w:rFonts w:ascii="Tahoma" w:hAnsi="Tahoma" w:cs="Tahoma"/>
          <w:sz w:val="18"/>
          <w:szCs w:val="18"/>
        </w:rPr>
        <w:t xml:space="preserve">Výdaje města na </w:t>
      </w:r>
      <w:r w:rsidRPr="00E5056E">
        <w:rPr>
          <w:rFonts w:ascii="Tahoma" w:hAnsi="Tahoma" w:cs="Tahoma"/>
          <w:b/>
          <w:i/>
          <w:sz w:val="18"/>
          <w:szCs w:val="18"/>
        </w:rPr>
        <w:t xml:space="preserve">místní správu, zastupitelské orgány a jiné </w:t>
      </w:r>
      <w:r w:rsidRPr="00F351B5">
        <w:rPr>
          <w:rFonts w:ascii="Tahoma" w:hAnsi="Tahoma" w:cs="Tahoma"/>
          <w:b/>
          <w:i/>
          <w:sz w:val="18"/>
          <w:szCs w:val="18"/>
        </w:rPr>
        <w:t xml:space="preserve">veřejné služby a činnosti </w:t>
      </w:r>
      <w:r w:rsidRPr="00F351B5">
        <w:rPr>
          <w:rFonts w:ascii="Tahoma" w:hAnsi="Tahoma" w:cs="Tahoma"/>
          <w:sz w:val="18"/>
          <w:szCs w:val="18"/>
        </w:rPr>
        <w:t xml:space="preserve">dosáhly v roce 2023 výše 352 667 tis. Kč, tj. 20,67 % celkových výdajů. Ve srovnání s rokem 2022 došlo k navýšení o 19 852 tis. Kč. Vyšší výdaje byly např. na platy a zákonné odvody zaměstnanců, odměny členů zastupitelstva, nákup služeb </w:t>
      </w:r>
      <w:r>
        <w:rPr>
          <w:rFonts w:ascii="Tahoma" w:hAnsi="Tahoma" w:cs="Tahoma"/>
          <w:sz w:val="18"/>
          <w:szCs w:val="18"/>
        </w:rPr>
        <w:br/>
      </w:r>
      <w:r w:rsidRPr="00F351B5">
        <w:rPr>
          <w:rFonts w:ascii="Tahoma" w:hAnsi="Tahoma" w:cs="Tahoma"/>
          <w:sz w:val="18"/>
          <w:szCs w:val="18"/>
        </w:rPr>
        <w:t>(např. výdaje na úklid budov MMFM, závodní stravování aj.)</w:t>
      </w:r>
      <w:r>
        <w:rPr>
          <w:rFonts w:ascii="Tahoma" w:hAnsi="Tahoma" w:cs="Tahoma"/>
          <w:sz w:val="18"/>
          <w:szCs w:val="18"/>
        </w:rPr>
        <w:t xml:space="preserve"> nebo poštovní služby, naopak nižší pak byly investiční výdaje, kdy v roce 2022 byla realizována </w:t>
      </w:r>
      <w:r w:rsidRPr="005970E3">
        <w:rPr>
          <w:rFonts w:ascii="Tahoma" w:hAnsi="Tahoma" w:cs="Tahoma"/>
          <w:sz w:val="18"/>
          <w:szCs w:val="18"/>
        </w:rPr>
        <w:t>akc</w:t>
      </w:r>
      <w:r>
        <w:rPr>
          <w:rFonts w:ascii="Tahoma" w:hAnsi="Tahoma" w:cs="Tahoma"/>
          <w:sz w:val="18"/>
          <w:szCs w:val="18"/>
        </w:rPr>
        <w:t>e</w:t>
      </w:r>
      <w:r w:rsidRPr="005970E3">
        <w:rPr>
          <w:rFonts w:ascii="Tahoma" w:hAnsi="Tahoma" w:cs="Tahoma"/>
          <w:sz w:val="18"/>
          <w:szCs w:val="18"/>
        </w:rPr>
        <w:t xml:space="preserve"> „Úprava objektu Radniční 13 na kancelářské prostory“</w:t>
      </w:r>
      <w:r>
        <w:rPr>
          <w:rFonts w:ascii="Tahoma" w:hAnsi="Tahoma" w:cs="Tahoma"/>
          <w:sz w:val="18"/>
          <w:szCs w:val="18"/>
        </w:rPr>
        <w:t>, v roce 2023 tato akce již nebyla.</w:t>
      </w:r>
      <w:r w:rsidRPr="00A2156D">
        <w:rPr>
          <w:rFonts w:ascii="Tahoma" w:hAnsi="Tahoma" w:cs="Tahoma"/>
          <w:sz w:val="18"/>
          <w:szCs w:val="18"/>
          <w:highlight w:val="yellow"/>
        </w:rPr>
        <w:t xml:space="preserve"> </w:t>
      </w:r>
    </w:p>
    <w:p w14:paraId="38BBDB26" w14:textId="77777777" w:rsidR="00E32253" w:rsidRPr="00E5056E"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19D312DB" w14:textId="77777777" w:rsidR="00E32253" w:rsidRPr="00E5056E"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E5056E">
        <w:rPr>
          <w:rFonts w:ascii="Tahoma" w:hAnsi="Tahoma" w:cs="Tahoma"/>
          <w:sz w:val="18"/>
          <w:szCs w:val="18"/>
        </w:rPr>
        <w:t>Struktura výdajů v této oblasti je následující:</w:t>
      </w:r>
    </w:p>
    <w:p w14:paraId="51870B10" w14:textId="77777777" w:rsidR="00E32253" w:rsidRPr="00E5056E"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44C044CC" w14:textId="77777777" w:rsidR="00E32253" w:rsidRPr="00B14A3A" w:rsidRDefault="00E32253" w:rsidP="00E32253">
      <w:pPr>
        <w:pStyle w:val="Bezmezer"/>
        <w:numPr>
          <w:ilvl w:val="0"/>
          <w:numId w:val="18"/>
        </w:numPr>
        <w:tabs>
          <w:tab w:val="left" w:pos="709"/>
          <w:tab w:val="left" w:pos="1418"/>
          <w:tab w:val="right" w:pos="5529"/>
          <w:tab w:val="right" w:pos="6804"/>
          <w:tab w:val="right" w:pos="9072"/>
        </w:tabs>
        <w:ind w:left="284" w:hanging="284"/>
        <w:rPr>
          <w:rFonts w:ascii="Tahoma" w:hAnsi="Tahoma" w:cs="Tahoma"/>
          <w:sz w:val="18"/>
          <w:szCs w:val="18"/>
        </w:rPr>
      </w:pPr>
      <w:r w:rsidRPr="00B14A3A">
        <w:rPr>
          <w:rFonts w:ascii="Tahoma" w:hAnsi="Tahoma" w:cs="Tahoma"/>
          <w:sz w:val="18"/>
          <w:szCs w:val="18"/>
        </w:rPr>
        <w:t xml:space="preserve">výdaje na činnost místní správy   </w:t>
      </w:r>
      <w:r w:rsidRPr="00B14A3A">
        <w:rPr>
          <w:rFonts w:ascii="Tahoma" w:hAnsi="Tahoma" w:cs="Tahoma"/>
          <w:sz w:val="18"/>
          <w:szCs w:val="18"/>
        </w:rPr>
        <w:tab/>
      </w:r>
      <w:r w:rsidRPr="00B14A3A">
        <w:rPr>
          <w:rFonts w:ascii="Tahoma" w:hAnsi="Tahoma" w:cs="Tahoma"/>
          <w:sz w:val="18"/>
          <w:szCs w:val="18"/>
        </w:rPr>
        <w:tab/>
      </w:r>
      <w:r w:rsidRPr="00B14A3A">
        <w:rPr>
          <w:rFonts w:ascii="Tahoma" w:hAnsi="Tahoma" w:cs="Tahoma"/>
          <w:sz w:val="18"/>
          <w:szCs w:val="18"/>
        </w:rPr>
        <w:tab/>
      </w:r>
      <w:r w:rsidRPr="00A21A98">
        <w:rPr>
          <w:rFonts w:ascii="Tahoma" w:hAnsi="Tahoma" w:cs="Tahoma"/>
          <w:sz w:val="18"/>
          <w:szCs w:val="18"/>
        </w:rPr>
        <w:t>325 336 tis. Kč</w:t>
      </w:r>
    </w:p>
    <w:p w14:paraId="1F1C13BD" w14:textId="77777777" w:rsidR="00E32253" w:rsidRPr="00B14A3A" w:rsidRDefault="00E32253">
      <w:pPr>
        <w:pStyle w:val="Bezmezer"/>
        <w:numPr>
          <w:ilvl w:val="0"/>
          <w:numId w:val="73"/>
        </w:numPr>
        <w:tabs>
          <w:tab w:val="left" w:pos="709"/>
          <w:tab w:val="left" w:pos="1418"/>
          <w:tab w:val="right" w:pos="5529"/>
          <w:tab w:val="right" w:pos="6804"/>
          <w:tab w:val="right" w:pos="9072"/>
        </w:tabs>
        <w:rPr>
          <w:rFonts w:ascii="Tahoma" w:hAnsi="Tahoma" w:cs="Tahoma"/>
          <w:sz w:val="18"/>
          <w:szCs w:val="18"/>
        </w:rPr>
      </w:pPr>
      <w:r w:rsidRPr="00B14A3A">
        <w:rPr>
          <w:rFonts w:ascii="Tahoma" w:hAnsi="Tahoma" w:cs="Tahoma"/>
          <w:sz w:val="18"/>
          <w:szCs w:val="18"/>
        </w:rPr>
        <w:t xml:space="preserve">výdaje na platy a zákonné odvody, vč. povinného pojistného na úrazové </w:t>
      </w:r>
    </w:p>
    <w:p w14:paraId="132DF408" w14:textId="77777777" w:rsidR="00E32253" w:rsidRPr="00B14A3A" w:rsidRDefault="00E32253" w:rsidP="00E32253">
      <w:pPr>
        <w:pStyle w:val="Bezmezer"/>
        <w:tabs>
          <w:tab w:val="left" w:pos="709"/>
          <w:tab w:val="left" w:pos="1418"/>
          <w:tab w:val="right" w:pos="5529"/>
          <w:tab w:val="right" w:pos="7371"/>
          <w:tab w:val="right" w:pos="9072"/>
        </w:tabs>
        <w:ind w:left="644" w:hanging="218"/>
        <w:rPr>
          <w:rFonts w:ascii="Tahoma" w:hAnsi="Tahoma" w:cs="Tahoma"/>
          <w:i/>
          <w:iCs/>
          <w:sz w:val="18"/>
          <w:szCs w:val="18"/>
        </w:rPr>
      </w:pPr>
      <w:r w:rsidRPr="00B14A3A">
        <w:rPr>
          <w:rFonts w:ascii="Tahoma" w:hAnsi="Tahoma" w:cs="Tahoma"/>
          <w:sz w:val="18"/>
          <w:szCs w:val="18"/>
        </w:rPr>
        <w:t xml:space="preserve">pojištění, odstupného </w:t>
      </w:r>
      <w:r w:rsidRPr="00B14A3A">
        <w:rPr>
          <w:rFonts w:ascii="Tahoma" w:hAnsi="Tahoma" w:cs="Tahoma"/>
          <w:i/>
          <w:iCs/>
          <w:sz w:val="18"/>
          <w:szCs w:val="18"/>
        </w:rPr>
        <w:t xml:space="preserve">(vč. ÚZ 00914, </w:t>
      </w:r>
      <w:r>
        <w:rPr>
          <w:rFonts w:ascii="Tahoma" w:hAnsi="Tahoma" w:cs="Tahoma"/>
          <w:i/>
          <w:iCs/>
          <w:sz w:val="18"/>
          <w:szCs w:val="18"/>
        </w:rPr>
        <w:t xml:space="preserve">ÚZ </w:t>
      </w:r>
      <w:r w:rsidRPr="00B14A3A">
        <w:rPr>
          <w:rFonts w:ascii="Tahoma" w:hAnsi="Tahoma" w:cs="Tahoma"/>
          <w:i/>
          <w:iCs/>
          <w:sz w:val="18"/>
          <w:szCs w:val="18"/>
        </w:rPr>
        <w:t>13015, ÚZ 13024)</w:t>
      </w:r>
      <w:r>
        <w:rPr>
          <w:rFonts w:ascii="Tahoma" w:hAnsi="Tahoma" w:cs="Tahoma"/>
          <w:i/>
          <w:iCs/>
          <w:sz w:val="18"/>
          <w:szCs w:val="18"/>
        </w:rPr>
        <w:tab/>
      </w:r>
      <w:r w:rsidRPr="00B14A3A">
        <w:rPr>
          <w:rFonts w:ascii="Tahoma" w:hAnsi="Tahoma" w:cs="Tahoma"/>
          <w:sz w:val="18"/>
          <w:szCs w:val="18"/>
        </w:rPr>
        <w:tab/>
      </w:r>
      <w:r>
        <w:rPr>
          <w:rFonts w:ascii="Tahoma" w:hAnsi="Tahoma" w:cs="Tahoma"/>
          <w:sz w:val="18"/>
          <w:szCs w:val="18"/>
        </w:rPr>
        <w:t>259 862</w:t>
      </w:r>
      <w:r w:rsidRPr="00B14A3A">
        <w:rPr>
          <w:rFonts w:ascii="Tahoma" w:hAnsi="Tahoma" w:cs="Tahoma"/>
          <w:sz w:val="18"/>
          <w:szCs w:val="18"/>
        </w:rPr>
        <w:t xml:space="preserve"> tis. Kč</w:t>
      </w:r>
    </w:p>
    <w:p w14:paraId="64F79D7D" w14:textId="77777777" w:rsidR="00E32253" w:rsidRPr="00580093" w:rsidRDefault="00E32253">
      <w:pPr>
        <w:pStyle w:val="Bezmezer"/>
        <w:numPr>
          <w:ilvl w:val="0"/>
          <w:numId w:val="49"/>
        </w:numPr>
        <w:tabs>
          <w:tab w:val="left" w:pos="709"/>
          <w:tab w:val="left" w:pos="1418"/>
          <w:tab w:val="right" w:pos="7371"/>
          <w:tab w:val="right" w:pos="9072"/>
        </w:tabs>
        <w:ind w:hanging="785"/>
        <w:rPr>
          <w:rFonts w:ascii="Tahoma" w:hAnsi="Tahoma" w:cs="Tahoma"/>
          <w:sz w:val="18"/>
          <w:szCs w:val="18"/>
        </w:rPr>
      </w:pPr>
      <w:r w:rsidRPr="00580093">
        <w:rPr>
          <w:rFonts w:ascii="Tahoma" w:hAnsi="Tahoma" w:cs="Tahoma"/>
          <w:sz w:val="18"/>
          <w:szCs w:val="18"/>
        </w:rPr>
        <w:t xml:space="preserve">náhrady mezd v době nemoci </w:t>
      </w:r>
      <w:r w:rsidRPr="00580093">
        <w:rPr>
          <w:rFonts w:ascii="Tahoma" w:hAnsi="Tahoma" w:cs="Tahoma"/>
          <w:i/>
          <w:iCs/>
          <w:sz w:val="18"/>
          <w:szCs w:val="18"/>
        </w:rPr>
        <w:t>(vč.</w:t>
      </w:r>
      <w:r w:rsidRPr="00580093">
        <w:rPr>
          <w:rFonts w:ascii="Tahoma" w:hAnsi="Tahoma" w:cs="Tahoma"/>
          <w:sz w:val="18"/>
          <w:szCs w:val="18"/>
        </w:rPr>
        <w:t xml:space="preserve"> </w:t>
      </w:r>
      <w:r w:rsidRPr="00580093">
        <w:rPr>
          <w:rFonts w:ascii="Tahoma" w:hAnsi="Tahoma" w:cs="Tahoma"/>
          <w:i/>
          <w:iCs/>
          <w:sz w:val="18"/>
          <w:szCs w:val="18"/>
        </w:rPr>
        <w:t>ÚZ 13024)</w:t>
      </w:r>
      <w:r w:rsidRPr="00580093">
        <w:rPr>
          <w:rFonts w:ascii="Tahoma" w:hAnsi="Tahoma" w:cs="Tahoma"/>
          <w:sz w:val="18"/>
          <w:szCs w:val="18"/>
        </w:rPr>
        <w:t xml:space="preserve">   </w:t>
      </w:r>
      <w:r w:rsidRPr="00580093">
        <w:rPr>
          <w:rFonts w:ascii="Tahoma" w:hAnsi="Tahoma" w:cs="Tahoma"/>
          <w:sz w:val="18"/>
          <w:szCs w:val="18"/>
        </w:rPr>
        <w:tab/>
        <w:t>2 100 tis. Kč</w:t>
      </w:r>
    </w:p>
    <w:p w14:paraId="0A61A24D" w14:textId="77777777" w:rsidR="00E32253" w:rsidRPr="003C533D" w:rsidRDefault="00E32253">
      <w:pPr>
        <w:pStyle w:val="Bezmezer"/>
        <w:numPr>
          <w:ilvl w:val="0"/>
          <w:numId w:val="49"/>
        </w:numPr>
        <w:tabs>
          <w:tab w:val="left" w:pos="709"/>
          <w:tab w:val="left" w:pos="1418"/>
          <w:tab w:val="right" w:pos="7371"/>
          <w:tab w:val="right" w:pos="9072"/>
        </w:tabs>
        <w:ind w:hanging="785"/>
        <w:rPr>
          <w:rFonts w:ascii="Tahoma" w:hAnsi="Tahoma" w:cs="Tahoma"/>
          <w:color w:val="7030A0"/>
          <w:sz w:val="18"/>
          <w:szCs w:val="18"/>
        </w:rPr>
      </w:pPr>
      <w:r w:rsidRPr="00580093">
        <w:rPr>
          <w:rFonts w:ascii="Tahoma" w:hAnsi="Tahoma" w:cs="Tahoma"/>
          <w:sz w:val="18"/>
          <w:szCs w:val="18"/>
        </w:rPr>
        <w:t xml:space="preserve">odměny za užití počítačových programů – licence, </w:t>
      </w:r>
      <w:r w:rsidRPr="003C533D">
        <w:rPr>
          <w:rFonts w:ascii="Tahoma" w:hAnsi="Tahoma" w:cs="Tahoma"/>
          <w:sz w:val="18"/>
          <w:szCs w:val="18"/>
        </w:rPr>
        <w:t xml:space="preserve">předplatné licencí, </w:t>
      </w:r>
    </w:p>
    <w:p w14:paraId="5E9C07F0" w14:textId="77777777" w:rsidR="00E32253" w:rsidRPr="003C533D" w:rsidRDefault="00E32253" w:rsidP="00E32253">
      <w:pPr>
        <w:pStyle w:val="Bezmezer"/>
        <w:tabs>
          <w:tab w:val="left" w:pos="709"/>
          <w:tab w:val="left" w:pos="1418"/>
          <w:tab w:val="right" w:pos="7371"/>
          <w:tab w:val="right" w:pos="9072"/>
        </w:tabs>
        <w:ind w:left="284"/>
        <w:rPr>
          <w:rFonts w:ascii="Tahoma" w:hAnsi="Tahoma" w:cs="Tahoma"/>
          <w:color w:val="7030A0"/>
          <w:sz w:val="18"/>
          <w:szCs w:val="18"/>
        </w:rPr>
      </w:pPr>
      <w:r w:rsidRPr="003C533D">
        <w:rPr>
          <w:rFonts w:ascii="Tahoma" w:hAnsi="Tahoma" w:cs="Tahoma"/>
          <w:sz w:val="18"/>
          <w:szCs w:val="18"/>
        </w:rPr>
        <w:t xml:space="preserve">   aplikací atd. a další výdaje</w:t>
      </w:r>
      <w:r w:rsidRPr="003C533D">
        <w:rPr>
          <w:rFonts w:ascii="Tahoma" w:hAnsi="Tahoma" w:cs="Tahoma"/>
          <w:sz w:val="18"/>
          <w:szCs w:val="18"/>
        </w:rPr>
        <w:tab/>
        <w:t>1 853 tis. Kč</w:t>
      </w:r>
    </w:p>
    <w:p w14:paraId="22E96339" w14:textId="77777777" w:rsidR="00E32253" w:rsidRPr="003C533D" w:rsidRDefault="00E32253">
      <w:pPr>
        <w:pStyle w:val="Bezmezer"/>
        <w:numPr>
          <w:ilvl w:val="0"/>
          <w:numId w:val="49"/>
        </w:numPr>
        <w:tabs>
          <w:tab w:val="left" w:pos="709"/>
          <w:tab w:val="left" w:pos="1418"/>
          <w:tab w:val="right" w:pos="5529"/>
          <w:tab w:val="right" w:pos="7371"/>
          <w:tab w:val="right" w:pos="9072"/>
        </w:tabs>
        <w:ind w:left="426" w:hanging="142"/>
        <w:rPr>
          <w:rFonts w:ascii="Tahoma" w:hAnsi="Tahoma" w:cs="Tahoma"/>
          <w:sz w:val="18"/>
          <w:szCs w:val="18"/>
        </w:rPr>
      </w:pPr>
      <w:r w:rsidRPr="003C533D">
        <w:rPr>
          <w:rFonts w:ascii="Tahoma" w:hAnsi="Tahoma" w:cs="Tahoma"/>
          <w:sz w:val="18"/>
          <w:szCs w:val="18"/>
        </w:rPr>
        <w:t>nákup vody, energie (</w:t>
      </w:r>
      <w:r w:rsidRPr="003C533D">
        <w:rPr>
          <w:rFonts w:ascii="Tahoma" w:hAnsi="Tahoma" w:cs="Tahoma"/>
          <w:i/>
          <w:iCs/>
          <w:sz w:val="18"/>
          <w:szCs w:val="18"/>
        </w:rPr>
        <w:t>vč.</w:t>
      </w:r>
      <w:r w:rsidRPr="003C533D">
        <w:rPr>
          <w:rFonts w:ascii="Tahoma" w:hAnsi="Tahoma" w:cs="Tahoma"/>
          <w:sz w:val="18"/>
          <w:szCs w:val="18"/>
        </w:rPr>
        <w:t xml:space="preserve"> </w:t>
      </w:r>
      <w:r w:rsidRPr="003C533D">
        <w:rPr>
          <w:rFonts w:ascii="Tahoma" w:hAnsi="Tahoma" w:cs="Tahoma"/>
          <w:i/>
          <w:iCs/>
          <w:sz w:val="18"/>
          <w:szCs w:val="18"/>
        </w:rPr>
        <w:t>ÚZ 13024)</w:t>
      </w:r>
      <w:r w:rsidRPr="003C533D">
        <w:rPr>
          <w:rFonts w:ascii="Tahoma" w:hAnsi="Tahoma" w:cs="Tahoma"/>
          <w:sz w:val="18"/>
          <w:szCs w:val="18"/>
        </w:rPr>
        <w:t xml:space="preserve">      </w:t>
      </w:r>
      <w:r w:rsidRPr="003C533D">
        <w:rPr>
          <w:rFonts w:ascii="Tahoma" w:hAnsi="Tahoma" w:cs="Tahoma"/>
          <w:sz w:val="18"/>
          <w:szCs w:val="18"/>
        </w:rPr>
        <w:tab/>
      </w:r>
      <w:r w:rsidRPr="003C533D">
        <w:rPr>
          <w:rFonts w:ascii="Tahoma" w:hAnsi="Tahoma" w:cs="Tahoma"/>
          <w:sz w:val="18"/>
          <w:szCs w:val="18"/>
        </w:rPr>
        <w:tab/>
        <w:t xml:space="preserve">6 624 tis. Kč </w:t>
      </w:r>
    </w:p>
    <w:p w14:paraId="6E903DCC" w14:textId="77777777" w:rsidR="00E32253" w:rsidRPr="003C533D" w:rsidRDefault="00E32253">
      <w:pPr>
        <w:pStyle w:val="Bezmezer"/>
        <w:numPr>
          <w:ilvl w:val="0"/>
          <w:numId w:val="49"/>
        </w:numPr>
        <w:tabs>
          <w:tab w:val="left" w:pos="709"/>
          <w:tab w:val="left" w:pos="1418"/>
          <w:tab w:val="right" w:pos="7371"/>
          <w:tab w:val="right" w:pos="9072"/>
        </w:tabs>
        <w:ind w:left="1211" w:hanging="927"/>
        <w:rPr>
          <w:rFonts w:ascii="Tahoma" w:hAnsi="Tahoma" w:cs="Tahoma"/>
          <w:sz w:val="18"/>
          <w:szCs w:val="18"/>
        </w:rPr>
      </w:pPr>
      <w:r w:rsidRPr="003C533D">
        <w:rPr>
          <w:rFonts w:ascii="Tahoma" w:hAnsi="Tahoma" w:cs="Tahoma"/>
          <w:color w:val="000000" w:themeColor="text1"/>
          <w:sz w:val="18"/>
          <w:szCs w:val="18"/>
        </w:rPr>
        <w:t>podlimitní technické zhodnocení – zábrany proti ptákům, kabeláž na</w:t>
      </w:r>
    </w:p>
    <w:p w14:paraId="2E9FAEE0" w14:textId="77777777" w:rsidR="00E32253" w:rsidRPr="002843C3" w:rsidRDefault="00E32253" w:rsidP="00E32253">
      <w:pPr>
        <w:pStyle w:val="Bezmezer"/>
        <w:tabs>
          <w:tab w:val="left" w:pos="709"/>
          <w:tab w:val="left" w:pos="1418"/>
          <w:tab w:val="right" w:pos="7371"/>
          <w:tab w:val="right" w:pos="9072"/>
        </w:tabs>
        <w:ind w:left="284"/>
        <w:rPr>
          <w:rFonts w:ascii="Tahoma" w:hAnsi="Tahoma" w:cs="Tahoma"/>
          <w:color w:val="000000" w:themeColor="text1"/>
          <w:sz w:val="18"/>
          <w:szCs w:val="18"/>
        </w:rPr>
      </w:pPr>
      <w:r w:rsidRPr="002843C3">
        <w:rPr>
          <w:rFonts w:ascii="Tahoma" w:hAnsi="Tahoma" w:cs="Tahoma"/>
          <w:color w:val="000000" w:themeColor="text1"/>
          <w:sz w:val="18"/>
          <w:szCs w:val="18"/>
        </w:rPr>
        <w:t xml:space="preserve">   Radniční 10, rozšíření vyvolávacího systému o 1 uživatele, vrátník pro </w:t>
      </w:r>
    </w:p>
    <w:p w14:paraId="3F049347" w14:textId="77777777" w:rsidR="00E32253" w:rsidRPr="00580093" w:rsidRDefault="00E32253" w:rsidP="00E32253">
      <w:pPr>
        <w:pStyle w:val="Bezmezer"/>
        <w:tabs>
          <w:tab w:val="left" w:pos="709"/>
          <w:tab w:val="left" w:pos="1418"/>
          <w:tab w:val="right" w:pos="7371"/>
          <w:tab w:val="right" w:pos="9072"/>
        </w:tabs>
        <w:ind w:left="284"/>
        <w:rPr>
          <w:rFonts w:ascii="Tahoma" w:hAnsi="Tahoma" w:cs="Tahoma"/>
          <w:color w:val="000000" w:themeColor="text1"/>
          <w:sz w:val="18"/>
          <w:szCs w:val="18"/>
        </w:rPr>
      </w:pPr>
      <w:r w:rsidRPr="002843C3">
        <w:rPr>
          <w:rFonts w:ascii="Tahoma" w:hAnsi="Tahoma" w:cs="Tahoma"/>
          <w:color w:val="000000" w:themeColor="text1"/>
          <w:sz w:val="18"/>
          <w:szCs w:val="18"/>
        </w:rPr>
        <w:t xml:space="preserve">   budovy na ul. Radniční 1149, EZS nová</w:t>
      </w:r>
      <w:r w:rsidRPr="002843C3">
        <w:rPr>
          <w:rFonts w:ascii="Tahoma" w:hAnsi="Tahoma" w:cs="Tahoma"/>
          <w:sz w:val="18"/>
          <w:szCs w:val="18"/>
        </w:rPr>
        <w:t xml:space="preserve"> </w:t>
      </w:r>
      <w:r w:rsidRPr="002843C3">
        <w:rPr>
          <w:rFonts w:ascii="Tahoma" w:hAnsi="Tahoma" w:cs="Tahoma"/>
          <w:color w:val="000000" w:themeColor="text1"/>
          <w:sz w:val="18"/>
          <w:szCs w:val="18"/>
        </w:rPr>
        <w:t xml:space="preserve">kancelář Radniční 10, </w:t>
      </w:r>
      <w:r w:rsidRPr="00580093">
        <w:rPr>
          <w:rFonts w:ascii="Tahoma" w:hAnsi="Tahoma" w:cs="Tahoma"/>
          <w:color w:val="000000" w:themeColor="text1"/>
          <w:sz w:val="18"/>
          <w:szCs w:val="18"/>
        </w:rPr>
        <w:t xml:space="preserve">posílení </w:t>
      </w:r>
    </w:p>
    <w:p w14:paraId="2D92E4B5" w14:textId="77777777" w:rsidR="00E32253" w:rsidRPr="00580093" w:rsidRDefault="00E32253" w:rsidP="00E32253">
      <w:pPr>
        <w:pStyle w:val="Bezmezer"/>
        <w:tabs>
          <w:tab w:val="left" w:pos="709"/>
          <w:tab w:val="left" w:pos="1418"/>
          <w:tab w:val="right" w:pos="7371"/>
          <w:tab w:val="right" w:pos="9072"/>
        </w:tabs>
        <w:ind w:left="284"/>
        <w:rPr>
          <w:rFonts w:ascii="Tahoma" w:hAnsi="Tahoma" w:cs="Tahoma"/>
          <w:color w:val="000000" w:themeColor="text1"/>
          <w:sz w:val="18"/>
          <w:szCs w:val="18"/>
        </w:rPr>
      </w:pPr>
      <w:r w:rsidRPr="00580093">
        <w:rPr>
          <w:rFonts w:ascii="Tahoma" w:hAnsi="Tahoma" w:cs="Tahoma"/>
          <w:color w:val="000000" w:themeColor="text1"/>
          <w:sz w:val="18"/>
          <w:szCs w:val="18"/>
        </w:rPr>
        <w:t xml:space="preserve">   signálu EZS, EPS na pult MP aj.  </w:t>
      </w:r>
      <w:r w:rsidRPr="00580093">
        <w:rPr>
          <w:rFonts w:ascii="Tahoma" w:hAnsi="Tahoma" w:cs="Tahoma"/>
          <w:color w:val="000000" w:themeColor="text1"/>
          <w:sz w:val="18"/>
          <w:szCs w:val="18"/>
        </w:rPr>
        <w:tab/>
      </w:r>
      <w:r w:rsidRPr="00580093">
        <w:rPr>
          <w:rFonts w:ascii="Tahoma" w:hAnsi="Tahoma" w:cs="Tahoma"/>
          <w:sz w:val="18"/>
          <w:szCs w:val="18"/>
        </w:rPr>
        <w:t xml:space="preserve">216 tis. Kč   </w:t>
      </w:r>
    </w:p>
    <w:p w14:paraId="775CCC64" w14:textId="77777777" w:rsidR="00E32253" w:rsidRPr="00580093" w:rsidRDefault="00E32253">
      <w:pPr>
        <w:pStyle w:val="Bezmezer"/>
        <w:numPr>
          <w:ilvl w:val="0"/>
          <w:numId w:val="49"/>
        </w:numPr>
        <w:tabs>
          <w:tab w:val="left" w:pos="709"/>
          <w:tab w:val="left" w:pos="1418"/>
          <w:tab w:val="right" w:pos="5529"/>
          <w:tab w:val="right" w:pos="7371"/>
          <w:tab w:val="right" w:pos="9072"/>
        </w:tabs>
        <w:ind w:left="426" w:hanging="142"/>
        <w:rPr>
          <w:rFonts w:ascii="Tahoma" w:hAnsi="Tahoma" w:cs="Tahoma"/>
          <w:sz w:val="18"/>
          <w:szCs w:val="18"/>
        </w:rPr>
      </w:pPr>
      <w:r w:rsidRPr="00580093">
        <w:rPr>
          <w:rFonts w:ascii="Tahoma" w:hAnsi="Tahoma" w:cs="Tahoma"/>
          <w:sz w:val="18"/>
          <w:szCs w:val="18"/>
        </w:rPr>
        <w:t>drobný dlouhodobý hmotný majetek</w:t>
      </w:r>
      <w:r w:rsidRPr="00580093">
        <w:rPr>
          <w:rFonts w:ascii="Tahoma" w:hAnsi="Tahoma" w:cs="Tahoma"/>
          <w:sz w:val="18"/>
          <w:szCs w:val="18"/>
        </w:rPr>
        <w:tab/>
      </w:r>
      <w:r w:rsidRPr="00580093">
        <w:rPr>
          <w:rFonts w:ascii="Tahoma" w:hAnsi="Tahoma" w:cs="Tahoma"/>
          <w:sz w:val="18"/>
          <w:szCs w:val="18"/>
        </w:rPr>
        <w:tab/>
        <w:t>6 815 tis. Kč</w:t>
      </w:r>
    </w:p>
    <w:p w14:paraId="3E1A13F6" w14:textId="77777777" w:rsidR="00E32253" w:rsidRPr="00580093" w:rsidRDefault="00E32253" w:rsidP="00E32253">
      <w:pPr>
        <w:pStyle w:val="Bezmezer"/>
        <w:tabs>
          <w:tab w:val="left" w:pos="709"/>
          <w:tab w:val="right" w:pos="7371"/>
          <w:tab w:val="right" w:pos="9072"/>
        </w:tabs>
        <w:ind w:left="644" w:hanging="218"/>
        <w:rPr>
          <w:rFonts w:ascii="Tahoma" w:hAnsi="Tahoma" w:cs="Tahoma"/>
          <w:sz w:val="18"/>
          <w:szCs w:val="18"/>
        </w:rPr>
      </w:pPr>
      <w:r w:rsidRPr="00580093">
        <w:rPr>
          <w:rFonts w:ascii="Tahoma" w:hAnsi="Tahoma" w:cs="Tahoma"/>
          <w:sz w:val="18"/>
          <w:szCs w:val="18"/>
        </w:rPr>
        <w:t>z toho:</w:t>
      </w:r>
    </w:p>
    <w:p w14:paraId="097C931F" w14:textId="77777777" w:rsidR="00E32253" w:rsidRPr="00366666" w:rsidRDefault="00E32253">
      <w:pPr>
        <w:pStyle w:val="Bezmezer"/>
        <w:numPr>
          <w:ilvl w:val="0"/>
          <w:numId w:val="173"/>
        </w:numPr>
        <w:tabs>
          <w:tab w:val="left" w:pos="709"/>
          <w:tab w:val="right" w:pos="5954"/>
          <w:tab w:val="right" w:pos="7371"/>
          <w:tab w:val="right" w:pos="9072"/>
        </w:tabs>
        <w:ind w:left="426" w:firstLine="0"/>
        <w:rPr>
          <w:rFonts w:ascii="Tahoma" w:hAnsi="Tahoma" w:cs="Tahoma"/>
          <w:sz w:val="18"/>
          <w:szCs w:val="18"/>
        </w:rPr>
      </w:pPr>
      <w:r w:rsidRPr="00366666">
        <w:rPr>
          <w:rFonts w:ascii="Tahoma" w:hAnsi="Tahoma" w:cs="Tahoma"/>
          <w:i/>
          <w:iCs/>
          <w:sz w:val="18"/>
          <w:szCs w:val="18"/>
        </w:rPr>
        <w:t>„Pořízení zálož. napáj</w:t>
      </w:r>
      <w:r>
        <w:rPr>
          <w:rFonts w:ascii="Tahoma" w:hAnsi="Tahoma" w:cs="Tahoma"/>
          <w:i/>
          <w:iCs/>
          <w:sz w:val="18"/>
          <w:szCs w:val="18"/>
        </w:rPr>
        <w:t>ecích</w:t>
      </w:r>
      <w:r w:rsidRPr="00366666">
        <w:rPr>
          <w:rFonts w:ascii="Tahoma" w:hAnsi="Tahoma" w:cs="Tahoma"/>
          <w:i/>
          <w:iCs/>
          <w:sz w:val="18"/>
          <w:szCs w:val="18"/>
        </w:rPr>
        <w:t xml:space="preserve"> zdrojů do všech rozvaděčů“</w:t>
      </w:r>
      <w:r>
        <w:rPr>
          <w:rFonts w:ascii="Tahoma" w:hAnsi="Tahoma" w:cs="Tahoma"/>
          <w:i/>
          <w:iCs/>
          <w:sz w:val="18"/>
          <w:szCs w:val="18"/>
        </w:rPr>
        <w:tab/>
      </w:r>
      <w:r w:rsidRPr="00366666">
        <w:rPr>
          <w:rFonts w:ascii="Tahoma" w:hAnsi="Tahoma" w:cs="Tahoma"/>
          <w:sz w:val="18"/>
          <w:szCs w:val="18"/>
        </w:rPr>
        <w:t>118 tis. Kč</w:t>
      </w:r>
    </w:p>
    <w:p w14:paraId="0B24BC12" w14:textId="77777777" w:rsidR="00E32253" w:rsidRPr="002E5DC5" w:rsidRDefault="00E32253">
      <w:pPr>
        <w:pStyle w:val="Bezmezer"/>
        <w:numPr>
          <w:ilvl w:val="0"/>
          <w:numId w:val="174"/>
        </w:numPr>
        <w:tabs>
          <w:tab w:val="left" w:pos="709"/>
          <w:tab w:val="right" w:pos="5954"/>
          <w:tab w:val="right" w:pos="7371"/>
          <w:tab w:val="right" w:pos="9072"/>
        </w:tabs>
        <w:ind w:left="426" w:firstLine="0"/>
        <w:rPr>
          <w:rFonts w:ascii="Tahoma" w:hAnsi="Tahoma" w:cs="Tahoma"/>
          <w:sz w:val="18"/>
          <w:szCs w:val="18"/>
        </w:rPr>
      </w:pPr>
      <w:r w:rsidRPr="002E5DC5">
        <w:rPr>
          <w:rFonts w:ascii="Tahoma" w:hAnsi="Tahoma" w:cs="Tahoma"/>
          <w:i/>
          <w:iCs/>
          <w:sz w:val="18"/>
          <w:szCs w:val="18"/>
        </w:rPr>
        <w:lastRenderedPageBreak/>
        <w:t>„Č.p. 1148, ul. Radniční – MMFM, 4. NP, klimatizace“</w:t>
      </w:r>
      <w:r w:rsidRPr="002E5DC5">
        <w:rPr>
          <w:rFonts w:ascii="Tahoma" w:hAnsi="Tahoma" w:cs="Tahoma"/>
          <w:i/>
          <w:iCs/>
          <w:sz w:val="18"/>
          <w:szCs w:val="18"/>
        </w:rPr>
        <w:tab/>
      </w:r>
      <w:r w:rsidRPr="002E5DC5">
        <w:rPr>
          <w:rFonts w:ascii="Tahoma" w:hAnsi="Tahoma" w:cs="Tahoma"/>
          <w:sz w:val="18"/>
          <w:szCs w:val="18"/>
        </w:rPr>
        <w:t>167 tis. Kč</w:t>
      </w:r>
    </w:p>
    <w:p w14:paraId="1B4FADAC" w14:textId="77777777" w:rsidR="00E32253" w:rsidRPr="002E5DC5" w:rsidRDefault="00E32253">
      <w:pPr>
        <w:pStyle w:val="Bezmezer"/>
        <w:numPr>
          <w:ilvl w:val="0"/>
          <w:numId w:val="173"/>
        </w:numPr>
        <w:tabs>
          <w:tab w:val="left" w:pos="709"/>
          <w:tab w:val="right" w:pos="5954"/>
          <w:tab w:val="right" w:pos="9072"/>
        </w:tabs>
        <w:ind w:left="426" w:firstLine="0"/>
        <w:rPr>
          <w:rFonts w:ascii="Tahoma" w:hAnsi="Tahoma" w:cs="Tahoma"/>
          <w:i/>
          <w:iCs/>
          <w:sz w:val="18"/>
          <w:szCs w:val="18"/>
        </w:rPr>
      </w:pPr>
      <w:r w:rsidRPr="002E5DC5">
        <w:rPr>
          <w:rFonts w:ascii="Tahoma" w:hAnsi="Tahoma" w:cs="Tahoma"/>
          <w:i/>
          <w:iCs/>
          <w:sz w:val="18"/>
          <w:szCs w:val="18"/>
        </w:rPr>
        <w:t xml:space="preserve">sociální fond – sportovní vybavení   </w:t>
      </w:r>
      <w:r w:rsidRPr="002E5DC5">
        <w:rPr>
          <w:rFonts w:ascii="Tahoma" w:hAnsi="Tahoma" w:cs="Tahoma"/>
          <w:sz w:val="18"/>
          <w:szCs w:val="18"/>
        </w:rPr>
        <w:tab/>
        <w:t xml:space="preserve">391 tis. Kč   </w:t>
      </w:r>
    </w:p>
    <w:p w14:paraId="5AC65CA0" w14:textId="77777777" w:rsidR="00E32253" w:rsidRPr="002E5DC5" w:rsidRDefault="00E32253">
      <w:pPr>
        <w:pStyle w:val="Bezmezer"/>
        <w:numPr>
          <w:ilvl w:val="0"/>
          <w:numId w:val="174"/>
        </w:numPr>
        <w:tabs>
          <w:tab w:val="left" w:pos="709"/>
          <w:tab w:val="right" w:pos="5954"/>
          <w:tab w:val="right" w:pos="7371"/>
          <w:tab w:val="right" w:pos="9072"/>
        </w:tabs>
        <w:ind w:left="426" w:firstLine="0"/>
        <w:rPr>
          <w:rFonts w:ascii="Tahoma" w:hAnsi="Tahoma" w:cs="Tahoma"/>
          <w:sz w:val="18"/>
          <w:szCs w:val="18"/>
        </w:rPr>
      </w:pPr>
      <w:r w:rsidRPr="002E5DC5">
        <w:rPr>
          <w:rFonts w:ascii="Tahoma" w:hAnsi="Tahoma" w:cs="Tahoma"/>
          <w:i/>
          <w:iCs/>
          <w:sz w:val="18"/>
          <w:szCs w:val="18"/>
        </w:rPr>
        <w:t>ostatní výdaje – obměna notebooků, PC a tabletů,</w:t>
      </w:r>
    </w:p>
    <w:p w14:paraId="06DC485C" w14:textId="77777777" w:rsidR="00E32253" w:rsidRPr="002E5DC5" w:rsidRDefault="00E32253" w:rsidP="00E32253">
      <w:pPr>
        <w:pStyle w:val="Bezmezer"/>
        <w:tabs>
          <w:tab w:val="left" w:pos="709"/>
          <w:tab w:val="right" w:pos="5954"/>
          <w:tab w:val="right" w:pos="7371"/>
          <w:tab w:val="right" w:pos="9072"/>
        </w:tabs>
        <w:ind w:left="426"/>
        <w:rPr>
          <w:rFonts w:ascii="Tahoma" w:hAnsi="Tahoma" w:cs="Tahoma"/>
          <w:i/>
          <w:iCs/>
          <w:sz w:val="18"/>
          <w:szCs w:val="18"/>
        </w:rPr>
      </w:pPr>
      <w:r w:rsidRPr="002E5DC5">
        <w:rPr>
          <w:rFonts w:ascii="Tahoma" w:hAnsi="Tahoma" w:cs="Tahoma"/>
          <w:i/>
          <w:iCs/>
          <w:sz w:val="18"/>
          <w:szCs w:val="18"/>
        </w:rPr>
        <w:t xml:space="preserve">    obměna mobilních telefonů, tiskáren, docházkové </w:t>
      </w:r>
    </w:p>
    <w:p w14:paraId="4BD0A9EB" w14:textId="77777777" w:rsidR="00E32253"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sidRPr="002E5DC5">
        <w:rPr>
          <w:rFonts w:ascii="Tahoma" w:hAnsi="Tahoma" w:cs="Tahoma"/>
          <w:i/>
          <w:iCs/>
          <w:sz w:val="18"/>
          <w:szCs w:val="18"/>
        </w:rPr>
        <w:t xml:space="preserve">    terminály a čtečky karet, testery, kabely,</w:t>
      </w:r>
      <w:r>
        <w:rPr>
          <w:rFonts w:ascii="Tahoma" w:hAnsi="Tahoma" w:cs="Tahoma"/>
          <w:i/>
          <w:iCs/>
          <w:sz w:val="18"/>
          <w:szCs w:val="18"/>
        </w:rPr>
        <w:t xml:space="preserve"> </w:t>
      </w:r>
      <w:r w:rsidRPr="002E5DC5">
        <w:rPr>
          <w:rFonts w:ascii="Tahoma" w:hAnsi="Tahoma" w:cs="Tahoma"/>
          <w:i/>
          <w:iCs/>
          <w:sz w:val="18"/>
          <w:szCs w:val="18"/>
        </w:rPr>
        <w:t xml:space="preserve">vypalovačky, </w:t>
      </w:r>
    </w:p>
    <w:p w14:paraId="1F137490" w14:textId="77777777" w:rsidR="00E32253" w:rsidRDefault="00E32253" w:rsidP="00E32253">
      <w:pPr>
        <w:pStyle w:val="Bezmezer"/>
        <w:tabs>
          <w:tab w:val="left" w:pos="709"/>
          <w:tab w:val="left" w:pos="1418"/>
          <w:tab w:val="right" w:pos="5529"/>
          <w:tab w:val="right" w:pos="7371"/>
          <w:tab w:val="right" w:pos="9072"/>
        </w:tabs>
        <w:ind w:left="426"/>
        <w:rPr>
          <w:rFonts w:ascii="Tahoma" w:hAnsi="Tahoma" w:cs="Tahoma"/>
          <w:i/>
          <w:iCs/>
          <w:sz w:val="18"/>
          <w:szCs w:val="18"/>
        </w:rPr>
      </w:pPr>
      <w:r>
        <w:rPr>
          <w:rFonts w:ascii="Tahoma" w:hAnsi="Tahoma" w:cs="Tahoma"/>
          <w:i/>
          <w:iCs/>
          <w:sz w:val="18"/>
          <w:szCs w:val="18"/>
        </w:rPr>
        <w:t xml:space="preserve">    </w:t>
      </w:r>
      <w:r w:rsidRPr="002E5DC5">
        <w:rPr>
          <w:rFonts w:ascii="Tahoma" w:hAnsi="Tahoma" w:cs="Tahoma"/>
          <w:i/>
          <w:iCs/>
          <w:sz w:val="18"/>
          <w:szCs w:val="18"/>
        </w:rPr>
        <w:t>externí disky, nové bezpečnostní kamery,</w:t>
      </w:r>
      <w:r>
        <w:rPr>
          <w:rFonts w:ascii="Tahoma" w:hAnsi="Tahoma" w:cs="Tahoma"/>
          <w:i/>
          <w:iCs/>
          <w:sz w:val="18"/>
          <w:szCs w:val="18"/>
        </w:rPr>
        <w:t xml:space="preserve"> P</w:t>
      </w:r>
      <w:r w:rsidRPr="002E5DC5">
        <w:rPr>
          <w:rFonts w:ascii="Tahoma" w:hAnsi="Tahoma" w:cs="Tahoma"/>
          <w:i/>
          <w:iCs/>
          <w:sz w:val="18"/>
          <w:szCs w:val="18"/>
        </w:rPr>
        <w:t xml:space="preserve">C kamerový </w:t>
      </w:r>
    </w:p>
    <w:p w14:paraId="486B8A22" w14:textId="77777777" w:rsidR="00E32253" w:rsidRPr="002E5DC5" w:rsidRDefault="00E32253" w:rsidP="00E32253">
      <w:pPr>
        <w:pStyle w:val="Bezmezer"/>
        <w:tabs>
          <w:tab w:val="left" w:pos="709"/>
          <w:tab w:val="left" w:pos="1418"/>
          <w:tab w:val="right" w:pos="5954"/>
          <w:tab w:val="right" w:pos="7371"/>
          <w:tab w:val="right" w:pos="9072"/>
        </w:tabs>
        <w:ind w:left="426"/>
        <w:rPr>
          <w:rFonts w:ascii="Tahoma" w:hAnsi="Tahoma" w:cs="Tahoma"/>
          <w:sz w:val="18"/>
          <w:szCs w:val="18"/>
        </w:rPr>
      </w:pPr>
      <w:r>
        <w:rPr>
          <w:rFonts w:ascii="Tahoma" w:hAnsi="Tahoma" w:cs="Tahoma"/>
          <w:i/>
          <w:iCs/>
          <w:sz w:val="18"/>
          <w:szCs w:val="18"/>
        </w:rPr>
        <w:t xml:space="preserve">    </w:t>
      </w:r>
      <w:r w:rsidRPr="002E5DC5">
        <w:rPr>
          <w:rFonts w:ascii="Tahoma" w:hAnsi="Tahoma" w:cs="Tahoma"/>
          <w:i/>
          <w:iCs/>
          <w:sz w:val="18"/>
          <w:szCs w:val="18"/>
        </w:rPr>
        <w:t>systém, pani</w:t>
      </w:r>
      <w:r>
        <w:rPr>
          <w:rFonts w:ascii="Tahoma" w:hAnsi="Tahoma" w:cs="Tahoma"/>
          <w:i/>
          <w:iCs/>
          <w:sz w:val="18"/>
          <w:szCs w:val="18"/>
        </w:rPr>
        <w:t>k</w:t>
      </w:r>
      <w:r w:rsidRPr="002E5DC5">
        <w:rPr>
          <w:rFonts w:ascii="Tahoma" w:hAnsi="Tahoma" w:cs="Tahoma"/>
          <w:i/>
          <w:iCs/>
          <w:sz w:val="18"/>
          <w:szCs w:val="18"/>
        </w:rPr>
        <w:t xml:space="preserve"> tlačíka atd.</w:t>
      </w:r>
      <w:r w:rsidRPr="002E5DC5">
        <w:rPr>
          <w:rFonts w:ascii="Tahoma" w:hAnsi="Tahoma" w:cs="Tahoma"/>
          <w:sz w:val="18"/>
          <w:szCs w:val="18"/>
        </w:rPr>
        <w:t xml:space="preserve"> </w:t>
      </w:r>
      <w:r>
        <w:rPr>
          <w:rFonts w:ascii="Tahoma" w:hAnsi="Tahoma" w:cs="Tahoma"/>
          <w:sz w:val="18"/>
          <w:szCs w:val="18"/>
        </w:rPr>
        <w:t xml:space="preserve">– </w:t>
      </w:r>
      <w:r>
        <w:rPr>
          <w:rFonts w:ascii="Tahoma" w:hAnsi="Tahoma" w:cs="Tahoma"/>
          <w:i/>
          <w:iCs/>
          <w:sz w:val="18"/>
          <w:szCs w:val="18"/>
        </w:rPr>
        <w:t>vč. ÚZ 13024)</w:t>
      </w:r>
      <w:r w:rsidRPr="002E5DC5">
        <w:rPr>
          <w:rFonts w:ascii="Tahoma" w:hAnsi="Tahoma" w:cs="Tahoma"/>
          <w:sz w:val="18"/>
          <w:szCs w:val="18"/>
        </w:rPr>
        <w:t xml:space="preserve"> </w:t>
      </w:r>
      <w:r>
        <w:rPr>
          <w:rFonts w:ascii="Tahoma" w:hAnsi="Tahoma" w:cs="Tahoma"/>
          <w:sz w:val="18"/>
          <w:szCs w:val="18"/>
        </w:rPr>
        <w:tab/>
      </w:r>
      <w:r w:rsidRPr="00A21A98">
        <w:rPr>
          <w:rFonts w:ascii="Tahoma" w:hAnsi="Tahoma" w:cs="Tahoma"/>
          <w:sz w:val="18"/>
          <w:szCs w:val="18"/>
        </w:rPr>
        <w:t>6 139 tis. Kč</w:t>
      </w:r>
      <w:r w:rsidRPr="002E5DC5">
        <w:rPr>
          <w:rFonts w:ascii="Tahoma" w:hAnsi="Tahoma" w:cs="Tahoma"/>
          <w:sz w:val="18"/>
          <w:szCs w:val="18"/>
        </w:rPr>
        <w:t xml:space="preserve">  </w:t>
      </w:r>
    </w:p>
    <w:p w14:paraId="609F21AD" w14:textId="77777777" w:rsidR="00E32253" w:rsidRPr="00EF1DD8" w:rsidRDefault="00E32253">
      <w:pPr>
        <w:pStyle w:val="Bezmezer"/>
        <w:numPr>
          <w:ilvl w:val="0"/>
          <w:numId w:val="49"/>
        </w:numPr>
        <w:tabs>
          <w:tab w:val="left" w:pos="709"/>
          <w:tab w:val="left" w:pos="1418"/>
          <w:tab w:val="right" w:pos="7371"/>
          <w:tab w:val="right" w:pos="9072"/>
        </w:tabs>
        <w:ind w:hanging="785"/>
        <w:rPr>
          <w:rFonts w:ascii="Tahoma" w:hAnsi="Tahoma" w:cs="Tahoma"/>
          <w:color w:val="FF0000"/>
          <w:sz w:val="18"/>
          <w:szCs w:val="18"/>
        </w:rPr>
      </w:pPr>
      <w:r w:rsidRPr="00EF1DD8">
        <w:rPr>
          <w:rFonts w:ascii="Tahoma" w:hAnsi="Tahoma" w:cs="Tahoma"/>
          <w:color w:val="000000" w:themeColor="text1"/>
          <w:sz w:val="18"/>
          <w:szCs w:val="18"/>
        </w:rPr>
        <w:t>nákup materiálu (materiál do skladů, obřadní síně, na údržbu, razítka,</w:t>
      </w:r>
    </w:p>
    <w:p w14:paraId="53DBD631" w14:textId="77777777" w:rsidR="00E32253" w:rsidRPr="00EF1DD8" w:rsidRDefault="00E32253" w:rsidP="00E32253">
      <w:pPr>
        <w:pStyle w:val="Bezmezer"/>
        <w:tabs>
          <w:tab w:val="left" w:pos="709"/>
          <w:tab w:val="left" w:pos="1418"/>
          <w:tab w:val="right" w:pos="7371"/>
          <w:tab w:val="right" w:pos="9072"/>
        </w:tabs>
        <w:ind w:left="284"/>
        <w:rPr>
          <w:rFonts w:ascii="Tahoma" w:hAnsi="Tahoma" w:cs="Tahoma"/>
          <w:color w:val="000000" w:themeColor="text1"/>
          <w:sz w:val="18"/>
          <w:szCs w:val="18"/>
        </w:rPr>
      </w:pPr>
      <w:r w:rsidRPr="00EF1DD8">
        <w:rPr>
          <w:rFonts w:ascii="Tahoma" w:hAnsi="Tahoma" w:cs="Tahoma"/>
          <w:color w:val="000000" w:themeColor="text1"/>
          <w:sz w:val="18"/>
          <w:szCs w:val="18"/>
        </w:rPr>
        <w:t xml:space="preserve">   obálky, pokutové bloky, složenky, pneumatiky, náplně do tiskáren,</w:t>
      </w:r>
    </w:p>
    <w:p w14:paraId="33B508AB" w14:textId="77777777" w:rsidR="00E32253" w:rsidRPr="00EF1DD8" w:rsidRDefault="00E32253" w:rsidP="00E32253">
      <w:pPr>
        <w:pStyle w:val="Bezmezer"/>
        <w:tabs>
          <w:tab w:val="left" w:pos="709"/>
          <w:tab w:val="left" w:pos="1418"/>
          <w:tab w:val="right" w:pos="7371"/>
          <w:tab w:val="right" w:pos="9072"/>
        </w:tabs>
        <w:ind w:left="284"/>
        <w:rPr>
          <w:rFonts w:ascii="Tahoma" w:hAnsi="Tahoma" w:cs="Tahoma"/>
          <w:color w:val="000000" w:themeColor="text1"/>
          <w:sz w:val="18"/>
          <w:szCs w:val="18"/>
        </w:rPr>
      </w:pPr>
      <w:r w:rsidRPr="00EF1DD8">
        <w:rPr>
          <w:rFonts w:ascii="Tahoma" w:hAnsi="Tahoma" w:cs="Tahoma"/>
          <w:color w:val="000000" w:themeColor="text1"/>
          <w:sz w:val="18"/>
          <w:szCs w:val="18"/>
        </w:rPr>
        <w:t xml:space="preserve">   trancievery, klávesnice, myši, DVD-R media, CD-R media, tokeny,</w:t>
      </w:r>
    </w:p>
    <w:p w14:paraId="431A4D0E" w14:textId="77777777" w:rsidR="00E32253" w:rsidRPr="00EF1DD8" w:rsidRDefault="00E32253" w:rsidP="00E32253">
      <w:pPr>
        <w:pStyle w:val="Bezmezer"/>
        <w:tabs>
          <w:tab w:val="left" w:pos="709"/>
          <w:tab w:val="left" w:pos="1418"/>
          <w:tab w:val="right" w:pos="7371"/>
          <w:tab w:val="right" w:pos="9072"/>
        </w:tabs>
        <w:ind w:left="284"/>
        <w:rPr>
          <w:rFonts w:ascii="Tahoma" w:hAnsi="Tahoma" w:cs="Tahoma"/>
          <w:color w:val="000000" w:themeColor="text1"/>
          <w:sz w:val="18"/>
          <w:szCs w:val="18"/>
        </w:rPr>
      </w:pPr>
      <w:r w:rsidRPr="00EF1DD8">
        <w:rPr>
          <w:rFonts w:ascii="Tahoma" w:hAnsi="Tahoma" w:cs="Tahoma"/>
          <w:color w:val="000000" w:themeColor="text1"/>
          <w:sz w:val="18"/>
          <w:szCs w:val="18"/>
        </w:rPr>
        <w:t xml:space="preserve">   rybářské a lovecké lístky, plomby pro zvěř aj. – </w:t>
      </w:r>
      <w:r w:rsidRPr="00EF1DD8">
        <w:rPr>
          <w:rFonts w:ascii="Tahoma" w:hAnsi="Tahoma" w:cs="Tahoma"/>
          <w:i/>
          <w:iCs/>
          <w:color w:val="000000" w:themeColor="text1"/>
          <w:sz w:val="18"/>
          <w:szCs w:val="18"/>
        </w:rPr>
        <w:t>vč.</w:t>
      </w:r>
      <w:r w:rsidRPr="00EF1DD8">
        <w:rPr>
          <w:rFonts w:ascii="Tahoma" w:hAnsi="Tahoma" w:cs="Tahoma"/>
          <w:color w:val="000000" w:themeColor="text1"/>
          <w:sz w:val="18"/>
          <w:szCs w:val="18"/>
        </w:rPr>
        <w:t xml:space="preserve"> </w:t>
      </w:r>
      <w:r w:rsidRPr="00EF1DD8">
        <w:rPr>
          <w:rFonts w:ascii="Tahoma" w:hAnsi="Tahoma" w:cs="Tahoma"/>
          <w:i/>
          <w:iCs/>
          <w:color w:val="000000" w:themeColor="text1"/>
          <w:sz w:val="18"/>
          <w:szCs w:val="18"/>
        </w:rPr>
        <w:t>ÚZ 13024</w:t>
      </w:r>
      <w:r w:rsidRPr="00EF1DD8">
        <w:rPr>
          <w:rFonts w:ascii="Tahoma" w:hAnsi="Tahoma" w:cs="Tahoma"/>
          <w:color w:val="000000" w:themeColor="text1"/>
          <w:sz w:val="18"/>
          <w:szCs w:val="18"/>
        </w:rPr>
        <w:t>)</w:t>
      </w:r>
      <w:r w:rsidRPr="00EF1DD8">
        <w:rPr>
          <w:rFonts w:ascii="Tahoma" w:hAnsi="Tahoma" w:cs="Tahoma"/>
          <w:color w:val="000000" w:themeColor="text1"/>
          <w:sz w:val="18"/>
          <w:szCs w:val="18"/>
        </w:rPr>
        <w:tab/>
      </w:r>
      <w:r w:rsidRPr="00EF1DD8">
        <w:rPr>
          <w:rFonts w:ascii="Tahoma" w:hAnsi="Tahoma" w:cs="Tahoma"/>
          <w:sz w:val="18"/>
          <w:szCs w:val="18"/>
        </w:rPr>
        <w:t>2 892 tis. Kč</w:t>
      </w:r>
    </w:p>
    <w:p w14:paraId="630AF01E" w14:textId="77777777" w:rsidR="00E32253" w:rsidRPr="005F5C01" w:rsidRDefault="00E32253">
      <w:pPr>
        <w:pStyle w:val="Bezmezer"/>
        <w:numPr>
          <w:ilvl w:val="0"/>
          <w:numId w:val="49"/>
        </w:numPr>
        <w:tabs>
          <w:tab w:val="left" w:pos="709"/>
          <w:tab w:val="left" w:pos="1418"/>
          <w:tab w:val="right" w:pos="7371"/>
          <w:tab w:val="right" w:pos="9072"/>
        </w:tabs>
        <w:ind w:hanging="785"/>
        <w:rPr>
          <w:rFonts w:ascii="Tahoma" w:hAnsi="Tahoma" w:cs="Tahoma"/>
          <w:color w:val="FF0000"/>
          <w:sz w:val="18"/>
          <w:szCs w:val="18"/>
        </w:rPr>
      </w:pPr>
      <w:r w:rsidRPr="00EF1DD8">
        <w:rPr>
          <w:rFonts w:ascii="Tahoma" w:hAnsi="Tahoma" w:cs="Tahoma"/>
          <w:color w:val="000000" w:themeColor="text1"/>
          <w:sz w:val="18"/>
          <w:szCs w:val="18"/>
        </w:rPr>
        <w:t>nákup pohonných hmot a maziv</w:t>
      </w:r>
      <w:r w:rsidRPr="00EF1DD8">
        <w:rPr>
          <w:rFonts w:ascii="Tahoma" w:hAnsi="Tahoma" w:cs="Tahoma"/>
          <w:color w:val="000000" w:themeColor="text1"/>
          <w:sz w:val="18"/>
          <w:szCs w:val="18"/>
        </w:rPr>
        <w:tab/>
      </w:r>
      <w:r w:rsidRPr="005F5C01">
        <w:rPr>
          <w:rFonts w:ascii="Tahoma" w:hAnsi="Tahoma" w:cs="Tahoma"/>
          <w:sz w:val="18"/>
          <w:szCs w:val="18"/>
        </w:rPr>
        <w:t>619 tis. Kč</w:t>
      </w:r>
    </w:p>
    <w:p w14:paraId="35AAAD87" w14:textId="77777777" w:rsidR="00E32253" w:rsidRPr="001A6232" w:rsidRDefault="00E32253">
      <w:pPr>
        <w:pStyle w:val="Bezmezer"/>
        <w:numPr>
          <w:ilvl w:val="0"/>
          <w:numId w:val="49"/>
        </w:numPr>
        <w:tabs>
          <w:tab w:val="left" w:pos="709"/>
          <w:tab w:val="left" w:pos="1418"/>
          <w:tab w:val="right" w:pos="7371"/>
          <w:tab w:val="right" w:pos="9072"/>
        </w:tabs>
        <w:ind w:hanging="785"/>
        <w:rPr>
          <w:rFonts w:ascii="Tahoma" w:hAnsi="Tahoma" w:cs="Tahoma"/>
          <w:sz w:val="18"/>
          <w:szCs w:val="18"/>
        </w:rPr>
      </w:pPr>
      <w:r w:rsidRPr="00EF1DD8">
        <w:rPr>
          <w:rFonts w:ascii="Tahoma" w:hAnsi="Tahoma" w:cs="Tahoma"/>
          <w:color w:val="000000" w:themeColor="text1"/>
          <w:sz w:val="18"/>
          <w:szCs w:val="18"/>
        </w:rPr>
        <w:t xml:space="preserve">poštovní služby    </w:t>
      </w:r>
      <w:r w:rsidRPr="00EF1DD8">
        <w:rPr>
          <w:rFonts w:ascii="Tahoma" w:hAnsi="Tahoma" w:cs="Tahoma"/>
          <w:color w:val="000000" w:themeColor="text1"/>
          <w:sz w:val="18"/>
          <w:szCs w:val="18"/>
        </w:rPr>
        <w:tab/>
      </w:r>
      <w:r w:rsidRPr="001A6232">
        <w:rPr>
          <w:rFonts w:ascii="Tahoma" w:hAnsi="Tahoma" w:cs="Tahoma"/>
          <w:sz w:val="18"/>
          <w:szCs w:val="18"/>
          <w:shd w:val="clear" w:color="auto" w:fill="FFFFFF" w:themeFill="background1"/>
        </w:rPr>
        <w:t>3 381 tis. Kč</w:t>
      </w:r>
    </w:p>
    <w:p w14:paraId="6FCFECD5" w14:textId="77777777" w:rsidR="00E32253" w:rsidRPr="001A6232" w:rsidRDefault="00E32253">
      <w:pPr>
        <w:pStyle w:val="Bezmezer"/>
        <w:numPr>
          <w:ilvl w:val="0"/>
          <w:numId w:val="49"/>
        </w:numPr>
        <w:tabs>
          <w:tab w:val="left" w:pos="709"/>
          <w:tab w:val="left" w:pos="1418"/>
          <w:tab w:val="right" w:pos="7371"/>
          <w:tab w:val="right" w:pos="9072"/>
        </w:tabs>
        <w:ind w:hanging="785"/>
        <w:rPr>
          <w:rFonts w:ascii="Tahoma" w:hAnsi="Tahoma" w:cs="Tahoma"/>
          <w:sz w:val="18"/>
          <w:szCs w:val="18"/>
        </w:rPr>
      </w:pPr>
      <w:r w:rsidRPr="001A6232">
        <w:rPr>
          <w:rFonts w:ascii="Tahoma" w:hAnsi="Tahoma" w:cs="Tahoma"/>
          <w:sz w:val="18"/>
          <w:szCs w:val="18"/>
        </w:rPr>
        <w:t>nájemné – nájem datového úložiště E-ZAK, optických linek, kopírovacích</w:t>
      </w:r>
    </w:p>
    <w:p w14:paraId="16BD8A96" w14:textId="77777777" w:rsidR="00E32253" w:rsidRPr="0036435C" w:rsidRDefault="00E32253" w:rsidP="00E32253">
      <w:pPr>
        <w:pStyle w:val="Bezmezer"/>
        <w:tabs>
          <w:tab w:val="left" w:pos="709"/>
          <w:tab w:val="left" w:pos="1418"/>
          <w:tab w:val="right" w:pos="7371"/>
          <w:tab w:val="right" w:pos="9072"/>
        </w:tabs>
        <w:ind w:left="1069" w:hanging="643"/>
        <w:rPr>
          <w:rFonts w:ascii="Tahoma" w:hAnsi="Tahoma" w:cs="Tahoma"/>
          <w:sz w:val="18"/>
          <w:szCs w:val="18"/>
        </w:rPr>
      </w:pPr>
      <w:r w:rsidRPr="001A6232">
        <w:rPr>
          <w:rFonts w:ascii="Tahoma" w:hAnsi="Tahoma" w:cs="Tahoma"/>
          <w:sz w:val="18"/>
          <w:szCs w:val="18"/>
        </w:rPr>
        <w:t xml:space="preserve">strojů, nájemné státního okresního archivu, </w:t>
      </w:r>
      <w:r w:rsidRPr="0036435C">
        <w:rPr>
          <w:rFonts w:ascii="Tahoma" w:hAnsi="Tahoma" w:cs="Tahoma"/>
          <w:sz w:val="18"/>
          <w:szCs w:val="18"/>
        </w:rPr>
        <w:t>sociální fond – nájemné</w:t>
      </w:r>
    </w:p>
    <w:p w14:paraId="007A62DB" w14:textId="77777777" w:rsidR="00E32253" w:rsidRPr="0036435C" w:rsidRDefault="00E32253" w:rsidP="00E32253">
      <w:pPr>
        <w:pStyle w:val="Bezmezer"/>
        <w:tabs>
          <w:tab w:val="left" w:pos="709"/>
          <w:tab w:val="left" w:pos="1418"/>
          <w:tab w:val="right" w:pos="7371"/>
          <w:tab w:val="right" w:pos="9072"/>
        </w:tabs>
        <w:ind w:left="1069" w:hanging="643"/>
        <w:rPr>
          <w:rFonts w:ascii="Tahoma" w:hAnsi="Tahoma" w:cs="Tahoma"/>
          <w:sz w:val="18"/>
          <w:szCs w:val="18"/>
        </w:rPr>
      </w:pPr>
      <w:r w:rsidRPr="0036435C">
        <w:rPr>
          <w:rFonts w:ascii="Tahoma" w:hAnsi="Tahoma" w:cs="Tahoma"/>
          <w:sz w:val="18"/>
          <w:szCs w:val="18"/>
        </w:rPr>
        <w:t xml:space="preserve">na vánoční večírek a sportovní činnost aj.    </w:t>
      </w:r>
      <w:r w:rsidRPr="0036435C">
        <w:rPr>
          <w:rFonts w:ascii="Tahoma" w:hAnsi="Tahoma" w:cs="Tahoma"/>
          <w:sz w:val="18"/>
          <w:szCs w:val="18"/>
        </w:rPr>
        <w:tab/>
        <w:t>1 556 tis. Kč</w:t>
      </w:r>
    </w:p>
    <w:p w14:paraId="722F0E2C" w14:textId="77777777" w:rsidR="00E32253" w:rsidRDefault="00E32253">
      <w:pPr>
        <w:pStyle w:val="Bezmezer"/>
        <w:numPr>
          <w:ilvl w:val="0"/>
          <w:numId w:val="49"/>
        </w:numPr>
        <w:tabs>
          <w:tab w:val="left" w:pos="709"/>
          <w:tab w:val="left" w:pos="1418"/>
          <w:tab w:val="right" w:pos="5529"/>
          <w:tab w:val="right" w:pos="7371"/>
          <w:tab w:val="right" w:pos="9072"/>
        </w:tabs>
        <w:ind w:left="426" w:hanging="142"/>
        <w:rPr>
          <w:rFonts w:ascii="Tahoma" w:hAnsi="Tahoma" w:cs="Tahoma"/>
          <w:sz w:val="18"/>
          <w:szCs w:val="18"/>
        </w:rPr>
      </w:pPr>
      <w:r w:rsidRPr="0036435C">
        <w:rPr>
          <w:rFonts w:ascii="Tahoma" w:hAnsi="Tahoma" w:cs="Tahoma"/>
          <w:sz w:val="18"/>
          <w:szCs w:val="18"/>
        </w:rPr>
        <w:t>nákup ostatních služeb (úklid budov MMFM, servis klimatizací</w:t>
      </w:r>
      <w:r>
        <w:rPr>
          <w:rFonts w:ascii="Tahoma" w:hAnsi="Tahoma" w:cs="Tahoma"/>
          <w:sz w:val="18"/>
          <w:szCs w:val="18"/>
        </w:rPr>
        <w:t xml:space="preserve">, výtahu </w:t>
      </w:r>
    </w:p>
    <w:p w14:paraId="123FAB0B" w14:textId="77777777" w:rsidR="00E32253" w:rsidRDefault="00E32253" w:rsidP="00E32253">
      <w:pPr>
        <w:pStyle w:val="Bezmezer"/>
        <w:tabs>
          <w:tab w:val="left" w:pos="709"/>
          <w:tab w:val="left" w:pos="1418"/>
          <w:tab w:val="right" w:pos="5529"/>
          <w:tab w:val="right" w:pos="7371"/>
          <w:tab w:val="right" w:pos="9072"/>
        </w:tabs>
        <w:ind w:left="426"/>
        <w:rPr>
          <w:rFonts w:ascii="Tahoma" w:hAnsi="Tahoma" w:cs="Tahoma"/>
          <w:sz w:val="18"/>
          <w:szCs w:val="18"/>
        </w:rPr>
      </w:pPr>
      <w:r>
        <w:rPr>
          <w:rFonts w:ascii="Tahoma" w:hAnsi="Tahoma" w:cs="Tahoma"/>
          <w:sz w:val="18"/>
          <w:szCs w:val="18"/>
        </w:rPr>
        <w:t xml:space="preserve">a vzduchotechniky v suterénu, </w:t>
      </w:r>
      <w:r w:rsidRPr="00D238A2">
        <w:rPr>
          <w:rFonts w:ascii="Tahoma" w:hAnsi="Tahoma" w:cs="Tahoma"/>
          <w:sz w:val="18"/>
          <w:szCs w:val="18"/>
        </w:rPr>
        <w:t xml:space="preserve">služby tisku na kopírovacích strojích, </w:t>
      </w:r>
    </w:p>
    <w:p w14:paraId="2F918A28" w14:textId="77777777" w:rsidR="00E32253" w:rsidRDefault="00E32253" w:rsidP="00E32253">
      <w:pPr>
        <w:pStyle w:val="Bezmezer"/>
        <w:tabs>
          <w:tab w:val="left" w:pos="709"/>
          <w:tab w:val="left" w:pos="1418"/>
          <w:tab w:val="right" w:pos="5529"/>
          <w:tab w:val="right" w:pos="7371"/>
          <w:tab w:val="right" w:pos="9072"/>
        </w:tabs>
        <w:ind w:left="426"/>
        <w:rPr>
          <w:rFonts w:ascii="Tahoma" w:hAnsi="Tahoma" w:cs="Tahoma"/>
          <w:sz w:val="18"/>
          <w:szCs w:val="18"/>
        </w:rPr>
      </w:pPr>
      <w:r w:rsidRPr="00D238A2">
        <w:rPr>
          <w:rFonts w:ascii="Tahoma" w:hAnsi="Tahoma" w:cs="Tahoma"/>
          <w:sz w:val="18"/>
          <w:szCs w:val="18"/>
        </w:rPr>
        <w:t>revize</w:t>
      </w:r>
      <w:r w:rsidRPr="0036435C">
        <w:rPr>
          <w:rFonts w:ascii="Tahoma" w:hAnsi="Tahoma" w:cs="Tahoma"/>
          <w:sz w:val="18"/>
          <w:szCs w:val="18"/>
        </w:rPr>
        <w:t xml:space="preserve"> klimatizací a stabilního hasícího zařízení v serverovně, inzerce,</w:t>
      </w:r>
    </w:p>
    <w:p w14:paraId="7D6DED1B" w14:textId="77777777" w:rsidR="00E32253" w:rsidRDefault="00E32253" w:rsidP="00E32253">
      <w:pPr>
        <w:pStyle w:val="Bezmezer"/>
        <w:tabs>
          <w:tab w:val="left" w:pos="709"/>
          <w:tab w:val="left" w:pos="1418"/>
          <w:tab w:val="right" w:pos="5529"/>
          <w:tab w:val="right" w:pos="7371"/>
          <w:tab w:val="right" w:pos="9072"/>
        </w:tabs>
        <w:ind w:left="426"/>
        <w:rPr>
          <w:rFonts w:ascii="Tahoma" w:hAnsi="Tahoma" w:cs="Tahoma"/>
          <w:sz w:val="18"/>
          <w:szCs w:val="18"/>
        </w:rPr>
      </w:pPr>
      <w:r w:rsidRPr="0036435C">
        <w:rPr>
          <w:rFonts w:ascii="Tahoma" w:hAnsi="Tahoma" w:cs="Tahoma"/>
          <w:sz w:val="18"/>
          <w:szCs w:val="18"/>
        </w:rPr>
        <w:t>skartace, revize, stěhování,</w:t>
      </w:r>
      <w:r>
        <w:rPr>
          <w:rFonts w:ascii="Tahoma" w:hAnsi="Tahoma" w:cs="Tahoma"/>
          <w:sz w:val="18"/>
          <w:szCs w:val="18"/>
        </w:rPr>
        <w:t xml:space="preserve"> </w:t>
      </w:r>
      <w:r w:rsidRPr="0036435C">
        <w:rPr>
          <w:rFonts w:ascii="Tahoma" w:hAnsi="Tahoma" w:cs="Tahoma"/>
          <w:sz w:val="18"/>
          <w:szCs w:val="18"/>
        </w:rPr>
        <w:t>odvoz odpadu, závodní stravování</w:t>
      </w:r>
      <w:r w:rsidRPr="006616E6">
        <w:rPr>
          <w:rFonts w:ascii="Tahoma" w:hAnsi="Tahoma" w:cs="Tahoma"/>
          <w:sz w:val="18"/>
          <w:szCs w:val="18"/>
        </w:rPr>
        <w:t xml:space="preserve">, </w:t>
      </w:r>
      <w:r>
        <w:rPr>
          <w:rFonts w:ascii="Tahoma" w:hAnsi="Tahoma" w:cs="Tahoma"/>
          <w:sz w:val="18"/>
          <w:szCs w:val="18"/>
        </w:rPr>
        <w:t xml:space="preserve">online </w:t>
      </w:r>
    </w:p>
    <w:p w14:paraId="7D2E1712" w14:textId="77777777" w:rsidR="00E32253" w:rsidRDefault="00E32253" w:rsidP="00E32253">
      <w:pPr>
        <w:pStyle w:val="Bezmezer"/>
        <w:tabs>
          <w:tab w:val="left" w:pos="709"/>
          <w:tab w:val="left" w:pos="1418"/>
          <w:tab w:val="right" w:pos="5529"/>
          <w:tab w:val="right" w:pos="7371"/>
          <w:tab w:val="right" w:pos="9072"/>
        </w:tabs>
        <w:ind w:left="426"/>
        <w:rPr>
          <w:rFonts w:ascii="Tahoma" w:hAnsi="Tahoma" w:cs="Tahoma"/>
          <w:sz w:val="18"/>
          <w:szCs w:val="18"/>
        </w:rPr>
      </w:pPr>
      <w:r>
        <w:rPr>
          <w:rFonts w:ascii="Tahoma" w:hAnsi="Tahoma" w:cs="Tahoma"/>
          <w:sz w:val="18"/>
          <w:szCs w:val="18"/>
        </w:rPr>
        <w:t xml:space="preserve">náhled a tisk </w:t>
      </w:r>
      <w:r w:rsidRPr="006616E6">
        <w:rPr>
          <w:rFonts w:ascii="Tahoma" w:hAnsi="Tahoma" w:cs="Tahoma"/>
          <w:sz w:val="18"/>
          <w:szCs w:val="18"/>
        </w:rPr>
        <w:t>ČSN, čištění</w:t>
      </w:r>
      <w:r w:rsidRPr="00D238A2">
        <w:rPr>
          <w:rFonts w:ascii="Tahoma" w:hAnsi="Tahoma" w:cs="Tahoma"/>
          <w:sz w:val="18"/>
          <w:szCs w:val="18"/>
        </w:rPr>
        <w:t xml:space="preserve"> kanalizace, svodů, žlabů a gajgrů, </w:t>
      </w:r>
      <w:r w:rsidRPr="0036435C">
        <w:rPr>
          <w:rFonts w:ascii="Tahoma" w:hAnsi="Tahoma" w:cs="Tahoma"/>
          <w:sz w:val="18"/>
          <w:szCs w:val="18"/>
        </w:rPr>
        <w:t>výdaje v</w:t>
      </w:r>
    </w:p>
    <w:p w14:paraId="6C380DE4" w14:textId="77777777" w:rsidR="00E32253" w:rsidRDefault="00E32253" w:rsidP="00E32253">
      <w:pPr>
        <w:pStyle w:val="Bezmezer"/>
        <w:tabs>
          <w:tab w:val="left" w:pos="709"/>
          <w:tab w:val="left" w:pos="1418"/>
          <w:tab w:val="right" w:pos="5529"/>
          <w:tab w:val="right" w:pos="7371"/>
          <w:tab w:val="right" w:pos="9072"/>
        </w:tabs>
        <w:ind w:left="426"/>
        <w:rPr>
          <w:rFonts w:ascii="Tahoma" w:hAnsi="Tahoma" w:cs="Tahoma"/>
          <w:sz w:val="18"/>
          <w:szCs w:val="18"/>
        </w:rPr>
      </w:pPr>
      <w:r w:rsidRPr="0036435C">
        <w:rPr>
          <w:rFonts w:ascii="Tahoma" w:hAnsi="Tahoma" w:cs="Tahoma"/>
          <w:sz w:val="18"/>
          <w:szCs w:val="18"/>
        </w:rPr>
        <w:t>rámci sociálního fondu – závodní stravování, rehabilitace</w:t>
      </w:r>
      <w:r>
        <w:rPr>
          <w:rFonts w:ascii="Tahoma" w:hAnsi="Tahoma" w:cs="Tahoma"/>
          <w:sz w:val="18"/>
          <w:szCs w:val="18"/>
        </w:rPr>
        <w:t xml:space="preserve"> </w:t>
      </w:r>
      <w:r w:rsidRPr="0036435C">
        <w:rPr>
          <w:rFonts w:ascii="Tahoma" w:hAnsi="Tahoma" w:cs="Tahoma"/>
          <w:sz w:val="18"/>
          <w:szCs w:val="18"/>
        </w:rPr>
        <w:t xml:space="preserve">strážníků, </w:t>
      </w:r>
    </w:p>
    <w:p w14:paraId="3D79C383" w14:textId="77777777" w:rsidR="00E32253" w:rsidRPr="002C31AC" w:rsidRDefault="00E32253" w:rsidP="00E32253">
      <w:pPr>
        <w:pStyle w:val="Bezmezer"/>
        <w:tabs>
          <w:tab w:val="left" w:pos="709"/>
          <w:tab w:val="left" w:pos="1418"/>
          <w:tab w:val="right" w:pos="5529"/>
          <w:tab w:val="right" w:pos="7371"/>
          <w:tab w:val="right" w:pos="9072"/>
        </w:tabs>
        <w:ind w:left="426"/>
        <w:rPr>
          <w:rFonts w:ascii="Tahoma" w:hAnsi="Tahoma" w:cs="Tahoma"/>
          <w:sz w:val="18"/>
          <w:szCs w:val="18"/>
        </w:rPr>
      </w:pPr>
      <w:r w:rsidRPr="0036435C">
        <w:rPr>
          <w:rFonts w:ascii="Tahoma" w:hAnsi="Tahoma" w:cs="Tahoma"/>
          <w:sz w:val="18"/>
          <w:szCs w:val="18"/>
        </w:rPr>
        <w:t>doprava, vánoční večírek, sportovní činnost aj.)</w:t>
      </w:r>
      <w:r w:rsidRPr="0036435C">
        <w:rPr>
          <w:rFonts w:ascii="Tahoma" w:hAnsi="Tahoma" w:cs="Tahoma"/>
          <w:sz w:val="18"/>
          <w:szCs w:val="18"/>
        </w:rPr>
        <w:tab/>
      </w:r>
      <w:r w:rsidRPr="0036435C">
        <w:rPr>
          <w:rFonts w:ascii="Tahoma" w:hAnsi="Tahoma" w:cs="Tahoma"/>
          <w:sz w:val="18"/>
          <w:szCs w:val="18"/>
        </w:rPr>
        <w:tab/>
      </w:r>
      <w:r w:rsidRPr="002C31AC">
        <w:rPr>
          <w:rFonts w:ascii="Tahoma" w:hAnsi="Tahoma" w:cs="Tahoma"/>
          <w:sz w:val="18"/>
          <w:szCs w:val="18"/>
        </w:rPr>
        <w:t>13 672 tis. Kč</w:t>
      </w:r>
    </w:p>
    <w:p w14:paraId="034E50C9" w14:textId="77777777" w:rsidR="00E32253" w:rsidRPr="002C31AC" w:rsidRDefault="00E32253">
      <w:pPr>
        <w:pStyle w:val="Bezmezer"/>
        <w:numPr>
          <w:ilvl w:val="0"/>
          <w:numId w:val="117"/>
        </w:numPr>
        <w:tabs>
          <w:tab w:val="left" w:pos="709"/>
          <w:tab w:val="left" w:pos="1418"/>
          <w:tab w:val="right" w:pos="5529"/>
          <w:tab w:val="right" w:pos="7371"/>
          <w:tab w:val="right" w:pos="9072"/>
        </w:tabs>
        <w:ind w:hanging="436"/>
        <w:rPr>
          <w:rFonts w:ascii="Tahoma" w:hAnsi="Tahoma" w:cs="Tahoma"/>
          <w:sz w:val="18"/>
          <w:szCs w:val="18"/>
        </w:rPr>
      </w:pPr>
      <w:r w:rsidRPr="002C31AC">
        <w:rPr>
          <w:rFonts w:ascii="Tahoma" w:hAnsi="Tahoma" w:cs="Tahoma"/>
          <w:sz w:val="18"/>
          <w:szCs w:val="18"/>
        </w:rPr>
        <w:t xml:space="preserve">zpracování dat a služby související s inf. a kom. technologiemi –  </w:t>
      </w:r>
    </w:p>
    <w:p w14:paraId="6E7DDA7A" w14:textId="77777777" w:rsidR="00E32253" w:rsidRPr="00A33584" w:rsidRDefault="00E32253" w:rsidP="00E32253">
      <w:pPr>
        <w:pStyle w:val="Bezmezer"/>
        <w:tabs>
          <w:tab w:val="left" w:pos="709"/>
          <w:tab w:val="left" w:pos="1418"/>
          <w:tab w:val="right" w:pos="5529"/>
          <w:tab w:val="right" w:pos="7371"/>
          <w:tab w:val="right" w:pos="9072"/>
        </w:tabs>
        <w:ind w:left="720" w:hanging="294"/>
        <w:rPr>
          <w:rFonts w:ascii="Tahoma" w:hAnsi="Tahoma" w:cs="Tahoma"/>
          <w:sz w:val="18"/>
          <w:szCs w:val="18"/>
        </w:rPr>
      </w:pPr>
      <w:r w:rsidRPr="002C31AC">
        <w:rPr>
          <w:rFonts w:ascii="Tahoma" w:hAnsi="Tahoma" w:cs="Tahoma"/>
          <w:sz w:val="18"/>
          <w:szCs w:val="18"/>
        </w:rPr>
        <w:t xml:space="preserve">– servisní služby, </w:t>
      </w:r>
      <w:r w:rsidRPr="00A33584">
        <w:rPr>
          <w:rFonts w:ascii="Tahoma" w:hAnsi="Tahoma" w:cs="Tahoma"/>
          <w:sz w:val="18"/>
          <w:szCs w:val="18"/>
        </w:rPr>
        <w:t xml:space="preserve">technické podpory (VERA Radnice, VITA, GINIS, </w:t>
      </w:r>
    </w:p>
    <w:p w14:paraId="6D3361A5" w14:textId="77777777" w:rsidR="00E32253" w:rsidRDefault="00E32253" w:rsidP="00E32253">
      <w:pPr>
        <w:pStyle w:val="Bezmezer"/>
        <w:tabs>
          <w:tab w:val="left" w:pos="709"/>
          <w:tab w:val="left" w:pos="1418"/>
          <w:tab w:val="right" w:pos="5529"/>
          <w:tab w:val="right" w:pos="7371"/>
          <w:tab w:val="right" w:pos="9072"/>
        </w:tabs>
        <w:ind w:left="720" w:hanging="294"/>
        <w:rPr>
          <w:rFonts w:ascii="Tahoma" w:hAnsi="Tahoma" w:cs="Tahoma"/>
          <w:sz w:val="18"/>
          <w:szCs w:val="18"/>
        </w:rPr>
      </w:pPr>
      <w:r w:rsidRPr="00A33584">
        <w:rPr>
          <w:rFonts w:ascii="Tahoma" w:hAnsi="Tahoma" w:cs="Tahoma"/>
          <w:sz w:val="18"/>
          <w:szCs w:val="18"/>
        </w:rPr>
        <w:t xml:space="preserve">webových stránek, </w:t>
      </w:r>
      <w:r>
        <w:rPr>
          <w:rFonts w:ascii="Tahoma" w:hAnsi="Tahoma" w:cs="Tahoma"/>
          <w:sz w:val="18"/>
          <w:szCs w:val="18"/>
        </w:rPr>
        <w:t xml:space="preserve">vSphere </w:t>
      </w:r>
      <w:r w:rsidRPr="00A33584">
        <w:rPr>
          <w:rFonts w:ascii="Tahoma" w:hAnsi="Tahoma" w:cs="Tahoma"/>
          <w:sz w:val="18"/>
          <w:szCs w:val="18"/>
        </w:rPr>
        <w:t>VMware, IDM AC Identita, ORACLE,</w:t>
      </w:r>
    </w:p>
    <w:p w14:paraId="6735FA4A" w14:textId="77777777" w:rsidR="00E32253" w:rsidRDefault="00E32253" w:rsidP="00E32253">
      <w:pPr>
        <w:pStyle w:val="Bezmezer"/>
        <w:tabs>
          <w:tab w:val="left" w:pos="709"/>
          <w:tab w:val="left" w:pos="1418"/>
          <w:tab w:val="right" w:pos="5529"/>
          <w:tab w:val="right" w:pos="7371"/>
          <w:tab w:val="right" w:pos="9072"/>
        </w:tabs>
        <w:ind w:left="720" w:hanging="294"/>
        <w:rPr>
          <w:rFonts w:ascii="Tahoma" w:hAnsi="Tahoma" w:cs="Tahoma"/>
          <w:sz w:val="18"/>
          <w:szCs w:val="18"/>
        </w:rPr>
      </w:pPr>
      <w:r w:rsidRPr="00A33584">
        <w:rPr>
          <w:rFonts w:ascii="Tahoma" w:hAnsi="Tahoma" w:cs="Tahoma"/>
          <w:sz w:val="18"/>
          <w:szCs w:val="18"/>
        </w:rPr>
        <w:t>ARCdata Esri, IS T-Mapy, SafeQ, ASPI, serverů a diskového pole</w:t>
      </w:r>
      <w:r>
        <w:rPr>
          <w:rFonts w:ascii="Tahoma" w:hAnsi="Tahoma" w:cs="Tahoma"/>
          <w:sz w:val="18"/>
          <w:szCs w:val="18"/>
        </w:rPr>
        <w:t>,</w:t>
      </w:r>
      <w:r w:rsidRPr="00A33584">
        <w:rPr>
          <w:rFonts w:ascii="Tahoma" w:hAnsi="Tahoma" w:cs="Tahoma"/>
          <w:sz w:val="18"/>
          <w:szCs w:val="18"/>
        </w:rPr>
        <w:t xml:space="preserve"> </w:t>
      </w:r>
    </w:p>
    <w:p w14:paraId="1CCFD2C2" w14:textId="77777777" w:rsidR="00E32253" w:rsidRDefault="00E32253" w:rsidP="00E32253">
      <w:pPr>
        <w:pStyle w:val="Bezmezer"/>
        <w:tabs>
          <w:tab w:val="left" w:pos="709"/>
          <w:tab w:val="left" w:pos="1418"/>
          <w:tab w:val="right" w:pos="5529"/>
          <w:tab w:val="right" w:pos="7371"/>
          <w:tab w:val="right" w:pos="9072"/>
        </w:tabs>
        <w:ind w:left="720" w:hanging="294"/>
        <w:rPr>
          <w:rFonts w:ascii="Tahoma" w:hAnsi="Tahoma" w:cs="Tahoma"/>
          <w:sz w:val="18"/>
          <w:szCs w:val="18"/>
        </w:rPr>
      </w:pPr>
      <w:r w:rsidRPr="00A33584">
        <w:rPr>
          <w:rFonts w:ascii="Tahoma" w:hAnsi="Tahoma" w:cs="Tahoma"/>
          <w:sz w:val="18"/>
          <w:szCs w:val="18"/>
        </w:rPr>
        <w:t>mzdového a personálního informačního</w:t>
      </w:r>
      <w:r>
        <w:rPr>
          <w:rFonts w:ascii="Tahoma" w:hAnsi="Tahoma" w:cs="Tahoma"/>
          <w:sz w:val="18"/>
          <w:szCs w:val="18"/>
        </w:rPr>
        <w:t xml:space="preserve"> </w:t>
      </w:r>
      <w:r w:rsidRPr="00A33584">
        <w:rPr>
          <w:rFonts w:ascii="Tahoma" w:hAnsi="Tahoma" w:cs="Tahoma"/>
          <w:sz w:val="18"/>
          <w:szCs w:val="18"/>
        </w:rPr>
        <w:t xml:space="preserve">systému Datacentrum, </w:t>
      </w:r>
    </w:p>
    <w:p w14:paraId="6BD52933" w14:textId="77777777" w:rsidR="00E32253" w:rsidRPr="00E714CE" w:rsidRDefault="00E32253" w:rsidP="00E32253">
      <w:pPr>
        <w:pStyle w:val="Bezmezer"/>
        <w:tabs>
          <w:tab w:val="left" w:pos="709"/>
          <w:tab w:val="left" w:pos="1418"/>
          <w:tab w:val="right" w:pos="5529"/>
          <w:tab w:val="right" w:pos="7371"/>
          <w:tab w:val="right" w:pos="9072"/>
        </w:tabs>
        <w:ind w:left="720" w:hanging="294"/>
        <w:rPr>
          <w:rFonts w:ascii="Tahoma" w:hAnsi="Tahoma" w:cs="Tahoma"/>
          <w:sz w:val="18"/>
          <w:szCs w:val="18"/>
        </w:rPr>
      </w:pPr>
      <w:r w:rsidRPr="00E714CE">
        <w:rPr>
          <w:rFonts w:ascii="Tahoma" w:hAnsi="Tahoma" w:cs="Tahoma"/>
          <w:sz w:val="18"/>
          <w:szCs w:val="18"/>
        </w:rPr>
        <w:t xml:space="preserve">telefonního systému Asterisk, systému včasné intervence aj.), </w:t>
      </w:r>
    </w:p>
    <w:p w14:paraId="6B9A89BA" w14:textId="77777777" w:rsidR="00E32253" w:rsidRPr="00E714CE" w:rsidRDefault="00E32253" w:rsidP="00E32253">
      <w:pPr>
        <w:pStyle w:val="Bezmezer"/>
        <w:tabs>
          <w:tab w:val="left" w:pos="709"/>
          <w:tab w:val="left" w:pos="1418"/>
          <w:tab w:val="right" w:pos="5529"/>
          <w:tab w:val="right" w:pos="7371"/>
          <w:tab w:val="right" w:pos="9072"/>
        </w:tabs>
        <w:ind w:left="720" w:hanging="294"/>
        <w:rPr>
          <w:rFonts w:ascii="Tahoma" w:hAnsi="Tahoma" w:cs="Tahoma"/>
          <w:sz w:val="18"/>
          <w:szCs w:val="18"/>
        </w:rPr>
      </w:pPr>
      <w:r w:rsidRPr="00E714CE">
        <w:rPr>
          <w:rFonts w:ascii="Tahoma" w:hAnsi="Tahoma" w:cs="Tahoma"/>
          <w:sz w:val="18"/>
          <w:szCs w:val="18"/>
        </w:rPr>
        <w:t xml:space="preserve">aktualizace systémů, služba kybernetického bezpečnostního </w:t>
      </w:r>
    </w:p>
    <w:p w14:paraId="22A29CAF" w14:textId="77777777" w:rsidR="00E32253" w:rsidRPr="00E714CE" w:rsidRDefault="00E32253" w:rsidP="00E32253">
      <w:pPr>
        <w:pStyle w:val="Bezmezer"/>
        <w:tabs>
          <w:tab w:val="left" w:pos="709"/>
          <w:tab w:val="left" w:pos="1418"/>
          <w:tab w:val="right" w:pos="5529"/>
          <w:tab w:val="right" w:pos="7371"/>
          <w:tab w:val="right" w:pos="9072"/>
        </w:tabs>
        <w:ind w:left="720" w:hanging="294"/>
        <w:rPr>
          <w:rFonts w:ascii="Tahoma" w:hAnsi="Tahoma" w:cs="Tahoma"/>
          <w:sz w:val="18"/>
          <w:szCs w:val="18"/>
        </w:rPr>
      </w:pPr>
      <w:r w:rsidRPr="00E714CE">
        <w:rPr>
          <w:rFonts w:ascii="Tahoma" w:hAnsi="Tahoma" w:cs="Tahoma"/>
          <w:sz w:val="18"/>
          <w:szCs w:val="18"/>
        </w:rPr>
        <w:t xml:space="preserve">dohledu, provoz služby e-Utility Report aj. – </w:t>
      </w:r>
      <w:r w:rsidRPr="00E714CE">
        <w:rPr>
          <w:rFonts w:ascii="Tahoma" w:hAnsi="Tahoma" w:cs="Tahoma"/>
          <w:i/>
          <w:iCs/>
          <w:sz w:val="18"/>
          <w:szCs w:val="18"/>
        </w:rPr>
        <w:t>vč. ÚZ 13024)</w:t>
      </w:r>
      <w:r w:rsidRPr="00E714CE">
        <w:rPr>
          <w:rFonts w:ascii="Tahoma" w:hAnsi="Tahoma" w:cs="Tahoma"/>
          <w:sz w:val="18"/>
          <w:szCs w:val="18"/>
        </w:rPr>
        <w:tab/>
      </w:r>
      <w:r w:rsidRPr="00E714CE">
        <w:rPr>
          <w:rFonts w:ascii="Tahoma" w:hAnsi="Tahoma" w:cs="Tahoma"/>
          <w:sz w:val="18"/>
          <w:szCs w:val="18"/>
        </w:rPr>
        <w:tab/>
        <w:t>8 547 tis. Kč</w:t>
      </w:r>
    </w:p>
    <w:p w14:paraId="53619FA5" w14:textId="77777777" w:rsidR="00E32253" w:rsidRPr="00AE0BBD" w:rsidRDefault="00E32253">
      <w:pPr>
        <w:pStyle w:val="Bezmezer"/>
        <w:numPr>
          <w:ilvl w:val="0"/>
          <w:numId w:val="49"/>
        </w:numPr>
        <w:tabs>
          <w:tab w:val="left" w:pos="709"/>
          <w:tab w:val="left" w:pos="1418"/>
          <w:tab w:val="right" w:pos="5529"/>
          <w:tab w:val="right" w:pos="7371"/>
          <w:tab w:val="right" w:pos="9072"/>
        </w:tabs>
        <w:ind w:left="426" w:hanging="142"/>
        <w:rPr>
          <w:rFonts w:ascii="Tahoma" w:hAnsi="Tahoma" w:cs="Tahoma"/>
          <w:sz w:val="18"/>
          <w:szCs w:val="18"/>
        </w:rPr>
      </w:pPr>
      <w:r w:rsidRPr="00E714CE">
        <w:rPr>
          <w:rFonts w:ascii="Tahoma" w:hAnsi="Tahoma" w:cs="Tahoma"/>
          <w:sz w:val="18"/>
          <w:szCs w:val="18"/>
        </w:rPr>
        <w:t>opravy a udržování:</w:t>
      </w:r>
      <w:r w:rsidRPr="00E714CE">
        <w:rPr>
          <w:rFonts w:ascii="Tahoma" w:hAnsi="Tahoma" w:cs="Tahoma"/>
          <w:sz w:val="18"/>
          <w:szCs w:val="18"/>
        </w:rPr>
        <w:tab/>
      </w:r>
      <w:r w:rsidRPr="00AE0BBD">
        <w:rPr>
          <w:rFonts w:ascii="Tahoma" w:hAnsi="Tahoma" w:cs="Tahoma"/>
          <w:sz w:val="18"/>
          <w:szCs w:val="18"/>
        </w:rPr>
        <w:tab/>
      </w:r>
      <w:r w:rsidRPr="00A21A98">
        <w:rPr>
          <w:rFonts w:ascii="Tahoma" w:hAnsi="Tahoma" w:cs="Tahoma"/>
          <w:sz w:val="18"/>
          <w:szCs w:val="18"/>
        </w:rPr>
        <w:t>1 970 tis. Kč</w:t>
      </w:r>
      <w:r w:rsidRPr="00AE0BBD">
        <w:rPr>
          <w:rFonts w:ascii="Tahoma" w:hAnsi="Tahoma" w:cs="Tahoma"/>
          <w:sz w:val="18"/>
          <w:szCs w:val="18"/>
        </w:rPr>
        <w:tab/>
        <w:t xml:space="preserve"> </w:t>
      </w:r>
    </w:p>
    <w:p w14:paraId="63364E03" w14:textId="77777777" w:rsidR="00E32253" w:rsidRPr="00AE0BBD" w:rsidRDefault="00E32253" w:rsidP="00E32253">
      <w:pPr>
        <w:pStyle w:val="Bezmezer"/>
        <w:tabs>
          <w:tab w:val="left" w:pos="709"/>
          <w:tab w:val="left" w:pos="1418"/>
          <w:tab w:val="right" w:pos="5529"/>
          <w:tab w:val="right" w:pos="6804"/>
          <w:tab w:val="right" w:pos="9072"/>
        </w:tabs>
        <w:ind w:left="426"/>
        <w:rPr>
          <w:rFonts w:ascii="Tahoma" w:hAnsi="Tahoma" w:cs="Tahoma"/>
          <w:sz w:val="18"/>
          <w:szCs w:val="18"/>
        </w:rPr>
      </w:pPr>
      <w:r w:rsidRPr="00AE0BBD">
        <w:rPr>
          <w:rFonts w:ascii="Tahoma" w:hAnsi="Tahoma" w:cs="Tahoma"/>
          <w:sz w:val="18"/>
          <w:szCs w:val="18"/>
        </w:rPr>
        <w:t>z toho:</w:t>
      </w:r>
    </w:p>
    <w:p w14:paraId="355BB776" w14:textId="77777777" w:rsidR="00E32253" w:rsidRPr="00AE0BBD" w:rsidRDefault="00E32253">
      <w:pPr>
        <w:pStyle w:val="Bezmezer"/>
        <w:numPr>
          <w:ilvl w:val="0"/>
          <w:numId w:val="77"/>
        </w:numPr>
        <w:tabs>
          <w:tab w:val="left" w:pos="709"/>
          <w:tab w:val="left" w:pos="1418"/>
          <w:tab w:val="right" w:pos="5954"/>
          <w:tab w:val="right" w:pos="6804"/>
          <w:tab w:val="right" w:pos="9072"/>
        </w:tabs>
        <w:rPr>
          <w:rFonts w:ascii="Tahoma" w:hAnsi="Tahoma" w:cs="Tahoma"/>
          <w:sz w:val="18"/>
          <w:szCs w:val="18"/>
        </w:rPr>
      </w:pPr>
      <w:r w:rsidRPr="00AE0BBD">
        <w:rPr>
          <w:rFonts w:ascii="Tahoma" w:hAnsi="Tahoma" w:cs="Tahoma"/>
          <w:i/>
          <w:sz w:val="18"/>
          <w:szCs w:val="18"/>
        </w:rPr>
        <w:t xml:space="preserve">opravy služebních vozidel     </w:t>
      </w:r>
      <w:r w:rsidRPr="00AE0BBD">
        <w:rPr>
          <w:rFonts w:ascii="Tahoma" w:hAnsi="Tahoma" w:cs="Tahoma"/>
          <w:sz w:val="18"/>
          <w:szCs w:val="18"/>
        </w:rPr>
        <w:tab/>
      </w:r>
      <w:r w:rsidRPr="00AC4836">
        <w:rPr>
          <w:rFonts w:ascii="Tahoma" w:hAnsi="Tahoma" w:cs="Tahoma"/>
          <w:sz w:val="18"/>
          <w:szCs w:val="18"/>
          <w:shd w:val="clear" w:color="auto" w:fill="FFFFFF" w:themeFill="background1"/>
        </w:rPr>
        <w:t>417 tis. Kč</w:t>
      </w:r>
    </w:p>
    <w:p w14:paraId="1A99F2B3" w14:textId="77777777" w:rsidR="00E32253" w:rsidRPr="00AE0BBD" w:rsidRDefault="00E32253">
      <w:pPr>
        <w:pStyle w:val="Bezmezer"/>
        <w:numPr>
          <w:ilvl w:val="0"/>
          <w:numId w:val="77"/>
        </w:numPr>
        <w:tabs>
          <w:tab w:val="left" w:pos="709"/>
          <w:tab w:val="left" w:pos="1418"/>
          <w:tab w:val="right" w:pos="5954"/>
          <w:tab w:val="right" w:pos="6804"/>
          <w:tab w:val="right" w:pos="9072"/>
        </w:tabs>
        <w:rPr>
          <w:rFonts w:ascii="Tahoma" w:hAnsi="Tahoma" w:cs="Tahoma"/>
          <w:sz w:val="18"/>
          <w:szCs w:val="18"/>
        </w:rPr>
      </w:pPr>
      <w:r w:rsidRPr="00AE0BBD">
        <w:rPr>
          <w:rFonts w:ascii="Tahoma" w:hAnsi="Tahoma" w:cs="Tahoma"/>
          <w:i/>
          <w:sz w:val="18"/>
          <w:szCs w:val="18"/>
        </w:rPr>
        <w:t xml:space="preserve">běžná údržba v budovách MMFM    </w:t>
      </w:r>
      <w:r w:rsidRPr="00AE0BBD">
        <w:rPr>
          <w:rFonts w:ascii="Tahoma" w:hAnsi="Tahoma" w:cs="Tahoma"/>
          <w:sz w:val="18"/>
          <w:szCs w:val="18"/>
        </w:rPr>
        <w:tab/>
        <w:t>274 tis. Kč</w:t>
      </w:r>
    </w:p>
    <w:p w14:paraId="1F0085C9" w14:textId="77777777" w:rsidR="00E32253" w:rsidRPr="00AE0BBD" w:rsidRDefault="00E32253">
      <w:pPr>
        <w:pStyle w:val="Bezmezer"/>
        <w:numPr>
          <w:ilvl w:val="0"/>
          <w:numId w:val="77"/>
        </w:numPr>
        <w:tabs>
          <w:tab w:val="left" w:pos="709"/>
          <w:tab w:val="left" w:pos="1418"/>
          <w:tab w:val="right" w:pos="5954"/>
          <w:tab w:val="right" w:pos="6804"/>
          <w:tab w:val="right" w:pos="9072"/>
        </w:tabs>
        <w:rPr>
          <w:rFonts w:ascii="Tahoma" w:hAnsi="Tahoma" w:cs="Tahoma"/>
          <w:sz w:val="18"/>
          <w:szCs w:val="18"/>
        </w:rPr>
      </w:pPr>
      <w:r w:rsidRPr="00AE0BBD">
        <w:rPr>
          <w:rFonts w:ascii="Tahoma" w:hAnsi="Tahoma" w:cs="Tahoma"/>
          <w:i/>
          <w:sz w:val="18"/>
          <w:szCs w:val="18"/>
        </w:rPr>
        <w:t>záchovná údržba realizovaná odborem SOM</w:t>
      </w:r>
      <w:r w:rsidRPr="00AE0BBD">
        <w:rPr>
          <w:rFonts w:ascii="Tahoma" w:hAnsi="Tahoma" w:cs="Tahoma"/>
          <w:i/>
          <w:sz w:val="18"/>
          <w:szCs w:val="18"/>
        </w:rPr>
        <w:tab/>
      </w:r>
      <w:r w:rsidRPr="00AE0BBD">
        <w:rPr>
          <w:rFonts w:ascii="Tahoma" w:hAnsi="Tahoma" w:cs="Tahoma"/>
          <w:sz w:val="18"/>
          <w:szCs w:val="18"/>
        </w:rPr>
        <w:t>1 217 tis. Kč</w:t>
      </w:r>
    </w:p>
    <w:p w14:paraId="721931CE" w14:textId="77777777" w:rsidR="00E32253" w:rsidRPr="00AE0BBD" w:rsidRDefault="00E32253">
      <w:pPr>
        <w:pStyle w:val="Bezmezer"/>
        <w:numPr>
          <w:ilvl w:val="0"/>
          <w:numId w:val="103"/>
        </w:numPr>
        <w:tabs>
          <w:tab w:val="left" w:pos="709"/>
          <w:tab w:val="left" w:pos="1418"/>
          <w:tab w:val="right" w:pos="5954"/>
          <w:tab w:val="right" w:pos="6804"/>
          <w:tab w:val="right" w:pos="9072"/>
        </w:tabs>
        <w:ind w:hanging="1080"/>
        <w:rPr>
          <w:rFonts w:ascii="Tahoma" w:hAnsi="Tahoma" w:cs="Tahoma"/>
          <w:i/>
          <w:sz w:val="18"/>
          <w:szCs w:val="18"/>
        </w:rPr>
      </w:pPr>
      <w:r w:rsidRPr="00AE0BBD">
        <w:rPr>
          <w:rFonts w:ascii="Tahoma" w:hAnsi="Tahoma" w:cs="Tahoma"/>
          <w:i/>
          <w:sz w:val="18"/>
          <w:szCs w:val="18"/>
        </w:rPr>
        <w:t>opravy a servis EPS, EZS, CCTV v budovách MMFM</w:t>
      </w:r>
      <w:r w:rsidRPr="00AE0BBD">
        <w:rPr>
          <w:rFonts w:ascii="Tahoma" w:hAnsi="Tahoma" w:cs="Tahoma"/>
          <w:i/>
          <w:sz w:val="18"/>
          <w:szCs w:val="18"/>
        </w:rPr>
        <w:tab/>
      </w:r>
      <w:r w:rsidRPr="00AE0BBD">
        <w:rPr>
          <w:rFonts w:ascii="Tahoma" w:hAnsi="Tahoma" w:cs="Tahoma"/>
          <w:sz w:val="18"/>
          <w:szCs w:val="18"/>
        </w:rPr>
        <w:t>43 tis. Kč</w:t>
      </w:r>
    </w:p>
    <w:p w14:paraId="4B98981B" w14:textId="77777777" w:rsidR="00E32253" w:rsidRPr="00AC2C2C" w:rsidRDefault="00E32253">
      <w:pPr>
        <w:pStyle w:val="Bezmezer"/>
        <w:numPr>
          <w:ilvl w:val="0"/>
          <w:numId w:val="103"/>
        </w:numPr>
        <w:tabs>
          <w:tab w:val="left" w:pos="709"/>
          <w:tab w:val="left" w:pos="1418"/>
          <w:tab w:val="right" w:pos="5954"/>
          <w:tab w:val="right" w:pos="6804"/>
          <w:tab w:val="right" w:pos="9072"/>
        </w:tabs>
        <w:ind w:hanging="1080"/>
        <w:rPr>
          <w:rFonts w:ascii="Tahoma" w:hAnsi="Tahoma" w:cs="Tahoma"/>
          <w:iCs/>
          <w:sz w:val="18"/>
          <w:szCs w:val="18"/>
        </w:rPr>
      </w:pPr>
      <w:r w:rsidRPr="00AC2C2C">
        <w:rPr>
          <w:rFonts w:ascii="Tahoma" w:hAnsi="Tahoma" w:cs="Tahoma"/>
          <w:i/>
          <w:sz w:val="18"/>
          <w:szCs w:val="18"/>
        </w:rPr>
        <w:t>opravy mobilů, skeneru a vyvolávacího systému</w:t>
      </w:r>
      <w:r w:rsidRPr="00AC2C2C">
        <w:rPr>
          <w:rFonts w:ascii="Tahoma" w:hAnsi="Tahoma" w:cs="Tahoma"/>
          <w:i/>
          <w:sz w:val="18"/>
          <w:szCs w:val="18"/>
        </w:rPr>
        <w:tab/>
      </w:r>
      <w:r w:rsidRPr="00AC2C2C">
        <w:rPr>
          <w:rFonts w:ascii="Tahoma" w:hAnsi="Tahoma" w:cs="Tahoma"/>
          <w:iCs/>
          <w:sz w:val="18"/>
          <w:szCs w:val="18"/>
        </w:rPr>
        <w:t>19 tis. Kč</w:t>
      </w:r>
    </w:p>
    <w:p w14:paraId="38102FC8" w14:textId="77777777" w:rsidR="00E32253" w:rsidRPr="00AC2C2C" w:rsidRDefault="00E32253">
      <w:pPr>
        <w:pStyle w:val="Bezmezer"/>
        <w:numPr>
          <w:ilvl w:val="0"/>
          <w:numId w:val="104"/>
        </w:numPr>
        <w:tabs>
          <w:tab w:val="left" w:pos="709"/>
          <w:tab w:val="left" w:pos="1418"/>
          <w:tab w:val="right" w:pos="5529"/>
          <w:tab w:val="right" w:pos="7371"/>
          <w:tab w:val="right" w:pos="9072"/>
        </w:tabs>
        <w:ind w:hanging="502"/>
        <w:rPr>
          <w:rFonts w:ascii="Tahoma" w:hAnsi="Tahoma" w:cs="Tahoma"/>
          <w:sz w:val="18"/>
          <w:szCs w:val="18"/>
        </w:rPr>
      </w:pPr>
      <w:r w:rsidRPr="00AC2C2C">
        <w:rPr>
          <w:rFonts w:ascii="Tahoma" w:hAnsi="Tahoma" w:cs="Tahoma"/>
          <w:sz w:val="18"/>
          <w:szCs w:val="18"/>
        </w:rPr>
        <w:t>programové vybavení do 60 tis. Kč (neinvestiční výdaje na</w:t>
      </w:r>
    </w:p>
    <w:p w14:paraId="6005DBAE" w14:textId="77777777" w:rsidR="00E32253" w:rsidRPr="00AC2C2C" w:rsidRDefault="00E32253" w:rsidP="00E32253">
      <w:pPr>
        <w:pStyle w:val="Bezmezer"/>
        <w:tabs>
          <w:tab w:val="left" w:pos="709"/>
          <w:tab w:val="left" w:pos="1418"/>
          <w:tab w:val="right" w:pos="5529"/>
          <w:tab w:val="right" w:pos="7371"/>
          <w:tab w:val="right" w:pos="9072"/>
        </w:tabs>
        <w:ind w:left="786" w:hanging="360"/>
        <w:rPr>
          <w:rFonts w:ascii="Tahoma" w:hAnsi="Tahoma" w:cs="Tahoma"/>
          <w:sz w:val="18"/>
          <w:szCs w:val="18"/>
        </w:rPr>
      </w:pPr>
      <w:r w:rsidRPr="00AC2C2C">
        <w:rPr>
          <w:rFonts w:ascii="Tahoma" w:hAnsi="Tahoma" w:cs="Tahoma"/>
          <w:sz w:val="18"/>
          <w:szCs w:val="18"/>
        </w:rPr>
        <w:t>licence CAL k MS Windows server 2022, Red Hat Enterprise</w:t>
      </w:r>
    </w:p>
    <w:p w14:paraId="5BC97BC0" w14:textId="77777777" w:rsidR="00E32253" w:rsidRPr="00B53EC3" w:rsidRDefault="00E32253" w:rsidP="00E32253">
      <w:pPr>
        <w:pStyle w:val="Bezmezer"/>
        <w:tabs>
          <w:tab w:val="left" w:pos="709"/>
          <w:tab w:val="left" w:pos="1418"/>
          <w:tab w:val="right" w:pos="5529"/>
          <w:tab w:val="right" w:pos="7371"/>
          <w:tab w:val="right" w:pos="9072"/>
        </w:tabs>
        <w:ind w:left="786" w:hanging="360"/>
        <w:rPr>
          <w:rFonts w:ascii="Tahoma" w:hAnsi="Tahoma" w:cs="Tahoma"/>
          <w:sz w:val="18"/>
          <w:szCs w:val="18"/>
        </w:rPr>
      </w:pPr>
      <w:r w:rsidRPr="00B53EC3">
        <w:rPr>
          <w:rFonts w:ascii="Tahoma" w:hAnsi="Tahoma" w:cs="Tahoma"/>
          <w:sz w:val="18"/>
          <w:szCs w:val="18"/>
        </w:rPr>
        <w:t>Linux, virtualizační platformy VMware vSphere, rozšíření</w:t>
      </w:r>
    </w:p>
    <w:p w14:paraId="5B9D50E9" w14:textId="77777777" w:rsidR="00E32253" w:rsidRPr="00B53EC3" w:rsidRDefault="00E32253" w:rsidP="00E32253">
      <w:pPr>
        <w:pStyle w:val="Bezmezer"/>
        <w:tabs>
          <w:tab w:val="left" w:pos="709"/>
          <w:tab w:val="left" w:pos="1418"/>
          <w:tab w:val="right" w:pos="5529"/>
          <w:tab w:val="right" w:pos="7371"/>
          <w:tab w:val="right" w:pos="9072"/>
        </w:tabs>
        <w:ind w:left="786" w:hanging="360"/>
        <w:rPr>
          <w:rFonts w:ascii="Tahoma" w:hAnsi="Tahoma" w:cs="Tahoma"/>
          <w:sz w:val="18"/>
          <w:szCs w:val="18"/>
        </w:rPr>
      </w:pPr>
      <w:r w:rsidRPr="00B53EC3">
        <w:rPr>
          <w:rFonts w:ascii="Tahoma" w:hAnsi="Tahoma" w:cs="Tahoma"/>
          <w:sz w:val="18"/>
          <w:szCs w:val="18"/>
        </w:rPr>
        <w:t xml:space="preserve">modulů IS RON pro potřeby Městské policie, RAK, USU, </w:t>
      </w:r>
    </w:p>
    <w:p w14:paraId="3D35E485" w14:textId="77777777" w:rsidR="00E32253" w:rsidRPr="00B53EC3" w:rsidRDefault="00E32253" w:rsidP="00E32253">
      <w:pPr>
        <w:pStyle w:val="Bezmezer"/>
        <w:tabs>
          <w:tab w:val="left" w:pos="709"/>
          <w:tab w:val="left" w:pos="1418"/>
          <w:tab w:val="right" w:pos="5529"/>
          <w:tab w:val="right" w:pos="7371"/>
          <w:tab w:val="right" w:pos="9072"/>
        </w:tabs>
        <w:ind w:left="786" w:hanging="360"/>
        <w:rPr>
          <w:rFonts w:ascii="Tahoma" w:hAnsi="Tahoma" w:cs="Tahoma"/>
          <w:sz w:val="18"/>
          <w:szCs w:val="18"/>
        </w:rPr>
      </w:pPr>
      <w:r w:rsidRPr="00B53EC3">
        <w:rPr>
          <w:rFonts w:ascii="Tahoma" w:hAnsi="Tahoma" w:cs="Tahoma"/>
          <w:sz w:val="18"/>
          <w:szCs w:val="18"/>
        </w:rPr>
        <w:t>POD, PPD, ZUD IS Ginis, moduly kalendáře pro CAS a</w:t>
      </w:r>
    </w:p>
    <w:p w14:paraId="578C8F0B" w14:textId="77777777" w:rsidR="00E32253" w:rsidRPr="00B53EC3" w:rsidRDefault="00E32253" w:rsidP="00E32253">
      <w:pPr>
        <w:pStyle w:val="Bezmezer"/>
        <w:tabs>
          <w:tab w:val="left" w:pos="709"/>
          <w:tab w:val="left" w:pos="1418"/>
          <w:tab w:val="right" w:pos="5529"/>
          <w:tab w:val="right" w:pos="7371"/>
          <w:tab w:val="right" w:pos="9072"/>
        </w:tabs>
        <w:ind w:left="786" w:hanging="360"/>
        <w:rPr>
          <w:rFonts w:ascii="Tahoma" w:hAnsi="Tahoma" w:cs="Tahoma"/>
          <w:color w:val="7030A0"/>
          <w:sz w:val="18"/>
          <w:szCs w:val="18"/>
        </w:rPr>
      </w:pPr>
      <w:r w:rsidRPr="00B53EC3">
        <w:rPr>
          <w:rFonts w:ascii="Tahoma" w:hAnsi="Tahoma" w:cs="Tahoma"/>
          <w:sz w:val="18"/>
          <w:szCs w:val="18"/>
        </w:rPr>
        <w:t xml:space="preserve">autovraků na webových stránkách aj.)    </w:t>
      </w:r>
      <w:r w:rsidRPr="00B53EC3">
        <w:rPr>
          <w:rFonts w:ascii="Tahoma" w:hAnsi="Tahoma" w:cs="Tahoma"/>
          <w:sz w:val="18"/>
          <w:szCs w:val="18"/>
        </w:rPr>
        <w:tab/>
      </w:r>
      <w:r w:rsidRPr="00B53EC3">
        <w:rPr>
          <w:rFonts w:ascii="Tahoma" w:hAnsi="Tahoma" w:cs="Tahoma"/>
          <w:sz w:val="18"/>
          <w:szCs w:val="18"/>
        </w:rPr>
        <w:tab/>
        <w:t>1 304 tis. Kč</w:t>
      </w:r>
    </w:p>
    <w:p w14:paraId="465872D6" w14:textId="77777777" w:rsidR="00E32253" w:rsidRPr="00B53EC3" w:rsidRDefault="00E32253">
      <w:pPr>
        <w:pStyle w:val="Bezmezer"/>
        <w:numPr>
          <w:ilvl w:val="0"/>
          <w:numId w:val="104"/>
        </w:numPr>
        <w:tabs>
          <w:tab w:val="left" w:pos="709"/>
          <w:tab w:val="left" w:pos="1418"/>
          <w:tab w:val="right" w:pos="5529"/>
          <w:tab w:val="right" w:pos="7371"/>
          <w:tab w:val="right" w:pos="9072"/>
        </w:tabs>
        <w:ind w:hanging="502"/>
        <w:rPr>
          <w:rFonts w:ascii="Tahoma" w:hAnsi="Tahoma" w:cs="Tahoma"/>
          <w:i/>
          <w:sz w:val="18"/>
          <w:szCs w:val="18"/>
        </w:rPr>
      </w:pPr>
      <w:r w:rsidRPr="00B53EC3">
        <w:rPr>
          <w:rFonts w:ascii="Tahoma" w:hAnsi="Tahoma" w:cs="Tahoma"/>
          <w:sz w:val="18"/>
          <w:szCs w:val="18"/>
        </w:rPr>
        <w:t>investiční výdaje</w:t>
      </w:r>
      <w:r w:rsidRPr="00B53EC3">
        <w:rPr>
          <w:rFonts w:ascii="Tahoma" w:hAnsi="Tahoma" w:cs="Tahoma"/>
          <w:sz w:val="18"/>
          <w:szCs w:val="18"/>
        </w:rPr>
        <w:tab/>
      </w:r>
      <w:r w:rsidRPr="00B53EC3">
        <w:rPr>
          <w:rFonts w:ascii="Tahoma" w:hAnsi="Tahoma" w:cs="Tahoma"/>
          <w:sz w:val="18"/>
          <w:szCs w:val="18"/>
        </w:rPr>
        <w:tab/>
        <w:t>2 373 tis. Kč</w:t>
      </w:r>
    </w:p>
    <w:p w14:paraId="4A3A4D6A" w14:textId="77777777" w:rsidR="00E32253" w:rsidRPr="00B53EC3" w:rsidRDefault="00E32253" w:rsidP="00E32253">
      <w:pPr>
        <w:pStyle w:val="Bezmezer"/>
        <w:tabs>
          <w:tab w:val="left" w:pos="709"/>
          <w:tab w:val="left" w:pos="1418"/>
          <w:tab w:val="right" w:pos="5529"/>
          <w:tab w:val="right" w:pos="6804"/>
          <w:tab w:val="right" w:pos="9072"/>
        </w:tabs>
        <w:ind w:left="426"/>
        <w:rPr>
          <w:rFonts w:ascii="Tahoma" w:hAnsi="Tahoma" w:cs="Tahoma"/>
          <w:sz w:val="18"/>
          <w:szCs w:val="18"/>
        </w:rPr>
      </w:pPr>
      <w:r w:rsidRPr="00B53EC3">
        <w:rPr>
          <w:rFonts w:ascii="Tahoma" w:hAnsi="Tahoma" w:cs="Tahoma"/>
          <w:sz w:val="18"/>
          <w:szCs w:val="18"/>
        </w:rPr>
        <w:t>z toho:</w:t>
      </w:r>
    </w:p>
    <w:p w14:paraId="39B8B4E6" w14:textId="77777777" w:rsidR="00E32253" w:rsidRPr="00A73207" w:rsidRDefault="00E32253">
      <w:pPr>
        <w:pStyle w:val="Bezmezer"/>
        <w:numPr>
          <w:ilvl w:val="0"/>
          <w:numId w:val="214"/>
        </w:numPr>
        <w:tabs>
          <w:tab w:val="left" w:pos="993"/>
          <w:tab w:val="left" w:pos="1418"/>
          <w:tab w:val="right" w:pos="5954"/>
          <w:tab w:val="right" w:pos="6804"/>
          <w:tab w:val="right" w:pos="9072"/>
        </w:tabs>
        <w:rPr>
          <w:rFonts w:ascii="Tahoma" w:hAnsi="Tahoma" w:cs="Tahoma"/>
          <w:iCs/>
          <w:sz w:val="18"/>
          <w:szCs w:val="18"/>
        </w:rPr>
      </w:pPr>
      <w:r w:rsidRPr="00A73207">
        <w:rPr>
          <w:rFonts w:ascii="Tahoma" w:hAnsi="Tahoma" w:cs="Tahoma"/>
          <w:i/>
          <w:sz w:val="18"/>
          <w:szCs w:val="18"/>
        </w:rPr>
        <w:t>„Č.p. 10, ul. Radniční, MMFM – rozvody LAN kabelů</w:t>
      </w:r>
    </w:p>
    <w:p w14:paraId="7E00A9C7" w14:textId="77777777" w:rsidR="00E32253" w:rsidRPr="00A73207" w:rsidRDefault="00E32253" w:rsidP="00E32253">
      <w:pPr>
        <w:pStyle w:val="Bezmezer"/>
        <w:tabs>
          <w:tab w:val="left" w:pos="993"/>
          <w:tab w:val="left" w:pos="1418"/>
          <w:tab w:val="right" w:pos="5954"/>
          <w:tab w:val="right" w:pos="6804"/>
          <w:tab w:val="right" w:pos="9072"/>
        </w:tabs>
        <w:ind w:left="567"/>
        <w:rPr>
          <w:rFonts w:ascii="Tahoma" w:hAnsi="Tahoma" w:cs="Tahoma"/>
          <w:iCs/>
          <w:sz w:val="18"/>
          <w:szCs w:val="18"/>
        </w:rPr>
      </w:pPr>
      <w:r>
        <w:rPr>
          <w:rFonts w:ascii="Tahoma" w:hAnsi="Tahoma" w:cs="Tahoma"/>
          <w:i/>
          <w:sz w:val="18"/>
          <w:szCs w:val="18"/>
        </w:rPr>
        <w:t xml:space="preserve">  </w:t>
      </w:r>
      <w:r w:rsidRPr="00A73207">
        <w:rPr>
          <w:rFonts w:ascii="Tahoma" w:hAnsi="Tahoma" w:cs="Tahoma"/>
          <w:i/>
          <w:sz w:val="18"/>
          <w:szCs w:val="18"/>
        </w:rPr>
        <w:t>pro rozšíření počítačové sítě a WIFI“</w:t>
      </w:r>
      <w:r w:rsidRPr="00A73207">
        <w:rPr>
          <w:rFonts w:ascii="Tahoma" w:hAnsi="Tahoma" w:cs="Tahoma"/>
          <w:i/>
          <w:sz w:val="18"/>
          <w:szCs w:val="18"/>
        </w:rPr>
        <w:tab/>
      </w:r>
      <w:r w:rsidRPr="00A73207">
        <w:rPr>
          <w:rFonts w:ascii="Tahoma" w:hAnsi="Tahoma" w:cs="Tahoma"/>
          <w:iCs/>
          <w:sz w:val="18"/>
          <w:szCs w:val="18"/>
        </w:rPr>
        <w:t>100 tis. Kč</w:t>
      </w:r>
    </w:p>
    <w:p w14:paraId="7A7E2968" w14:textId="77777777" w:rsidR="00E32253" w:rsidRPr="00A73207" w:rsidRDefault="00E32253">
      <w:pPr>
        <w:pStyle w:val="Bezmezer"/>
        <w:numPr>
          <w:ilvl w:val="0"/>
          <w:numId w:val="214"/>
        </w:numPr>
        <w:tabs>
          <w:tab w:val="left" w:pos="993"/>
          <w:tab w:val="left" w:pos="1418"/>
          <w:tab w:val="right" w:pos="5954"/>
          <w:tab w:val="right" w:pos="6804"/>
          <w:tab w:val="right" w:pos="9072"/>
        </w:tabs>
        <w:rPr>
          <w:rFonts w:ascii="Tahoma" w:hAnsi="Tahoma" w:cs="Tahoma"/>
          <w:i/>
          <w:sz w:val="18"/>
          <w:szCs w:val="18"/>
        </w:rPr>
      </w:pPr>
      <w:r w:rsidRPr="00A73207">
        <w:rPr>
          <w:rFonts w:ascii="Tahoma" w:hAnsi="Tahoma" w:cs="Tahoma"/>
          <w:i/>
          <w:sz w:val="18"/>
          <w:szCs w:val="18"/>
        </w:rPr>
        <w:t>„Č.p. 1148, ul. Radniční</w:t>
      </w:r>
      <w:r>
        <w:rPr>
          <w:rFonts w:ascii="Tahoma" w:hAnsi="Tahoma" w:cs="Tahoma"/>
          <w:i/>
          <w:sz w:val="18"/>
          <w:szCs w:val="18"/>
        </w:rPr>
        <w:t xml:space="preserve"> – </w:t>
      </w:r>
      <w:r w:rsidRPr="00A73207">
        <w:rPr>
          <w:rFonts w:ascii="Tahoma" w:hAnsi="Tahoma" w:cs="Tahoma"/>
          <w:i/>
          <w:sz w:val="18"/>
          <w:szCs w:val="18"/>
        </w:rPr>
        <w:t>MMFM</w:t>
      </w:r>
      <w:r>
        <w:rPr>
          <w:rFonts w:ascii="Tahoma" w:hAnsi="Tahoma" w:cs="Tahoma"/>
          <w:i/>
          <w:sz w:val="18"/>
          <w:szCs w:val="18"/>
        </w:rPr>
        <w:t>,</w:t>
      </w:r>
      <w:r w:rsidRPr="00A73207">
        <w:rPr>
          <w:rFonts w:ascii="Tahoma" w:hAnsi="Tahoma" w:cs="Tahoma"/>
          <w:i/>
          <w:sz w:val="18"/>
          <w:szCs w:val="18"/>
        </w:rPr>
        <w:t xml:space="preserve"> 4. NP, klimatizace </w:t>
      </w:r>
    </w:p>
    <w:p w14:paraId="55076D32" w14:textId="77777777" w:rsidR="00E32253" w:rsidRDefault="00E32253" w:rsidP="00E32253">
      <w:pPr>
        <w:pStyle w:val="Bezmezer"/>
        <w:tabs>
          <w:tab w:val="left" w:pos="993"/>
          <w:tab w:val="left" w:pos="1418"/>
          <w:tab w:val="right" w:pos="5954"/>
          <w:tab w:val="right" w:pos="6804"/>
          <w:tab w:val="right" w:pos="9072"/>
        </w:tabs>
        <w:ind w:left="426"/>
        <w:rPr>
          <w:rFonts w:ascii="Tahoma" w:hAnsi="Tahoma" w:cs="Tahoma"/>
          <w:iCs/>
          <w:sz w:val="18"/>
          <w:szCs w:val="18"/>
        </w:rPr>
      </w:pPr>
      <w:r w:rsidRPr="00A73207">
        <w:rPr>
          <w:rFonts w:ascii="Tahoma" w:hAnsi="Tahoma" w:cs="Tahoma"/>
          <w:i/>
          <w:sz w:val="18"/>
          <w:szCs w:val="18"/>
        </w:rPr>
        <w:t xml:space="preserve"> </w:t>
      </w:r>
      <w:r>
        <w:rPr>
          <w:rFonts w:ascii="Tahoma" w:hAnsi="Tahoma" w:cs="Tahoma"/>
          <w:i/>
          <w:sz w:val="18"/>
          <w:szCs w:val="18"/>
        </w:rPr>
        <w:t xml:space="preserve"> </w:t>
      </w:r>
      <w:r w:rsidRPr="00A73207">
        <w:rPr>
          <w:rFonts w:ascii="Tahoma" w:hAnsi="Tahoma" w:cs="Tahoma"/>
          <w:i/>
          <w:sz w:val="18"/>
          <w:szCs w:val="18"/>
        </w:rPr>
        <w:t xml:space="preserve">  4 ks vnější, 8 ks vnitřní“    </w:t>
      </w:r>
      <w:r w:rsidRPr="00A73207">
        <w:rPr>
          <w:rFonts w:ascii="Tahoma" w:hAnsi="Tahoma" w:cs="Tahoma"/>
          <w:i/>
          <w:sz w:val="18"/>
          <w:szCs w:val="18"/>
        </w:rPr>
        <w:tab/>
      </w:r>
      <w:r w:rsidRPr="00A73207">
        <w:rPr>
          <w:rFonts w:ascii="Tahoma" w:hAnsi="Tahoma" w:cs="Tahoma"/>
          <w:iCs/>
          <w:sz w:val="18"/>
          <w:szCs w:val="18"/>
        </w:rPr>
        <w:t>407 tis. Kč</w:t>
      </w:r>
    </w:p>
    <w:p w14:paraId="18F4FF18" w14:textId="77777777" w:rsidR="00E32253" w:rsidRDefault="00E32253">
      <w:pPr>
        <w:pStyle w:val="Bezmezer"/>
        <w:numPr>
          <w:ilvl w:val="0"/>
          <w:numId w:val="214"/>
        </w:numPr>
        <w:tabs>
          <w:tab w:val="left" w:pos="993"/>
          <w:tab w:val="left" w:pos="1418"/>
          <w:tab w:val="right" w:pos="5954"/>
          <w:tab w:val="right" w:pos="6804"/>
          <w:tab w:val="right" w:pos="9072"/>
        </w:tabs>
        <w:rPr>
          <w:rFonts w:ascii="Tahoma" w:hAnsi="Tahoma" w:cs="Tahoma"/>
          <w:i/>
          <w:sz w:val="18"/>
          <w:szCs w:val="18"/>
        </w:rPr>
      </w:pPr>
      <w:r w:rsidRPr="00A73207">
        <w:rPr>
          <w:rFonts w:ascii="Tahoma" w:hAnsi="Tahoma" w:cs="Tahoma"/>
          <w:i/>
          <w:sz w:val="18"/>
          <w:szCs w:val="18"/>
        </w:rPr>
        <w:t>„Č.p. 1148</w:t>
      </w:r>
      <w:r>
        <w:rPr>
          <w:rFonts w:ascii="Tahoma" w:hAnsi="Tahoma" w:cs="Tahoma"/>
          <w:i/>
          <w:sz w:val="18"/>
          <w:szCs w:val="18"/>
        </w:rPr>
        <w:t xml:space="preserve"> – </w:t>
      </w:r>
      <w:r w:rsidRPr="00A73207">
        <w:rPr>
          <w:rFonts w:ascii="Tahoma" w:hAnsi="Tahoma" w:cs="Tahoma"/>
          <w:i/>
          <w:sz w:val="18"/>
          <w:szCs w:val="18"/>
        </w:rPr>
        <w:t>MMFM</w:t>
      </w:r>
      <w:r>
        <w:rPr>
          <w:rFonts w:ascii="Tahoma" w:hAnsi="Tahoma" w:cs="Tahoma"/>
          <w:i/>
          <w:sz w:val="18"/>
          <w:szCs w:val="18"/>
        </w:rPr>
        <w:t xml:space="preserve">, kanc. č. 210 sekretariát </w:t>
      </w:r>
    </w:p>
    <w:p w14:paraId="09EAECBA" w14:textId="77777777" w:rsidR="00E32253" w:rsidRPr="00A73207" w:rsidRDefault="00E32253" w:rsidP="00E32253">
      <w:pPr>
        <w:pStyle w:val="Bezmezer"/>
        <w:tabs>
          <w:tab w:val="left" w:pos="993"/>
          <w:tab w:val="left" w:pos="1418"/>
          <w:tab w:val="right" w:pos="5954"/>
          <w:tab w:val="right" w:pos="6804"/>
          <w:tab w:val="right" w:pos="9072"/>
        </w:tabs>
        <w:ind w:left="426"/>
        <w:rPr>
          <w:rFonts w:ascii="Tahoma" w:hAnsi="Tahoma" w:cs="Tahoma"/>
          <w:i/>
          <w:sz w:val="18"/>
          <w:szCs w:val="18"/>
        </w:rPr>
      </w:pPr>
      <w:r>
        <w:rPr>
          <w:rFonts w:ascii="Tahoma" w:hAnsi="Tahoma" w:cs="Tahoma"/>
          <w:i/>
          <w:sz w:val="18"/>
          <w:szCs w:val="18"/>
        </w:rPr>
        <w:t xml:space="preserve">    primátora, instalace elektronického vrátníku“</w:t>
      </w:r>
      <w:r w:rsidRPr="00A73207">
        <w:rPr>
          <w:rFonts w:ascii="Tahoma" w:hAnsi="Tahoma" w:cs="Tahoma"/>
          <w:i/>
          <w:sz w:val="18"/>
          <w:szCs w:val="18"/>
        </w:rPr>
        <w:t xml:space="preserve"> </w:t>
      </w:r>
      <w:r>
        <w:rPr>
          <w:rFonts w:ascii="Tahoma" w:hAnsi="Tahoma" w:cs="Tahoma"/>
          <w:i/>
          <w:sz w:val="18"/>
          <w:szCs w:val="18"/>
        </w:rPr>
        <w:tab/>
      </w:r>
      <w:r>
        <w:rPr>
          <w:rFonts w:ascii="Tahoma" w:hAnsi="Tahoma" w:cs="Tahoma"/>
          <w:iCs/>
          <w:sz w:val="18"/>
          <w:szCs w:val="18"/>
        </w:rPr>
        <w:t>95</w:t>
      </w:r>
      <w:r w:rsidRPr="00A73207">
        <w:rPr>
          <w:rFonts w:ascii="Tahoma" w:hAnsi="Tahoma" w:cs="Tahoma"/>
          <w:iCs/>
          <w:sz w:val="18"/>
          <w:szCs w:val="18"/>
        </w:rPr>
        <w:t xml:space="preserve"> tis. Kč</w:t>
      </w:r>
    </w:p>
    <w:p w14:paraId="1488471B" w14:textId="77777777" w:rsidR="00E32253" w:rsidRDefault="00E32253">
      <w:pPr>
        <w:pStyle w:val="Bezmezer"/>
        <w:numPr>
          <w:ilvl w:val="0"/>
          <w:numId w:val="214"/>
        </w:numPr>
        <w:tabs>
          <w:tab w:val="left" w:pos="709"/>
          <w:tab w:val="left" w:pos="993"/>
          <w:tab w:val="left" w:pos="1418"/>
          <w:tab w:val="right" w:pos="5954"/>
          <w:tab w:val="right" w:pos="6804"/>
          <w:tab w:val="right" w:pos="9072"/>
        </w:tabs>
        <w:ind w:left="426" w:firstLine="0"/>
        <w:rPr>
          <w:rFonts w:ascii="Tahoma" w:hAnsi="Tahoma" w:cs="Tahoma"/>
          <w:i/>
          <w:sz w:val="18"/>
          <w:szCs w:val="18"/>
        </w:rPr>
      </w:pPr>
      <w:r w:rsidRPr="001C229F">
        <w:rPr>
          <w:rFonts w:ascii="Tahoma" w:hAnsi="Tahoma" w:cs="Tahoma"/>
          <w:i/>
          <w:sz w:val="18"/>
          <w:szCs w:val="18"/>
        </w:rPr>
        <w:t xml:space="preserve">„Č.p. 13, ul. Radniční, MMFM – instalace označení </w:t>
      </w:r>
    </w:p>
    <w:p w14:paraId="4B1C9EBD" w14:textId="77777777" w:rsidR="00E32253" w:rsidRPr="001C229F" w:rsidRDefault="00E32253" w:rsidP="00E32253">
      <w:pPr>
        <w:pStyle w:val="Bezmezer"/>
        <w:tabs>
          <w:tab w:val="left" w:pos="993"/>
          <w:tab w:val="left" w:pos="1418"/>
          <w:tab w:val="right" w:pos="5954"/>
          <w:tab w:val="right" w:pos="6804"/>
          <w:tab w:val="right" w:pos="9072"/>
        </w:tabs>
        <w:ind w:left="426"/>
        <w:rPr>
          <w:rFonts w:ascii="Tahoma" w:hAnsi="Tahoma" w:cs="Tahoma"/>
          <w:i/>
          <w:sz w:val="18"/>
          <w:szCs w:val="18"/>
        </w:rPr>
      </w:pPr>
      <w:r>
        <w:rPr>
          <w:rFonts w:ascii="Tahoma" w:hAnsi="Tahoma" w:cs="Tahoma"/>
          <w:i/>
          <w:sz w:val="18"/>
          <w:szCs w:val="18"/>
        </w:rPr>
        <w:t xml:space="preserve">    </w:t>
      </w:r>
      <w:r w:rsidRPr="001C229F">
        <w:rPr>
          <w:rFonts w:ascii="Tahoma" w:hAnsi="Tahoma" w:cs="Tahoma"/>
          <w:i/>
          <w:sz w:val="18"/>
          <w:szCs w:val="18"/>
        </w:rPr>
        <w:t>budovy“</w:t>
      </w:r>
      <w:r>
        <w:rPr>
          <w:rFonts w:ascii="Tahoma" w:hAnsi="Tahoma" w:cs="Tahoma"/>
          <w:i/>
          <w:sz w:val="18"/>
          <w:szCs w:val="18"/>
        </w:rPr>
        <w:tab/>
      </w:r>
      <w:r>
        <w:rPr>
          <w:rFonts w:ascii="Tahoma" w:hAnsi="Tahoma" w:cs="Tahoma"/>
          <w:i/>
          <w:sz w:val="18"/>
          <w:szCs w:val="18"/>
        </w:rPr>
        <w:tab/>
      </w:r>
      <w:r>
        <w:rPr>
          <w:rFonts w:ascii="Tahoma" w:hAnsi="Tahoma" w:cs="Tahoma"/>
          <w:iCs/>
          <w:sz w:val="18"/>
          <w:szCs w:val="18"/>
        </w:rPr>
        <w:t>68</w:t>
      </w:r>
      <w:r w:rsidRPr="001C229F">
        <w:rPr>
          <w:rFonts w:ascii="Tahoma" w:hAnsi="Tahoma" w:cs="Tahoma"/>
          <w:iCs/>
          <w:sz w:val="18"/>
          <w:szCs w:val="18"/>
        </w:rPr>
        <w:t xml:space="preserve"> tis. Kč</w:t>
      </w:r>
    </w:p>
    <w:p w14:paraId="2402A0E3" w14:textId="77777777" w:rsidR="00E32253" w:rsidRPr="001C229F" w:rsidRDefault="00E32253">
      <w:pPr>
        <w:pStyle w:val="Bezmezer"/>
        <w:numPr>
          <w:ilvl w:val="0"/>
          <w:numId w:val="105"/>
        </w:numPr>
        <w:tabs>
          <w:tab w:val="left" w:pos="993"/>
          <w:tab w:val="left" w:pos="1418"/>
          <w:tab w:val="right" w:pos="5954"/>
          <w:tab w:val="right" w:pos="6804"/>
          <w:tab w:val="right" w:pos="9072"/>
        </w:tabs>
        <w:rPr>
          <w:rFonts w:ascii="Tahoma" w:hAnsi="Tahoma" w:cs="Tahoma"/>
          <w:i/>
          <w:sz w:val="18"/>
          <w:szCs w:val="18"/>
        </w:rPr>
      </w:pPr>
      <w:r w:rsidRPr="001C229F">
        <w:rPr>
          <w:rFonts w:ascii="Tahoma" w:hAnsi="Tahoma" w:cs="Tahoma"/>
          <w:i/>
          <w:sz w:val="18"/>
          <w:szCs w:val="18"/>
        </w:rPr>
        <w:t xml:space="preserve">„Zpracování přestupků z rychlováhy zabudované </w:t>
      </w:r>
    </w:p>
    <w:p w14:paraId="13E2F158" w14:textId="77777777" w:rsidR="00E32253" w:rsidRDefault="00E32253" w:rsidP="00E32253">
      <w:pPr>
        <w:pStyle w:val="Bezmezer"/>
        <w:tabs>
          <w:tab w:val="left" w:pos="567"/>
          <w:tab w:val="left" w:pos="1418"/>
          <w:tab w:val="right" w:pos="5954"/>
          <w:tab w:val="right" w:pos="6804"/>
          <w:tab w:val="right" w:pos="9072"/>
        </w:tabs>
        <w:ind w:left="426"/>
        <w:rPr>
          <w:rFonts w:ascii="Tahoma" w:hAnsi="Tahoma" w:cs="Tahoma"/>
          <w:iCs/>
          <w:sz w:val="18"/>
          <w:szCs w:val="18"/>
        </w:rPr>
      </w:pPr>
      <w:r w:rsidRPr="001C229F">
        <w:rPr>
          <w:rFonts w:ascii="Tahoma" w:hAnsi="Tahoma" w:cs="Tahoma"/>
          <w:i/>
          <w:sz w:val="18"/>
          <w:szCs w:val="18"/>
        </w:rPr>
        <w:t xml:space="preserve">  </w:t>
      </w:r>
      <w:r>
        <w:rPr>
          <w:rFonts w:ascii="Tahoma" w:hAnsi="Tahoma" w:cs="Tahoma"/>
          <w:i/>
          <w:sz w:val="18"/>
          <w:szCs w:val="18"/>
        </w:rPr>
        <w:t xml:space="preserve"> </w:t>
      </w:r>
      <w:r w:rsidRPr="001C229F">
        <w:rPr>
          <w:rFonts w:ascii="Tahoma" w:hAnsi="Tahoma" w:cs="Tahoma"/>
          <w:i/>
          <w:sz w:val="18"/>
          <w:szCs w:val="18"/>
        </w:rPr>
        <w:t xml:space="preserve">  v obchvatu města – IS Vera“           </w:t>
      </w:r>
      <w:r w:rsidRPr="001C229F">
        <w:rPr>
          <w:rFonts w:ascii="Tahoma" w:hAnsi="Tahoma" w:cs="Tahoma"/>
          <w:i/>
          <w:sz w:val="18"/>
          <w:szCs w:val="18"/>
        </w:rPr>
        <w:tab/>
      </w:r>
      <w:r w:rsidRPr="001C229F">
        <w:rPr>
          <w:rFonts w:ascii="Tahoma" w:hAnsi="Tahoma" w:cs="Tahoma"/>
          <w:iCs/>
          <w:sz w:val="18"/>
          <w:szCs w:val="18"/>
        </w:rPr>
        <w:t>73 tis. Kč</w:t>
      </w:r>
    </w:p>
    <w:p w14:paraId="04517E63" w14:textId="77777777" w:rsidR="00E32253" w:rsidRPr="001C229F" w:rsidRDefault="00E32253">
      <w:pPr>
        <w:pStyle w:val="Bezmezer"/>
        <w:numPr>
          <w:ilvl w:val="0"/>
          <w:numId w:val="105"/>
        </w:numPr>
        <w:tabs>
          <w:tab w:val="left" w:pos="993"/>
          <w:tab w:val="left" w:pos="1418"/>
          <w:tab w:val="right" w:pos="5954"/>
          <w:tab w:val="right" w:pos="6804"/>
          <w:tab w:val="right" w:pos="9072"/>
        </w:tabs>
        <w:rPr>
          <w:rFonts w:ascii="Tahoma" w:hAnsi="Tahoma" w:cs="Tahoma"/>
          <w:i/>
          <w:sz w:val="18"/>
          <w:szCs w:val="18"/>
        </w:rPr>
      </w:pPr>
      <w:r w:rsidRPr="001C229F">
        <w:rPr>
          <w:rFonts w:ascii="Tahoma" w:hAnsi="Tahoma" w:cs="Tahoma"/>
          <w:i/>
          <w:sz w:val="18"/>
          <w:szCs w:val="18"/>
        </w:rPr>
        <w:t>„IS VERA – Centrální registr řidičů (RICR)</w:t>
      </w:r>
      <w:r>
        <w:rPr>
          <w:rFonts w:ascii="Tahoma" w:hAnsi="Tahoma" w:cs="Tahoma"/>
          <w:i/>
          <w:sz w:val="18"/>
          <w:szCs w:val="18"/>
        </w:rPr>
        <w:t>“</w:t>
      </w:r>
      <w:r w:rsidRPr="001C229F">
        <w:rPr>
          <w:rFonts w:ascii="Tahoma" w:hAnsi="Tahoma" w:cs="Tahoma"/>
          <w:i/>
          <w:sz w:val="18"/>
          <w:szCs w:val="18"/>
        </w:rPr>
        <w:tab/>
      </w:r>
      <w:r w:rsidRPr="001C229F">
        <w:rPr>
          <w:rFonts w:ascii="Tahoma" w:hAnsi="Tahoma" w:cs="Tahoma"/>
          <w:iCs/>
          <w:sz w:val="18"/>
          <w:szCs w:val="18"/>
        </w:rPr>
        <w:t>75 tis. Kč</w:t>
      </w:r>
    </w:p>
    <w:p w14:paraId="456A3F08" w14:textId="77777777" w:rsidR="00E32253" w:rsidRDefault="00E32253">
      <w:pPr>
        <w:pStyle w:val="Bezmezer"/>
        <w:numPr>
          <w:ilvl w:val="0"/>
          <w:numId w:val="105"/>
        </w:numPr>
        <w:tabs>
          <w:tab w:val="left" w:pos="993"/>
          <w:tab w:val="left" w:pos="1418"/>
          <w:tab w:val="right" w:pos="5954"/>
          <w:tab w:val="right" w:pos="6804"/>
          <w:tab w:val="right" w:pos="9072"/>
        </w:tabs>
        <w:rPr>
          <w:rFonts w:ascii="Tahoma" w:hAnsi="Tahoma" w:cs="Tahoma"/>
          <w:i/>
          <w:sz w:val="18"/>
          <w:szCs w:val="18"/>
        </w:rPr>
      </w:pPr>
      <w:r>
        <w:rPr>
          <w:rFonts w:ascii="Tahoma" w:hAnsi="Tahoma" w:cs="Tahoma"/>
          <w:i/>
          <w:sz w:val="18"/>
          <w:szCs w:val="18"/>
        </w:rPr>
        <w:t xml:space="preserve">„Pořízení licencí VMware – zvýšení kybernetické </w:t>
      </w:r>
    </w:p>
    <w:p w14:paraId="1800F00C" w14:textId="77777777" w:rsidR="00E32253" w:rsidRPr="001C229F" w:rsidRDefault="00E32253" w:rsidP="00E32253">
      <w:pPr>
        <w:pStyle w:val="Bezmezer"/>
        <w:tabs>
          <w:tab w:val="left" w:pos="993"/>
          <w:tab w:val="left" w:pos="1418"/>
          <w:tab w:val="right" w:pos="5954"/>
          <w:tab w:val="right" w:pos="6804"/>
          <w:tab w:val="right" w:pos="9072"/>
        </w:tabs>
        <w:ind w:left="426"/>
        <w:rPr>
          <w:rFonts w:ascii="Tahoma" w:hAnsi="Tahoma" w:cs="Tahoma"/>
          <w:i/>
          <w:sz w:val="18"/>
          <w:szCs w:val="18"/>
        </w:rPr>
      </w:pPr>
      <w:r>
        <w:rPr>
          <w:rFonts w:ascii="Tahoma" w:hAnsi="Tahoma" w:cs="Tahoma"/>
          <w:i/>
          <w:sz w:val="18"/>
          <w:szCs w:val="18"/>
        </w:rPr>
        <w:t xml:space="preserve">     </w:t>
      </w:r>
      <w:r w:rsidRPr="001C229F">
        <w:rPr>
          <w:rFonts w:ascii="Tahoma" w:hAnsi="Tahoma" w:cs="Tahoma"/>
          <w:i/>
          <w:sz w:val="18"/>
          <w:szCs w:val="18"/>
        </w:rPr>
        <w:t>bezpečnosti 1. etapa“</w:t>
      </w:r>
      <w:r w:rsidRPr="001C229F">
        <w:rPr>
          <w:rFonts w:ascii="Tahoma" w:hAnsi="Tahoma" w:cs="Tahoma"/>
          <w:i/>
          <w:sz w:val="18"/>
          <w:szCs w:val="18"/>
        </w:rPr>
        <w:tab/>
      </w:r>
      <w:r w:rsidRPr="001C229F">
        <w:rPr>
          <w:rFonts w:ascii="Tahoma" w:hAnsi="Tahoma" w:cs="Tahoma"/>
          <w:iCs/>
          <w:sz w:val="18"/>
          <w:szCs w:val="18"/>
        </w:rPr>
        <w:t>128 tis. Kč</w:t>
      </w:r>
    </w:p>
    <w:p w14:paraId="7705C38A" w14:textId="77777777" w:rsidR="00E32253" w:rsidRPr="00957D54" w:rsidRDefault="00E32253">
      <w:pPr>
        <w:pStyle w:val="Bezmezer"/>
        <w:numPr>
          <w:ilvl w:val="0"/>
          <w:numId w:val="105"/>
        </w:numPr>
        <w:tabs>
          <w:tab w:val="left" w:pos="993"/>
          <w:tab w:val="left" w:pos="1418"/>
          <w:tab w:val="right" w:pos="5954"/>
          <w:tab w:val="right" w:pos="6804"/>
          <w:tab w:val="right" w:pos="9072"/>
        </w:tabs>
        <w:rPr>
          <w:rFonts w:ascii="Tahoma" w:hAnsi="Tahoma" w:cs="Tahoma"/>
          <w:i/>
          <w:sz w:val="18"/>
          <w:szCs w:val="18"/>
        </w:rPr>
      </w:pPr>
      <w:r w:rsidRPr="001C229F">
        <w:rPr>
          <w:rFonts w:ascii="Tahoma" w:hAnsi="Tahoma" w:cs="Tahoma"/>
          <w:i/>
          <w:sz w:val="18"/>
          <w:szCs w:val="18"/>
        </w:rPr>
        <w:t xml:space="preserve">„Pořízení licencí Windows server 2022“ </w:t>
      </w:r>
      <w:r w:rsidRPr="001C229F">
        <w:rPr>
          <w:rFonts w:ascii="Tahoma" w:hAnsi="Tahoma" w:cs="Tahoma"/>
          <w:i/>
          <w:sz w:val="18"/>
          <w:szCs w:val="18"/>
        </w:rPr>
        <w:tab/>
      </w:r>
      <w:r w:rsidRPr="00957D54">
        <w:rPr>
          <w:rFonts w:ascii="Tahoma" w:hAnsi="Tahoma" w:cs="Tahoma"/>
          <w:iCs/>
          <w:sz w:val="18"/>
          <w:szCs w:val="18"/>
        </w:rPr>
        <w:t>272 tis. Kč</w:t>
      </w:r>
    </w:p>
    <w:p w14:paraId="332B7467" w14:textId="77777777" w:rsidR="00E32253" w:rsidRPr="00957D54" w:rsidRDefault="00E32253">
      <w:pPr>
        <w:pStyle w:val="Bezmezer"/>
        <w:numPr>
          <w:ilvl w:val="0"/>
          <w:numId w:val="105"/>
        </w:numPr>
        <w:tabs>
          <w:tab w:val="left" w:pos="993"/>
          <w:tab w:val="left" w:pos="1418"/>
          <w:tab w:val="right" w:pos="5954"/>
          <w:tab w:val="right" w:pos="6804"/>
          <w:tab w:val="right" w:pos="9072"/>
        </w:tabs>
        <w:rPr>
          <w:rFonts w:ascii="Tahoma" w:hAnsi="Tahoma" w:cs="Tahoma"/>
          <w:i/>
          <w:sz w:val="18"/>
          <w:szCs w:val="18"/>
        </w:rPr>
      </w:pPr>
      <w:r w:rsidRPr="00957D54">
        <w:rPr>
          <w:rFonts w:ascii="Tahoma" w:hAnsi="Tahoma" w:cs="Tahoma"/>
          <w:i/>
          <w:sz w:val="18"/>
          <w:szCs w:val="18"/>
        </w:rPr>
        <w:t>„IS Vera – podpisová kniha“</w:t>
      </w:r>
      <w:r w:rsidRPr="00957D54">
        <w:rPr>
          <w:rFonts w:ascii="Tahoma" w:hAnsi="Tahoma" w:cs="Tahoma"/>
          <w:i/>
          <w:sz w:val="18"/>
          <w:szCs w:val="18"/>
        </w:rPr>
        <w:tab/>
      </w:r>
      <w:r w:rsidRPr="00957D54">
        <w:rPr>
          <w:rFonts w:ascii="Tahoma" w:hAnsi="Tahoma" w:cs="Tahoma"/>
          <w:iCs/>
          <w:sz w:val="18"/>
          <w:szCs w:val="18"/>
        </w:rPr>
        <w:t>67 tis. Kč</w:t>
      </w:r>
    </w:p>
    <w:p w14:paraId="251D6338" w14:textId="77777777" w:rsidR="00E32253" w:rsidRPr="00957D54" w:rsidRDefault="00E32253">
      <w:pPr>
        <w:pStyle w:val="Bezmezer"/>
        <w:numPr>
          <w:ilvl w:val="0"/>
          <w:numId w:val="105"/>
        </w:numPr>
        <w:tabs>
          <w:tab w:val="left" w:pos="993"/>
          <w:tab w:val="left" w:pos="1418"/>
          <w:tab w:val="right" w:pos="5954"/>
          <w:tab w:val="right" w:pos="6804"/>
          <w:tab w:val="right" w:pos="9072"/>
        </w:tabs>
        <w:rPr>
          <w:rFonts w:ascii="Tahoma" w:hAnsi="Tahoma" w:cs="Tahoma"/>
          <w:i/>
          <w:sz w:val="18"/>
          <w:szCs w:val="18"/>
        </w:rPr>
      </w:pPr>
      <w:r w:rsidRPr="00957D54">
        <w:rPr>
          <w:rFonts w:ascii="Tahoma" w:hAnsi="Tahoma" w:cs="Tahoma"/>
          <w:i/>
          <w:sz w:val="18"/>
          <w:szCs w:val="18"/>
        </w:rPr>
        <w:t>„Pořízení záložních napájecích zdrojů do všech</w:t>
      </w:r>
    </w:p>
    <w:p w14:paraId="73741FFA" w14:textId="77777777" w:rsidR="00E32253" w:rsidRPr="00957D54" w:rsidRDefault="00E32253" w:rsidP="00E32253">
      <w:pPr>
        <w:pStyle w:val="Bezmezer"/>
        <w:tabs>
          <w:tab w:val="left" w:pos="993"/>
          <w:tab w:val="left" w:pos="1418"/>
          <w:tab w:val="right" w:pos="5954"/>
          <w:tab w:val="right" w:pos="6804"/>
          <w:tab w:val="right" w:pos="9072"/>
        </w:tabs>
        <w:ind w:left="786"/>
        <w:rPr>
          <w:rFonts w:ascii="Tahoma" w:hAnsi="Tahoma" w:cs="Tahoma"/>
          <w:iCs/>
          <w:sz w:val="18"/>
          <w:szCs w:val="18"/>
        </w:rPr>
      </w:pPr>
      <w:r w:rsidRPr="00957D54">
        <w:rPr>
          <w:rFonts w:ascii="Tahoma" w:hAnsi="Tahoma" w:cs="Tahoma"/>
          <w:i/>
          <w:sz w:val="18"/>
          <w:szCs w:val="18"/>
        </w:rPr>
        <w:lastRenderedPageBreak/>
        <w:t xml:space="preserve">rozvaděčů“   </w:t>
      </w:r>
      <w:r w:rsidRPr="00957D54">
        <w:rPr>
          <w:rFonts w:ascii="Tahoma" w:hAnsi="Tahoma" w:cs="Tahoma"/>
          <w:i/>
          <w:sz w:val="18"/>
          <w:szCs w:val="18"/>
        </w:rPr>
        <w:tab/>
      </w:r>
      <w:r w:rsidRPr="00957D54">
        <w:rPr>
          <w:rFonts w:ascii="Tahoma" w:hAnsi="Tahoma" w:cs="Tahoma"/>
          <w:iCs/>
          <w:sz w:val="18"/>
          <w:szCs w:val="18"/>
        </w:rPr>
        <w:t>413 tis. Kč</w:t>
      </w:r>
    </w:p>
    <w:p w14:paraId="48FBA258" w14:textId="77777777" w:rsidR="00E32253" w:rsidRPr="00957D54" w:rsidRDefault="00E32253">
      <w:pPr>
        <w:pStyle w:val="Bezmezer"/>
        <w:numPr>
          <w:ilvl w:val="0"/>
          <w:numId w:val="105"/>
        </w:numPr>
        <w:shd w:val="clear" w:color="auto" w:fill="FFFFFF" w:themeFill="background1"/>
        <w:tabs>
          <w:tab w:val="left" w:pos="993"/>
          <w:tab w:val="left" w:pos="1418"/>
          <w:tab w:val="right" w:pos="5954"/>
          <w:tab w:val="right" w:pos="6804"/>
          <w:tab w:val="right" w:pos="9072"/>
        </w:tabs>
        <w:ind w:left="426" w:firstLine="0"/>
        <w:rPr>
          <w:rFonts w:ascii="Tahoma" w:hAnsi="Tahoma" w:cs="Tahoma"/>
          <w:i/>
          <w:sz w:val="18"/>
          <w:szCs w:val="18"/>
        </w:rPr>
      </w:pPr>
      <w:r w:rsidRPr="00957D54">
        <w:rPr>
          <w:rFonts w:ascii="Tahoma" w:hAnsi="Tahoma" w:cs="Tahoma"/>
          <w:i/>
          <w:sz w:val="18"/>
          <w:szCs w:val="18"/>
        </w:rPr>
        <w:t>„Zvýšení bezpečnosti informačních systémů MMFM“</w:t>
      </w:r>
      <w:r w:rsidRPr="00957D54">
        <w:rPr>
          <w:rFonts w:ascii="Tahoma" w:hAnsi="Tahoma" w:cs="Tahoma"/>
          <w:i/>
          <w:sz w:val="18"/>
          <w:szCs w:val="18"/>
        </w:rPr>
        <w:tab/>
      </w:r>
      <w:r w:rsidRPr="00957D54">
        <w:rPr>
          <w:rFonts w:ascii="Tahoma" w:hAnsi="Tahoma" w:cs="Tahoma"/>
          <w:iCs/>
          <w:sz w:val="18"/>
          <w:szCs w:val="18"/>
          <w:shd w:val="clear" w:color="auto" w:fill="FFFFFF" w:themeFill="background1"/>
        </w:rPr>
        <w:t>46 tis. Kč</w:t>
      </w:r>
    </w:p>
    <w:p w14:paraId="788FF2CA" w14:textId="77777777" w:rsidR="00E32253" w:rsidRPr="00957D54" w:rsidRDefault="00E32253">
      <w:pPr>
        <w:pStyle w:val="Bezmezer"/>
        <w:numPr>
          <w:ilvl w:val="0"/>
          <w:numId w:val="105"/>
        </w:numPr>
        <w:tabs>
          <w:tab w:val="left" w:pos="993"/>
          <w:tab w:val="left" w:pos="1418"/>
          <w:tab w:val="right" w:pos="5954"/>
          <w:tab w:val="right" w:pos="6804"/>
          <w:tab w:val="right" w:pos="9072"/>
        </w:tabs>
        <w:ind w:left="426" w:firstLine="0"/>
        <w:rPr>
          <w:rFonts w:ascii="Tahoma" w:hAnsi="Tahoma" w:cs="Tahoma"/>
          <w:i/>
          <w:sz w:val="18"/>
          <w:szCs w:val="18"/>
        </w:rPr>
      </w:pPr>
      <w:r w:rsidRPr="00957D54">
        <w:rPr>
          <w:rFonts w:ascii="Tahoma" w:hAnsi="Tahoma" w:cs="Tahoma"/>
          <w:i/>
          <w:sz w:val="18"/>
          <w:szCs w:val="18"/>
        </w:rPr>
        <w:t>„Videokonferenční a prezentační systém p</w:t>
      </w:r>
      <w:r>
        <w:rPr>
          <w:rFonts w:ascii="Tahoma" w:hAnsi="Tahoma" w:cs="Tahoma"/>
          <w:i/>
          <w:sz w:val="18"/>
          <w:szCs w:val="18"/>
        </w:rPr>
        <w:t>ro</w:t>
      </w:r>
      <w:r w:rsidRPr="00957D54">
        <w:rPr>
          <w:rFonts w:ascii="Tahoma" w:hAnsi="Tahoma" w:cs="Tahoma"/>
          <w:i/>
          <w:sz w:val="18"/>
          <w:szCs w:val="18"/>
        </w:rPr>
        <w:t xml:space="preserve"> IO“</w:t>
      </w:r>
      <w:r w:rsidRPr="00957D54">
        <w:rPr>
          <w:rFonts w:ascii="Tahoma" w:hAnsi="Tahoma" w:cs="Tahoma"/>
          <w:i/>
          <w:sz w:val="18"/>
          <w:szCs w:val="18"/>
        </w:rPr>
        <w:tab/>
      </w:r>
      <w:r w:rsidRPr="00957D54">
        <w:rPr>
          <w:rFonts w:ascii="Tahoma" w:hAnsi="Tahoma" w:cs="Tahoma"/>
          <w:iCs/>
          <w:sz w:val="18"/>
          <w:szCs w:val="18"/>
        </w:rPr>
        <w:t>159 tis. Kč</w:t>
      </w:r>
    </w:p>
    <w:p w14:paraId="45623402" w14:textId="77777777" w:rsidR="00E32253" w:rsidRPr="00B53EC3" w:rsidRDefault="00E32253">
      <w:pPr>
        <w:pStyle w:val="Bezmezer"/>
        <w:numPr>
          <w:ilvl w:val="0"/>
          <w:numId w:val="105"/>
        </w:numPr>
        <w:tabs>
          <w:tab w:val="left" w:pos="993"/>
          <w:tab w:val="left" w:pos="1418"/>
          <w:tab w:val="right" w:pos="5954"/>
          <w:tab w:val="right" w:pos="6804"/>
          <w:tab w:val="right" w:pos="9072"/>
        </w:tabs>
        <w:rPr>
          <w:rFonts w:ascii="Tahoma" w:hAnsi="Tahoma" w:cs="Tahoma"/>
          <w:i/>
          <w:sz w:val="18"/>
          <w:szCs w:val="18"/>
        </w:rPr>
      </w:pPr>
      <w:r w:rsidRPr="00B53EC3">
        <w:rPr>
          <w:rFonts w:ascii="Tahoma" w:hAnsi="Tahoma" w:cs="Tahoma"/>
          <w:i/>
          <w:sz w:val="18"/>
          <w:szCs w:val="18"/>
        </w:rPr>
        <w:t>sociální fond – investiční půjčky</w:t>
      </w:r>
      <w:r w:rsidRPr="00B53EC3">
        <w:rPr>
          <w:rFonts w:ascii="Tahoma" w:hAnsi="Tahoma" w:cs="Tahoma"/>
          <w:i/>
          <w:sz w:val="18"/>
          <w:szCs w:val="18"/>
        </w:rPr>
        <w:tab/>
      </w:r>
      <w:r w:rsidRPr="00B53EC3">
        <w:rPr>
          <w:rFonts w:ascii="Tahoma" w:hAnsi="Tahoma" w:cs="Tahoma"/>
          <w:iCs/>
          <w:sz w:val="18"/>
          <w:szCs w:val="18"/>
        </w:rPr>
        <w:t xml:space="preserve">470 </w:t>
      </w:r>
      <w:r w:rsidRPr="00B53EC3">
        <w:rPr>
          <w:rFonts w:ascii="Tahoma" w:hAnsi="Tahoma" w:cs="Tahoma"/>
          <w:sz w:val="18"/>
          <w:szCs w:val="18"/>
        </w:rPr>
        <w:t>tis. Kč</w:t>
      </w:r>
    </w:p>
    <w:p w14:paraId="6371F7AF" w14:textId="77777777" w:rsidR="00E32253" w:rsidRPr="002D15D2" w:rsidRDefault="00E32253">
      <w:pPr>
        <w:pStyle w:val="Bezmezer"/>
        <w:numPr>
          <w:ilvl w:val="0"/>
          <w:numId w:val="117"/>
        </w:numPr>
        <w:tabs>
          <w:tab w:val="left" w:pos="993"/>
          <w:tab w:val="left" w:pos="1418"/>
          <w:tab w:val="right" w:pos="5954"/>
          <w:tab w:val="right" w:pos="7371"/>
          <w:tab w:val="right" w:pos="9072"/>
        </w:tabs>
        <w:ind w:hanging="436"/>
        <w:rPr>
          <w:rFonts w:ascii="Tahoma" w:hAnsi="Tahoma" w:cs="Tahoma"/>
          <w:iCs/>
          <w:sz w:val="18"/>
          <w:szCs w:val="18"/>
        </w:rPr>
      </w:pPr>
      <w:r w:rsidRPr="002D15D2">
        <w:rPr>
          <w:rFonts w:ascii="Tahoma" w:hAnsi="Tahoma" w:cs="Tahoma"/>
          <w:iCs/>
          <w:sz w:val="18"/>
          <w:szCs w:val="18"/>
        </w:rPr>
        <w:t>sociální fond – příspěvky odborové organizaci</w:t>
      </w:r>
      <w:r w:rsidRPr="002D15D2">
        <w:rPr>
          <w:rFonts w:ascii="Tahoma" w:hAnsi="Tahoma" w:cs="Tahoma"/>
          <w:iCs/>
          <w:sz w:val="18"/>
          <w:szCs w:val="18"/>
        </w:rPr>
        <w:tab/>
      </w:r>
      <w:r w:rsidRPr="002D15D2">
        <w:rPr>
          <w:rFonts w:ascii="Tahoma" w:hAnsi="Tahoma" w:cs="Tahoma"/>
          <w:iCs/>
          <w:sz w:val="18"/>
          <w:szCs w:val="18"/>
        </w:rPr>
        <w:tab/>
        <w:t>150 tis. Kč</w:t>
      </w:r>
    </w:p>
    <w:p w14:paraId="2637CEF1" w14:textId="77777777" w:rsidR="00E32253" w:rsidRPr="002D15D2" w:rsidRDefault="00E32253">
      <w:pPr>
        <w:pStyle w:val="Bezmezer"/>
        <w:numPr>
          <w:ilvl w:val="0"/>
          <w:numId w:val="117"/>
        </w:numPr>
        <w:tabs>
          <w:tab w:val="left" w:pos="993"/>
          <w:tab w:val="left" w:pos="1418"/>
          <w:tab w:val="right" w:pos="5954"/>
          <w:tab w:val="right" w:pos="7371"/>
          <w:tab w:val="right" w:pos="9072"/>
        </w:tabs>
        <w:ind w:hanging="436"/>
        <w:rPr>
          <w:rFonts w:ascii="Tahoma" w:hAnsi="Tahoma" w:cs="Tahoma"/>
          <w:iCs/>
          <w:sz w:val="18"/>
          <w:szCs w:val="18"/>
        </w:rPr>
      </w:pPr>
      <w:r w:rsidRPr="002D15D2">
        <w:rPr>
          <w:rFonts w:ascii="Tahoma" w:hAnsi="Tahoma" w:cs="Tahoma"/>
          <w:iCs/>
          <w:sz w:val="18"/>
          <w:szCs w:val="18"/>
        </w:rPr>
        <w:t>sociální fond – penzijní připojištění, příspěvky zaměst</w:t>
      </w:r>
      <w:r>
        <w:rPr>
          <w:rFonts w:ascii="Tahoma" w:hAnsi="Tahoma" w:cs="Tahoma"/>
          <w:iCs/>
          <w:sz w:val="18"/>
          <w:szCs w:val="18"/>
        </w:rPr>
        <w:t>nancům</w:t>
      </w:r>
      <w:r w:rsidRPr="002D15D2">
        <w:rPr>
          <w:rFonts w:ascii="Tahoma" w:hAnsi="Tahoma" w:cs="Tahoma"/>
          <w:iCs/>
          <w:sz w:val="18"/>
          <w:szCs w:val="18"/>
        </w:rPr>
        <w:t xml:space="preserve">   </w:t>
      </w:r>
      <w:r w:rsidRPr="002D15D2">
        <w:rPr>
          <w:rFonts w:ascii="Tahoma" w:hAnsi="Tahoma" w:cs="Tahoma"/>
          <w:iCs/>
          <w:sz w:val="18"/>
          <w:szCs w:val="18"/>
        </w:rPr>
        <w:tab/>
      </w:r>
      <w:r w:rsidRPr="002D15D2">
        <w:rPr>
          <w:rFonts w:ascii="Tahoma" w:hAnsi="Tahoma" w:cs="Tahoma"/>
          <w:iCs/>
          <w:sz w:val="18"/>
          <w:szCs w:val="18"/>
        </w:rPr>
        <w:tab/>
        <w:t>6 555 tis. Kč</w:t>
      </w:r>
    </w:p>
    <w:p w14:paraId="460AA946" w14:textId="77777777" w:rsidR="00E32253" w:rsidRPr="002D15D2" w:rsidRDefault="00E32253">
      <w:pPr>
        <w:pStyle w:val="Bezmezer"/>
        <w:numPr>
          <w:ilvl w:val="0"/>
          <w:numId w:val="117"/>
        </w:numPr>
        <w:tabs>
          <w:tab w:val="left" w:pos="993"/>
          <w:tab w:val="left" w:pos="1418"/>
          <w:tab w:val="right" w:pos="5954"/>
          <w:tab w:val="right" w:pos="7371"/>
          <w:tab w:val="right" w:pos="9072"/>
        </w:tabs>
        <w:ind w:hanging="436"/>
        <w:rPr>
          <w:rFonts w:ascii="Tahoma" w:hAnsi="Tahoma" w:cs="Tahoma"/>
          <w:iCs/>
          <w:sz w:val="18"/>
          <w:szCs w:val="18"/>
        </w:rPr>
      </w:pPr>
      <w:r w:rsidRPr="002D15D2">
        <w:rPr>
          <w:rFonts w:ascii="Tahoma" w:hAnsi="Tahoma" w:cs="Tahoma"/>
          <w:iCs/>
          <w:sz w:val="18"/>
          <w:szCs w:val="18"/>
        </w:rPr>
        <w:t>sociální fond – neinvestiční půjčky na bytové účely</w:t>
      </w:r>
      <w:r w:rsidRPr="002D15D2">
        <w:rPr>
          <w:rFonts w:ascii="Tahoma" w:hAnsi="Tahoma" w:cs="Tahoma"/>
          <w:iCs/>
          <w:sz w:val="18"/>
          <w:szCs w:val="18"/>
        </w:rPr>
        <w:tab/>
      </w:r>
      <w:r w:rsidRPr="002D15D2">
        <w:rPr>
          <w:rFonts w:ascii="Tahoma" w:hAnsi="Tahoma" w:cs="Tahoma"/>
          <w:iCs/>
          <w:sz w:val="18"/>
          <w:szCs w:val="18"/>
        </w:rPr>
        <w:tab/>
        <w:t>90 tis. Kč</w:t>
      </w:r>
    </w:p>
    <w:p w14:paraId="220CC556" w14:textId="77777777" w:rsidR="00E32253" w:rsidRDefault="00E32253">
      <w:pPr>
        <w:pStyle w:val="Bezmezer"/>
        <w:numPr>
          <w:ilvl w:val="0"/>
          <w:numId w:val="78"/>
        </w:numPr>
        <w:tabs>
          <w:tab w:val="left" w:pos="426"/>
          <w:tab w:val="left" w:pos="709"/>
          <w:tab w:val="left" w:pos="1418"/>
          <w:tab w:val="right" w:pos="5529"/>
          <w:tab w:val="right" w:pos="6804"/>
          <w:tab w:val="right" w:pos="9072"/>
        </w:tabs>
        <w:rPr>
          <w:rFonts w:ascii="Tahoma" w:hAnsi="Tahoma" w:cs="Tahoma"/>
          <w:sz w:val="18"/>
          <w:szCs w:val="18"/>
        </w:rPr>
      </w:pPr>
      <w:r w:rsidRPr="002D15D2">
        <w:rPr>
          <w:rFonts w:ascii="Tahoma" w:hAnsi="Tahoma" w:cs="Tahoma"/>
          <w:sz w:val="18"/>
          <w:szCs w:val="18"/>
        </w:rPr>
        <w:t>ostatní (pohoštění, věcné dary, ošatné, volání z pevných linek</w:t>
      </w:r>
      <w:r>
        <w:rPr>
          <w:rFonts w:ascii="Tahoma" w:hAnsi="Tahoma" w:cs="Tahoma"/>
          <w:sz w:val="18"/>
          <w:szCs w:val="18"/>
        </w:rPr>
        <w:t xml:space="preserve"> </w:t>
      </w:r>
    </w:p>
    <w:p w14:paraId="5EFB4517" w14:textId="77777777" w:rsidR="00E32253" w:rsidRDefault="00E32253" w:rsidP="00E32253">
      <w:pPr>
        <w:pStyle w:val="Bezmezer"/>
        <w:tabs>
          <w:tab w:val="left" w:pos="426"/>
          <w:tab w:val="left" w:pos="709"/>
          <w:tab w:val="left" w:pos="1418"/>
          <w:tab w:val="right" w:pos="5529"/>
          <w:tab w:val="right" w:pos="6804"/>
          <w:tab w:val="right" w:pos="9072"/>
        </w:tabs>
        <w:ind w:left="284"/>
        <w:rPr>
          <w:rFonts w:ascii="Tahoma" w:hAnsi="Tahoma" w:cs="Tahoma"/>
          <w:sz w:val="18"/>
          <w:szCs w:val="18"/>
        </w:rPr>
      </w:pPr>
      <w:r w:rsidRPr="002D15D2">
        <w:rPr>
          <w:rFonts w:ascii="Tahoma" w:hAnsi="Tahoma" w:cs="Tahoma"/>
          <w:sz w:val="18"/>
          <w:szCs w:val="18"/>
        </w:rPr>
        <w:tab/>
        <w:t xml:space="preserve">a mobilních telefonů, školení, </w:t>
      </w:r>
      <w:r w:rsidRPr="00880AA1">
        <w:rPr>
          <w:rFonts w:ascii="Tahoma" w:hAnsi="Tahoma" w:cs="Tahoma"/>
          <w:sz w:val="18"/>
          <w:szCs w:val="18"/>
        </w:rPr>
        <w:t>cestovné</w:t>
      </w:r>
      <w:r>
        <w:rPr>
          <w:rFonts w:ascii="Tahoma" w:hAnsi="Tahoma" w:cs="Tahoma"/>
          <w:sz w:val="18"/>
          <w:szCs w:val="18"/>
        </w:rPr>
        <w:t>,</w:t>
      </w:r>
      <w:r w:rsidRPr="002D15D2">
        <w:rPr>
          <w:rFonts w:ascii="Tahoma" w:hAnsi="Tahoma" w:cs="Tahoma"/>
          <w:sz w:val="18"/>
          <w:szCs w:val="18"/>
        </w:rPr>
        <w:t xml:space="preserve"> daňové poradenství, </w:t>
      </w:r>
    </w:p>
    <w:p w14:paraId="68965CD1" w14:textId="77777777" w:rsidR="00E32253" w:rsidRDefault="00E32253" w:rsidP="00E32253">
      <w:pPr>
        <w:pStyle w:val="Bezmezer"/>
        <w:tabs>
          <w:tab w:val="left" w:pos="426"/>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ab/>
      </w:r>
      <w:r w:rsidRPr="002D15D2">
        <w:rPr>
          <w:rFonts w:ascii="Tahoma" w:hAnsi="Tahoma" w:cs="Tahoma"/>
          <w:sz w:val="18"/>
          <w:szCs w:val="18"/>
        </w:rPr>
        <w:t>přezkum hospodaření,</w:t>
      </w:r>
      <w:r>
        <w:rPr>
          <w:rFonts w:ascii="Tahoma" w:hAnsi="Tahoma" w:cs="Tahoma"/>
          <w:sz w:val="18"/>
          <w:szCs w:val="18"/>
        </w:rPr>
        <w:t xml:space="preserve"> </w:t>
      </w:r>
      <w:r w:rsidRPr="002D15D2">
        <w:rPr>
          <w:rFonts w:ascii="Tahoma" w:hAnsi="Tahoma" w:cs="Tahoma"/>
          <w:sz w:val="18"/>
          <w:szCs w:val="18"/>
        </w:rPr>
        <w:t xml:space="preserve">provedení recertifikace energetického </w:t>
      </w:r>
    </w:p>
    <w:p w14:paraId="6B73B97B" w14:textId="77777777" w:rsidR="00E32253" w:rsidRDefault="00E32253" w:rsidP="00E32253">
      <w:pPr>
        <w:pStyle w:val="Bezmezer"/>
        <w:tabs>
          <w:tab w:val="left" w:pos="426"/>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ab/>
      </w:r>
      <w:r w:rsidRPr="002D15D2">
        <w:rPr>
          <w:rFonts w:ascii="Tahoma" w:hAnsi="Tahoma" w:cs="Tahoma"/>
          <w:sz w:val="18"/>
          <w:szCs w:val="18"/>
        </w:rPr>
        <w:t>auditu, konzultační a jiné služby</w:t>
      </w:r>
      <w:r>
        <w:rPr>
          <w:rFonts w:ascii="Tahoma" w:hAnsi="Tahoma" w:cs="Tahoma"/>
          <w:sz w:val="18"/>
          <w:szCs w:val="18"/>
        </w:rPr>
        <w:t xml:space="preserve"> v rámci BI 2005, </w:t>
      </w:r>
      <w:r w:rsidRPr="005B0A84">
        <w:rPr>
          <w:rFonts w:ascii="Tahoma" w:hAnsi="Tahoma" w:cs="Tahoma"/>
          <w:sz w:val="18"/>
          <w:szCs w:val="18"/>
        </w:rPr>
        <w:t xml:space="preserve">tisk </w:t>
      </w:r>
      <w:r w:rsidRPr="00880AA1">
        <w:rPr>
          <w:rFonts w:ascii="Tahoma" w:hAnsi="Tahoma" w:cs="Tahoma"/>
          <w:sz w:val="18"/>
          <w:szCs w:val="18"/>
        </w:rPr>
        <w:t>a odborná</w:t>
      </w:r>
    </w:p>
    <w:p w14:paraId="519F91AD" w14:textId="77777777" w:rsidR="00E32253" w:rsidRDefault="00E32253" w:rsidP="00E32253">
      <w:pPr>
        <w:pStyle w:val="Bezmezer"/>
        <w:tabs>
          <w:tab w:val="left" w:pos="426"/>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ab/>
        <w:t>l</w:t>
      </w:r>
      <w:r w:rsidRPr="00880AA1">
        <w:rPr>
          <w:rFonts w:ascii="Tahoma" w:hAnsi="Tahoma" w:cs="Tahoma"/>
          <w:sz w:val="18"/>
          <w:szCs w:val="18"/>
        </w:rPr>
        <w:t>iteratura,</w:t>
      </w:r>
      <w:r>
        <w:rPr>
          <w:rFonts w:ascii="Tahoma" w:hAnsi="Tahoma" w:cs="Tahoma"/>
          <w:sz w:val="18"/>
          <w:szCs w:val="18"/>
        </w:rPr>
        <w:t xml:space="preserve"> </w:t>
      </w:r>
      <w:r w:rsidRPr="00880AA1">
        <w:rPr>
          <w:rFonts w:ascii="Tahoma" w:hAnsi="Tahoma" w:cs="Tahoma"/>
          <w:sz w:val="18"/>
          <w:szCs w:val="18"/>
        </w:rPr>
        <w:t xml:space="preserve">ochranné pomůcky, léky a zdravotnický materiál, </w:t>
      </w:r>
    </w:p>
    <w:p w14:paraId="71A48C8F" w14:textId="77777777" w:rsidR="00E32253" w:rsidRDefault="00E32253" w:rsidP="00E32253">
      <w:pPr>
        <w:pStyle w:val="Bezmezer"/>
        <w:tabs>
          <w:tab w:val="left" w:pos="426"/>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ab/>
      </w:r>
      <w:r w:rsidRPr="00880AA1">
        <w:rPr>
          <w:rFonts w:ascii="Tahoma" w:hAnsi="Tahoma" w:cs="Tahoma"/>
          <w:sz w:val="18"/>
          <w:szCs w:val="18"/>
        </w:rPr>
        <w:t>podro</w:t>
      </w:r>
      <w:r>
        <w:rPr>
          <w:rFonts w:ascii="Tahoma" w:hAnsi="Tahoma" w:cs="Tahoma"/>
          <w:sz w:val="18"/>
          <w:szCs w:val="18"/>
        </w:rPr>
        <w:t xml:space="preserve">bné technické specifikace k projektu </w:t>
      </w:r>
      <w:r w:rsidRPr="002D15D2">
        <w:rPr>
          <w:rFonts w:ascii="Tahoma" w:hAnsi="Tahoma" w:cs="Tahoma"/>
          <w:sz w:val="18"/>
          <w:szCs w:val="18"/>
        </w:rPr>
        <w:t>„Zvýšení bezpečnosti</w:t>
      </w:r>
    </w:p>
    <w:p w14:paraId="50B14DAC" w14:textId="77777777" w:rsidR="00E32253" w:rsidRDefault="00E32253" w:rsidP="00E32253">
      <w:pPr>
        <w:pStyle w:val="Bezmezer"/>
        <w:tabs>
          <w:tab w:val="left" w:pos="426"/>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ab/>
      </w:r>
      <w:r w:rsidRPr="002D15D2">
        <w:rPr>
          <w:rFonts w:ascii="Tahoma" w:hAnsi="Tahoma" w:cs="Tahoma"/>
          <w:sz w:val="18"/>
          <w:szCs w:val="18"/>
        </w:rPr>
        <w:t xml:space="preserve">informačních systémů – zpracování žádosti o podporu“, právní </w:t>
      </w:r>
    </w:p>
    <w:p w14:paraId="3CFDA5E9" w14:textId="77777777" w:rsidR="00E32253" w:rsidRDefault="00E32253" w:rsidP="00E32253">
      <w:pPr>
        <w:pStyle w:val="Bezmezer"/>
        <w:tabs>
          <w:tab w:val="left" w:pos="426"/>
          <w:tab w:val="left" w:pos="709"/>
          <w:tab w:val="left" w:pos="1418"/>
          <w:tab w:val="right" w:pos="5529"/>
          <w:tab w:val="right" w:pos="6804"/>
          <w:tab w:val="right" w:pos="9072"/>
        </w:tabs>
        <w:ind w:left="284"/>
        <w:rPr>
          <w:rFonts w:ascii="Tahoma" w:hAnsi="Tahoma" w:cs="Tahoma"/>
          <w:sz w:val="18"/>
          <w:szCs w:val="18"/>
        </w:rPr>
      </w:pPr>
      <w:r>
        <w:rPr>
          <w:rFonts w:ascii="Tahoma" w:hAnsi="Tahoma" w:cs="Tahoma"/>
          <w:sz w:val="18"/>
          <w:szCs w:val="18"/>
        </w:rPr>
        <w:tab/>
      </w:r>
      <w:r w:rsidRPr="002D15D2">
        <w:rPr>
          <w:rFonts w:ascii="Tahoma" w:hAnsi="Tahoma" w:cs="Tahoma"/>
          <w:sz w:val="18"/>
          <w:szCs w:val="18"/>
        </w:rPr>
        <w:t xml:space="preserve">služby, členské příspěvky, poskytování internetové konektivity, </w:t>
      </w:r>
      <w:r w:rsidRPr="002D15D2">
        <w:rPr>
          <w:rFonts w:ascii="Tahoma" w:hAnsi="Tahoma" w:cs="Tahoma"/>
          <w:sz w:val="18"/>
          <w:szCs w:val="18"/>
        </w:rPr>
        <w:tab/>
      </w:r>
    </w:p>
    <w:p w14:paraId="69D2C118" w14:textId="77777777" w:rsidR="00E32253" w:rsidRPr="002D15D2" w:rsidRDefault="00E32253" w:rsidP="00E32253">
      <w:pPr>
        <w:pStyle w:val="Bezmezer"/>
        <w:tabs>
          <w:tab w:val="left" w:pos="426"/>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ab/>
      </w:r>
      <w:r w:rsidRPr="002D15D2">
        <w:rPr>
          <w:rFonts w:ascii="Tahoma" w:hAnsi="Tahoma" w:cs="Tahoma"/>
          <w:sz w:val="18"/>
          <w:szCs w:val="18"/>
        </w:rPr>
        <w:t xml:space="preserve">účastnické poplatky, platby daní a poplatků SR aj. – </w:t>
      </w:r>
      <w:r w:rsidRPr="002D15D2">
        <w:rPr>
          <w:rFonts w:ascii="Tahoma" w:hAnsi="Tahoma" w:cs="Tahoma"/>
          <w:i/>
          <w:iCs/>
          <w:sz w:val="18"/>
          <w:szCs w:val="18"/>
        </w:rPr>
        <w:t>vč.</w:t>
      </w:r>
      <w:r w:rsidRPr="002D15D2">
        <w:rPr>
          <w:rFonts w:ascii="Tahoma" w:hAnsi="Tahoma" w:cs="Tahoma"/>
          <w:sz w:val="18"/>
          <w:szCs w:val="18"/>
        </w:rPr>
        <w:t xml:space="preserve"> </w:t>
      </w:r>
      <w:r w:rsidRPr="002D15D2">
        <w:rPr>
          <w:rFonts w:ascii="Tahoma" w:hAnsi="Tahoma" w:cs="Tahoma"/>
          <w:i/>
          <w:iCs/>
          <w:sz w:val="18"/>
          <w:szCs w:val="18"/>
        </w:rPr>
        <w:t>ÚZ 13024)</w:t>
      </w:r>
      <w:r>
        <w:rPr>
          <w:rFonts w:ascii="Tahoma" w:hAnsi="Tahoma" w:cs="Tahoma"/>
          <w:i/>
          <w:iCs/>
          <w:sz w:val="18"/>
          <w:szCs w:val="18"/>
        </w:rPr>
        <w:tab/>
      </w:r>
      <w:r w:rsidRPr="002D15D2">
        <w:rPr>
          <w:rFonts w:ascii="Tahoma" w:hAnsi="Tahoma" w:cs="Tahoma"/>
          <w:sz w:val="18"/>
          <w:szCs w:val="18"/>
          <w:shd w:val="clear" w:color="auto" w:fill="FFFFFF" w:themeFill="background1"/>
        </w:rPr>
        <w:t>4 757 tis. Kč</w:t>
      </w:r>
    </w:p>
    <w:p w14:paraId="5546B3AC" w14:textId="77777777" w:rsidR="00E32253" w:rsidRPr="0075451A" w:rsidRDefault="00E32253">
      <w:pPr>
        <w:pStyle w:val="Bezmezer"/>
        <w:numPr>
          <w:ilvl w:val="0"/>
          <w:numId w:val="175"/>
        </w:numPr>
        <w:tabs>
          <w:tab w:val="left" w:pos="426"/>
          <w:tab w:val="left" w:pos="709"/>
          <w:tab w:val="left" w:pos="1418"/>
          <w:tab w:val="right" w:pos="5529"/>
          <w:tab w:val="right" w:pos="7371"/>
          <w:tab w:val="right" w:pos="9072"/>
        </w:tabs>
        <w:ind w:hanging="644"/>
        <w:rPr>
          <w:rFonts w:ascii="Tahoma" w:hAnsi="Tahoma" w:cs="Tahoma"/>
          <w:sz w:val="18"/>
          <w:szCs w:val="18"/>
        </w:rPr>
      </w:pPr>
      <w:r w:rsidRPr="0075451A">
        <w:rPr>
          <w:rFonts w:ascii="Tahoma" w:hAnsi="Tahoma" w:cs="Tahoma"/>
          <w:sz w:val="18"/>
          <w:szCs w:val="18"/>
        </w:rPr>
        <w:t xml:space="preserve">výdaje na činnost zastupitelstva města, rady města, výborů, komisí,   </w:t>
      </w:r>
    </w:p>
    <w:p w14:paraId="1467B44A" w14:textId="77777777" w:rsidR="00E32253" w:rsidRPr="0075451A" w:rsidRDefault="00E32253" w:rsidP="00E32253">
      <w:pPr>
        <w:pStyle w:val="Bezmezer"/>
        <w:tabs>
          <w:tab w:val="left" w:pos="284"/>
          <w:tab w:val="left" w:pos="1418"/>
          <w:tab w:val="right" w:pos="5529"/>
          <w:tab w:val="right" w:pos="6804"/>
          <w:tab w:val="right" w:pos="9072"/>
        </w:tabs>
        <w:rPr>
          <w:rFonts w:ascii="Tahoma" w:hAnsi="Tahoma" w:cs="Tahoma"/>
          <w:sz w:val="18"/>
          <w:szCs w:val="18"/>
        </w:rPr>
      </w:pPr>
      <w:r w:rsidRPr="0075451A">
        <w:rPr>
          <w:rFonts w:ascii="Tahoma" w:hAnsi="Tahoma" w:cs="Tahoma"/>
          <w:sz w:val="18"/>
          <w:szCs w:val="18"/>
        </w:rPr>
        <w:t xml:space="preserve">    politických klubů a osadních výborů</w:t>
      </w:r>
      <w:r w:rsidRPr="0075451A">
        <w:rPr>
          <w:rFonts w:ascii="Tahoma" w:hAnsi="Tahoma" w:cs="Tahoma"/>
          <w:sz w:val="18"/>
          <w:szCs w:val="18"/>
        </w:rPr>
        <w:tab/>
      </w:r>
      <w:r w:rsidRPr="0075451A">
        <w:rPr>
          <w:rFonts w:ascii="Tahoma" w:hAnsi="Tahoma" w:cs="Tahoma"/>
          <w:sz w:val="18"/>
          <w:szCs w:val="18"/>
        </w:rPr>
        <w:tab/>
      </w:r>
      <w:r w:rsidRPr="0075451A">
        <w:rPr>
          <w:rFonts w:ascii="Tahoma" w:hAnsi="Tahoma" w:cs="Tahoma"/>
          <w:sz w:val="18"/>
          <w:szCs w:val="18"/>
        </w:rPr>
        <w:tab/>
        <w:t>25 193 tis. Kč</w:t>
      </w:r>
    </w:p>
    <w:p w14:paraId="697C3673" w14:textId="77777777" w:rsidR="00E32253" w:rsidRPr="0075451A" w:rsidRDefault="00E32253" w:rsidP="00E32253">
      <w:pPr>
        <w:pStyle w:val="Bezmezer"/>
        <w:tabs>
          <w:tab w:val="left" w:pos="284"/>
          <w:tab w:val="left" w:pos="1418"/>
          <w:tab w:val="right" w:pos="5529"/>
          <w:tab w:val="right" w:pos="6804"/>
          <w:tab w:val="right" w:pos="9072"/>
        </w:tabs>
        <w:rPr>
          <w:rFonts w:ascii="Tahoma" w:hAnsi="Tahoma" w:cs="Tahoma"/>
          <w:sz w:val="18"/>
          <w:szCs w:val="18"/>
        </w:rPr>
      </w:pPr>
      <w:r w:rsidRPr="0075451A">
        <w:rPr>
          <w:rFonts w:ascii="Tahoma" w:hAnsi="Tahoma" w:cs="Tahoma"/>
          <w:sz w:val="18"/>
          <w:szCs w:val="18"/>
        </w:rPr>
        <w:t xml:space="preserve">     z toho:</w:t>
      </w:r>
    </w:p>
    <w:p w14:paraId="5D41C320" w14:textId="77777777" w:rsidR="00E32253" w:rsidRPr="00B63E1F" w:rsidRDefault="00E32253">
      <w:pPr>
        <w:pStyle w:val="Bezmezer"/>
        <w:numPr>
          <w:ilvl w:val="0"/>
          <w:numId w:val="138"/>
        </w:numPr>
        <w:tabs>
          <w:tab w:val="left" w:pos="284"/>
          <w:tab w:val="left" w:pos="1418"/>
          <w:tab w:val="right" w:pos="5954"/>
          <w:tab w:val="right" w:pos="6804"/>
          <w:tab w:val="right" w:pos="9072"/>
        </w:tabs>
        <w:ind w:left="284" w:firstLine="0"/>
        <w:rPr>
          <w:rFonts w:ascii="Tahoma" w:hAnsi="Tahoma" w:cs="Tahoma"/>
          <w:sz w:val="18"/>
          <w:szCs w:val="18"/>
        </w:rPr>
      </w:pPr>
      <w:r w:rsidRPr="00B63E1F">
        <w:rPr>
          <w:rFonts w:ascii="Tahoma" w:hAnsi="Tahoma" w:cs="Tahoma"/>
          <w:sz w:val="18"/>
          <w:szCs w:val="18"/>
        </w:rPr>
        <w:t xml:space="preserve">odměny členů zastupitelstva včetně zákonných odvodů, refundací, </w:t>
      </w:r>
    </w:p>
    <w:p w14:paraId="3EE78B4D" w14:textId="77777777" w:rsidR="00E32253" w:rsidRPr="00B63E1F" w:rsidRDefault="00E32253" w:rsidP="00E32253">
      <w:pPr>
        <w:pStyle w:val="Bezmezer"/>
        <w:tabs>
          <w:tab w:val="left" w:pos="284"/>
          <w:tab w:val="left" w:pos="1418"/>
          <w:tab w:val="right" w:pos="5954"/>
          <w:tab w:val="right" w:pos="7371"/>
          <w:tab w:val="right" w:pos="9072"/>
        </w:tabs>
        <w:ind w:left="284"/>
        <w:rPr>
          <w:rFonts w:ascii="Tahoma" w:hAnsi="Tahoma" w:cs="Tahoma"/>
          <w:color w:val="FF0000"/>
          <w:sz w:val="18"/>
          <w:szCs w:val="18"/>
        </w:rPr>
      </w:pPr>
      <w:r w:rsidRPr="00B63E1F">
        <w:rPr>
          <w:rFonts w:ascii="Tahoma" w:hAnsi="Tahoma" w:cs="Tahoma"/>
          <w:sz w:val="18"/>
          <w:szCs w:val="18"/>
        </w:rPr>
        <w:t xml:space="preserve">   odstupného, úrazového pojištění, náhrady mezd v době nemoci</w:t>
      </w:r>
      <w:r w:rsidRPr="00B63E1F">
        <w:rPr>
          <w:rFonts w:ascii="Tahoma" w:hAnsi="Tahoma" w:cs="Tahoma"/>
          <w:sz w:val="18"/>
          <w:szCs w:val="18"/>
        </w:rPr>
        <w:tab/>
      </w:r>
      <w:r w:rsidRPr="00B63E1F">
        <w:rPr>
          <w:rFonts w:ascii="Tahoma" w:hAnsi="Tahoma" w:cs="Tahoma"/>
          <w:sz w:val="18"/>
          <w:szCs w:val="18"/>
        </w:rPr>
        <w:tab/>
        <w:t>1</w:t>
      </w:r>
      <w:r>
        <w:rPr>
          <w:rFonts w:ascii="Tahoma" w:hAnsi="Tahoma" w:cs="Tahoma"/>
          <w:sz w:val="18"/>
          <w:szCs w:val="18"/>
        </w:rPr>
        <w:t>7</w:t>
      </w:r>
      <w:r w:rsidRPr="00B63E1F">
        <w:rPr>
          <w:rFonts w:ascii="Tahoma" w:hAnsi="Tahoma" w:cs="Tahoma"/>
          <w:sz w:val="18"/>
          <w:szCs w:val="18"/>
        </w:rPr>
        <w:t xml:space="preserve"> </w:t>
      </w:r>
      <w:r>
        <w:rPr>
          <w:rFonts w:ascii="Tahoma" w:hAnsi="Tahoma" w:cs="Tahoma"/>
          <w:sz w:val="18"/>
          <w:szCs w:val="18"/>
        </w:rPr>
        <w:t>889</w:t>
      </w:r>
      <w:r w:rsidRPr="00B63E1F">
        <w:rPr>
          <w:rFonts w:ascii="Tahoma" w:hAnsi="Tahoma" w:cs="Tahoma"/>
          <w:sz w:val="18"/>
          <w:szCs w:val="18"/>
        </w:rPr>
        <w:t xml:space="preserve"> tis. Kč  </w:t>
      </w:r>
    </w:p>
    <w:p w14:paraId="53D7D94B" w14:textId="77777777" w:rsidR="00E32253" w:rsidRPr="009B5C20" w:rsidRDefault="00E32253">
      <w:pPr>
        <w:pStyle w:val="Bezmezer"/>
        <w:numPr>
          <w:ilvl w:val="0"/>
          <w:numId w:val="138"/>
        </w:numPr>
        <w:tabs>
          <w:tab w:val="left" w:pos="284"/>
          <w:tab w:val="left" w:pos="1418"/>
          <w:tab w:val="right" w:pos="7371"/>
          <w:tab w:val="right" w:pos="9072"/>
        </w:tabs>
        <w:ind w:left="284" w:firstLine="0"/>
        <w:rPr>
          <w:rFonts w:ascii="Tahoma" w:hAnsi="Tahoma" w:cs="Tahoma"/>
          <w:sz w:val="18"/>
          <w:szCs w:val="18"/>
        </w:rPr>
      </w:pPr>
      <w:r w:rsidRPr="009B5C20">
        <w:rPr>
          <w:rFonts w:ascii="Tahoma" w:hAnsi="Tahoma" w:cs="Tahoma"/>
          <w:sz w:val="18"/>
          <w:szCs w:val="18"/>
        </w:rPr>
        <w:t xml:space="preserve">finanční dary za výkon funkcí v komisích RM a výborech zastupitelstva   </w:t>
      </w:r>
      <w:r w:rsidRPr="009B5C20">
        <w:rPr>
          <w:rFonts w:ascii="Tahoma" w:hAnsi="Tahoma" w:cs="Tahoma"/>
          <w:sz w:val="18"/>
          <w:szCs w:val="18"/>
        </w:rPr>
        <w:tab/>
        <w:t xml:space="preserve">5 261 tis. Kč </w:t>
      </w:r>
    </w:p>
    <w:p w14:paraId="1AB807A9" w14:textId="77777777" w:rsidR="00E32253" w:rsidRPr="00AF799A" w:rsidRDefault="00E32253">
      <w:pPr>
        <w:pStyle w:val="Bezmezer"/>
        <w:numPr>
          <w:ilvl w:val="0"/>
          <w:numId w:val="160"/>
        </w:numPr>
        <w:tabs>
          <w:tab w:val="left" w:pos="284"/>
          <w:tab w:val="left" w:pos="1418"/>
          <w:tab w:val="right" w:pos="7371"/>
          <w:tab w:val="right" w:pos="9072"/>
        </w:tabs>
        <w:ind w:left="1364" w:hanging="1080"/>
        <w:rPr>
          <w:rFonts w:ascii="Tahoma" w:hAnsi="Tahoma" w:cs="Tahoma"/>
          <w:sz w:val="18"/>
          <w:szCs w:val="18"/>
        </w:rPr>
      </w:pPr>
      <w:r w:rsidRPr="00AF799A">
        <w:rPr>
          <w:rFonts w:ascii="Tahoma" w:hAnsi="Tahoma" w:cs="Tahoma"/>
          <w:sz w:val="18"/>
          <w:szCs w:val="18"/>
        </w:rPr>
        <w:t xml:space="preserve">výdaje v rámci dotační rezervy </w:t>
      </w:r>
      <w:r>
        <w:rPr>
          <w:rFonts w:ascii="Tahoma" w:hAnsi="Tahoma" w:cs="Tahoma"/>
          <w:sz w:val="18"/>
          <w:szCs w:val="18"/>
        </w:rPr>
        <w:t>Rady města Frýdku-Místku</w:t>
      </w:r>
      <w:r w:rsidRPr="00AF799A">
        <w:rPr>
          <w:rFonts w:ascii="Tahoma" w:hAnsi="Tahoma" w:cs="Tahoma"/>
          <w:sz w:val="18"/>
          <w:szCs w:val="18"/>
        </w:rPr>
        <w:t xml:space="preserve">     </w:t>
      </w:r>
      <w:r w:rsidRPr="00AF799A">
        <w:rPr>
          <w:rFonts w:ascii="Tahoma" w:hAnsi="Tahoma" w:cs="Tahoma"/>
          <w:sz w:val="18"/>
          <w:szCs w:val="18"/>
        </w:rPr>
        <w:tab/>
        <w:t>1 000 tis. Kč</w:t>
      </w:r>
    </w:p>
    <w:p w14:paraId="210AAA13" w14:textId="77777777" w:rsidR="00E32253" w:rsidRPr="0021256F" w:rsidRDefault="00E32253">
      <w:pPr>
        <w:pStyle w:val="Bezmezer"/>
        <w:numPr>
          <w:ilvl w:val="0"/>
          <w:numId w:val="160"/>
        </w:numPr>
        <w:tabs>
          <w:tab w:val="left" w:pos="284"/>
          <w:tab w:val="left" w:pos="1418"/>
          <w:tab w:val="right" w:pos="6804"/>
          <w:tab w:val="right" w:pos="7371"/>
          <w:tab w:val="right" w:pos="9072"/>
        </w:tabs>
        <w:ind w:left="284" w:firstLine="0"/>
        <w:rPr>
          <w:rFonts w:ascii="Tahoma" w:hAnsi="Tahoma" w:cs="Tahoma"/>
          <w:sz w:val="18"/>
          <w:szCs w:val="18"/>
        </w:rPr>
      </w:pPr>
      <w:r w:rsidRPr="0021256F">
        <w:rPr>
          <w:rFonts w:ascii="Tahoma" w:hAnsi="Tahoma" w:cs="Tahoma"/>
          <w:sz w:val="18"/>
          <w:szCs w:val="18"/>
        </w:rPr>
        <w:t xml:space="preserve">ostatní výdaje zastupitelstva města, rady města, výborů, </w:t>
      </w:r>
    </w:p>
    <w:p w14:paraId="312B5FEA" w14:textId="77777777" w:rsidR="00E32253" w:rsidRPr="0021256F" w:rsidRDefault="00E32253" w:rsidP="00E32253">
      <w:pPr>
        <w:pStyle w:val="Bezmezer"/>
        <w:tabs>
          <w:tab w:val="left" w:pos="284"/>
          <w:tab w:val="left" w:pos="1418"/>
          <w:tab w:val="right" w:pos="6804"/>
          <w:tab w:val="right" w:pos="7371"/>
          <w:tab w:val="right" w:pos="9072"/>
        </w:tabs>
        <w:ind w:left="284"/>
        <w:rPr>
          <w:rFonts w:ascii="Tahoma" w:hAnsi="Tahoma" w:cs="Tahoma"/>
          <w:sz w:val="18"/>
          <w:szCs w:val="18"/>
        </w:rPr>
      </w:pPr>
      <w:r w:rsidRPr="0021256F">
        <w:rPr>
          <w:rFonts w:ascii="Tahoma" w:hAnsi="Tahoma" w:cs="Tahoma"/>
          <w:sz w:val="18"/>
          <w:szCs w:val="18"/>
        </w:rPr>
        <w:t xml:space="preserve">   komisí, vedení města, politických klubů členů ZM, osadních </w:t>
      </w:r>
    </w:p>
    <w:p w14:paraId="680B52A5" w14:textId="77777777" w:rsidR="00E32253" w:rsidRPr="0021256F" w:rsidRDefault="00E32253" w:rsidP="00E32253">
      <w:pPr>
        <w:pStyle w:val="Bezmezer"/>
        <w:tabs>
          <w:tab w:val="left" w:pos="284"/>
          <w:tab w:val="left" w:pos="1418"/>
          <w:tab w:val="right" w:pos="6804"/>
          <w:tab w:val="right" w:pos="7371"/>
          <w:tab w:val="right" w:pos="9072"/>
        </w:tabs>
        <w:ind w:left="284"/>
        <w:rPr>
          <w:rFonts w:ascii="Tahoma" w:hAnsi="Tahoma" w:cs="Tahoma"/>
          <w:sz w:val="18"/>
          <w:szCs w:val="18"/>
        </w:rPr>
      </w:pPr>
      <w:r w:rsidRPr="0021256F">
        <w:rPr>
          <w:rFonts w:ascii="Tahoma" w:hAnsi="Tahoma" w:cs="Tahoma"/>
          <w:sz w:val="18"/>
          <w:szCs w:val="18"/>
        </w:rPr>
        <w:t xml:space="preserve">   výborů (cestovné, pohoštění, nájemné, školení, věcné dary, </w:t>
      </w:r>
    </w:p>
    <w:p w14:paraId="156E7E74" w14:textId="77777777" w:rsidR="00E32253" w:rsidRPr="0021256F" w:rsidRDefault="00E32253" w:rsidP="00E32253">
      <w:pPr>
        <w:pStyle w:val="Bezmezer"/>
        <w:tabs>
          <w:tab w:val="left" w:pos="284"/>
          <w:tab w:val="left" w:pos="1418"/>
          <w:tab w:val="right" w:pos="7371"/>
          <w:tab w:val="right" w:pos="9072"/>
        </w:tabs>
        <w:ind w:left="284"/>
        <w:rPr>
          <w:rFonts w:ascii="Tahoma" w:hAnsi="Tahoma" w:cs="Tahoma"/>
          <w:sz w:val="18"/>
          <w:szCs w:val="18"/>
        </w:rPr>
      </w:pPr>
      <w:r w:rsidRPr="0021256F">
        <w:rPr>
          <w:rFonts w:ascii="Tahoma" w:hAnsi="Tahoma" w:cs="Tahoma"/>
          <w:sz w:val="18"/>
          <w:szCs w:val="18"/>
        </w:rPr>
        <w:t xml:space="preserve">   materiál, ošatné, výdaje na akci „Cena města F-M“ aj.)  </w:t>
      </w:r>
      <w:r w:rsidRPr="0021256F">
        <w:rPr>
          <w:rFonts w:ascii="Tahoma" w:hAnsi="Tahoma" w:cs="Tahoma"/>
          <w:sz w:val="18"/>
          <w:szCs w:val="18"/>
        </w:rPr>
        <w:tab/>
      </w:r>
      <w:r w:rsidRPr="00A21A98">
        <w:rPr>
          <w:rFonts w:ascii="Tahoma" w:hAnsi="Tahoma" w:cs="Tahoma"/>
          <w:sz w:val="18"/>
          <w:szCs w:val="18"/>
        </w:rPr>
        <w:t>1 043 tis. Kč</w:t>
      </w:r>
    </w:p>
    <w:p w14:paraId="4AF5DAF1" w14:textId="77777777" w:rsidR="00E32253" w:rsidRPr="00AD5697" w:rsidRDefault="00E32253" w:rsidP="00E32253">
      <w:pPr>
        <w:pStyle w:val="Bezmezer"/>
        <w:numPr>
          <w:ilvl w:val="0"/>
          <w:numId w:val="6"/>
        </w:numPr>
        <w:tabs>
          <w:tab w:val="left" w:pos="709"/>
          <w:tab w:val="left" w:pos="1418"/>
          <w:tab w:val="right" w:pos="5529"/>
          <w:tab w:val="right" w:pos="6804"/>
          <w:tab w:val="right" w:pos="9072"/>
        </w:tabs>
        <w:rPr>
          <w:rFonts w:ascii="Tahoma" w:hAnsi="Tahoma" w:cs="Tahoma"/>
          <w:sz w:val="18"/>
          <w:szCs w:val="18"/>
        </w:rPr>
      </w:pPr>
      <w:r w:rsidRPr="00AD5697">
        <w:rPr>
          <w:rFonts w:ascii="Tahoma" w:hAnsi="Tahoma" w:cs="Tahoma"/>
          <w:sz w:val="18"/>
          <w:szCs w:val="18"/>
        </w:rPr>
        <w:t xml:space="preserve">výdaje na volby do zastupitelstev obcí </w:t>
      </w:r>
      <w:r w:rsidRPr="00AD5697">
        <w:rPr>
          <w:rFonts w:ascii="Tahoma" w:hAnsi="Tahoma" w:cs="Tahoma"/>
          <w:i/>
          <w:iCs/>
          <w:sz w:val="18"/>
          <w:szCs w:val="18"/>
        </w:rPr>
        <w:t>(ÚZ 98008)</w:t>
      </w:r>
      <w:r w:rsidRPr="00AD5697">
        <w:rPr>
          <w:rFonts w:ascii="Tahoma" w:hAnsi="Tahoma" w:cs="Tahoma"/>
          <w:sz w:val="18"/>
          <w:szCs w:val="18"/>
        </w:rPr>
        <w:t xml:space="preserve">   </w:t>
      </w:r>
      <w:r w:rsidRPr="00AD5697">
        <w:rPr>
          <w:rFonts w:ascii="Tahoma" w:hAnsi="Tahoma" w:cs="Tahoma"/>
          <w:sz w:val="18"/>
          <w:szCs w:val="18"/>
        </w:rPr>
        <w:tab/>
      </w:r>
      <w:r w:rsidRPr="00AD5697">
        <w:rPr>
          <w:rFonts w:ascii="Tahoma" w:hAnsi="Tahoma" w:cs="Tahoma"/>
          <w:sz w:val="18"/>
          <w:szCs w:val="18"/>
        </w:rPr>
        <w:tab/>
      </w:r>
      <w:r w:rsidRPr="00AD5697">
        <w:rPr>
          <w:rFonts w:ascii="Tahoma" w:hAnsi="Tahoma" w:cs="Tahoma"/>
          <w:sz w:val="18"/>
          <w:szCs w:val="18"/>
        </w:rPr>
        <w:tab/>
        <w:t>2 138 tis. Kč</w:t>
      </w:r>
    </w:p>
    <w:p w14:paraId="54DD2F3C" w14:textId="77777777" w:rsidR="00E32253" w:rsidRPr="00AD5697" w:rsidRDefault="00E32253" w:rsidP="00E32253">
      <w:pPr>
        <w:pStyle w:val="Bezmezer"/>
        <w:tabs>
          <w:tab w:val="left" w:pos="709"/>
          <w:tab w:val="left" w:pos="1418"/>
          <w:tab w:val="right" w:pos="5529"/>
          <w:tab w:val="right" w:pos="6804"/>
          <w:tab w:val="right" w:pos="9072"/>
        </w:tabs>
        <w:jc w:val="left"/>
        <w:rPr>
          <w:rFonts w:ascii="Tahoma" w:hAnsi="Tahoma" w:cs="Tahoma"/>
          <w:sz w:val="18"/>
          <w:szCs w:val="18"/>
        </w:rPr>
      </w:pPr>
      <w:r w:rsidRPr="00AD5697">
        <w:rPr>
          <w:rFonts w:ascii="Tahoma" w:hAnsi="Tahoma" w:cs="Tahoma"/>
          <w:sz w:val="18"/>
          <w:szCs w:val="18"/>
        </w:rPr>
        <w:tab/>
      </w:r>
      <w:r w:rsidRPr="00AD5697">
        <w:rPr>
          <w:rFonts w:ascii="Tahoma" w:hAnsi="Tahoma" w:cs="Tahoma"/>
          <w:sz w:val="18"/>
          <w:szCs w:val="18"/>
        </w:rPr>
        <w:tab/>
      </w:r>
      <w:r w:rsidRPr="00AD5697">
        <w:rPr>
          <w:rFonts w:ascii="Tahoma" w:hAnsi="Tahoma" w:cs="Tahoma"/>
          <w:sz w:val="18"/>
          <w:szCs w:val="18"/>
        </w:rPr>
        <w:tab/>
      </w:r>
    </w:p>
    <w:p w14:paraId="4469E8EA" w14:textId="77777777" w:rsidR="00E32253" w:rsidRPr="00AD5697" w:rsidRDefault="00E32253" w:rsidP="00E32253">
      <w:pPr>
        <w:pStyle w:val="Bezmezer"/>
        <w:tabs>
          <w:tab w:val="left" w:pos="709"/>
          <w:tab w:val="left" w:pos="1418"/>
          <w:tab w:val="right" w:pos="5529"/>
          <w:tab w:val="right" w:pos="6804"/>
          <w:tab w:val="right" w:pos="9072"/>
        </w:tabs>
        <w:rPr>
          <w:rFonts w:ascii="Tahoma" w:hAnsi="Tahoma" w:cs="Tahoma"/>
          <w:b/>
          <w:i/>
          <w:sz w:val="18"/>
          <w:szCs w:val="18"/>
        </w:rPr>
      </w:pPr>
    </w:p>
    <w:p w14:paraId="2E1923DD" w14:textId="77777777" w:rsidR="00E32253" w:rsidRPr="00011CFA"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011CFA">
        <w:rPr>
          <w:rFonts w:ascii="Tahoma" w:hAnsi="Tahoma" w:cs="Tahoma"/>
          <w:b/>
          <w:i/>
          <w:sz w:val="18"/>
          <w:szCs w:val="18"/>
        </w:rPr>
        <w:t>Finanční operace a ostatní činnosti</w:t>
      </w:r>
    </w:p>
    <w:p w14:paraId="15819A5F" w14:textId="77777777" w:rsidR="00E32253" w:rsidRPr="00011CFA"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280BF41F" w14:textId="77777777" w:rsidR="00E32253" w:rsidRPr="00A2156D" w:rsidRDefault="00E32253" w:rsidP="00E32253">
      <w:pPr>
        <w:pStyle w:val="Bezmezer"/>
        <w:tabs>
          <w:tab w:val="left" w:pos="709"/>
          <w:tab w:val="left" w:pos="1418"/>
          <w:tab w:val="right" w:pos="5529"/>
          <w:tab w:val="right" w:pos="6804"/>
          <w:tab w:val="right" w:pos="9072"/>
        </w:tabs>
        <w:rPr>
          <w:rFonts w:ascii="Tahoma" w:hAnsi="Tahoma" w:cs="Tahoma"/>
          <w:sz w:val="18"/>
          <w:szCs w:val="18"/>
          <w:highlight w:val="yellow"/>
        </w:rPr>
      </w:pPr>
      <w:r w:rsidRPr="00011CFA">
        <w:rPr>
          <w:rFonts w:ascii="Tahoma" w:hAnsi="Tahoma" w:cs="Tahoma"/>
          <w:sz w:val="18"/>
          <w:szCs w:val="18"/>
        </w:rPr>
        <w:t>Výdaje města do této oblasti v roce 2023 činily 40 226 tis. Kč, tj. 2,36 % celkových výdajů. Ve srovnání s rokem 2022 došlo k navýšení výdajů o 13 300 tis. Kč, a to v oblasti běžných výdajů</w:t>
      </w:r>
      <w:r>
        <w:rPr>
          <w:rFonts w:ascii="Tahoma" w:hAnsi="Tahoma" w:cs="Tahoma"/>
          <w:sz w:val="18"/>
          <w:szCs w:val="18"/>
        </w:rPr>
        <w:t xml:space="preserve">, např. u </w:t>
      </w:r>
      <w:r w:rsidRPr="00DB2888">
        <w:rPr>
          <w:rFonts w:ascii="Tahoma" w:hAnsi="Tahoma" w:cs="Tahoma"/>
          <w:sz w:val="18"/>
          <w:szCs w:val="18"/>
        </w:rPr>
        <w:t>odvod</w:t>
      </w:r>
      <w:r>
        <w:rPr>
          <w:rFonts w:ascii="Tahoma" w:hAnsi="Tahoma" w:cs="Tahoma"/>
          <w:sz w:val="18"/>
          <w:szCs w:val="18"/>
        </w:rPr>
        <w:t>u</w:t>
      </w:r>
      <w:r w:rsidRPr="00DB2888">
        <w:rPr>
          <w:rFonts w:ascii="Tahoma" w:hAnsi="Tahoma" w:cs="Tahoma"/>
          <w:sz w:val="18"/>
          <w:szCs w:val="18"/>
        </w:rPr>
        <w:t xml:space="preserve"> daně z příjmů právnických osob za město za rok 2022</w:t>
      </w:r>
      <w:r>
        <w:rPr>
          <w:rFonts w:ascii="Tahoma" w:hAnsi="Tahoma" w:cs="Tahoma"/>
          <w:sz w:val="18"/>
          <w:szCs w:val="18"/>
        </w:rPr>
        <w:t xml:space="preserve"> nebo u </w:t>
      </w:r>
      <w:r w:rsidRPr="00DB2888">
        <w:rPr>
          <w:rFonts w:ascii="Tahoma" w:hAnsi="Tahoma" w:cs="Tahoma"/>
          <w:sz w:val="18"/>
          <w:szCs w:val="18"/>
        </w:rPr>
        <w:t>odvod</w:t>
      </w:r>
      <w:r>
        <w:rPr>
          <w:rFonts w:ascii="Tahoma" w:hAnsi="Tahoma" w:cs="Tahoma"/>
          <w:sz w:val="18"/>
          <w:szCs w:val="18"/>
        </w:rPr>
        <w:t>u</w:t>
      </w:r>
      <w:r w:rsidRPr="00DB2888">
        <w:rPr>
          <w:rFonts w:ascii="Tahoma" w:hAnsi="Tahoma" w:cs="Tahoma"/>
          <w:sz w:val="18"/>
          <w:szCs w:val="18"/>
        </w:rPr>
        <w:t xml:space="preserve"> DPH finančnímu úřadu</w:t>
      </w:r>
      <w:r>
        <w:rPr>
          <w:rFonts w:ascii="Tahoma" w:hAnsi="Tahoma" w:cs="Tahoma"/>
          <w:sz w:val="18"/>
          <w:szCs w:val="18"/>
        </w:rPr>
        <w:t xml:space="preserve"> (v roce 2022 byl odvod DPH díky  uplatnění odpočtu DPH u velkých investičních akcí mínusový, tj. - 18 120 tis. Kč)</w:t>
      </w:r>
      <w:r w:rsidRPr="00011CFA">
        <w:rPr>
          <w:rFonts w:ascii="Tahoma" w:hAnsi="Tahoma" w:cs="Tahoma"/>
          <w:sz w:val="18"/>
          <w:szCs w:val="18"/>
        </w:rPr>
        <w:t>.</w:t>
      </w:r>
      <w:r w:rsidRPr="00A2156D">
        <w:rPr>
          <w:rFonts w:ascii="Tahoma" w:hAnsi="Tahoma" w:cs="Tahoma"/>
          <w:sz w:val="18"/>
          <w:szCs w:val="18"/>
          <w:highlight w:val="yellow"/>
        </w:rPr>
        <w:t xml:space="preserve"> </w:t>
      </w:r>
    </w:p>
    <w:p w14:paraId="6DA11948" w14:textId="77777777" w:rsidR="00E32253" w:rsidRPr="00011CFA"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5853DF0F" w14:textId="77777777" w:rsidR="00E32253" w:rsidRPr="00011CFA"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011CFA">
        <w:rPr>
          <w:rFonts w:ascii="Tahoma" w:hAnsi="Tahoma" w:cs="Tahoma"/>
          <w:sz w:val="18"/>
          <w:szCs w:val="18"/>
        </w:rPr>
        <w:t xml:space="preserve">Struktura výdajů města do oblasti </w:t>
      </w:r>
      <w:r w:rsidRPr="00011CFA">
        <w:rPr>
          <w:rFonts w:ascii="Tahoma" w:hAnsi="Tahoma" w:cs="Tahoma"/>
          <w:b/>
          <w:i/>
          <w:sz w:val="18"/>
          <w:szCs w:val="18"/>
        </w:rPr>
        <w:t>finančních operací a ostatních činností</w:t>
      </w:r>
      <w:r w:rsidRPr="00011CFA">
        <w:rPr>
          <w:rFonts w:ascii="Tahoma" w:hAnsi="Tahoma" w:cs="Tahoma"/>
          <w:sz w:val="18"/>
          <w:szCs w:val="18"/>
        </w:rPr>
        <w:t xml:space="preserve"> byla v roce 2023 následující:</w:t>
      </w:r>
    </w:p>
    <w:p w14:paraId="24A11EB0" w14:textId="77777777" w:rsidR="00E32253" w:rsidRPr="00011CFA"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5423106A" w14:textId="77777777" w:rsidR="00E32253" w:rsidRPr="00011CFA" w:rsidRDefault="00E32253" w:rsidP="00E32253">
      <w:pPr>
        <w:pStyle w:val="Bezmezer"/>
        <w:numPr>
          <w:ilvl w:val="0"/>
          <w:numId w:val="18"/>
        </w:numPr>
        <w:tabs>
          <w:tab w:val="left" w:pos="709"/>
          <w:tab w:val="left" w:pos="1418"/>
          <w:tab w:val="right" w:pos="5529"/>
          <w:tab w:val="right" w:pos="6804"/>
          <w:tab w:val="right" w:pos="9072"/>
        </w:tabs>
        <w:ind w:left="284" w:hanging="284"/>
        <w:rPr>
          <w:rFonts w:ascii="Tahoma" w:hAnsi="Tahoma" w:cs="Tahoma"/>
          <w:sz w:val="18"/>
          <w:szCs w:val="18"/>
        </w:rPr>
      </w:pPr>
      <w:r w:rsidRPr="00011CFA">
        <w:rPr>
          <w:rFonts w:ascii="Tahoma" w:hAnsi="Tahoma" w:cs="Tahoma"/>
          <w:sz w:val="18"/>
          <w:szCs w:val="18"/>
        </w:rPr>
        <w:t>výdaje na humanitární zahraniční pomoc</w:t>
      </w:r>
      <w:r w:rsidRPr="00011CFA">
        <w:rPr>
          <w:rFonts w:ascii="Tahoma" w:hAnsi="Tahoma" w:cs="Tahoma"/>
          <w:sz w:val="18"/>
          <w:szCs w:val="18"/>
        </w:rPr>
        <w:tab/>
      </w:r>
      <w:r w:rsidRPr="00011CFA">
        <w:rPr>
          <w:rFonts w:ascii="Tahoma" w:hAnsi="Tahoma" w:cs="Tahoma"/>
          <w:sz w:val="18"/>
          <w:szCs w:val="18"/>
        </w:rPr>
        <w:tab/>
      </w:r>
      <w:r w:rsidRPr="00011CFA">
        <w:rPr>
          <w:rFonts w:ascii="Tahoma" w:hAnsi="Tahoma" w:cs="Tahoma"/>
          <w:sz w:val="18"/>
          <w:szCs w:val="18"/>
        </w:rPr>
        <w:tab/>
        <w:t>1 445 tis. Kč</w:t>
      </w:r>
    </w:p>
    <w:p w14:paraId="6039A17A" w14:textId="77777777" w:rsidR="00E32253" w:rsidRPr="00011CFA" w:rsidRDefault="00E32253" w:rsidP="00E32253">
      <w:pPr>
        <w:pStyle w:val="Bezmezer"/>
        <w:tabs>
          <w:tab w:val="left" w:pos="709"/>
          <w:tab w:val="left" w:pos="1418"/>
          <w:tab w:val="right" w:pos="5529"/>
          <w:tab w:val="right" w:pos="6804"/>
          <w:tab w:val="right" w:pos="9072"/>
        </w:tabs>
        <w:ind w:left="142"/>
        <w:rPr>
          <w:rFonts w:ascii="Tahoma" w:hAnsi="Tahoma" w:cs="Tahoma"/>
          <w:sz w:val="18"/>
          <w:szCs w:val="18"/>
        </w:rPr>
      </w:pPr>
      <w:r w:rsidRPr="00011CFA">
        <w:rPr>
          <w:rFonts w:ascii="Tahoma" w:hAnsi="Tahoma" w:cs="Tahoma"/>
          <w:sz w:val="18"/>
          <w:szCs w:val="18"/>
        </w:rPr>
        <w:t xml:space="preserve"> z toho:</w:t>
      </w:r>
    </w:p>
    <w:p w14:paraId="1DF49F89" w14:textId="77777777" w:rsidR="00E32253" w:rsidRPr="00AD056F"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AD056F">
        <w:rPr>
          <w:rFonts w:ascii="Tahoma" w:hAnsi="Tahoma" w:cs="Tahoma"/>
          <w:sz w:val="18"/>
          <w:szCs w:val="18"/>
        </w:rPr>
        <w:t xml:space="preserve">výdaje na platy a zákonné odvody zaměstnanců v asistenčním centru, </w:t>
      </w:r>
    </w:p>
    <w:p w14:paraId="4C9918EB" w14:textId="77777777" w:rsidR="00E32253" w:rsidRPr="00AD056F"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AD056F">
        <w:rPr>
          <w:rFonts w:ascii="Tahoma" w:hAnsi="Tahoma" w:cs="Tahoma"/>
          <w:sz w:val="18"/>
          <w:szCs w:val="18"/>
        </w:rPr>
        <w:t xml:space="preserve"> na ubytovně </w:t>
      </w:r>
      <w:r w:rsidRPr="00AD056F">
        <w:rPr>
          <w:rFonts w:ascii="Tahoma" w:hAnsi="Tahoma" w:cs="Tahoma"/>
          <w:sz w:val="18"/>
          <w:szCs w:val="18"/>
        </w:rPr>
        <w:tab/>
      </w:r>
      <w:r w:rsidRPr="00AD056F">
        <w:rPr>
          <w:rFonts w:ascii="Tahoma" w:hAnsi="Tahoma" w:cs="Tahoma"/>
          <w:sz w:val="18"/>
          <w:szCs w:val="18"/>
        </w:rPr>
        <w:tab/>
        <w:t>1 019 tis. Kč</w:t>
      </w:r>
    </w:p>
    <w:p w14:paraId="285DDA85" w14:textId="77777777" w:rsidR="00E32253" w:rsidRPr="00AD056F" w:rsidRDefault="00E32253">
      <w:pPr>
        <w:pStyle w:val="Bezmezer"/>
        <w:numPr>
          <w:ilvl w:val="0"/>
          <w:numId w:val="215"/>
        </w:numPr>
        <w:tabs>
          <w:tab w:val="left" w:pos="709"/>
          <w:tab w:val="left" w:pos="1418"/>
          <w:tab w:val="right" w:pos="5529"/>
          <w:tab w:val="right" w:pos="7371"/>
          <w:tab w:val="right" w:pos="9072"/>
        </w:tabs>
        <w:ind w:hanging="76"/>
        <w:rPr>
          <w:rFonts w:ascii="Tahoma" w:hAnsi="Tahoma" w:cs="Tahoma"/>
          <w:sz w:val="18"/>
          <w:szCs w:val="18"/>
        </w:rPr>
      </w:pPr>
      <w:r w:rsidRPr="00AD056F">
        <w:rPr>
          <w:rFonts w:ascii="Tahoma" w:hAnsi="Tahoma" w:cs="Tahoma"/>
          <w:sz w:val="18"/>
          <w:szCs w:val="18"/>
        </w:rPr>
        <w:t>výdaje související s pronájmem prostor pro asistenční centrum v ND</w:t>
      </w:r>
    </w:p>
    <w:p w14:paraId="3394F06A" w14:textId="77777777" w:rsidR="00E32253" w:rsidRPr="00AD056F"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AD056F">
        <w:rPr>
          <w:rFonts w:ascii="Tahoma" w:hAnsi="Tahoma" w:cs="Tahoma"/>
          <w:sz w:val="18"/>
          <w:szCs w:val="18"/>
        </w:rPr>
        <w:t xml:space="preserve"> (voda, el. energie, teplo, nájem)</w:t>
      </w:r>
      <w:r w:rsidRPr="00AD056F">
        <w:rPr>
          <w:rFonts w:ascii="Tahoma" w:hAnsi="Tahoma" w:cs="Tahoma"/>
          <w:sz w:val="18"/>
          <w:szCs w:val="18"/>
        </w:rPr>
        <w:tab/>
      </w:r>
      <w:r w:rsidRPr="00AD056F">
        <w:rPr>
          <w:rFonts w:ascii="Tahoma" w:hAnsi="Tahoma" w:cs="Tahoma"/>
          <w:sz w:val="18"/>
          <w:szCs w:val="18"/>
        </w:rPr>
        <w:tab/>
      </w:r>
      <w:r>
        <w:rPr>
          <w:rFonts w:ascii="Tahoma" w:hAnsi="Tahoma" w:cs="Tahoma"/>
          <w:sz w:val="18"/>
          <w:szCs w:val="18"/>
        </w:rPr>
        <w:t>16</w:t>
      </w:r>
      <w:r w:rsidRPr="00AD056F">
        <w:rPr>
          <w:rFonts w:ascii="Tahoma" w:hAnsi="Tahoma" w:cs="Tahoma"/>
          <w:sz w:val="18"/>
          <w:szCs w:val="18"/>
        </w:rPr>
        <w:t xml:space="preserve"> tis. Kč</w:t>
      </w:r>
    </w:p>
    <w:p w14:paraId="73D7F303" w14:textId="77777777" w:rsidR="00E32253" w:rsidRPr="00AD056F" w:rsidRDefault="00E32253">
      <w:pPr>
        <w:pStyle w:val="Bezmezer"/>
        <w:numPr>
          <w:ilvl w:val="0"/>
          <w:numId w:val="208"/>
        </w:numPr>
        <w:tabs>
          <w:tab w:val="left" w:pos="709"/>
          <w:tab w:val="left" w:pos="1418"/>
          <w:tab w:val="right" w:pos="5529"/>
          <w:tab w:val="right" w:pos="7371"/>
          <w:tab w:val="right" w:pos="9072"/>
        </w:tabs>
        <w:ind w:hanging="76"/>
        <w:rPr>
          <w:rFonts w:ascii="Tahoma" w:hAnsi="Tahoma" w:cs="Tahoma"/>
          <w:sz w:val="18"/>
          <w:szCs w:val="18"/>
        </w:rPr>
      </w:pPr>
      <w:r w:rsidRPr="00AD056F">
        <w:rPr>
          <w:rFonts w:ascii="Tahoma" w:hAnsi="Tahoma" w:cs="Tahoma"/>
          <w:sz w:val="18"/>
          <w:szCs w:val="18"/>
        </w:rPr>
        <w:t>nákup materiálu – drobné vybavení ubytovny (úklidové a dezinfekční</w:t>
      </w:r>
    </w:p>
    <w:p w14:paraId="3E92B87F" w14:textId="77777777" w:rsidR="00E32253" w:rsidRPr="00AD056F"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AD056F">
        <w:rPr>
          <w:rFonts w:ascii="Tahoma" w:hAnsi="Tahoma" w:cs="Tahoma"/>
          <w:sz w:val="18"/>
          <w:szCs w:val="18"/>
        </w:rPr>
        <w:t xml:space="preserve"> prostředky atd.</w:t>
      </w:r>
      <w:r>
        <w:rPr>
          <w:rFonts w:ascii="Tahoma" w:hAnsi="Tahoma" w:cs="Tahoma"/>
          <w:sz w:val="18"/>
          <w:szCs w:val="18"/>
        </w:rPr>
        <w:t>)</w:t>
      </w:r>
      <w:r w:rsidRPr="00AD056F">
        <w:rPr>
          <w:rFonts w:ascii="Tahoma" w:hAnsi="Tahoma" w:cs="Tahoma"/>
          <w:sz w:val="18"/>
          <w:szCs w:val="18"/>
        </w:rPr>
        <w:tab/>
      </w:r>
      <w:r w:rsidRPr="00AD056F">
        <w:rPr>
          <w:rFonts w:ascii="Tahoma" w:hAnsi="Tahoma" w:cs="Tahoma"/>
          <w:color w:val="FF0000"/>
          <w:sz w:val="18"/>
          <w:szCs w:val="18"/>
        </w:rPr>
        <w:t xml:space="preserve"> </w:t>
      </w:r>
      <w:r w:rsidRPr="00AD056F">
        <w:rPr>
          <w:rFonts w:ascii="Tahoma" w:hAnsi="Tahoma" w:cs="Tahoma"/>
          <w:sz w:val="18"/>
          <w:szCs w:val="18"/>
        </w:rPr>
        <w:tab/>
        <w:t>75 tis. Kč</w:t>
      </w:r>
    </w:p>
    <w:p w14:paraId="1DBCA419" w14:textId="77777777" w:rsidR="00E32253" w:rsidRPr="00AD056F" w:rsidRDefault="00E32253">
      <w:pPr>
        <w:pStyle w:val="Bezmezer"/>
        <w:numPr>
          <w:ilvl w:val="0"/>
          <w:numId w:val="208"/>
        </w:numPr>
        <w:tabs>
          <w:tab w:val="left" w:pos="709"/>
          <w:tab w:val="left" w:pos="1418"/>
          <w:tab w:val="right" w:pos="5529"/>
          <w:tab w:val="right" w:pos="7371"/>
          <w:tab w:val="right" w:pos="9072"/>
        </w:tabs>
        <w:ind w:hanging="76"/>
        <w:rPr>
          <w:rFonts w:ascii="Tahoma" w:hAnsi="Tahoma" w:cs="Tahoma"/>
          <w:i/>
          <w:iCs/>
          <w:sz w:val="18"/>
          <w:szCs w:val="18"/>
        </w:rPr>
      </w:pPr>
      <w:r w:rsidRPr="00AD056F">
        <w:rPr>
          <w:rFonts w:ascii="Tahoma" w:hAnsi="Tahoma" w:cs="Tahoma"/>
          <w:sz w:val="18"/>
          <w:szCs w:val="18"/>
        </w:rPr>
        <w:t>DrDHM – vybavení ubytovny – nábytek, elektrospotřebiče aj.</w:t>
      </w:r>
      <w:r w:rsidRPr="00AD056F">
        <w:rPr>
          <w:rFonts w:ascii="Tahoma" w:hAnsi="Tahoma" w:cs="Tahoma"/>
          <w:sz w:val="18"/>
          <w:szCs w:val="18"/>
        </w:rPr>
        <w:tab/>
      </w:r>
      <w:r w:rsidRPr="00AD056F">
        <w:rPr>
          <w:rFonts w:ascii="Tahoma" w:hAnsi="Tahoma" w:cs="Tahoma"/>
          <w:sz w:val="18"/>
          <w:szCs w:val="18"/>
        </w:rPr>
        <w:tab/>
        <w:t>165 tis. Kč</w:t>
      </w:r>
    </w:p>
    <w:p w14:paraId="68F02341" w14:textId="77777777" w:rsidR="00E32253" w:rsidRPr="007C1616" w:rsidRDefault="00E32253">
      <w:pPr>
        <w:pStyle w:val="Bezmezer"/>
        <w:numPr>
          <w:ilvl w:val="0"/>
          <w:numId w:val="208"/>
        </w:numPr>
        <w:tabs>
          <w:tab w:val="left" w:pos="709"/>
          <w:tab w:val="left" w:pos="1418"/>
          <w:tab w:val="right" w:pos="5529"/>
          <w:tab w:val="right" w:pos="7371"/>
          <w:tab w:val="right" w:pos="9072"/>
        </w:tabs>
        <w:ind w:hanging="76"/>
        <w:rPr>
          <w:rFonts w:ascii="Tahoma" w:hAnsi="Tahoma" w:cs="Tahoma"/>
          <w:i/>
          <w:iCs/>
          <w:sz w:val="18"/>
          <w:szCs w:val="18"/>
        </w:rPr>
      </w:pPr>
      <w:r w:rsidRPr="007C1616">
        <w:rPr>
          <w:rFonts w:ascii="Tahoma" w:hAnsi="Tahoma" w:cs="Tahoma"/>
          <w:sz w:val="18"/>
          <w:szCs w:val="18"/>
        </w:rPr>
        <w:t>nákup ostatních služeb – jazykové kurzy pro uprchlíky z Ukrajiny</w:t>
      </w:r>
      <w:r w:rsidRPr="007C1616">
        <w:rPr>
          <w:rFonts w:ascii="Tahoma" w:hAnsi="Tahoma" w:cs="Tahoma"/>
          <w:sz w:val="18"/>
          <w:szCs w:val="18"/>
        </w:rPr>
        <w:tab/>
        <w:t>127 tis. Kč</w:t>
      </w:r>
    </w:p>
    <w:p w14:paraId="5F855C16" w14:textId="77777777" w:rsidR="00E32253" w:rsidRPr="007C1616" w:rsidRDefault="00E32253">
      <w:pPr>
        <w:pStyle w:val="Bezmezer"/>
        <w:numPr>
          <w:ilvl w:val="0"/>
          <w:numId w:val="208"/>
        </w:numPr>
        <w:tabs>
          <w:tab w:val="left" w:pos="709"/>
          <w:tab w:val="left" w:pos="1418"/>
          <w:tab w:val="right" w:pos="5529"/>
          <w:tab w:val="right" w:pos="7371"/>
          <w:tab w:val="right" w:pos="9072"/>
        </w:tabs>
        <w:ind w:hanging="76"/>
        <w:rPr>
          <w:rFonts w:ascii="Tahoma" w:hAnsi="Tahoma" w:cs="Tahoma"/>
          <w:i/>
          <w:iCs/>
          <w:sz w:val="18"/>
          <w:szCs w:val="18"/>
        </w:rPr>
      </w:pPr>
      <w:r w:rsidRPr="007C1616">
        <w:rPr>
          <w:rFonts w:ascii="Tahoma" w:hAnsi="Tahoma" w:cs="Tahoma"/>
          <w:sz w:val="18"/>
          <w:szCs w:val="18"/>
        </w:rPr>
        <w:t xml:space="preserve">výdaje na věcné dary – školní pomůcky a batohy dětem z Ukrajiny, </w:t>
      </w:r>
    </w:p>
    <w:p w14:paraId="1A2AB247" w14:textId="77777777" w:rsidR="00E32253" w:rsidRPr="007C1616"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7C1616">
        <w:rPr>
          <w:rFonts w:ascii="Tahoma" w:hAnsi="Tahoma" w:cs="Tahoma"/>
          <w:sz w:val="18"/>
          <w:szCs w:val="18"/>
        </w:rPr>
        <w:t xml:space="preserve">  dary matkám samoživitelkám z Ukrajiny cestou asistenčního centra,</w:t>
      </w:r>
    </w:p>
    <w:p w14:paraId="7306120D" w14:textId="77777777" w:rsidR="00E32253" w:rsidRPr="007C1616"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7C1616">
        <w:rPr>
          <w:rFonts w:ascii="Tahoma" w:hAnsi="Tahoma" w:cs="Tahoma"/>
          <w:sz w:val="18"/>
          <w:szCs w:val="18"/>
        </w:rPr>
        <w:t xml:space="preserve">  potraviny pro děti samoživitelek z Ukrajiny</w:t>
      </w:r>
      <w:r w:rsidRPr="007C1616">
        <w:rPr>
          <w:rFonts w:ascii="Tahoma" w:hAnsi="Tahoma" w:cs="Tahoma"/>
          <w:sz w:val="18"/>
          <w:szCs w:val="18"/>
        </w:rPr>
        <w:tab/>
      </w:r>
      <w:r w:rsidRPr="007C1616">
        <w:rPr>
          <w:rFonts w:ascii="Tahoma" w:hAnsi="Tahoma" w:cs="Tahoma"/>
          <w:sz w:val="18"/>
          <w:szCs w:val="18"/>
        </w:rPr>
        <w:tab/>
        <w:t>35 tis. Kč</w:t>
      </w:r>
    </w:p>
    <w:p w14:paraId="4AEF68C5" w14:textId="77777777" w:rsidR="00E32253" w:rsidRPr="007C1616" w:rsidRDefault="00E32253">
      <w:pPr>
        <w:pStyle w:val="Bezmezer"/>
        <w:numPr>
          <w:ilvl w:val="0"/>
          <w:numId w:val="215"/>
        </w:numPr>
        <w:tabs>
          <w:tab w:val="left" w:pos="709"/>
          <w:tab w:val="left" w:pos="1418"/>
          <w:tab w:val="right" w:pos="5529"/>
          <w:tab w:val="right" w:pos="7371"/>
          <w:tab w:val="right" w:pos="9072"/>
        </w:tabs>
        <w:ind w:hanging="76"/>
        <w:rPr>
          <w:rFonts w:ascii="Tahoma" w:hAnsi="Tahoma" w:cs="Tahoma"/>
          <w:sz w:val="18"/>
          <w:szCs w:val="18"/>
        </w:rPr>
      </w:pPr>
      <w:r w:rsidRPr="007C1616">
        <w:rPr>
          <w:rFonts w:ascii="Tahoma" w:hAnsi="Tahoma" w:cs="Tahoma"/>
          <w:sz w:val="18"/>
          <w:szCs w:val="18"/>
        </w:rPr>
        <w:t xml:space="preserve">pohoštění v asistenčním centru </w:t>
      </w:r>
      <w:r w:rsidRPr="007C1616">
        <w:rPr>
          <w:rFonts w:ascii="Tahoma" w:hAnsi="Tahoma" w:cs="Tahoma"/>
          <w:sz w:val="18"/>
          <w:szCs w:val="18"/>
        </w:rPr>
        <w:tab/>
      </w:r>
      <w:r w:rsidRPr="007C1616">
        <w:rPr>
          <w:rFonts w:ascii="Tahoma" w:hAnsi="Tahoma" w:cs="Tahoma"/>
          <w:sz w:val="18"/>
          <w:szCs w:val="18"/>
        </w:rPr>
        <w:tab/>
        <w:t>2 tis. Kč</w:t>
      </w:r>
    </w:p>
    <w:p w14:paraId="5D9324B5" w14:textId="77777777" w:rsidR="00E32253" w:rsidRPr="00AD2C58" w:rsidRDefault="00E32253">
      <w:pPr>
        <w:pStyle w:val="Bezmezer"/>
        <w:numPr>
          <w:ilvl w:val="0"/>
          <w:numId w:val="215"/>
        </w:numPr>
        <w:tabs>
          <w:tab w:val="left" w:pos="709"/>
          <w:tab w:val="left" w:pos="1418"/>
          <w:tab w:val="right" w:pos="5529"/>
          <w:tab w:val="right" w:pos="7371"/>
          <w:tab w:val="right" w:pos="9072"/>
        </w:tabs>
        <w:ind w:hanging="76"/>
        <w:rPr>
          <w:rFonts w:ascii="Tahoma" w:hAnsi="Tahoma" w:cs="Tahoma"/>
          <w:sz w:val="18"/>
          <w:szCs w:val="18"/>
        </w:rPr>
      </w:pPr>
      <w:r w:rsidRPr="00AD2C58">
        <w:rPr>
          <w:rFonts w:ascii="Tahoma" w:hAnsi="Tahoma" w:cs="Tahoma"/>
          <w:sz w:val="18"/>
          <w:szCs w:val="18"/>
        </w:rPr>
        <w:t xml:space="preserve">ostatní výdaje – poplatky za internet v ubytovně       </w:t>
      </w:r>
      <w:r w:rsidRPr="00AD2C58">
        <w:rPr>
          <w:rFonts w:ascii="Tahoma" w:hAnsi="Tahoma" w:cs="Tahoma"/>
          <w:color w:val="FF0000"/>
          <w:sz w:val="18"/>
          <w:szCs w:val="18"/>
        </w:rPr>
        <w:tab/>
      </w:r>
      <w:r w:rsidRPr="00AD2C58">
        <w:rPr>
          <w:rFonts w:ascii="Tahoma" w:hAnsi="Tahoma" w:cs="Tahoma"/>
          <w:sz w:val="18"/>
          <w:szCs w:val="18"/>
        </w:rPr>
        <w:tab/>
      </w:r>
      <w:r w:rsidRPr="00A21A98">
        <w:rPr>
          <w:rFonts w:ascii="Tahoma" w:hAnsi="Tahoma" w:cs="Tahoma"/>
          <w:sz w:val="18"/>
          <w:szCs w:val="18"/>
        </w:rPr>
        <w:t>6 tis. Kč</w:t>
      </w:r>
    </w:p>
    <w:p w14:paraId="70F4171B" w14:textId="77777777" w:rsidR="00E32253" w:rsidRPr="00AD2C58" w:rsidRDefault="00E32253" w:rsidP="00E32253">
      <w:pPr>
        <w:pStyle w:val="Bezmezer"/>
        <w:numPr>
          <w:ilvl w:val="0"/>
          <w:numId w:val="18"/>
        </w:numPr>
        <w:tabs>
          <w:tab w:val="left" w:pos="709"/>
          <w:tab w:val="left" w:pos="1418"/>
          <w:tab w:val="right" w:pos="5529"/>
          <w:tab w:val="right" w:pos="6804"/>
          <w:tab w:val="right" w:pos="9072"/>
        </w:tabs>
        <w:ind w:left="284" w:hanging="284"/>
        <w:rPr>
          <w:rFonts w:ascii="Tahoma" w:hAnsi="Tahoma" w:cs="Tahoma"/>
          <w:sz w:val="18"/>
          <w:szCs w:val="18"/>
        </w:rPr>
      </w:pPr>
      <w:r w:rsidRPr="00AD2C58">
        <w:rPr>
          <w:rFonts w:ascii="Tahoma" w:hAnsi="Tahoma" w:cs="Tahoma"/>
          <w:sz w:val="18"/>
          <w:szCs w:val="18"/>
        </w:rPr>
        <w:t>výdaje z finančních operací</w:t>
      </w:r>
      <w:r w:rsidRPr="00AD2C58">
        <w:rPr>
          <w:rFonts w:ascii="Tahoma" w:hAnsi="Tahoma" w:cs="Tahoma"/>
          <w:sz w:val="18"/>
          <w:szCs w:val="18"/>
        </w:rPr>
        <w:tab/>
      </w:r>
      <w:r w:rsidRPr="00AD2C58">
        <w:rPr>
          <w:rFonts w:ascii="Tahoma" w:hAnsi="Tahoma" w:cs="Tahoma"/>
          <w:sz w:val="18"/>
          <w:szCs w:val="18"/>
        </w:rPr>
        <w:tab/>
      </w:r>
      <w:r w:rsidRPr="00AD2C58">
        <w:rPr>
          <w:rFonts w:ascii="Tahoma" w:hAnsi="Tahoma" w:cs="Tahoma"/>
          <w:sz w:val="18"/>
          <w:szCs w:val="18"/>
        </w:rPr>
        <w:tab/>
        <w:t>2 4</w:t>
      </w:r>
      <w:r>
        <w:rPr>
          <w:rFonts w:ascii="Tahoma" w:hAnsi="Tahoma" w:cs="Tahoma"/>
          <w:sz w:val="18"/>
          <w:szCs w:val="18"/>
        </w:rPr>
        <w:t>8</w:t>
      </w:r>
      <w:r w:rsidRPr="00AD2C58">
        <w:rPr>
          <w:rFonts w:ascii="Tahoma" w:hAnsi="Tahoma" w:cs="Tahoma"/>
          <w:sz w:val="18"/>
          <w:szCs w:val="18"/>
        </w:rPr>
        <w:t>8 tis. Kč</w:t>
      </w:r>
    </w:p>
    <w:p w14:paraId="5F276177" w14:textId="77777777" w:rsidR="00E32253" w:rsidRPr="00AD2C58" w:rsidRDefault="00E32253" w:rsidP="00E32253">
      <w:pPr>
        <w:pStyle w:val="Bezmezer"/>
        <w:tabs>
          <w:tab w:val="left" w:pos="709"/>
          <w:tab w:val="left" w:pos="1418"/>
          <w:tab w:val="right" w:pos="5529"/>
          <w:tab w:val="right" w:pos="6804"/>
          <w:tab w:val="right" w:pos="9072"/>
        </w:tabs>
        <w:ind w:left="142"/>
        <w:rPr>
          <w:rFonts w:ascii="Tahoma" w:hAnsi="Tahoma" w:cs="Tahoma"/>
          <w:sz w:val="18"/>
          <w:szCs w:val="18"/>
        </w:rPr>
      </w:pPr>
      <w:r w:rsidRPr="00AD2C58">
        <w:rPr>
          <w:rFonts w:ascii="Tahoma" w:hAnsi="Tahoma" w:cs="Tahoma"/>
          <w:sz w:val="18"/>
          <w:szCs w:val="18"/>
        </w:rPr>
        <w:t xml:space="preserve"> z toho:</w:t>
      </w:r>
    </w:p>
    <w:p w14:paraId="04D2F969" w14:textId="77777777" w:rsidR="00E32253" w:rsidRPr="00AD2C58"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AD2C58">
        <w:rPr>
          <w:rFonts w:ascii="Tahoma" w:hAnsi="Tahoma" w:cs="Tahoma"/>
          <w:sz w:val="18"/>
          <w:szCs w:val="18"/>
        </w:rPr>
        <w:t>úroky z přijatých úvěrů</w:t>
      </w:r>
      <w:r w:rsidRPr="00AD2C58">
        <w:rPr>
          <w:rFonts w:ascii="Tahoma" w:hAnsi="Tahoma" w:cs="Tahoma"/>
          <w:sz w:val="18"/>
          <w:szCs w:val="18"/>
        </w:rPr>
        <w:tab/>
      </w:r>
      <w:r w:rsidRPr="00AD2C58">
        <w:rPr>
          <w:rFonts w:ascii="Tahoma" w:hAnsi="Tahoma" w:cs="Tahoma"/>
          <w:sz w:val="18"/>
          <w:szCs w:val="18"/>
        </w:rPr>
        <w:tab/>
        <w:t>2 108 tis. Kč</w:t>
      </w:r>
    </w:p>
    <w:p w14:paraId="2CB6E931" w14:textId="77777777" w:rsidR="00E32253"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AD2C58">
        <w:rPr>
          <w:rFonts w:ascii="Tahoma" w:hAnsi="Tahoma" w:cs="Tahoma"/>
          <w:sz w:val="18"/>
          <w:szCs w:val="18"/>
        </w:rPr>
        <w:t>bankovní poplatky z účtů města</w:t>
      </w:r>
      <w:r w:rsidRPr="00AD2C58">
        <w:rPr>
          <w:rFonts w:ascii="Tahoma" w:hAnsi="Tahoma" w:cs="Tahoma"/>
          <w:sz w:val="18"/>
          <w:szCs w:val="18"/>
        </w:rPr>
        <w:tab/>
      </w:r>
      <w:r w:rsidRPr="00AD2C58">
        <w:rPr>
          <w:rFonts w:ascii="Tahoma" w:hAnsi="Tahoma" w:cs="Tahoma"/>
          <w:sz w:val="18"/>
          <w:szCs w:val="18"/>
        </w:rPr>
        <w:tab/>
        <w:t>350 tis. Kč</w:t>
      </w:r>
    </w:p>
    <w:p w14:paraId="001CD18D" w14:textId="77777777" w:rsidR="00E32253" w:rsidRPr="00AD2C58"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p>
    <w:p w14:paraId="6C9FAC0B" w14:textId="77777777" w:rsidR="00E32253" w:rsidRPr="00AD2C58"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AD2C58">
        <w:rPr>
          <w:rFonts w:ascii="Tahoma" w:hAnsi="Tahoma" w:cs="Tahoma"/>
          <w:sz w:val="18"/>
          <w:szCs w:val="18"/>
        </w:rPr>
        <w:t>poplatky Centrálnímu depozitáři cenných papírů za správu cenných</w:t>
      </w:r>
    </w:p>
    <w:p w14:paraId="44980713" w14:textId="77777777" w:rsidR="00E32253" w:rsidRPr="00504537"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AD2C58">
        <w:rPr>
          <w:rFonts w:ascii="Tahoma" w:hAnsi="Tahoma" w:cs="Tahoma"/>
          <w:sz w:val="18"/>
          <w:szCs w:val="18"/>
        </w:rPr>
        <w:lastRenderedPageBreak/>
        <w:t xml:space="preserve"> </w:t>
      </w:r>
      <w:r w:rsidRPr="00504537">
        <w:rPr>
          <w:rFonts w:ascii="Tahoma" w:hAnsi="Tahoma" w:cs="Tahoma"/>
          <w:sz w:val="18"/>
          <w:szCs w:val="18"/>
        </w:rPr>
        <w:t>papírů – zaknihované akcie společnosti Frýdecká skládka, a. s.</w:t>
      </w:r>
      <w:r w:rsidRPr="00504537">
        <w:rPr>
          <w:rFonts w:ascii="Tahoma" w:hAnsi="Tahoma" w:cs="Tahoma"/>
          <w:sz w:val="18"/>
          <w:szCs w:val="18"/>
        </w:rPr>
        <w:tab/>
      </w:r>
      <w:r w:rsidRPr="00504537">
        <w:rPr>
          <w:rFonts w:ascii="Tahoma" w:hAnsi="Tahoma" w:cs="Tahoma"/>
          <w:sz w:val="18"/>
          <w:szCs w:val="18"/>
        </w:rPr>
        <w:tab/>
        <w:t>30 tis. Kč</w:t>
      </w:r>
    </w:p>
    <w:p w14:paraId="17544D7B" w14:textId="77777777" w:rsidR="00E32253" w:rsidRPr="00504537" w:rsidRDefault="00E32253" w:rsidP="00E32253">
      <w:pPr>
        <w:pStyle w:val="Bezmezer"/>
        <w:numPr>
          <w:ilvl w:val="0"/>
          <w:numId w:val="18"/>
        </w:numPr>
        <w:tabs>
          <w:tab w:val="left" w:pos="709"/>
          <w:tab w:val="left" w:pos="1418"/>
          <w:tab w:val="right" w:pos="5529"/>
          <w:tab w:val="right" w:pos="6804"/>
          <w:tab w:val="right" w:pos="9072"/>
        </w:tabs>
        <w:ind w:left="284" w:hanging="284"/>
        <w:rPr>
          <w:rFonts w:ascii="Tahoma" w:hAnsi="Tahoma" w:cs="Tahoma"/>
          <w:sz w:val="18"/>
          <w:szCs w:val="18"/>
        </w:rPr>
      </w:pPr>
      <w:r w:rsidRPr="00504537">
        <w:rPr>
          <w:rFonts w:ascii="Tahoma" w:hAnsi="Tahoma" w:cs="Tahoma"/>
          <w:sz w:val="18"/>
          <w:szCs w:val="18"/>
        </w:rPr>
        <w:t>výdaje na pojištění</w:t>
      </w:r>
      <w:r w:rsidRPr="00504537">
        <w:rPr>
          <w:rFonts w:ascii="Tahoma" w:hAnsi="Tahoma" w:cs="Tahoma"/>
          <w:sz w:val="18"/>
          <w:szCs w:val="18"/>
        </w:rPr>
        <w:tab/>
      </w:r>
      <w:r w:rsidRPr="00504537">
        <w:rPr>
          <w:rFonts w:ascii="Tahoma" w:hAnsi="Tahoma" w:cs="Tahoma"/>
          <w:sz w:val="18"/>
          <w:szCs w:val="18"/>
        </w:rPr>
        <w:tab/>
      </w:r>
      <w:r w:rsidRPr="00504537">
        <w:rPr>
          <w:rFonts w:ascii="Tahoma" w:hAnsi="Tahoma" w:cs="Tahoma"/>
          <w:sz w:val="18"/>
          <w:szCs w:val="18"/>
        </w:rPr>
        <w:tab/>
        <w:t>4 464 tis. Kč</w:t>
      </w:r>
    </w:p>
    <w:p w14:paraId="182D188A" w14:textId="77777777" w:rsidR="00E32253" w:rsidRPr="00504537" w:rsidRDefault="00E32253" w:rsidP="00E32253">
      <w:pPr>
        <w:pStyle w:val="Bezmezer"/>
        <w:tabs>
          <w:tab w:val="left" w:pos="709"/>
          <w:tab w:val="left" w:pos="1418"/>
          <w:tab w:val="right" w:pos="5529"/>
          <w:tab w:val="right" w:pos="6804"/>
          <w:tab w:val="right" w:pos="9072"/>
        </w:tabs>
        <w:ind w:left="142"/>
        <w:rPr>
          <w:rFonts w:ascii="Tahoma" w:hAnsi="Tahoma" w:cs="Tahoma"/>
          <w:sz w:val="18"/>
          <w:szCs w:val="18"/>
        </w:rPr>
      </w:pPr>
      <w:r w:rsidRPr="00504537">
        <w:rPr>
          <w:rFonts w:ascii="Tahoma" w:hAnsi="Tahoma" w:cs="Tahoma"/>
          <w:sz w:val="18"/>
          <w:szCs w:val="18"/>
        </w:rPr>
        <w:t xml:space="preserve"> z toho:</w:t>
      </w:r>
    </w:p>
    <w:p w14:paraId="15132A19" w14:textId="77777777" w:rsidR="00E32253" w:rsidRPr="00504537"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504537">
        <w:rPr>
          <w:rFonts w:ascii="Tahoma" w:hAnsi="Tahoma" w:cs="Tahoma"/>
          <w:sz w:val="18"/>
          <w:szCs w:val="18"/>
        </w:rPr>
        <w:t>pojištění majetku SMFM včetně 30 příspěvkových organizací</w:t>
      </w:r>
      <w:r w:rsidRPr="00504537">
        <w:rPr>
          <w:rFonts w:ascii="Tahoma" w:hAnsi="Tahoma" w:cs="Tahoma"/>
          <w:sz w:val="18"/>
          <w:szCs w:val="18"/>
        </w:rPr>
        <w:tab/>
      </w:r>
      <w:r w:rsidRPr="00504537">
        <w:rPr>
          <w:rFonts w:ascii="Tahoma" w:hAnsi="Tahoma" w:cs="Tahoma"/>
          <w:sz w:val="18"/>
          <w:szCs w:val="18"/>
        </w:rPr>
        <w:tab/>
        <w:t>4 457 tis. Kč</w:t>
      </w:r>
    </w:p>
    <w:p w14:paraId="1B42AAE5" w14:textId="77777777" w:rsidR="00E32253" w:rsidRPr="00504537"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504537">
        <w:rPr>
          <w:rFonts w:ascii="Tahoma" w:hAnsi="Tahoma" w:cs="Tahoma"/>
          <w:sz w:val="18"/>
          <w:szCs w:val="18"/>
        </w:rPr>
        <w:t>pojištění odpovědnosti JSDH zřizovaných SMFM</w:t>
      </w:r>
      <w:r w:rsidRPr="00504537">
        <w:rPr>
          <w:rFonts w:ascii="Tahoma" w:hAnsi="Tahoma" w:cs="Tahoma"/>
          <w:sz w:val="18"/>
          <w:szCs w:val="18"/>
        </w:rPr>
        <w:tab/>
      </w:r>
      <w:r w:rsidRPr="00504537">
        <w:rPr>
          <w:rFonts w:ascii="Tahoma" w:hAnsi="Tahoma" w:cs="Tahoma"/>
          <w:sz w:val="18"/>
          <w:szCs w:val="18"/>
        </w:rPr>
        <w:tab/>
        <w:t>7 tis. Kč</w:t>
      </w:r>
    </w:p>
    <w:p w14:paraId="67A2D44D" w14:textId="77777777" w:rsidR="00E32253" w:rsidRPr="00504537" w:rsidRDefault="00E32253">
      <w:pPr>
        <w:pStyle w:val="Bezmezer"/>
        <w:numPr>
          <w:ilvl w:val="0"/>
          <w:numId w:val="79"/>
        </w:numPr>
        <w:tabs>
          <w:tab w:val="left" w:pos="709"/>
          <w:tab w:val="left" w:pos="1418"/>
          <w:tab w:val="right" w:pos="5529"/>
          <w:tab w:val="right" w:pos="6804"/>
          <w:tab w:val="right" w:pos="9072"/>
        </w:tabs>
        <w:rPr>
          <w:rFonts w:ascii="Tahoma" w:hAnsi="Tahoma" w:cs="Tahoma"/>
          <w:sz w:val="18"/>
          <w:szCs w:val="18"/>
        </w:rPr>
      </w:pPr>
      <w:r w:rsidRPr="00504537">
        <w:rPr>
          <w:rFonts w:ascii="Tahoma" w:hAnsi="Tahoma" w:cs="Tahoma"/>
          <w:sz w:val="18"/>
          <w:szCs w:val="18"/>
        </w:rPr>
        <w:t xml:space="preserve">převody jiným vlastním fondům a účtům nemající charakter veřejných rozpočtů </w:t>
      </w:r>
    </w:p>
    <w:p w14:paraId="6CB78841" w14:textId="77777777" w:rsidR="00E32253" w:rsidRPr="00DB2888"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504537">
        <w:rPr>
          <w:rFonts w:ascii="Tahoma" w:hAnsi="Tahoma" w:cs="Tahoma"/>
          <w:sz w:val="18"/>
          <w:szCs w:val="18"/>
        </w:rPr>
        <w:t xml:space="preserve">   </w:t>
      </w:r>
      <w:r w:rsidRPr="00DB2888">
        <w:rPr>
          <w:rFonts w:ascii="Tahoma" w:hAnsi="Tahoma" w:cs="Tahoma"/>
          <w:sz w:val="18"/>
          <w:szCs w:val="18"/>
        </w:rPr>
        <w:t>(jedná se o rozdíl mezi bankovními poplatky a přijatými úroky na depozitním účtu)</w:t>
      </w:r>
      <w:r w:rsidRPr="00DB2888">
        <w:rPr>
          <w:rFonts w:ascii="Tahoma" w:hAnsi="Tahoma" w:cs="Tahoma"/>
          <w:sz w:val="18"/>
          <w:szCs w:val="18"/>
        </w:rPr>
        <w:tab/>
      </w:r>
      <w:r w:rsidRPr="00DB2888">
        <w:rPr>
          <w:rFonts w:ascii="Tahoma" w:hAnsi="Tahoma" w:cs="Tahoma"/>
          <w:sz w:val="18"/>
          <w:szCs w:val="18"/>
        </w:rPr>
        <w:tab/>
        <w:t>20 tis. Kč</w:t>
      </w:r>
    </w:p>
    <w:p w14:paraId="57F3103C" w14:textId="77777777" w:rsidR="00E32253" w:rsidRPr="00DB2888" w:rsidRDefault="00E32253" w:rsidP="00E32253">
      <w:pPr>
        <w:pStyle w:val="Bezmezer"/>
        <w:numPr>
          <w:ilvl w:val="0"/>
          <w:numId w:val="18"/>
        </w:numPr>
        <w:tabs>
          <w:tab w:val="left" w:pos="709"/>
          <w:tab w:val="left" w:pos="1418"/>
          <w:tab w:val="right" w:pos="5529"/>
          <w:tab w:val="right" w:pos="6804"/>
          <w:tab w:val="right" w:pos="9072"/>
        </w:tabs>
        <w:ind w:left="284" w:hanging="284"/>
        <w:rPr>
          <w:rFonts w:ascii="Tahoma" w:hAnsi="Tahoma" w:cs="Tahoma"/>
          <w:sz w:val="18"/>
          <w:szCs w:val="18"/>
        </w:rPr>
      </w:pPr>
      <w:r w:rsidRPr="00DB2888">
        <w:rPr>
          <w:rFonts w:ascii="Tahoma" w:hAnsi="Tahoma" w:cs="Tahoma"/>
          <w:sz w:val="18"/>
          <w:szCs w:val="18"/>
        </w:rPr>
        <w:t>ostatní finanční operace</w:t>
      </w:r>
      <w:r w:rsidRPr="00DB2888">
        <w:rPr>
          <w:rFonts w:ascii="Tahoma" w:hAnsi="Tahoma" w:cs="Tahoma"/>
          <w:sz w:val="18"/>
          <w:szCs w:val="18"/>
        </w:rPr>
        <w:tab/>
      </w:r>
      <w:r w:rsidRPr="00DB2888">
        <w:rPr>
          <w:rFonts w:ascii="Tahoma" w:hAnsi="Tahoma" w:cs="Tahoma"/>
          <w:sz w:val="18"/>
          <w:szCs w:val="18"/>
        </w:rPr>
        <w:tab/>
      </w:r>
      <w:r w:rsidRPr="00DB2888">
        <w:rPr>
          <w:rFonts w:ascii="Tahoma" w:hAnsi="Tahoma" w:cs="Tahoma"/>
          <w:sz w:val="18"/>
          <w:szCs w:val="18"/>
        </w:rPr>
        <w:tab/>
        <w:t>29 484 tis. Kč</w:t>
      </w:r>
    </w:p>
    <w:p w14:paraId="22C2B9EC" w14:textId="77777777" w:rsidR="00E32253" w:rsidRPr="00DB2888" w:rsidRDefault="00E32253" w:rsidP="00E32253">
      <w:pPr>
        <w:pStyle w:val="Bezmezer"/>
        <w:tabs>
          <w:tab w:val="left" w:pos="709"/>
          <w:tab w:val="left" w:pos="1418"/>
          <w:tab w:val="right" w:pos="5529"/>
          <w:tab w:val="right" w:pos="6804"/>
          <w:tab w:val="right" w:pos="9072"/>
        </w:tabs>
        <w:ind w:left="142"/>
        <w:rPr>
          <w:rFonts w:ascii="Tahoma" w:hAnsi="Tahoma" w:cs="Tahoma"/>
          <w:sz w:val="18"/>
          <w:szCs w:val="18"/>
        </w:rPr>
      </w:pPr>
      <w:r w:rsidRPr="00DB2888">
        <w:rPr>
          <w:rFonts w:ascii="Tahoma" w:hAnsi="Tahoma" w:cs="Tahoma"/>
          <w:sz w:val="18"/>
          <w:szCs w:val="18"/>
        </w:rPr>
        <w:t xml:space="preserve"> z toho:</w:t>
      </w:r>
    </w:p>
    <w:p w14:paraId="23634A55" w14:textId="77777777" w:rsidR="00E32253" w:rsidRPr="00DB2888"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DB2888">
        <w:rPr>
          <w:rFonts w:ascii="Tahoma" w:hAnsi="Tahoma" w:cs="Tahoma"/>
          <w:sz w:val="18"/>
          <w:szCs w:val="18"/>
        </w:rPr>
        <w:t>odvod daně z příjmů právnických osob za město za rok 2022</w:t>
      </w:r>
      <w:r w:rsidRPr="00DB2888">
        <w:rPr>
          <w:rFonts w:ascii="Tahoma" w:hAnsi="Tahoma" w:cs="Tahoma"/>
          <w:sz w:val="18"/>
          <w:szCs w:val="18"/>
        </w:rPr>
        <w:tab/>
      </w:r>
      <w:r w:rsidRPr="00DB2888">
        <w:rPr>
          <w:rFonts w:ascii="Tahoma" w:hAnsi="Tahoma" w:cs="Tahoma"/>
          <w:sz w:val="18"/>
          <w:szCs w:val="18"/>
        </w:rPr>
        <w:tab/>
        <w:t>27 611 tis. Kč</w:t>
      </w:r>
    </w:p>
    <w:p w14:paraId="3327702D" w14:textId="77777777" w:rsidR="00E32253"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DB2888">
        <w:rPr>
          <w:rFonts w:ascii="Tahoma" w:hAnsi="Tahoma" w:cs="Tahoma"/>
          <w:sz w:val="18"/>
          <w:szCs w:val="18"/>
        </w:rPr>
        <w:t xml:space="preserve">odvod DPH finančnímu úřadu v roce 2023 </w:t>
      </w:r>
      <w:r>
        <w:rPr>
          <w:rFonts w:ascii="Tahoma" w:hAnsi="Tahoma" w:cs="Tahoma"/>
          <w:sz w:val="18"/>
          <w:szCs w:val="18"/>
        </w:rPr>
        <w:t>(v r. 2023 dobíhaly</w:t>
      </w:r>
    </w:p>
    <w:p w14:paraId="0B074B43"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významné investiční akce s odpočtem DPH na vstupu – Kanalizace</w:t>
      </w:r>
    </w:p>
    <w:p w14:paraId="31DF05CF"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Skalice, Chlebovice, Zelinkovice-Lysůvky a Splašková kanalizace</w:t>
      </w:r>
    </w:p>
    <w:p w14:paraId="53EEA014" w14:textId="77777777" w:rsidR="00E32253" w:rsidRPr="00714A0A"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Lískovec Gajerovice)</w:t>
      </w:r>
      <w:r w:rsidRPr="00DB2888">
        <w:rPr>
          <w:rFonts w:ascii="Tahoma" w:hAnsi="Tahoma" w:cs="Tahoma"/>
          <w:sz w:val="18"/>
          <w:szCs w:val="18"/>
        </w:rPr>
        <w:tab/>
      </w:r>
      <w:r w:rsidRPr="00DB2888">
        <w:rPr>
          <w:rFonts w:ascii="Tahoma" w:hAnsi="Tahoma" w:cs="Tahoma"/>
          <w:sz w:val="18"/>
          <w:szCs w:val="18"/>
        </w:rPr>
        <w:tab/>
      </w:r>
      <w:r w:rsidRPr="00714A0A">
        <w:rPr>
          <w:rFonts w:ascii="Tahoma" w:hAnsi="Tahoma" w:cs="Tahoma"/>
          <w:sz w:val="18"/>
          <w:szCs w:val="18"/>
        </w:rPr>
        <w:t>1 8</w:t>
      </w:r>
      <w:r>
        <w:rPr>
          <w:rFonts w:ascii="Tahoma" w:hAnsi="Tahoma" w:cs="Tahoma"/>
          <w:sz w:val="18"/>
          <w:szCs w:val="18"/>
        </w:rPr>
        <w:t>5</w:t>
      </w:r>
      <w:r w:rsidRPr="00714A0A">
        <w:rPr>
          <w:rFonts w:ascii="Tahoma" w:hAnsi="Tahoma" w:cs="Tahoma"/>
          <w:sz w:val="18"/>
          <w:szCs w:val="18"/>
        </w:rPr>
        <w:t>8 tis. Kč</w:t>
      </w:r>
    </w:p>
    <w:p w14:paraId="047FFCDB" w14:textId="77777777" w:rsidR="00E32253" w:rsidRPr="00714A0A"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714A0A">
        <w:rPr>
          <w:rFonts w:ascii="Tahoma" w:hAnsi="Tahoma" w:cs="Tahoma"/>
          <w:sz w:val="18"/>
          <w:szCs w:val="18"/>
        </w:rPr>
        <w:t xml:space="preserve"> z toho:</w:t>
      </w:r>
    </w:p>
    <w:p w14:paraId="3D140C04" w14:textId="77777777" w:rsidR="00E32253" w:rsidRPr="00714A0A" w:rsidRDefault="00E32253">
      <w:pPr>
        <w:pStyle w:val="Bezmezer"/>
        <w:numPr>
          <w:ilvl w:val="0"/>
          <w:numId w:val="216"/>
        </w:numPr>
        <w:tabs>
          <w:tab w:val="left" w:pos="709"/>
          <w:tab w:val="left" w:pos="1418"/>
          <w:tab w:val="right" w:pos="5529"/>
          <w:tab w:val="right" w:pos="6804"/>
          <w:tab w:val="right" w:pos="9072"/>
        </w:tabs>
        <w:ind w:firstLine="66"/>
        <w:rPr>
          <w:rFonts w:ascii="Tahoma" w:hAnsi="Tahoma" w:cs="Tahoma"/>
          <w:i/>
          <w:iCs/>
          <w:sz w:val="18"/>
          <w:szCs w:val="18"/>
        </w:rPr>
      </w:pPr>
      <w:r w:rsidRPr="00714A0A">
        <w:rPr>
          <w:rFonts w:ascii="Tahoma" w:hAnsi="Tahoma" w:cs="Tahoma"/>
          <w:i/>
          <w:iCs/>
          <w:sz w:val="18"/>
          <w:szCs w:val="18"/>
        </w:rPr>
        <w:t>odvod na výstupu</w:t>
      </w:r>
      <w:r w:rsidRPr="00714A0A">
        <w:rPr>
          <w:rFonts w:ascii="Tahoma" w:hAnsi="Tahoma" w:cs="Tahoma"/>
          <w:i/>
          <w:iCs/>
          <w:sz w:val="18"/>
          <w:szCs w:val="18"/>
        </w:rPr>
        <w:tab/>
      </w:r>
      <w:r w:rsidRPr="00714A0A">
        <w:rPr>
          <w:rFonts w:ascii="Tahoma" w:hAnsi="Tahoma" w:cs="Tahoma"/>
          <w:sz w:val="18"/>
          <w:szCs w:val="18"/>
        </w:rPr>
        <w:t>9 773 tis. Kč</w:t>
      </w:r>
    </w:p>
    <w:p w14:paraId="451DC09B" w14:textId="77777777" w:rsidR="00E32253" w:rsidRPr="00714A0A" w:rsidRDefault="00E32253">
      <w:pPr>
        <w:pStyle w:val="Bezmezer"/>
        <w:numPr>
          <w:ilvl w:val="0"/>
          <w:numId w:val="216"/>
        </w:numPr>
        <w:tabs>
          <w:tab w:val="left" w:pos="709"/>
          <w:tab w:val="left" w:pos="1418"/>
          <w:tab w:val="right" w:pos="5529"/>
          <w:tab w:val="right" w:pos="6804"/>
          <w:tab w:val="right" w:pos="9072"/>
        </w:tabs>
        <w:ind w:firstLine="66"/>
        <w:rPr>
          <w:rFonts w:ascii="Tahoma" w:hAnsi="Tahoma" w:cs="Tahoma"/>
          <w:i/>
          <w:iCs/>
          <w:sz w:val="18"/>
          <w:szCs w:val="18"/>
        </w:rPr>
      </w:pPr>
      <w:r w:rsidRPr="00714A0A">
        <w:rPr>
          <w:rFonts w:ascii="Tahoma" w:hAnsi="Tahoma" w:cs="Tahoma"/>
          <w:i/>
          <w:iCs/>
          <w:sz w:val="18"/>
          <w:szCs w:val="18"/>
        </w:rPr>
        <w:t>odpočet na vstupu</w:t>
      </w:r>
      <w:r w:rsidRPr="00714A0A">
        <w:rPr>
          <w:rFonts w:ascii="Tahoma" w:hAnsi="Tahoma" w:cs="Tahoma"/>
          <w:i/>
          <w:iCs/>
          <w:sz w:val="18"/>
          <w:szCs w:val="18"/>
        </w:rPr>
        <w:tab/>
      </w:r>
      <w:r w:rsidRPr="00714A0A">
        <w:rPr>
          <w:rFonts w:ascii="Tahoma" w:hAnsi="Tahoma" w:cs="Tahoma"/>
          <w:sz w:val="18"/>
          <w:szCs w:val="18"/>
        </w:rPr>
        <w:t>- 7 915 tis. Kč</w:t>
      </w:r>
    </w:p>
    <w:p w14:paraId="2172DB45"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(v r. 2023 dobíhaly významné investiční akce s odpočtem DPH </w:t>
      </w:r>
    </w:p>
    <w:p w14:paraId="4E529B31"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na vstupu – Kanalizace Skalice, Chlebovice, Zelinkovice-Lysůvky </w:t>
      </w:r>
    </w:p>
    <w:p w14:paraId="52187852" w14:textId="77777777" w:rsidR="00E32253" w:rsidRPr="00AD5995"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a Splašková kanalizace </w:t>
      </w:r>
      <w:r w:rsidRPr="00714A0A">
        <w:rPr>
          <w:rFonts w:ascii="Tahoma" w:hAnsi="Tahoma" w:cs="Tahoma"/>
          <w:sz w:val="18"/>
          <w:szCs w:val="18"/>
        </w:rPr>
        <w:t>Lískovec Gajerovice)</w:t>
      </w:r>
    </w:p>
    <w:p w14:paraId="0FCCD39C" w14:textId="77777777" w:rsidR="00E32253" w:rsidRPr="00714A0A"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714A0A">
        <w:rPr>
          <w:rFonts w:ascii="Tahoma" w:hAnsi="Tahoma" w:cs="Tahoma"/>
          <w:sz w:val="18"/>
          <w:szCs w:val="18"/>
        </w:rPr>
        <w:t>úroky z prodlení, úroky daňových povinností DPH</w:t>
      </w:r>
      <w:r w:rsidRPr="00714A0A">
        <w:rPr>
          <w:rFonts w:ascii="Tahoma" w:hAnsi="Tahoma" w:cs="Tahoma"/>
          <w:sz w:val="18"/>
          <w:szCs w:val="18"/>
        </w:rPr>
        <w:tab/>
      </w:r>
      <w:r w:rsidRPr="00714A0A">
        <w:rPr>
          <w:rFonts w:ascii="Tahoma" w:hAnsi="Tahoma" w:cs="Tahoma"/>
          <w:sz w:val="18"/>
          <w:szCs w:val="18"/>
        </w:rPr>
        <w:tab/>
        <w:t>5 tis. Kč</w:t>
      </w:r>
    </w:p>
    <w:p w14:paraId="3FDEB7C7" w14:textId="77777777" w:rsidR="00E32253" w:rsidRPr="00714A0A"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714A0A">
        <w:rPr>
          <w:rFonts w:ascii="Tahoma" w:hAnsi="Tahoma" w:cs="Tahoma"/>
          <w:sz w:val="18"/>
          <w:szCs w:val="18"/>
        </w:rPr>
        <w:t>úhrada správního poplatku Generálnímu finančnímu ředitelství za vydání</w:t>
      </w:r>
    </w:p>
    <w:p w14:paraId="5E3D184B" w14:textId="77777777" w:rsidR="00E32253" w:rsidRPr="00607304"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714A0A">
        <w:rPr>
          <w:rFonts w:ascii="Tahoma" w:hAnsi="Tahoma" w:cs="Tahoma"/>
          <w:sz w:val="18"/>
          <w:szCs w:val="18"/>
        </w:rPr>
        <w:t xml:space="preserve"> </w:t>
      </w:r>
      <w:r w:rsidRPr="00607304">
        <w:rPr>
          <w:rFonts w:ascii="Tahoma" w:hAnsi="Tahoma" w:cs="Tahoma"/>
          <w:sz w:val="18"/>
          <w:szCs w:val="18"/>
        </w:rPr>
        <w:t>rozhodnutí o závazném posouzení k výši sazby DPH u akce „Rekonstrukce</w:t>
      </w:r>
    </w:p>
    <w:p w14:paraId="68D9EEA1" w14:textId="77777777" w:rsidR="00E32253" w:rsidRPr="00607304"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607304">
        <w:rPr>
          <w:rFonts w:ascii="Tahoma" w:hAnsi="Tahoma" w:cs="Tahoma"/>
          <w:sz w:val="18"/>
          <w:szCs w:val="18"/>
        </w:rPr>
        <w:t xml:space="preserve"> Žirafy IF FM“</w:t>
      </w:r>
      <w:r w:rsidRPr="00607304">
        <w:rPr>
          <w:rFonts w:ascii="Tahoma" w:hAnsi="Tahoma" w:cs="Tahoma"/>
          <w:sz w:val="18"/>
          <w:szCs w:val="18"/>
        </w:rPr>
        <w:tab/>
      </w:r>
      <w:r w:rsidRPr="00607304">
        <w:rPr>
          <w:rFonts w:ascii="Tahoma" w:hAnsi="Tahoma" w:cs="Tahoma"/>
          <w:sz w:val="18"/>
          <w:szCs w:val="18"/>
        </w:rPr>
        <w:tab/>
        <w:t>10 tis. Kč</w:t>
      </w:r>
      <w:r w:rsidRPr="00607304">
        <w:rPr>
          <w:rFonts w:ascii="Tahoma" w:hAnsi="Tahoma" w:cs="Tahoma"/>
          <w:sz w:val="18"/>
          <w:szCs w:val="18"/>
        </w:rPr>
        <w:tab/>
      </w:r>
    </w:p>
    <w:p w14:paraId="0BA47A39" w14:textId="77777777" w:rsidR="00E32253" w:rsidRDefault="00E32253" w:rsidP="00E32253">
      <w:pPr>
        <w:pStyle w:val="Bezmezer"/>
        <w:numPr>
          <w:ilvl w:val="0"/>
          <w:numId w:val="18"/>
        </w:numPr>
        <w:tabs>
          <w:tab w:val="left" w:pos="709"/>
          <w:tab w:val="left" w:pos="1418"/>
          <w:tab w:val="right" w:pos="5529"/>
          <w:tab w:val="right" w:pos="6804"/>
          <w:tab w:val="right" w:pos="9072"/>
        </w:tabs>
        <w:ind w:left="284" w:hanging="284"/>
        <w:rPr>
          <w:rFonts w:ascii="Tahoma" w:hAnsi="Tahoma" w:cs="Tahoma"/>
          <w:sz w:val="18"/>
          <w:szCs w:val="18"/>
        </w:rPr>
      </w:pPr>
      <w:r w:rsidRPr="00607304">
        <w:rPr>
          <w:rFonts w:ascii="Tahoma" w:hAnsi="Tahoma" w:cs="Tahoma"/>
          <w:sz w:val="18"/>
          <w:szCs w:val="18"/>
        </w:rPr>
        <w:t xml:space="preserve">výdaje v rámci finančního vypořádání (jedná se o vratky nevyčerpaných dotací </w:t>
      </w:r>
    </w:p>
    <w:p w14:paraId="3FF1871E" w14:textId="77777777" w:rsidR="00E32253" w:rsidRPr="00607304"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Pr>
          <w:rFonts w:ascii="Tahoma" w:hAnsi="Tahoma" w:cs="Tahoma"/>
          <w:sz w:val="18"/>
          <w:szCs w:val="18"/>
        </w:rPr>
        <w:t xml:space="preserve">    </w:t>
      </w:r>
      <w:r w:rsidRPr="00607304">
        <w:rPr>
          <w:rFonts w:ascii="Tahoma" w:hAnsi="Tahoma" w:cs="Tahoma"/>
          <w:sz w:val="18"/>
          <w:szCs w:val="18"/>
        </w:rPr>
        <w:t>poskytnutých</w:t>
      </w:r>
      <w:r>
        <w:rPr>
          <w:rFonts w:ascii="Tahoma" w:hAnsi="Tahoma" w:cs="Tahoma"/>
          <w:sz w:val="18"/>
          <w:szCs w:val="18"/>
        </w:rPr>
        <w:t xml:space="preserve"> </w:t>
      </w:r>
      <w:r w:rsidRPr="00607304">
        <w:rPr>
          <w:rFonts w:ascii="Tahoma" w:hAnsi="Tahoma" w:cs="Tahoma"/>
          <w:sz w:val="18"/>
          <w:szCs w:val="18"/>
        </w:rPr>
        <w:t>v minulých letech)</w:t>
      </w:r>
      <w:r w:rsidRPr="00607304">
        <w:rPr>
          <w:rFonts w:ascii="Tahoma" w:hAnsi="Tahoma" w:cs="Tahoma"/>
          <w:sz w:val="18"/>
          <w:szCs w:val="18"/>
        </w:rPr>
        <w:tab/>
      </w:r>
      <w:r w:rsidRPr="00607304">
        <w:rPr>
          <w:rFonts w:ascii="Tahoma" w:hAnsi="Tahoma" w:cs="Tahoma"/>
          <w:sz w:val="18"/>
          <w:szCs w:val="18"/>
        </w:rPr>
        <w:tab/>
      </w:r>
      <w:r w:rsidRPr="00607304">
        <w:rPr>
          <w:rFonts w:ascii="Tahoma" w:hAnsi="Tahoma" w:cs="Tahoma"/>
          <w:sz w:val="18"/>
          <w:szCs w:val="18"/>
        </w:rPr>
        <w:tab/>
        <w:t>2 300 tis. Kč</w:t>
      </w:r>
    </w:p>
    <w:p w14:paraId="2FD95C65" w14:textId="77777777" w:rsidR="00E32253" w:rsidRPr="00607304" w:rsidRDefault="00E32253" w:rsidP="00E32253">
      <w:pPr>
        <w:pStyle w:val="Bezmezer"/>
        <w:tabs>
          <w:tab w:val="left" w:pos="709"/>
          <w:tab w:val="left" w:pos="1418"/>
          <w:tab w:val="right" w:pos="5529"/>
          <w:tab w:val="right" w:pos="6804"/>
          <w:tab w:val="right" w:pos="9072"/>
        </w:tabs>
        <w:ind w:left="142"/>
        <w:rPr>
          <w:rFonts w:ascii="Tahoma" w:hAnsi="Tahoma" w:cs="Tahoma"/>
          <w:sz w:val="18"/>
          <w:szCs w:val="18"/>
        </w:rPr>
      </w:pPr>
      <w:r w:rsidRPr="00607304">
        <w:rPr>
          <w:rFonts w:ascii="Tahoma" w:hAnsi="Tahoma" w:cs="Tahoma"/>
          <w:sz w:val="18"/>
          <w:szCs w:val="18"/>
        </w:rPr>
        <w:t xml:space="preserve"> z toho:</w:t>
      </w:r>
    </w:p>
    <w:p w14:paraId="40BA6802" w14:textId="77777777" w:rsidR="00E32253" w:rsidRPr="00607304"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607304">
        <w:rPr>
          <w:rFonts w:ascii="Tahoma" w:hAnsi="Tahoma" w:cs="Tahoma"/>
          <w:sz w:val="18"/>
          <w:szCs w:val="18"/>
        </w:rPr>
        <w:t>státního příspěvku na výkon pěstounské péče, přijatého do 31.12.2021,</w:t>
      </w:r>
    </w:p>
    <w:p w14:paraId="4A34DBFC" w14:textId="77777777" w:rsidR="00E32253"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607304">
        <w:rPr>
          <w:rFonts w:ascii="Tahoma" w:hAnsi="Tahoma" w:cs="Tahoma"/>
          <w:sz w:val="18"/>
          <w:szCs w:val="18"/>
        </w:rPr>
        <w:t xml:space="preserve">  tj. za období 2013–2021 </w:t>
      </w:r>
      <w:r w:rsidRPr="00607304">
        <w:rPr>
          <w:rFonts w:ascii="Tahoma" w:hAnsi="Tahoma" w:cs="Tahoma"/>
          <w:i/>
          <w:iCs/>
          <w:sz w:val="18"/>
          <w:szCs w:val="18"/>
        </w:rPr>
        <w:t>(ÚZ 13010)</w:t>
      </w:r>
      <w:r w:rsidRPr="00607304">
        <w:rPr>
          <w:rFonts w:ascii="Tahoma" w:hAnsi="Tahoma" w:cs="Tahoma"/>
          <w:i/>
          <w:iCs/>
          <w:sz w:val="18"/>
          <w:szCs w:val="18"/>
        </w:rPr>
        <w:tab/>
      </w:r>
      <w:r w:rsidRPr="00607304">
        <w:rPr>
          <w:rFonts w:ascii="Tahoma" w:hAnsi="Tahoma" w:cs="Tahoma"/>
          <w:sz w:val="18"/>
          <w:szCs w:val="18"/>
        </w:rPr>
        <w:tab/>
      </w:r>
      <w:r w:rsidRPr="00A21A98">
        <w:rPr>
          <w:rFonts w:ascii="Tahoma" w:hAnsi="Tahoma" w:cs="Tahoma"/>
          <w:sz w:val="18"/>
          <w:szCs w:val="18"/>
        </w:rPr>
        <w:t>49 tis. Kč</w:t>
      </w:r>
    </w:p>
    <w:p w14:paraId="68E8226B" w14:textId="77777777" w:rsidR="00E32253"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607304">
        <w:rPr>
          <w:rFonts w:ascii="Tahoma" w:hAnsi="Tahoma" w:cs="Tahoma"/>
          <w:sz w:val="18"/>
          <w:szCs w:val="18"/>
        </w:rPr>
        <w:t>státního příspěvku na výkon pěstounské péče</w:t>
      </w:r>
      <w:r>
        <w:rPr>
          <w:rFonts w:ascii="Tahoma" w:hAnsi="Tahoma" w:cs="Tahoma"/>
          <w:sz w:val="18"/>
          <w:szCs w:val="18"/>
        </w:rPr>
        <w:t>, poskytnuté na rok 2022</w:t>
      </w:r>
    </w:p>
    <w:p w14:paraId="2C7D54D7" w14:textId="77777777" w:rsidR="00E32253" w:rsidRPr="00607304"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607304">
        <w:rPr>
          <w:rFonts w:ascii="Tahoma" w:hAnsi="Tahoma" w:cs="Tahoma"/>
          <w:sz w:val="18"/>
          <w:szCs w:val="18"/>
        </w:rPr>
        <w:t xml:space="preserve"> </w:t>
      </w:r>
      <w:r w:rsidRPr="00607304">
        <w:rPr>
          <w:rFonts w:ascii="Tahoma" w:hAnsi="Tahoma" w:cs="Tahoma"/>
          <w:i/>
          <w:iCs/>
          <w:sz w:val="18"/>
          <w:szCs w:val="18"/>
        </w:rPr>
        <w:t>(ÚZ 13010)</w:t>
      </w:r>
      <w:r>
        <w:rPr>
          <w:rFonts w:ascii="Tahoma" w:hAnsi="Tahoma" w:cs="Tahoma"/>
          <w:i/>
          <w:iCs/>
          <w:sz w:val="18"/>
          <w:szCs w:val="18"/>
        </w:rPr>
        <w:tab/>
      </w:r>
      <w:r w:rsidRPr="00607304">
        <w:rPr>
          <w:rFonts w:ascii="Tahoma" w:hAnsi="Tahoma" w:cs="Tahoma"/>
          <w:sz w:val="18"/>
          <w:szCs w:val="18"/>
        </w:rPr>
        <w:tab/>
      </w:r>
      <w:r>
        <w:rPr>
          <w:rFonts w:ascii="Tahoma" w:hAnsi="Tahoma" w:cs="Tahoma"/>
          <w:sz w:val="18"/>
          <w:szCs w:val="18"/>
        </w:rPr>
        <w:tab/>
      </w:r>
      <w:r w:rsidRPr="00607304">
        <w:rPr>
          <w:rFonts w:ascii="Tahoma" w:hAnsi="Tahoma" w:cs="Tahoma"/>
          <w:sz w:val="18"/>
          <w:szCs w:val="18"/>
        </w:rPr>
        <w:t>344 tis. Kč</w:t>
      </w:r>
    </w:p>
    <w:p w14:paraId="5F2C7A25" w14:textId="77777777" w:rsidR="00E32253" w:rsidRPr="00607304" w:rsidRDefault="00E32253">
      <w:pPr>
        <w:pStyle w:val="Bezmezer"/>
        <w:numPr>
          <w:ilvl w:val="0"/>
          <w:numId w:val="207"/>
        </w:numPr>
        <w:tabs>
          <w:tab w:val="left" w:pos="709"/>
          <w:tab w:val="left" w:pos="1418"/>
          <w:tab w:val="right" w:pos="5529"/>
          <w:tab w:val="right" w:pos="7371"/>
          <w:tab w:val="right" w:pos="9072"/>
        </w:tabs>
        <w:ind w:hanging="76"/>
        <w:rPr>
          <w:rFonts w:ascii="Tahoma" w:hAnsi="Tahoma" w:cs="Tahoma"/>
          <w:sz w:val="18"/>
          <w:szCs w:val="18"/>
        </w:rPr>
      </w:pPr>
      <w:r w:rsidRPr="00607304">
        <w:rPr>
          <w:rFonts w:ascii="Tahoma" w:hAnsi="Tahoma" w:cs="Tahoma"/>
          <w:sz w:val="18"/>
          <w:szCs w:val="18"/>
        </w:rPr>
        <w:t>dotace na výkon činnosti obce v oblasti sociálně-právní ochrany dětí</w:t>
      </w:r>
      <w:r>
        <w:rPr>
          <w:rFonts w:ascii="Tahoma" w:hAnsi="Tahoma" w:cs="Tahoma"/>
          <w:sz w:val="18"/>
          <w:szCs w:val="18"/>
        </w:rPr>
        <w:t>,</w:t>
      </w:r>
      <w:r w:rsidRPr="00607304">
        <w:rPr>
          <w:rFonts w:ascii="Tahoma" w:hAnsi="Tahoma" w:cs="Tahoma"/>
          <w:sz w:val="18"/>
          <w:szCs w:val="18"/>
        </w:rPr>
        <w:t xml:space="preserve"> </w:t>
      </w:r>
    </w:p>
    <w:p w14:paraId="4856C691" w14:textId="77777777" w:rsidR="00E32253" w:rsidRPr="00607304"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Pr>
          <w:rFonts w:ascii="Tahoma" w:hAnsi="Tahoma" w:cs="Tahoma"/>
          <w:sz w:val="18"/>
          <w:szCs w:val="18"/>
        </w:rPr>
        <w:t xml:space="preserve"> poskytnuté na rok 2022 </w:t>
      </w:r>
      <w:r w:rsidRPr="00607304">
        <w:rPr>
          <w:rFonts w:ascii="Tahoma" w:hAnsi="Tahoma" w:cs="Tahoma"/>
          <w:i/>
          <w:iCs/>
          <w:sz w:val="18"/>
          <w:szCs w:val="18"/>
        </w:rPr>
        <w:t>(ÚZ 13024)</w:t>
      </w:r>
      <w:r w:rsidRPr="00607304">
        <w:rPr>
          <w:rFonts w:ascii="Tahoma" w:hAnsi="Tahoma" w:cs="Tahoma"/>
          <w:sz w:val="18"/>
          <w:szCs w:val="18"/>
        </w:rPr>
        <w:tab/>
      </w:r>
      <w:r w:rsidRPr="00607304">
        <w:rPr>
          <w:rFonts w:ascii="Tahoma" w:hAnsi="Tahoma" w:cs="Tahoma"/>
          <w:sz w:val="18"/>
          <w:szCs w:val="18"/>
        </w:rPr>
        <w:tab/>
        <w:t>1 096 tis. Kč</w:t>
      </w:r>
    </w:p>
    <w:p w14:paraId="440C7C72" w14:textId="77777777" w:rsidR="00E32253" w:rsidRDefault="00E32253">
      <w:pPr>
        <w:pStyle w:val="Bezmezer"/>
        <w:numPr>
          <w:ilvl w:val="0"/>
          <w:numId w:val="209"/>
        </w:numPr>
        <w:tabs>
          <w:tab w:val="left" w:pos="709"/>
          <w:tab w:val="left" w:pos="1418"/>
          <w:tab w:val="right" w:pos="5529"/>
          <w:tab w:val="right" w:pos="7371"/>
          <w:tab w:val="right" w:pos="9072"/>
        </w:tabs>
        <w:ind w:left="284" w:firstLine="0"/>
        <w:rPr>
          <w:rFonts w:ascii="Tahoma" w:hAnsi="Tahoma" w:cs="Tahoma"/>
          <w:sz w:val="18"/>
          <w:szCs w:val="18"/>
        </w:rPr>
      </w:pPr>
      <w:r w:rsidRPr="00607304">
        <w:rPr>
          <w:rFonts w:ascii="Tahoma" w:hAnsi="Tahoma" w:cs="Tahoma"/>
          <w:sz w:val="18"/>
          <w:szCs w:val="18"/>
        </w:rPr>
        <w:t>dotace na výdaje spojené s volbou prezident</w:t>
      </w:r>
      <w:r>
        <w:rPr>
          <w:rFonts w:ascii="Tahoma" w:hAnsi="Tahoma" w:cs="Tahoma"/>
          <w:sz w:val="18"/>
          <w:szCs w:val="18"/>
        </w:rPr>
        <w:t>a</w:t>
      </w:r>
      <w:r w:rsidRPr="00607304">
        <w:rPr>
          <w:rFonts w:ascii="Tahoma" w:hAnsi="Tahoma" w:cs="Tahoma"/>
          <w:sz w:val="18"/>
          <w:szCs w:val="18"/>
        </w:rPr>
        <w:t xml:space="preserve"> ČR</w:t>
      </w:r>
      <w:r>
        <w:rPr>
          <w:rFonts w:ascii="Tahoma" w:hAnsi="Tahoma" w:cs="Tahoma"/>
          <w:sz w:val="18"/>
          <w:szCs w:val="18"/>
        </w:rPr>
        <w:t xml:space="preserve"> </w:t>
      </w:r>
      <w:r w:rsidRPr="00607304">
        <w:rPr>
          <w:rFonts w:ascii="Tahoma" w:hAnsi="Tahoma" w:cs="Tahoma"/>
          <w:i/>
          <w:iCs/>
          <w:sz w:val="18"/>
          <w:szCs w:val="18"/>
        </w:rPr>
        <w:t>(ÚZ 98008)</w:t>
      </w:r>
      <w:r w:rsidRPr="00607304">
        <w:rPr>
          <w:rFonts w:ascii="Tahoma" w:hAnsi="Tahoma" w:cs="Tahoma"/>
          <w:i/>
          <w:iCs/>
          <w:sz w:val="18"/>
          <w:szCs w:val="18"/>
        </w:rPr>
        <w:tab/>
      </w:r>
      <w:r w:rsidRPr="00607304">
        <w:rPr>
          <w:rFonts w:ascii="Tahoma" w:hAnsi="Tahoma" w:cs="Tahoma"/>
          <w:i/>
          <w:iCs/>
          <w:sz w:val="18"/>
          <w:szCs w:val="18"/>
        </w:rPr>
        <w:tab/>
      </w:r>
      <w:r w:rsidRPr="00607304">
        <w:rPr>
          <w:rFonts w:ascii="Tahoma" w:hAnsi="Tahoma" w:cs="Tahoma"/>
          <w:sz w:val="18"/>
          <w:szCs w:val="18"/>
        </w:rPr>
        <w:t>551 tis. Kč</w:t>
      </w:r>
    </w:p>
    <w:p w14:paraId="2E0EFE1A" w14:textId="77777777" w:rsidR="00E32253" w:rsidRDefault="00E32253">
      <w:pPr>
        <w:pStyle w:val="Bezmezer"/>
        <w:numPr>
          <w:ilvl w:val="0"/>
          <w:numId w:val="209"/>
        </w:numPr>
        <w:tabs>
          <w:tab w:val="left" w:pos="709"/>
          <w:tab w:val="left" w:pos="1418"/>
          <w:tab w:val="right" w:pos="5529"/>
          <w:tab w:val="right" w:pos="7371"/>
          <w:tab w:val="right" w:pos="9072"/>
        </w:tabs>
        <w:ind w:left="284" w:firstLine="0"/>
        <w:rPr>
          <w:rFonts w:ascii="Tahoma" w:hAnsi="Tahoma" w:cs="Tahoma"/>
          <w:sz w:val="18"/>
          <w:szCs w:val="18"/>
        </w:rPr>
      </w:pPr>
      <w:r w:rsidRPr="00607304">
        <w:rPr>
          <w:rFonts w:ascii="Tahoma" w:hAnsi="Tahoma" w:cs="Tahoma"/>
          <w:sz w:val="18"/>
          <w:szCs w:val="18"/>
        </w:rPr>
        <w:t>dotace na výdaje spojené s</w:t>
      </w:r>
      <w:r>
        <w:rPr>
          <w:rFonts w:ascii="Tahoma" w:hAnsi="Tahoma" w:cs="Tahoma"/>
          <w:sz w:val="18"/>
          <w:szCs w:val="18"/>
        </w:rPr>
        <w:t> </w:t>
      </w:r>
      <w:r w:rsidRPr="00607304">
        <w:rPr>
          <w:rFonts w:ascii="Tahoma" w:hAnsi="Tahoma" w:cs="Tahoma"/>
          <w:sz w:val="18"/>
          <w:szCs w:val="18"/>
        </w:rPr>
        <w:t>volb</w:t>
      </w:r>
      <w:r>
        <w:rPr>
          <w:rFonts w:ascii="Tahoma" w:hAnsi="Tahoma" w:cs="Tahoma"/>
          <w:sz w:val="18"/>
          <w:szCs w:val="18"/>
        </w:rPr>
        <w:t>ami do Parlamentu ČR a zastupitelstev</w:t>
      </w:r>
    </w:p>
    <w:p w14:paraId="1036F960" w14:textId="77777777" w:rsidR="00E32253"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Pr>
          <w:rFonts w:ascii="Tahoma" w:hAnsi="Tahoma" w:cs="Tahoma"/>
          <w:sz w:val="18"/>
          <w:szCs w:val="18"/>
        </w:rPr>
        <w:t xml:space="preserve">   obcí </w:t>
      </w:r>
      <w:r w:rsidRPr="00607304">
        <w:rPr>
          <w:rFonts w:ascii="Tahoma" w:hAnsi="Tahoma" w:cs="Tahoma"/>
          <w:i/>
          <w:iCs/>
          <w:sz w:val="18"/>
          <w:szCs w:val="18"/>
        </w:rPr>
        <w:t>(ÚZ 98</w:t>
      </w:r>
      <w:r>
        <w:rPr>
          <w:rFonts w:ascii="Tahoma" w:hAnsi="Tahoma" w:cs="Tahoma"/>
          <w:i/>
          <w:iCs/>
          <w:sz w:val="18"/>
          <w:szCs w:val="18"/>
        </w:rPr>
        <w:t>187</w:t>
      </w:r>
      <w:r w:rsidRPr="00607304">
        <w:rPr>
          <w:rFonts w:ascii="Tahoma" w:hAnsi="Tahoma" w:cs="Tahoma"/>
          <w:i/>
          <w:iCs/>
          <w:sz w:val="18"/>
          <w:szCs w:val="18"/>
        </w:rPr>
        <w:t>)</w:t>
      </w:r>
      <w:r w:rsidRPr="00607304">
        <w:rPr>
          <w:rFonts w:ascii="Tahoma" w:hAnsi="Tahoma" w:cs="Tahoma"/>
          <w:i/>
          <w:iCs/>
          <w:sz w:val="18"/>
          <w:szCs w:val="18"/>
        </w:rPr>
        <w:tab/>
      </w:r>
      <w:r w:rsidRPr="00607304">
        <w:rPr>
          <w:rFonts w:ascii="Tahoma" w:hAnsi="Tahoma" w:cs="Tahoma"/>
          <w:i/>
          <w:iCs/>
          <w:sz w:val="18"/>
          <w:szCs w:val="18"/>
        </w:rPr>
        <w:tab/>
      </w:r>
      <w:r>
        <w:rPr>
          <w:rFonts w:ascii="Tahoma" w:hAnsi="Tahoma" w:cs="Tahoma"/>
          <w:sz w:val="18"/>
          <w:szCs w:val="18"/>
        </w:rPr>
        <w:t>152</w:t>
      </w:r>
      <w:r w:rsidRPr="00607304">
        <w:rPr>
          <w:rFonts w:ascii="Tahoma" w:hAnsi="Tahoma" w:cs="Tahoma"/>
          <w:sz w:val="18"/>
          <w:szCs w:val="18"/>
        </w:rPr>
        <w:t xml:space="preserve"> tis. Kč</w:t>
      </w:r>
    </w:p>
    <w:p w14:paraId="280987C2" w14:textId="77777777" w:rsidR="00E32253" w:rsidRPr="00C064C2" w:rsidRDefault="00E32253">
      <w:pPr>
        <w:pStyle w:val="Bezmezer"/>
        <w:numPr>
          <w:ilvl w:val="0"/>
          <w:numId w:val="209"/>
        </w:numPr>
        <w:tabs>
          <w:tab w:val="left" w:pos="709"/>
          <w:tab w:val="left" w:pos="1418"/>
          <w:tab w:val="right" w:pos="5529"/>
          <w:tab w:val="right" w:pos="7371"/>
          <w:tab w:val="right" w:pos="9072"/>
        </w:tabs>
        <w:ind w:left="284" w:firstLine="0"/>
        <w:rPr>
          <w:rFonts w:ascii="Tahoma" w:hAnsi="Tahoma" w:cs="Tahoma"/>
          <w:sz w:val="18"/>
          <w:szCs w:val="18"/>
        </w:rPr>
      </w:pPr>
      <w:r w:rsidRPr="00607304">
        <w:rPr>
          <w:rFonts w:ascii="Tahoma" w:hAnsi="Tahoma" w:cs="Tahoma"/>
          <w:sz w:val="18"/>
          <w:szCs w:val="18"/>
        </w:rPr>
        <w:t xml:space="preserve">dotace </w:t>
      </w:r>
      <w:r>
        <w:rPr>
          <w:rFonts w:ascii="Tahoma" w:hAnsi="Tahoma" w:cs="Tahoma"/>
          <w:sz w:val="18"/>
          <w:szCs w:val="18"/>
        </w:rPr>
        <w:t xml:space="preserve">poskytnutá ZŠ a MŠ F-M, Chlebovice v rámci projektu </w:t>
      </w:r>
      <w:r w:rsidRPr="00C064C2">
        <w:rPr>
          <w:rFonts w:ascii="Tahoma" w:hAnsi="Tahoma" w:cs="Tahoma"/>
          <w:sz w:val="18"/>
          <w:szCs w:val="18"/>
        </w:rPr>
        <w:t xml:space="preserve">Operačního </w:t>
      </w:r>
    </w:p>
    <w:p w14:paraId="10A9D394" w14:textId="77777777" w:rsidR="00E32253" w:rsidRPr="00C064C2"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C064C2">
        <w:rPr>
          <w:rFonts w:ascii="Tahoma" w:hAnsi="Tahoma" w:cs="Tahoma"/>
          <w:sz w:val="18"/>
          <w:szCs w:val="18"/>
        </w:rPr>
        <w:t xml:space="preserve">   programu Výzkum, vývoj a vzdělávání </w:t>
      </w:r>
      <w:r w:rsidRPr="00C064C2">
        <w:rPr>
          <w:rFonts w:ascii="Tahoma" w:hAnsi="Tahoma" w:cs="Tahoma"/>
          <w:i/>
          <w:iCs/>
          <w:sz w:val="18"/>
          <w:szCs w:val="18"/>
        </w:rPr>
        <w:t>(ÚZ 33063)</w:t>
      </w:r>
      <w:r w:rsidRPr="00C064C2">
        <w:rPr>
          <w:rFonts w:ascii="Tahoma" w:hAnsi="Tahoma" w:cs="Tahoma"/>
          <w:i/>
          <w:iCs/>
          <w:sz w:val="18"/>
          <w:szCs w:val="18"/>
        </w:rPr>
        <w:tab/>
      </w:r>
      <w:r w:rsidRPr="00C064C2">
        <w:rPr>
          <w:rFonts w:ascii="Tahoma" w:hAnsi="Tahoma" w:cs="Tahoma"/>
          <w:i/>
          <w:iCs/>
          <w:sz w:val="18"/>
          <w:szCs w:val="18"/>
        </w:rPr>
        <w:tab/>
      </w:r>
      <w:r w:rsidRPr="00C064C2">
        <w:rPr>
          <w:rFonts w:ascii="Tahoma" w:hAnsi="Tahoma" w:cs="Tahoma"/>
          <w:sz w:val="18"/>
          <w:szCs w:val="18"/>
        </w:rPr>
        <w:t>95 tis. Kč</w:t>
      </w:r>
    </w:p>
    <w:p w14:paraId="5E268DC9" w14:textId="77777777" w:rsidR="00E32253" w:rsidRPr="00C064C2" w:rsidRDefault="00E32253">
      <w:pPr>
        <w:pStyle w:val="Bezmezer"/>
        <w:numPr>
          <w:ilvl w:val="0"/>
          <w:numId w:val="209"/>
        </w:numPr>
        <w:tabs>
          <w:tab w:val="left" w:pos="709"/>
          <w:tab w:val="left" w:pos="1418"/>
          <w:tab w:val="right" w:pos="5529"/>
          <w:tab w:val="right" w:pos="7371"/>
          <w:tab w:val="right" w:pos="9072"/>
        </w:tabs>
        <w:ind w:left="284" w:firstLine="0"/>
        <w:rPr>
          <w:rFonts w:ascii="Tahoma" w:hAnsi="Tahoma" w:cs="Tahoma"/>
          <w:sz w:val="18"/>
          <w:szCs w:val="18"/>
        </w:rPr>
      </w:pPr>
      <w:r w:rsidRPr="00C064C2">
        <w:rPr>
          <w:rFonts w:ascii="Tahoma" w:hAnsi="Tahoma" w:cs="Tahoma"/>
          <w:sz w:val="18"/>
          <w:szCs w:val="18"/>
        </w:rPr>
        <w:t xml:space="preserve">dotace poskytnutá SVČ Klíč na úhradu nákladů souvisejících s organizací </w:t>
      </w:r>
    </w:p>
    <w:p w14:paraId="081A3AA1" w14:textId="77777777" w:rsidR="00E32253" w:rsidRPr="00C064C2"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C064C2">
        <w:rPr>
          <w:rFonts w:ascii="Tahoma" w:hAnsi="Tahoma" w:cs="Tahoma"/>
          <w:sz w:val="18"/>
          <w:szCs w:val="18"/>
        </w:rPr>
        <w:t xml:space="preserve">   okresních a krajských kol soutěží a přehlídek v zájmovém vzdělávání </w:t>
      </w:r>
    </w:p>
    <w:p w14:paraId="7147E776" w14:textId="77777777" w:rsidR="00E32253" w:rsidRPr="00C064C2" w:rsidRDefault="00E32253" w:rsidP="00E32253">
      <w:pPr>
        <w:pStyle w:val="Bezmezer"/>
        <w:tabs>
          <w:tab w:val="left" w:pos="709"/>
          <w:tab w:val="left" w:pos="1418"/>
          <w:tab w:val="right" w:pos="5529"/>
          <w:tab w:val="right" w:pos="7371"/>
          <w:tab w:val="right" w:pos="9072"/>
        </w:tabs>
        <w:ind w:left="284"/>
        <w:rPr>
          <w:rFonts w:ascii="Tahoma" w:hAnsi="Tahoma" w:cs="Tahoma"/>
          <w:sz w:val="18"/>
          <w:szCs w:val="18"/>
        </w:rPr>
      </w:pPr>
      <w:r w:rsidRPr="00C064C2">
        <w:rPr>
          <w:rFonts w:ascii="Tahoma" w:hAnsi="Tahoma" w:cs="Tahoma"/>
          <w:sz w:val="18"/>
          <w:szCs w:val="18"/>
        </w:rPr>
        <w:t xml:space="preserve">   </w:t>
      </w:r>
      <w:r w:rsidRPr="00C064C2">
        <w:rPr>
          <w:rFonts w:ascii="Tahoma" w:hAnsi="Tahoma" w:cs="Tahoma"/>
          <w:i/>
          <w:iCs/>
          <w:sz w:val="18"/>
          <w:szCs w:val="18"/>
        </w:rPr>
        <w:t>(ÚZ 33166)</w:t>
      </w:r>
      <w:r w:rsidRPr="00C064C2">
        <w:rPr>
          <w:rFonts w:ascii="Tahoma" w:hAnsi="Tahoma" w:cs="Tahoma"/>
          <w:i/>
          <w:iCs/>
          <w:sz w:val="18"/>
          <w:szCs w:val="18"/>
        </w:rPr>
        <w:tab/>
      </w:r>
      <w:r w:rsidRPr="00C064C2">
        <w:rPr>
          <w:rFonts w:ascii="Tahoma" w:hAnsi="Tahoma" w:cs="Tahoma"/>
          <w:sz w:val="18"/>
          <w:szCs w:val="18"/>
        </w:rPr>
        <w:tab/>
      </w:r>
      <w:r w:rsidRPr="00C064C2">
        <w:rPr>
          <w:rFonts w:ascii="Tahoma" w:hAnsi="Tahoma" w:cs="Tahoma"/>
          <w:i/>
          <w:iCs/>
          <w:sz w:val="18"/>
          <w:szCs w:val="18"/>
        </w:rPr>
        <w:tab/>
      </w:r>
      <w:r w:rsidRPr="00C064C2">
        <w:rPr>
          <w:rFonts w:ascii="Tahoma" w:hAnsi="Tahoma" w:cs="Tahoma"/>
          <w:sz w:val="18"/>
          <w:szCs w:val="18"/>
        </w:rPr>
        <w:t>13 tis. Kč</w:t>
      </w:r>
    </w:p>
    <w:p w14:paraId="6E8783D0" w14:textId="77777777" w:rsidR="00E32253" w:rsidRPr="00C064C2" w:rsidRDefault="00E32253" w:rsidP="00E32253">
      <w:pPr>
        <w:pStyle w:val="Bezmezer"/>
        <w:numPr>
          <w:ilvl w:val="0"/>
          <w:numId w:val="18"/>
        </w:numPr>
        <w:tabs>
          <w:tab w:val="left" w:pos="709"/>
          <w:tab w:val="left" w:pos="1418"/>
          <w:tab w:val="right" w:pos="5529"/>
          <w:tab w:val="right" w:pos="6804"/>
          <w:tab w:val="right" w:pos="9072"/>
        </w:tabs>
        <w:ind w:left="284" w:hanging="284"/>
        <w:rPr>
          <w:rFonts w:ascii="Tahoma" w:hAnsi="Tahoma" w:cs="Tahoma"/>
          <w:sz w:val="18"/>
          <w:szCs w:val="18"/>
        </w:rPr>
      </w:pPr>
      <w:r w:rsidRPr="00C064C2">
        <w:rPr>
          <w:rFonts w:ascii="Tahoma" w:hAnsi="Tahoma" w:cs="Tahoma"/>
          <w:sz w:val="18"/>
          <w:szCs w:val="18"/>
        </w:rPr>
        <w:t>výdaje na ostatní činnosti</w:t>
      </w:r>
      <w:r w:rsidRPr="00C064C2">
        <w:rPr>
          <w:rFonts w:ascii="Tahoma" w:hAnsi="Tahoma" w:cs="Tahoma"/>
          <w:sz w:val="18"/>
          <w:szCs w:val="18"/>
        </w:rPr>
        <w:tab/>
      </w:r>
      <w:r w:rsidRPr="00C064C2">
        <w:rPr>
          <w:rFonts w:ascii="Tahoma" w:hAnsi="Tahoma" w:cs="Tahoma"/>
          <w:sz w:val="18"/>
          <w:szCs w:val="18"/>
        </w:rPr>
        <w:tab/>
      </w:r>
      <w:r w:rsidRPr="00C064C2">
        <w:rPr>
          <w:rFonts w:ascii="Tahoma" w:hAnsi="Tahoma" w:cs="Tahoma"/>
          <w:sz w:val="18"/>
          <w:szCs w:val="18"/>
        </w:rPr>
        <w:tab/>
        <w:t>25 tis. Kč</w:t>
      </w:r>
    </w:p>
    <w:p w14:paraId="5FD8BCC5" w14:textId="77777777" w:rsidR="00E32253" w:rsidRPr="00C064C2" w:rsidRDefault="00E32253" w:rsidP="00E32253">
      <w:pPr>
        <w:pStyle w:val="Bezmezer"/>
        <w:tabs>
          <w:tab w:val="left" w:pos="709"/>
          <w:tab w:val="left" w:pos="1418"/>
          <w:tab w:val="right" w:pos="5529"/>
          <w:tab w:val="right" w:pos="6804"/>
          <w:tab w:val="right" w:pos="9072"/>
        </w:tabs>
        <w:ind w:left="142"/>
        <w:rPr>
          <w:rFonts w:ascii="Tahoma" w:hAnsi="Tahoma" w:cs="Tahoma"/>
          <w:sz w:val="18"/>
          <w:szCs w:val="18"/>
        </w:rPr>
      </w:pPr>
      <w:r w:rsidRPr="00C064C2">
        <w:rPr>
          <w:rFonts w:ascii="Tahoma" w:hAnsi="Tahoma" w:cs="Tahoma"/>
          <w:sz w:val="18"/>
          <w:szCs w:val="18"/>
        </w:rPr>
        <w:t xml:space="preserve"> z toho:</w:t>
      </w:r>
    </w:p>
    <w:p w14:paraId="18CEB54C" w14:textId="77777777" w:rsidR="00E32253" w:rsidRPr="00C064C2" w:rsidRDefault="00E32253">
      <w:pPr>
        <w:pStyle w:val="Bezmezer"/>
        <w:numPr>
          <w:ilvl w:val="0"/>
          <w:numId w:val="217"/>
        </w:numPr>
        <w:tabs>
          <w:tab w:val="left" w:pos="709"/>
          <w:tab w:val="left" w:pos="1418"/>
          <w:tab w:val="right" w:pos="5529"/>
          <w:tab w:val="right" w:pos="6804"/>
          <w:tab w:val="right" w:pos="9072"/>
        </w:tabs>
        <w:ind w:hanging="76"/>
        <w:rPr>
          <w:rFonts w:ascii="Tahoma" w:hAnsi="Tahoma" w:cs="Tahoma"/>
          <w:sz w:val="18"/>
          <w:szCs w:val="18"/>
        </w:rPr>
      </w:pPr>
      <w:r w:rsidRPr="00C064C2">
        <w:rPr>
          <w:rFonts w:ascii="Tahoma" w:hAnsi="Tahoma" w:cs="Tahoma"/>
          <w:sz w:val="18"/>
          <w:szCs w:val="18"/>
        </w:rPr>
        <w:t xml:space="preserve">Československá obec legionářská, z.s. – neinvestiční transfer na podporu </w:t>
      </w:r>
    </w:p>
    <w:p w14:paraId="4D0DF562" w14:textId="77777777" w:rsidR="00E32253" w:rsidRPr="00C064C2" w:rsidRDefault="00E32253" w:rsidP="00E32253">
      <w:pPr>
        <w:pStyle w:val="Bezmezer"/>
        <w:tabs>
          <w:tab w:val="left" w:pos="709"/>
          <w:tab w:val="left" w:pos="1418"/>
          <w:tab w:val="right" w:pos="5529"/>
          <w:tab w:val="right" w:pos="7371"/>
          <w:tab w:val="right" w:pos="9072"/>
        </w:tabs>
        <w:ind w:left="360"/>
        <w:rPr>
          <w:rFonts w:ascii="Tahoma" w:hAnsi="Tahoma" w:cs="Tahoma"/>
          <w:sz w:val="18"/>
          <w:szCs w:val="18"/>
        </w:rPr>
      </w:pPr>
      <w:r w:rsidRPr="00C064C2">
        <w:rPr>
          <w:rFonts w:ascii="Tahoma" w:hAnsi="Tahoma" w:cs="Tahoma"/>
          <w:sz w:val="18"/>
          <w:szCs w:val="18"/>
        </w:rPr>
        <w:t xml:space="preserve">  činnosti</w:t>
      </w:r>
      <w:r w:rsidRPr="00C064C2">
        <w:rPr>
          <w:rFonts w:ascii="Tahoma" w:hAnsi="Tahoma" w:cs="Tahoma"/>
          <w:sz w:val="18"/>
          <w:szCs w:val="18"/>
        </w:rPr>
        <w:tab/>
      </w:r>
      <w:r w:rsidRPr="00C064C2">
        <w:rPr>
          <w:rFonts w:ascii="Tahoma" w:hAnsi="Tahoma" w:cs="Tahoma"/>
          <w:sz w:val="18"/>
          <w:szCs w:val="18"/>
        </w:rPr>
        <w:tab/>
      </w:r>
      <w:r w:rsidRPr="00C064C2">
        <w:rPr>
          <w:rFonts w:ascii="Tahoma" w:hAnsi="Tahoma" w:cs="Tahoma"/>
          <w:sz w:val="18"/>
          <w:szCs w:val="18"/>
        </w:rPr>
        <w:tab/>
        <w:t>25 tis. Kč</w:t>
      </w:r>
    </w:p>
    <w:p w14:paraId="2B8B8319" w14:textId="77777777" w:rsidR="00E32253" w:rsidRPr="00C064C2"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22312F66" w14:textId="77777777" w:rsidR="00E32253" w:rsidRPr="00C064C2"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53F42350" w14:textId="77777777" w:rsidR="00E32253" w:rsidRPr="00C064C2"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57FB83EF" w14:textId="77777777" w:rsidR="00E32253" w:rsidRPr="00276DA8" w:rsidRDefault="00E32253" w:rsidP="00E32253">
      <w:pPr>
        <w:pStyle w:val="Bezmezer"/>
        <w:tabs>
          <w:tab w:val="left" w:pos="709"/>
          <w:tab w:val="right" w:pos="6804"/>
          <w:tab w:val="right" w:pos="9072"/>
        </w:tabs>
        <w:rPr>
          <w:rFonts w:ascii="Tahoma" w:hAnsi="Tahoma" w:cs="Tahoma"/>
          <w:sz w:val="18"/>
          <w:szCs w:val="18"/>
          <w:u w:val="single"/>
        </w:rPr>
      </w:pPr>
      <w:r w:rsidRPr="00276DA8">
        <w:rPr>
          <w:rFonts w:ascii="Tahoma" w:hAnsi="Tahoma" w:cs="Tahoma"/>
          <w:b/>
          <w:i/>
          <w:sz w:val="18"/>
          <w:szCs w:val="18"/>
        </w:rPr>
        <w:t xml:space="preserve">3.3. </w:t>
      </w:r>
      <w:r w:rsidRPr="00276DA8">
        <w:rPr>
          <w:rFonts w:ascii="Tahoma" w:hAnsi="Tahoma" w:cs="Tahoma"/>
          <w:b/>
          <w:i/>
          <w:sz w:val="18"/>
          <w:szCs w:val="18"/>
          <w:u w:val="single"/>
        </w:rPr>
        <w:t>Běžné a kapitálové výdaje</w:t>
      </w:r>
    </w:p>
    <w:p w14:paraId="670159CA" w14:textId="77777777" w:rsidR="00E32253" w:rsidRPr="00276DA8"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39DE7ECA" w14:textId="77777777" w:rsidR="00E32253" w:rsidRPr="00276DA8" w:rsidRDefault="00E32253" w:rsidP="00E32253">
      <w:pPr>
        <w:pStyle w:val="Bezmezer"/>
        <w:rPr>
          <w:rFonts w:ascii="Tahoma" w:hAnsi="Tahoma" w:cs="Tahoma"/>
          <w:sz w:val="18"/>
          <w:szCs w:val="18"/>
        </w:rPr>
      </w:pPr>
      <w:r w:rsidRPr="00276DA8">
        <w:rPr>
          <w:rFonts w:ascii="Tahoma" w:hAnsi="Tahoma" w:cs="Tahoma"/>
          <w:sz w:val="18"/>
          <w:szCs w:val="18"/>
        </w:rPr>
        <w:t xml:space="preserve">Celkové výdaje města v roce 2023 dosáhly výše 1 706 250 tis. Kč. Běžné výdaje dosáhly výše 1 509 719 tis. Kč, což představuje 88,48 % celkových výdajů města, kapitálové výdaje dosáhly výše 196 531 tis. Kč, což tvoří </w:t>
      </w:r>
      <w:r w:rsidRPr="00276DA8">
        <w:rPr>
          <w:rFonts w:ascii="Tahoma" w:hAnsi="Tahoma" w:cs="Tahoma"/>
          <w:sz w:val="18"/>
          <w:szCs w:val="18"/>
        </w:rPr>
        <w:br/>
        <w:t xml:space="preserve">11,52 % celkových výdajů. Ve srovnání s rokem 2022 běžné výdaje zaznamenaly nárůst o 199 747 tis. Kč </w:t>
      </w:r>
      <w:r>
        <w:rPr>
          <w:rFonts w:ascii="Tahoma" w:hAnsi="Tahoma" w:cs="Tahoma"/>
          <w:sz w:val="18"/>
          <w:szCs w:val="18"/>
        </w:rPr>
        <w:br/>
      </w:r>
      <w:r w:rsidRPr="00276DA8">
        <w:rPr>
          <w:rFonts w:ascii="Tahoma" w:hAnsi="Tahoma" w:cs="Tahoma"/>
          <w:sz w:val="18"/>
          <w:szCs w:val="18"/>
        </w:rPr>
        <w:t>(tj. o 15 %) a kapitálové výdaje naopak pokles o 150 787 tis. Kč (tj. o 43 %).</w:t>
      </w:r>
    </w:p>
    <w:p w14:paraId="27B2CE25" w14:textId="77777777" w:rsidR="00E32253" w:rsidRPr="00276DA8" w:rsidRDefault="00E32253" w:rsidP="00E32253">
      <w:pPr>
        <w:pStyle w:val="Bezmezer"/>
        <w:rPr>
          <w:rFonts w:ascii="Tahoma" w:hAnsi="Tahoma" w:cs="Tahoma"/>
          <w:sz w:val="18"/>
          <w:szCs w:val="18"/>
        </w:rPr>
      </w:pPr>
    </w:p>
    <w:p w14:paraId="119B3537" w14:textId="77777777" w:rsidR="00E32253" w:rsidRDefault="00E32253" w:rsidP="00E32253">
      <w:pPr>
        <w:pStyle w:val="Bezmezer"/>
        <w:rPr>
          <w:rFonts w:ascii="Tahoma" w:hAnsi="Tahoma" w:cs="Tahoma"/>
          <w:sz w:val="18"/>
          <w:szCs w:val="18"/>
        </w:rPr>
      </w:pPr>
    </w:p>
    <w:p w14:paraId="189F9FE8" w14:textId="77777777" w:rsidR="00E32253" w:rsidRDefault="00E32253" w:rsidP="00E32253">
      <w:pPr>
        <w:pStyle w:val="Bezmezer"/>
        <w:rPr>
          <w:rFonts w:ascii="Tahoma" w:hAnsi="Tahoma" w:cs="Tahoma"/>
          <w:sz w:val="18"/>
          <w:szCs w:val="18"/>
        </w:rPr>
      </w:pPr>
    </w:p>
    <w:p w14:paraId="0A55354F" w14:textId="77777777" w:rsidR="00E32253" w:rsidRDefault="00E32253" w:rsidP="00E32253">
      <w:pPr>
        <w:pStyle w:val="Bezmezer"/>
        <w:rPr>
          <w:rFonts w:ascii="Tahoma" w:hAnsi="Tahoma" w:cs="Tahoma"/>
          <w:sz w:val="18"/>
          <w:szCs w:val="18"/>
        </w:rPr>
      </w:pPr>
    </w:p>
    <w:p w14:paraId="01EABF44" w14:textId="77777777" w:rsidR="00E32253" w:rsidRDefault="00E32253" w:rsidP="00E32253">
      <w:pPr>
        <w:pStyle w:val="Bezmezer"/>
        <w:rPr>
          <w:rFonts w:ascii="Tahoma" w:hAnsi="Tahoma" w:cs="Tahoma"/>
          <w:sz w:val="18"/>
          <w:szCs w:val="18"/>
        </w:rPr>
      </w:pPr>
    </w:p>
    <w:p w14:paraId="25B84396" w14:textId="77777777" w:rsidR="00E32253" w:rsidRDefault="00E32253" w:rsidP="00E32253">
      <w:pPr>
        <w:pStyle w:val="Bezmezer"/>
        <w:rPr>
          <w:rFonts w:ascii="Tahoma" w:hAnsi="Tahoma" w:cs="Tahoma"/>
          <w:sz w:val="18"/>
          <w:szCs w:val="18"/>
        </w:rPr>
      </w:pPr>
    </w:p>
    <w:p w14:paraId="29058798" w14:textId="77777777" w:rsidR="00E32253" w:rsidRPr="00276DA8" w:rsidRDefault="00E32253" w:rsidP="00E32253">
      <w:pPr>
        <w:pStyle w:val="Bezmezer"/>
        <w:rPr>
          <w:rFonts w:ascii="Tahoma" w:hAnsi="Tahoma" w:cs="Tahoma"/>
          <w:sz w:val="18"/>
          <w:szCs w:val="18"/>
        </w:rPr>
      </w:pPr>
    </w:p>
    <w:p w14:paraId="542FA23E" w14:textId="77777777" w:rsidR="00E32253" w:rsidRDefault="00E32253" w:rsidP="00E32253">
      <w:pPr>
        <w:pStyle w:val="Zkladntext"/>
        <w:tabs>
          <w:tab w:val="left" w:pos="426"/>
          <w:tab w:val="right" w:pos="6237"/>
          <w:tab w:val="right" w:pos="7371"/>
          <w:tab w:val="right" w:pos="9072"/>
        </w:tabs>
        <w:ind w:left="0" w:firstLine="0"/>
        <w:rPr>
          <w:rFonts w:ascii="Tahoma" w:hAnsi="Tahoma" w:cs="Tahoma"/>
          <w:i/>
          <w:sz w:val="18"/>
          <w:szCs w:val="18"/>
        </w:rPr>
      </w:pPr>
      <w:r w:rsidRPr="00276DA8">
        <w:rPr>
          <w:rFonts w:ascii="Tahoma" w:hAnsi="Tahoma" w:cs="Tahoma"/>
          <w:i/>
          <w:sz w:val="18"/>
          <w:szCs w:val="18"/>
        </w:rPr>
        <w:lastRenderedPageBreak/>
        <w:t>Tabulka 14.</w:t>
      </w:r>
      <w:r w:rsidRPr="00276DA8">
        <w:rPr>
          <w:rFonts w:ascii="Tahoma" w:hAnsi="Tahoma" w:cs="Tahoma"/>
          <w:b/>
          <w:i/>
          <w:sz w:val="18"/>
          <w:szCs w:val="18"/>
        </w:rPr>
        <w:t xml:space="preserve"> Srovnání výdajů dle jednotlivých druhů v letech 2019–2023</w:t>
      </w:r>
      <w:r>
        <w:rPr>
          <w:rFonts w:ascii="Tahoma" w:hAnsi="Tahoma" w:cs="Tahoma"/>
          <w:b/>
          <w:i/>
          <w:sz w:val="18"/>
          <w:szCs w:val="18"/>
        </w:rPr>
        <w:t xml:space="preserve"> </w:t>
      </w:r>
      <w:r w:rsidRPr="00276DA8">
        <w:rPr>
          <w:rFonts w:ascii="Tahoma" w:hAnsi="Tahoma" w:cs="Tahoma"/>
          <w:i/>
          <w:sz w:val="18"/>
          <w:szCs w:val="18"/>
        </w:rPr>
        <w:t>(v tis. Kč, podíly v %)</w:t>
      </w:r>
    </w:p>
    <w:tbl>
      <w:tblPr>
        <w:tblW w:w="10207" w:type="dxa"/>
        <w:tblInd w:w="-294" w:type="dxa"/>
        <w:tblLayout w:type="fixed"/>
        <w:tblCellMar>
          <w:left w:w="70" w:type="dxa"/>
          <w:right w:w="70" w:type="dxa"/>
        </w:tblCellMar>
        <w:tblLook w:val="04A0" w:firstRow="1" w:lastRow="0" w:firstColumn="1" w:lastColumn="0" w:noHBand="0" w:noVBand="1"/>
      </w:tblPr>
      <w:tblGrid>
        <w:gridCol w:w="2836"/>
        <w:gridCol w:w="1134"/>
        <w:gridCol w:w="1134"/>
        <w:gridCol w:w="1134"/>
        <w:gridCol w:w="1134"/>
        <w:gridCol w:w="1134"/>
        <w:gridCol w:w="709"/>
        <w:gridCol w:w="992"/>
      </w:tblGrid>
      <w:tr w:rsidR="00E32253" w:rsidRPr="00276DA8" w14:paraId="04FC7DAC" w14:textId="77777777" w:rsidTr="00C3387F">
        <w:trPr>
          <w:trHeight w:val="269"/>
        </w:trPr>
        <w:tc>
          <w:tcPr>
            <w:tcW w:w="2836" w:type="dxa"/>
            <w:vMerge w:val="restart"/>
            <w:tcBorders>
              <w:top w:val="single" w:sz="8" w:space="0" w:color="auto"/>
              <w:left w:val="single" w:sz="8" w:space="0" w:color="auto"/>
              <w:bottom w:val="double" w:sz="6" w:space="0" w:color="000000"/>
              <w:right w:val="single" w:sz="8" w:space="0" w:color="auto"/>
            </w:tcBorders>
            <w:shd w:val="clear" w:color="000000" w:fill="F2F2F2"/>
            <w:noWrap/>
            <w:vAlign w:val="center"/>
            <w:hideMark/>
          </w:tcPr>
          <w:p w14:paraId="426FFE10" w14:textId="77777777" w:rsidR="00E32253" w:rsidRPr="00276DA8" w:rsidRDefault="00E32253" w:rsidP="00C3387F">
            <w:pPr>
              <w:spacing w:after="0" w:line="240" w:lineRule="auto"/>
              <w:jc w:val="center"/>
              <w:rPr>
                <w:rFonts w:ascii="Tahoma" w:hAnsi="Tahoma" w:cs="Tahoma"/>
                <w:b/>
                <w:bCs/>
                <w:i/>
                <w:iCs/>
                <w:sz w:val="20"/>
                <w:szCs w:val="20"/>
              </w:rPr>
            </w:pPr>
            <w:r w:rsidRPr="00276DA8">
              <w:rPr>
                <w:rFonts w:ascii="Tahoma" w:hAnsi="Tahoma" w:cs="Tahoma"/>
                <w:b/>
                <w:bCs/>
                <w:i/>
                <w:iCs/>
                <w:sz w:val="20"/>
                <w:szCs w:val="20"/>
              </w:rPr>
              <w:t> </w:t>
            </w:r>
          </w:p>
        </w:tc>
        <w:tc>
          <w:tcPr>
            <w:tcW w:w="113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5D7287F9" w14:textId="77777777" w:rsidR="00E32253" w:rsidRPr="00276DA8" w:rsidRDefault="00E32253" w:rsidP="00C3387F">
            <w:pPr>
              <w:spacing w:after="0" w:line="240" w:lineRule="auto"/>
              <w:jc w:val="center"/>
              <w:rPr>
                <w:rFonts w:ascii="Tahoma" w:hAnsi="Tahoma" w:cs="Tahoma"/>
                <w:b/>
                <w:bCs/>
                <w:i/>
                <w:iCs/>
                <w:sz w:val="16"/>
                <w:szCs w:val="16"/>
              </w:rPr>
            </w:pPr>
            <w:r w:rsidRPr="00276DA8">
              <w:rPr>
                <w:rFonts w:ascii="Tahoma" w:hAnsi="Tahoma" w:cs="Tahoma"/>
                <w:b/>
                <w:bCs/>
                <w:i/>
                <w:iCs/>
                <w:sz w:val="16"/>
                <w:szCs w:val="16"/>
              </w:rPr>
              <w:t>Skutečnost       r. 2019</w:t>
            </w:r>
          </w:p>
        </w:tc>
        <w:tc>
          <w:tcPr>
            <w:tcW w:w="113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0DD74556" w14:textId="77777777" w:rsidR="00E32253" w:rsidRPr="00276DA8" w:rsidRDefault="00E32253" w:rsidP="00C3387F">
            <w:pPr>
              <w:spacing w:after="0" w:line="240" w:lineRule="auto"/>
              <w:jc w:val="center"/>
              <w:rPr>
                <w:rFonts w:ascii="Tahoma" w:hAnsi="Tahoma" w:cs="Tahoma"/>
                <w:b/>
                <w:bCs/>
                <w:i/>
                <w:iCs/>
                <w:sz w:val="16"/>
                <w:szCs w:val="16"/>
              </w:rPr>
            </w:pPr>
            <w:r w:rsidRPr="00276DA8">
              <w:rPr>
                <w:rFonts w:ascii="Tahoma" w:hAnsi="Tahoma" w:cs="Tahoma"/>
                <w:b/>
                <w:bCs/>
                <w:i/>
                <w:iCs/>
                <w:sz w:val="16"/>
                <w:szCs w:val="16"/>
              </w:rPr>
              <w:t>Skutečnost           r. 2020</w:t>
            </w:r>
          </w:p>
        </w:tc>
        <w:tc>
          <w:tcPr>
            <w:tcW w:w="113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168B9A9C" w14:textId="77777777" w:rsidR="00E32253" w:rsidRPr="00276DA8" w:rsidRDefault="00E32253" w:rsidP="00C3387F">
            <w:pPr>
              <w:spacing w:after="0" w:line="240" w:lineRule="auto"/>
              <w:jc w:val="center"/>
              <w:rPr>
                <w:rFonts w:ascii="Tahoma" w:hAnsi="Tahoma" w:cs="Tahoma"/>
                <w:b/>
                <w:bCs/>
                <w:i/>
                <w:iCs/>
                <w:sz w:val="16"/>
                <w:szCs w:val="16"/>
              </w:rPr>
            </w:pPr>
            <w:r w:rsidRPr="00276DA8">
              <w:rPr>
                <w:rFonts w:ascii="Tahoma" w:hAnsi="Tahoma" w:cs="Tahoma"/>
                <w:b/>
                <w:bCs/>
                <w:i/>
                <w:iCs/>
                <w:sz w:val="16"/>
                <w:szCs w:val="16"/>
              </w:rPr>
              <w:t>Skutečnost             r. 2021</w:t>
            </w:r>
          </w:p>
        </w:tc>
        <w:tc>
          <w:tcPr>
            <w:tcW w:w="113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04B70627" w14:textId="77777777" w:rsidR="00E32253" w:rsidRPr="00276DA8" w:rsidRDefault="00E32253" w:rsidP="00C3387F">
            <w:pPr>
              <w:spacing w:after="0" w:line="240" w:lineRule="auto"/>
              <w:jc w:val="center"/>
              <w:rPr>
                <w:rFonts w:ascii="Tahoma" w:hAnsi="Tahoma" w:cs="Tahoma"/>
                <w:b/>
                <w:bCs/>
                <w:i/>
                <w:iCs/>
                <w:sz w:val="16"/>
                <w:szCs w:val="16"/>
              </w:rPr>
            </w:pPr>
            <w:r w:rsidRPr="00276DA8">
              <w:rPr>
                <w:rFonts w:ascii="Tahoma" w:hAnsi="Tahoma" w:cs="Tahoma"/>
                <w:b/>
                <w:bCs/>
                <w:i/>
                <w:iCs/>
                <w:sz w:val="16"/>
                <w:szCs w:val="16"/>
              </w:rPr>
              <w:t>Skutečnost           r. 2022</w:t>
            </w:r>
          </w:p>
        </w:tc>
        <w:tc>
          <w:tcPr>
            <w:tcW w:w="1134"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7C73B179" w14:textId="77777777" w:rsidR="00E32253" w:rsidRPr="00276DA8" w:rsidRDefault="00E32253" w:rsidP="00C3387F">
            <w:pPr>
              <w:spacing w:after="0" w:line="240" w:lineRule="auto"/>
              <w:jc w:val="center"/>
              <w:rPr>
                <w:rFonts w:ascii="Tahoma" w:hAnsi="Tahoma" w:cs="Tahoma"/>
                <w:b/>
                <w:bCs/>
                <w:i/>
                <w:iCs/>
                <w:sz w:val="16"/>
                <w:szCs w:val="16"/>
              </w:rPr>
            </w:pPr>
            <w:r w:rsidRPr="00276DA8">
              <w:rPr>
                <w:rFonts w:ascii="Tahoma" w:hAnsi="Tahoma" w:cs="Tahoma"/>
                <w:b/>
                <w:bCs/>
                <w:i/>
                <w:iCs/>
                <w:sz w:val="16"/>
                <w:szCs w:val="16"/>
              </w:rPr>
              <w:t>Skutečnost               r. 2023</w:t>
            </w:r>
          </w:p>
        </w:tc>
        <w:tc>
          <w:tcPr>
            <w:tcW w:w="709"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7D6C6EB5" w14:textId="77777777" w:rsidR="00E32253" w:rsidRPr="00276DA8" w:rsidRDefault="00E32253" w:rsidP="00C3387F">
            <w:pPr>
              <w:spacing w:after="0" w:line="240" w:lineRule="auto"/>
              <w:jc w:val="center"/>
              <w:rPr>
                <w:rFonts w:ascii="Tahoma" w:hAnsi="Tahoma" w:cs="Tahoma"/>
                <w:b/>
                <w:bCs/>
                <w:i/>
                <w:iCs/>
                <w:sz w:val="16"/>
                <w:szCs w:val="16"/>
              </w:rPr>
            </w:pPr>
            <w:r w:rsidRPr="00276DA8">
              <w:rPr>
                <w:rFonts w:ascii="Tahoma" w:hAnsi="Tahoma" w:cs="Tahoma"/>
                <w:b/>
                <w:bCs/>
                <w:i/>
                <w:iCs/>
                <w:sz w:val="16"/>
                <w:szCs w:val="16"/>
              </w:rPr>
              <w:t>Index                   23/22</w:t>
            </w:r>
          </w:p>
        </w:tc>
        <w:tc>
          <w:tcPr>
            <w:tcW w:w="992" w:type="dxa"/>
            <w:vMerge w:val="restart"/>
            <w:tcBorders>
              <w:top w:val="single" w:sz="8" w:space="0" w:color="auto"/>
              <w:left w:val="single" w:sz="8" w:space="0" w:color="auto"/>
              <w:bottom w:val="double" w:sz="6" w:space="0" w:color="000000"/>
              <w:right w:val="single" w:sz="8" w:space="0" w:color="auto"/>
            </w:tcBorders>
            <w:shd w:val="clear" w:color="000000" w:fill="F2F2F2"/>
            <w:vAlign w:val="center"/>
            <w:hideMark/>
          </w:tcPr>
          <w:p w14:paraId="43E00A6B" w14:textId="77777777" w:rsidR="00E32253" w:rsidRPr="00276DA8" w:rsidRDefault="00E32253" w:rsidP="00C3387F">
            <w:pPr>
              <w:spacing w:after="0" w:line="240" w:lineRule="auto"/>
              <w:jc w:val="center"/>
              <w:rPr>
                <w:rFonts w:ascii="Tahoma" w:hAnsi="Tahoma" w:cs="Tahoma"/>
                <w:b/>
                <w:bCs/>
                <w:i/>
                <w:iCs/>
                <w:sz w:val="16"/>
                <w:szCs w:val="16"/>
              </w:rPr>
            </w:pPr>
            <w:r w:rsidRPr="00276DA8">
              <w:rPr>
                <w:rFonts w:ascii="Tahoma" w:hAnsi="Tahoma" w:cs="Tahoma"/>
                <w:b/>
                <w:bCs/>
                <w:i/>
                <w:iCs/>
                <w:sz w:val="16"/>
                <w:szCs w:val="16"/>
              </w:rPr>
              <w:t>Podíl na celkových výdajích                   r. 2023</w:t>
            </w:r>
          </w:p>
        </w:tc>
      </w:tr>
      <w:tr w:rsidR="00E32253" w:rsidRPr="00276DA8" w14:paraId="2A74F43A" w14:textId="77777777" w:rsidTr="00C3387F">
        <w:trPr>
          <w:trHeight w:val="269"/>
        </w:trPr>
        <w:tc>
          <w:tcPr>
            <w:tcW w:w="2836" w:type="dxa"/>
            <w:vMerge/>
            <w:tcBorders>
              <w:top w:val="single" w:sz="8" w:space="0" w:color="auto"/>
              <w:left w:val="single" w:sz="8" w:space="0" w:color="auto"/>
              <w:bottom w:val="double" w:sz="6" w:space="0" w:color="000000"/>
              <w:right w:val="single" w:sz="8" w:space="0" w:color="auto"/>
            </w:tcBorders>
            <w:vAlign w:val="center"/>
            <w:hideMark/>
          </w:tcPr>
          <w:p w14:paraId="656DD7F2" w14:textId="77777777" w:rsidR="00E32253" w:rsidRPr="00276DA8" w:rsidRDefault="00E32253" w:rsidP="00C3387F">
            <w:pPr>
              <w:spacing w:after="0" w:line="240" w:lineRule="auto"/>
              <w:jc w:val="left"/>
              <w:rPr>
                <w:rFonts w:ascii="Tahoma" w:hAnsi="Tahoma" w:cs="Tahoma"/>
                <w:b/>
                <w:bCs/>
                <w:i/>
                <w:iCs/>
                <w:sz w:val="20"/>
                <w:szCs w:val="20"/>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42023C0D" w14:textId="77777777" w:rsidR="00E32253" w:rsidRPr="00276DA8" w:rsidRDefault="00E32253" w:rsidP="00C3387F">
            <w:pPr>
              <w:spacing w:after="0" w:line="240" w:lineRule="auto"/>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6AC69018" w14:textId="77777777" w:rsidR="00E32253" w:rsidRPr="00276DA8" w:rsidRDefault="00E32253" w:rsidP="00C3387F">
            <w:pPr>
              <w:spacing w:after="0" w:line="240" w:lineRule="auto"/>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5E92CC99" w14:textId="77777777" w:rsidR="00E32253" w:rsidRPr="00276DA8" w:rsidRDefault="00E32253" w:rsidP="00C3387F">
            <w:pPr>
              <w:spacing w:after="0" w:line="240" w:lineRule="auto"/>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40BFE85E" w14:textId="77777777" w:rsidR="00E32253" w:rsidRPr="00276DA8" w:rsidRDefault="00E32253" w:rsidP="00C3387F">
            <w:pPr>
              <w:spacing w:after="0" w:line="240" w:lineRule="auto"/>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1D422F60" w14:textId="77777777" w:rsidR="00E32253" w:rsidRPr="00276DA8" w:rsidRDefault="00E32253" w:rsidP="00C3387F">
            <w:pPr>
              <w:spacing w:after="0" w:line="240" w:lineRule="auto"/>
              <w:jc w:val="left"/>
              <w:rPr>
                <w:rFonts w:ascii="Tahoma" w:hAnsi="Tahoma" w:cs="Tahoma"/>
                <w:b/>
                <w:bCs/>
                <w:i/>
                <w:iCs/>
                <w:sz w:val="16"/>
                <w:szCs w:val="16"/>
              </w:rPr>
            </w:pPr>
          </w:p>
        </w:tc>
        <w:tc>
          <w:tcPr>
            <w:tcW w:w="709" w:type="dxa"/>
            <w:vMerge/>
            <w:tcBorders>
              <w:top w:val="single" w:sz="8" w:space="0" w:color="auto"/>
              <w:left w:val="single" w:sz="8" w:space="0" w:color="auto"/>
              <w:bottom w:val="double" w:sz="6" w:space="0" w:color="000000"/>
              <w:right w:val="single" w:sz="8" w:space="0" w:color="auto"/>
            </w:tcBorders>
            <w:vAlign w:val="center"/>
            <w:hideMark/>
          </w:tcPr>
          <w:p w14:paraId="0F202575" w14:textId="77777777" w:rsidR="00E32253" w:rsidRPr="00276DA8" w:rsidRDefault="00E32253" w:rsidP="00C3387F">
            <w:pPr>
              <w:spacing w:after="0" w:line="240" w:lineRule="auto"/>
              <w:jc w:val="left"/>
              <w:rPr>
                <w:rFonts w:ascii="Tahoma" w:hAnsi="Tahoma" w:cs="Tahoma"/>
                <w:b/>
                <w:bCs/>
                <w:i/>
                <w:iCs/>
                <w:sz w:val="16"/>
                <w:szCs w:val="16"/>
              </w:rPr>
            </w:pPr>
          </w:p>
        </w:tc>
        <w:tc>
          <w:tcPr>
            <w:tcW w:w="992" w:type="dxa"/>
            <w:vMerge/>
            <w:tcBorders>
              <w:top w:val="single" w:sz="8" w:space="0" w:color="auto"/>
              <w:left w:val="single" w:sz="8" w:space="0" w:color="auto"/>
              <w:bottom w:val="double" w:sz="6" w:space="0" w:color="000000"/>
              <w:right w:val="single" w:sz="8" w:space="0" w:color="auto"/>
            </w:tcBorders>
            <w:vAlign w:val="center"/>
            <w:hideMark/>
          </w:tcPr>
          <w:p w14:paraId="5F49BA17" w14:textId="77777777" w:rsidR="00E32253" w:rsidRPr="00276DA8" w:rsidRDefault="00E32253" w:rsidP="00C3387F">
            <w:pPr>
              <w:spacing w:after="0" w:line="240" w:lineRule="auto"/>
              <w:jc w:val="left"/>
              <w:rPr>
                <w:rFonts w:ascii="Tahoma" w:hAnsi="Tahoma" w:cs="Tahoma"/>
                <w:b/>
                <w:bCs/>
                <w:i/>
                <w:iCs/>
                <w:sz w:val="16"/>
                <w:szCs w:val="16"/>
              </w:rPr>
            </w:pPr>
          </w:p>
        </w:tc>
      </w:tr>
      <w:tr w:rsidR="00E32253" w:rsidRPr="00276DA8" w14:paraId="4F2F56DC" w14:textId="77777777" w:rsidTr="00C3387F">
        <w:trPr>
          <w:trHeight w:val="269"/>
        </w:trPr>
        <w:tc>
          <w:tcPr>
            <w:tcW w:w="2836" w:type="dxa"/>
            <w:vMerge/>
            <w:tcBorders>
              <w:top w:val="single" w:sz="8" w:space="0" w:color="auto"/>
              <w:left w:val="single" w:sz="8" w:space="0" w:color="auto"/>
              <w:bottom w:val="double" w:sz="6" w:space="0" w:color="000000"/>
              <w:right w:val="single" w:sz="8" w:space="0" w:color="auto"/>
            </w:tcBorders>
            <w:vAlign w:val="center"/>
            <w:hideMark/>
          </w:tcPr>
          <w:p w14:paraId="63CA0FD0" w14:textId="77777777" w:rsidR="00E32253" w:rsidRPr="00276DA8" w:rsidRDefault="00E32253" w:rsidP="00C3387F">
            <w:pPr>
              <w:spacing w:after="0" w:line="240" w:lineRule="auto"/>
              <w:jc w:val="left"/>
              <w:rPr>
                <w:rFonts w:ascii="Tahoma" w:hAnsi="Tahoma" w:cs="Tahoma"/>
                <w:b/>
                <w:bCs/>
                <w:i/>
                <w:iCs/>
                <w:sz w:val="20"/>
                <w:szCs w:val="20"/>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59CD87FC" w14:textId="77777777" w:rsidR="00E32253" w:rsidRPr="00276DA8" w:rsidRDefault="00E32253" w:rsidP="00C3387F">
            <w:pPr>
              <w:spacing w:after="0" w:line="240" w:lineRule="auto"/>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3CE6BE31" w14:textId="77777777" w:rsidR="00E32253" w:rsidRPr="00276DA8" w:rsidRDefault="00E32253" w:rsidP="00C3387F">
            <w:pPr>
              <w:spacing w:after="0" w:line="240" w:lineRule="auto"/>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7B1B2A00" w14:textId="77777777" w:rsidR="00E32253" w:rsidRPr="00276DA8" w:rsidRDefault="00E32253" w:rsidP="00C3387F">
            <w:pPr>
              <w:spacing w:after="0" w:line="240" w:lineRule="auto"/>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5C2737C9" w14:textId="77777777" w:rsidR="00E32253" w:rsidRPr="00276DA8" w:rsidRDefault="00E32253" w:rsidP="00C3387F">
            <w:pPr>
              <w:spacing w:after="0" w:line="240" w:lineRule="auto"/>
              <w:jc w:val="left"/>
              <w:rPr>
                <w:rFonts w:ascii="Tahoma" w:hAnsi="Tahoma" w:cs="Tahoma"/>
                <w:b/>
                <w:bCs/>
                <w:i/>
                <w:iCs/>
                <w:sz w:val="16"/>
                <w:szCs w:val="16"/>
              </w:rPr>
            </w:pPr>
          </w:p>
        </w:tc>
        <w:tc>
          <w:tcPr>
            <w:tcW w:w="1134" w:type="dxa"/>
            <w:vMerge/>
            <w:tcBorders>
              <w:top w:val="single" w:sz="8" w:space="0" w:color="auto"/>
              <w:left w:val="single" w:sz="8" w:space="0" w:color="auto"/>
              <w:bottom w:val="double" w:sz="6" w:space="0" w:color="000000"/>
              <w:right w:val="single" w:sz="8" w:space="0" w:color="auto"/>
            </w:tcBorders>
            <w:vAlign w:val="center"/>
            <w:hideMark/>
          </w:tcPr>
          <w:p w14:paraId="67940889" w14:textId="77777777" w:rsidR="00E32253" w:rsidRPr="00276DA8" w:rsidRDefault="00E32253" w:rsidP="00C3387F">
            <w:pPr>
              <w:spacing w:after="0" w:line="240" w:lineRule="auto"/>
              <w:jc w:val="left"/>
              <w:rPr>
                <w:rFonts w:ascii="Tahoma" w:hAnsi="Tahoma" w:cs="Tahoma"/>
                <w:b/>
                <w:bCs/>
                <w:i/>
                <w:iCs/>
                <w:sz w:val="16"/>
                <w:szCs w:val="16"/>
              </w:rPr>
            </w:pPr>
          </w:p>
        </w:tc>
        <w:tc>
          <w:tcPr>
            <w:tcW w:w="709" w:type="dxa"/>
            <w:vMerge/>
            <w:tcBorders>
              <w:top w:val="single" w:sz="8" w:space="0" w:color="auto"/>
              <w:left w:val="single" w:sz="8" w:space="0" w:color="auto"/>
              <w:bottom w:val="double" w:sz="6" w:space="0" w:color="000000"/>
              <w:right w:val="single" w:sz="8" w:space="0" w:color="auto"/>
            </w:tcBorders>
            <w:vAlign w:val="center"/>
            <w:hideMark/>
          </w:tcPr>
          <w:p w14:paraId="35186CE7" w14:textId="77777777" w:rsidR="00E32253" w:rsidRPr="00276DA8" w:rsidRDefault="00E32253" w:rsidP="00C3387F">
            <w:pPr>
              <w:spacing w:after="0" w:line="240" w:lineRule="auto"/>
              <w:jc w:val="left"/>
              <w:rPr>
                <w:rFonts w:ascii="Tahoma" w:hAnsi="Tahoma" w:cs="Tahoma"/>
                <w:b/>
                <w:bCs/>
                <w:i/>
                <w:iCs/>
                <w:sz w:val="16"/>
                <w:szCs w:val="16"/>
              </w:rPr>
            </w:pPr>
          </w:p>
        </w:tc>
        <w:tc>
          <w:tcPr>
            <w:tcW w:w="992" w:type="dxa"/>
            <w:vMerge/>
            <w:tcBorders>
              <w:top w:val="single" w:sz="8" w:space="0" w:color="auto"/>
              <w:left w:val="single" w:sz="8" w:space="0" w:color="auto"/>
              <w:bottom w:val="double" w:sz="6" w:space="0" w:color="000000"/>
              <w:right w:val="single" w:sz="8" w:space="0" w:color="auto"/>
            </w:tcBorders>
            <w:vAlign w:val="center"/>
            <w:hideMark/>
          </w:tcPr>
          <w:p w14:paraId="05169A6F" w14:textId="77777777" w:rsidR="00E32253" w:rsidRPr="00276DA8" w:rsidRDefault="00E32253" w:rsidP="00C3387F">
            <w:pPr>
              <w:spacing w:after="0" w:line="240" w:lineRule="auto"/>
              <w:jc w:val="left"/>
              <w:rPr>
                <w:rFonts w:ascii="Tahoma" w:hAnsi="Tahoma" w:cs="Tahoma"/>
                <w:b/>
                <w:bCs/>
                <w:i/>
                <w:iCs/>
                <w:sz w:val="16"/>
                <w:szCs w:val="16"/>
              </w:rPr>
            </w:pPr>
          </w:p>
        </w:tc>
      </w:tr>
      <w:tr w:rsidR="00E32253" w:rsidRPr="00276DA8" w14:paraId="26F8A755" w14:textId="77777777" w:rsidTr="00C3387F">
        <w:trPr>
          <w:trHeight w:val="247"/>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66241B26"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Platy a ostatní platby za provedenou práci</w:t>
            </w:r>
          </w:p>
        </w:tc>
        <w:tc>
          <w:tcPr>
            <w:tcW w:w="1134" w:type="dxa"/>
            <w:tcBorders>
              <w:top w:val="nil"/>
              <w:left w:val="nil"/>
              <w:bottom w:val="single" w:sz="4" w:space="0" w:color="auto"/>
              <w:right w:val="single" w:sz="8" w:space="0" w:color="auto"/>
            </w:tcBorders>
            <w:shd w:val="clear" w:color="000000" w:fill="FFFFFF"/>
            <w:noWrap/>
            <w:vAlign w:val="center"/>
            <w:hideMark/>
          </w:tcPr>
          <w:p w14:paraId="123269D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192 520</w:t>
            </w:r>
          </w:p>
        </w:tc>
        <w:tc>
          <w:tcPr>
            <w:tcW w:w="1134" w:type="dxa"/>
            <w:tcBorders>
              <w:top w:val="nil"/>
              <w:left w:val="nil"/>
              <w:bottom w:val="single" w:sz="4" w:space="0" w:color="auto"/>
              <w:right w:val="single" w:sz="8" w:space="0" w:color="auto"/>
            </w:tcBorders>
            <w:shd w:val="clear" w:color="000000" w:fill="FFFFFF"/>
            <w:noWrap/>
            <w:vAlign w:val="center"/>
            <w:hideMark/>
          </w:tcPr>
          <w:p w14:paraId="3313C35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201 969</w:t>
            </w:r>
          </w:p>
        </w:tc>
        <w:tc>
          <w:tcPr>
            <w:tcW w:w="1134" w:type="dxa"/>
            <w:tcBorders>
              <w:top w:val="nil"/>
              <w:left w:val="nil"/>
              <w:bottom w:val="single" w:sz="4" w:space="0" w:color="auto"/>
              <w:right w:val="single" w:sz="8" w:space="0" w:color="auto"/>
            </w:tcBorders>
            <w:shd w:val="clear" w:color="000000" w:fill="FFFFFF"/>
            <w:noWrap/>
            <w:vAlign w:val="center"/>
            <w:hideMark/>
          </w:tcPr>
          <w:p w14:paraId="183A813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209 856</w:t>
            </w:r>
          </w:p>
        </w:tc>
        <w:tc>
          <w:tcPr>
            <w:tcW w:w="1134" w:type="dxa"/>
            <w:tcBorders>
              <w:top w:val="nil"/>
              <w:left w:val="nil"/>
              <w:bottom w:val="single" w:sz="4" w:space="0" w:color="auto"/>
              <w:right w:val="single" w:sz="8" w:space="0" w:color="auto"/>
            </w:tcBorders>
            <w:shd w:val="clear" w:color="000000" w:fill="FFFFFF"/>
            <w:noWrap/>
            <w:vAlign w:val="center"/>
            <w:hideMark/>
          </w:tcPr>
          <w:p w14:paraId="177C81FD"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220 560</w:t>
            </w:r>
          </w:p>
        </w:tc>
        <w:tc>
          <w:tcPr>
            <w:tcW w:w="1134" w:type="dxa"/>
            <w:tcBorders>
              <w:top w:val="nil"/>
              <w:left w:val="nil"/>
              <w:bottom w:val="single" w:sz="4" w:space="0" w:color="auto"/>
              <w:right w:val="single" w:sz="8" w:space="0" w:color="auto"/>
            </w:tcBorders>
            <w:shd w:val="clear" w:color="000000" w:fill="FFFFFF"/>
            <w:noWrap/>
            <w:vAlign w:val="center"/>
            <w:hideMark/>
          </w:tcPr>
          <w:p w14:paraId="1E937A5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244 058</w:t>
            </w:r>
          </w:p>
        </w:tc>
        <w:tc>
          <w:tcPr>
            <w:tcW w:w="709" w:type="dxa"/>
            <w:tcBorders>
              <w:top w:val="nil"/>
              <w:left w:val="nil"/>
              <w:bottom w:val="single" w:sz="4" w:space="0" w:color="auto"/>
              <w:right w:val="single" w:sz="8" w:space="0" w:color="auto"/>
            </w:tcBorders>
            <w:shd w:val="clear" w:color="auto" w:fill="auto"/>
            <w:noWrap/>
            <w:vAlign w:val="center"/>
            <w:hideMark/>
          </w:tcPr>
          <w:p w14:paraId="1AC819C5"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1,11</w:t>
            </w:r>
          </w:p>
        </w:tc>
        <w:tc>
          <w:tcPr>
            <w:tcW w:w="992" w:type="dxa"/>
            <w:tcBorders>
              <w:top w:val="single" w:sz="4" w:space="0" w:color="auto"/>
              <w:left w:val="nil"/>
              <w:bottom w:val="single" w:sz="4" w:space="0" w:color="auto"/>
              <w:right w:val="single" w:sz="8" w:space="0" w:color="auto"/>
            </w:tcBorders>
            <w:shd w:val="clear" w:color="auto" w:fill="auto"/>
            <w:noWrap/>
            <w:vAlign w:val="center"/>
            <w:hideMark/>
          </w:tcPr>
          <w:p w14:paraId="099151B8"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14,30</w:t>
            </w:r>
          </w:p>
        </w:tc>
      </w:tr>
      <w:tr w:rsidR="00E32253" w:rsidRPr="00276DA8" w14:paraId="714D9F04"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2C383728"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Povinné pojistné placené zaměstnavatelem</w:t>
            </w:r>
          </w:p>
        </w:tc>
        <w:tc>
          <w:tcPr>
            <w:tcW w:w="1134" w:type="dxa"/>
            <w:tcBorders>
              <w:top w:val="nil"/>
              <w:left w:val="nil"/>
              <w:bottom w:val="single" w:sz="4" w:space="0" w:color="auto"/>
              <w:right w:val="single" w:sz="8" w:space="0" w:color="auto"/>
            </w:tcBorders>
            <w:shd w:val="clear" w:color="000000" w:fill="FFFFFF"/>
            <w:noWrap/>
            <w:vAlign w:val="center"/>
            <w:hideMark/>
          </w:tcPr>
          <w:p w14:paraId="03A8B3C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66 604</w:t>
            </w:r>
          </w:p>
        </w:tc>
        <w:tc>
          <w:tcPr>
            <w:tcW w:w="1134" w:type="dxa"/>
            <w:tcBorders>
              <w:top w:val="nil"/>
              <w:left w:val="nil"/>
              <w:bottom w:val="single" w:sz="4" w:space="0" w:color="auto"/>
              <w:right w:val="single" w:sz="8" w:space="0" w:color="auto"/>
            </w:tcBorders>
            <w:shd w:val="clear" w:color="000000" w:fill="FFFFFF"/>
            <w:noWrap/>
            <w:vAlign w:val="center"/>
            <w:hideMark/>
          </w:tcPr>
          <w:p w14:paraId="7A04ABC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69 436</w:t>
            </w:r>
          </w:p>
        </w:tc>
        <w:tc>
          <w:tcPr>
            <w:tcW w:w="1134" w:type="dxa"/>
            <w:tcBorders>
              <w:top w:val="nil"/>
              <w:left w:val="nil"/>
              <w:bottom w:val="single" w:sz="4" w:space="0" w:color="auto"/>
              <w:right w:val="single" w:sz="8" w:space="0" w:color="auto"/>
            </w:tcBorders>
            <w:shd w:val="clear" w:color="000000" w:fill="FFFFFF"/>
            <w:noWrap/>
            <w:vAlign w:val="center"/>
            <w:hideMark/>
          </w:tcPr>
          <w:p w14:paraId="203E179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71 623</w:t>
            </w:r>
          </w:p>
        </w:tc>
        <w:tc>
          <w:tcPr>
            <w:tcW w:w="1134" w:type="dxa"/>
            <w:tcBorders>
              <w:top w:val="nil"/>
              <w:left w:val="nil"/>
              <w:bottom w:val="single" w:sz="4" w:space="0" w:color="auto"/>
              <w:right w:val="single" w:sz="8" w:space="0" w:color="auto"/>
            </w:tcBorders>
            <w:shd w:val="clear" w:color="000000" w:fill="FFFFFF"/>
            <w:noWrap/>
            <w:vAlign w:val="center"/>
            <w:hideMark/>
          </w:tcPr>
          <w:p w14:paraId="091C5EF7"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74 785</w:t>
            </w:r>
          </w:p>
        </w:tc>
        <w:tc>
          <w:tcPr>
            <w:tcW w:w="1134" w:type="dxa"/>
            <w:tcBorders>
              <w:top w:val="nil"/>
              <w:left w:val="nil"/>
              <w:bottom w:val="single" w:sz="4" w:space="0" w:color="auto"/>
              <w:right w:val="single" w:sz="8" w:space="0" w:color="auto"/>
            </w:tcBorders>
            <w:shd w:val="clear" w:color="000000" w:fill="FFFFFF"/>
            <w:noWrap/>
            <w:vAlign w:val="center"/>
            <w:hideMark/>
          </w:tcPr>
          <w:p w14:paraId="2073F26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82 645</w:t>
            </w:r>
          </w:p>
        </w:tc>
        <w:tc>
          <w:tcPr>
            <w:tcW w:w="709" w:type="dxa"/>
            <w:tcBorders>
              <w:top w:val="nil"/>
              <w:left w:val="nil"/>
              <w:bottom w:val="single" w:sz="4" w:space="0" w:color="auto"/>
              <w:right w:val="single" w:sz="8" w:space="0" w:color="auto"/>
            </w:tcBorders>
            <w:shd w:val="clear" w:color="auto" w:fill="auto"/>
            <w:noWrap/>
            <w:vAlign w:val="center"/>
            <w:hideMark/>
          </w:tcPr>
          <w:p w14:paraId="1B27875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1,11</w:t>
            </w:r>
          </w:p>
        </w:tc>
        <w:tc>
          <w:tcPr>
            <w:tcW w:w="992" w:type="dxa"/>
            <w:tcBorders>
              <w:top w:val="nil"/>
              <w:left w:val="nil"/>
              <w:bottom w:val="single" w:sz="4" w:space="0" w:color="auto"/>
              <w:right w:val="single" w:sz="8" w:space="0" w:color="auto"/>
            </w:tcBorders>
            <w:shd w:val="clear" w:color="auto" w:fill="auto"/>
            <w:noWrap/>
            <w:vAlign w:val="center"/>
            <w:hideMark/>
          </w:tcPr>
          <w:p w14:paraId="567F6B8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4,84</w:t>
            </w:r>
          </w:p>
        </w:tc>
      </w:tr>
      <w:tr w:rsidR="00E32253" w:rsidRPr="00276DA8" w14:paraId="6AD941B5"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49DA4F65"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Odměny za užití duševního vlastnictví</w:t>
            </w:r>
          </w:p>
        </w:tc>
        <w:tc>
          <w:tcPr>
            <w:tcW w:w="1134" w:type="dxa"/>
            <w:tcBorders>
              <w:top w:val="nil"/>
              <w:left w:val="nil"/>
              <w:bottom w:val="single" w:sz="4" w:space="0" w:color="auto"/>
              <w:right w:val="single" w:sz="8" w:space="0" w:color="auto"/>
            </w:tcBorders>
            <w:shd w:val="clear" w:color="000000" w:fill="FFFFFF"/>
            <w:noWrap/>
            <w:vAlign w:val="center"/>
            <w:hideMark/>
          </w:tcPr>
          <w:p w14:paraId="5724A1B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59</w:t>
            </w:r>
          </w:p>
        </w:tc>
        <w:tc>
          <w:tcPr>
            <w:tcW w:w="1134" w:type="dxa"/>
            <w:tcBorders>
              <w:top w:val="nil"/>
              <w:left w:val="nil"/>
              <w:bottom w:val="single" w:sz="4" w:space="0" w:color="auto"/>
              <w:right w:val="single" w:sz="8" w:space="0" w:color="auto"/>
            </w:tcBorders>
            <w:shd w:val="clear" w:color="000000" w:fill="FFFFFF"/>
            <w:noWrap/>
            <w:vAlign w:val="center"/>
            <w:hideMark/>
          </w:tcPr>
          <w:p w14:paraId="335DDDE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57</w:t>
            </w:r>
          </w:p>
        </w:tc>
        <w:tc>
          <w:tcPr>
            <w:tcW w:w="1134" w:type="dxa"/>
            <w:tcBorders>
              <w:top w:val="nil"/>
              <w:left w:val="nil"/>
              <w:bottom w:val="single" w:sz="4" w:space="0" w:color="auto"/>
              <w:right w:val="single" w:sz="8" w:space="0" w:color="auto"/>
            </w:tcBorders>
            <w:shd w:val="clear" w:color="000000" w:fill="FFFFFF"/>
            <w:noWrap/>
            <w:vAlign w:val="center"/>
            <w:hideMark/>
          </w:tcPr>
          <w:p w14:paraId="3315AAC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578</w:t>
            </w:r>
          </w:p>
        </w:tc>
        <w:tc>
          <w:tcPr>
            <w:tcW w:w="1134" w:type="dxa"/>
            <w:tcBorders>
              <w:top w:val="nil"/>
              <w:left w:val="nil"/>
              <w:bottom w:val="single" w:sz="4" w:space="0" w:color="auto"/>
              <w:right w:val="single" w:sz="8" w:space="0" w:color="auto"/>
            </w:tcBorders>
            <w:shd w:val="clear" w:color="000000" w:fill="FFFFFF"/>
            <w:noWrap/>
            <w:vAlign w:val="center"/>
            <w:hideMark/>
          </w:tcPr>
          <w:p w14:paraId="614543F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821</w:t>
            </w:r>
          </w:p>
        </w:tc>
        <w:tc>
          <w:tcPr>
            <w:tcW w:w="1134" w:type="dxa"/>
            <w:tcBorders>
              <w:top w:val="nil"/>
              <w:left w:val="nil"/>
              <w:bottom w:val="single" w:sz="4" w:space="0" w:color="auto"/>
              <w:right w:val="single" w:sz="8" w:space="0" w:color="auto"/>
            </w:tcBorders>
            <w:shd w:val="clear" w:color="000000" w:fill="FFFFFF"/>
            <w:noWrap/>
            <w:vAlign w:val="center"/>
            <w:hideMark/>
          </w:tcPr>
          <w:p w14:paraId="394C88D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1 860</w:t>
            </w:r>
          </w:p>
        </w:tc>
        <w:tc>
          <w:tcPr>
            <w:tcW w:w="709" w:type="dxa"/>
            <w:tcBorders>
              <w:top w:val="nil"/>
              <w:left w:val="nil"/>
              <w:bottom w:val="single" w:sz="4" w:space="0" w:color="auto"/>
              <w:right w:val="single" w:sz="8" w:space="0" w:color="auto"/>
            </w:tcBorders>
            <w:shd w:val="clear" w:color="auto" w:fill="auto"/>
            <w:noWrap/>
            <w:vAlign w:val="center"/>
            <w:hideMark/>
          </w:tcPr>
          <w:p w14:paraId="482A3F2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2,27</w:t>
            </w:r>
          </w:p>
        </w:tc>
        <w:tc>
          <w:tcPr>
            <w:tcW w:w="992" w:type="dxa"/>
            <w:tcBorders>
              <w:top w:val="nil"/>
              <w:left w:val="nil"/>
              <w:bottom w:val="single" w:sz="4" w:space="0" w:color="auto"/>
              <w:right w:val="single" w:sz="8" w:space="0" w:color="auto"/>
            </w:tcBorders>
            <w:shd w:val="clear" w:color="auto" w:fill="auto"/>
            <w:noWrap/>
            <w:vAlign w:val="center"/>
            <w:hideMark/>
          </w:tcPr>
          <w:p w14:paraId="17C4901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0,11</w:t>
            </w:r>
          </w:p>
        </w:tc>
      </w:tr>
      <w:tr w:rsidR="00E32253" w:rsidRPr="00276DA8" w14:paraId="193BC617" w14:textId="77777777" w:rsidTr="00C3387F">
        <w:trPr>
          <w:trHeight w:val="373"/>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2BBABE28"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Nákup materiálu + podlimitní věcná břemena a technické zhodnocení</w:t>
            </w:r>
          </w:p>
        </w:tc>
        <w:tc>
          <w:tcPr>
            <w:tcW w:w="1134" w:type="dxa"/>
            <w:tcBorders>
              <w:top w:val="nil"/>
              <w:left w:val="nil"/>
              <w:bottom w:val="single" w:sz="4" w:space="0" w:color="auto"/>
              <w:right w:val="single" w:sz="8" w:space="0" w:color="auto"/>
            </w:tcBorders>
            <w:shd w:val="clear" w:color="000000" w:fill="FFFFFF"/>
            <w:noWrap/>
            <w:vAlign w:val="center"/>
            <w:hideMark/>
          </w:tcPr>
          <w:p w14:paraId="361DD2A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16 609</w:t>
            </w:r>
          </w:p>
        </w:tc>
        <w:tc>
          <w:tcPr>
            <w:tcW w:w="1134" w:type="dxa"/>
            <w:tcBorders>
              <w:top w:val="nil"/>
              <w:left w:val="nil"/>
              <w:bottom w:val="single" w:sz="4" w:space="0" w:color="auto"/>
              <w:right w:val="single" w:sz="8" w:space="0" w:color="auto"/>
            </w:tcBorders>
            <w:shd w:val="clear" w:color="000000" w:fill="FFFFFF"/>
            <w:noWrap/>
            <w:vAlign w:val="center"/>
            <w:hideMark/>
          </w:tcPr>
          <w:p w14:paraId="3128485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20 117</w:t>
            </w:r>
          </w:p>
        </w:tc>
        <w:tc>
          <w:tcPr>
            <w:tcW w:w="1134" w:type="dxa"/>
            <w:tcBorders>
              <w:top w:val="nil"/>
              <w:left w:val="nil"/>
              <w:bottom w:val="single" w:sz="4" w:space="0" w:color="auto"/>
              <w:right w:val="single" w:sz="8" w:space="0" w:color="auto"/>
            </w:tcBorders>
            <w:shd w:val="clear" w:color="000000" w:fill="FFFFFF"/>
            <w:noWrap/>
            <w:vAlign w:val="center"/>
            <w:hideMark/>
          </w:tcPr>
          <w:p w14:paraId="716CC18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17 402</w:t>
            </w:r>
          </w:p>
        </w:tc>
        <w:tc>
          <w:tcPr>
            <w:tcW w:w="1134" w:type="dxa"/>
            <w:tcBorders>
              <w:top w:val="nil"/>
              <w:left w:val="nil"/>
              <w:bottom w:val="single" w:sz="4" w:space="0" w:color="auto"/>
              <w:right w:val="single" w:sz="8" w:space="0" w:color="auto"/>
            </w:tcBorders>
            <w:shd w:val="clear" w:color="000000" w:fill="FFFFFF"/>
            <w:noWrap/>
            <w:vAlign w:val="center"/>
            <w:hideMark/>
          </w:tcPr>
          <w:p w14:paraId="7448EBD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21 288</w:t>
            </w:r>
          </w:p>
        </w:tc>
        <w:tc>
          <w:tcPr>
            <w:tcW w:w="1134" w:type="dxa"/>
            <w:tcBorders>
              <w:top w:val="nil"/>
              <w:left w:val="nil"/>
              <w:bottom w:val="single" w:sz="4" w:space="0" w:color="auto"/>
              <w:right w:val="single" w:sz="8" w:space="0" w:color="auto"/>
            </w:tcBorders>
            <w:shd w:val="clear" w:color="000000" w:fill="FFFFFF"/>
            <w:noWrap/>
            <w:vAlign w:val="center"/>
            <w:hideMark/>
          </w:tcPr>
          <w:p w14:paraId="2C8BD5B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28 183</w:t>
            </w:r>
          </w:p>
        </w:tc>
        <w:tc>
          <w:tcPr>
            <w:tcW w:w="709" w:type="dxa"/>
            <w:tcBorders>
              <w:top w:val="nil"/>
              <w:left w:val="nil"/>
              <w:bottom w:val="single" w:sz="4" w:space="0" w:color="auto"/>
              <w:right w:val="single" w:sz="8" w:space="0" w:color="auto"/>
            </w:tcBorders>
            <w:shd w:val="clear" w:color="auto" w:fill="auto"/>
            <w:noWrap/>
            <w:vAlign w:val="center"/>
            <w:hideMark/>
          </w:tcPr>
          <w:p w14:paraId="0B91D1A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1,32</w:t>
            </w:r>
          </w:p>
        </w:tc>
        <w:tc>
          <w:tcPr>
            <w:tcW w:w="992" w:type="dxa"/>
            <w:tcBorders>
              <w:top w:val="nil"/>
              <w:left w:val="nil"/>
              <w:bottom w:val="single" w:sz="4" w:space="0" w:color="auto"/>
              <w:right w:val="single" w:sz="8" w:space="0" w:color="auto"/>
            </w:tcBorders>
            <w:shd w:val="clear" w:color="auto" w:fill="auto"/>
            <w:noWrap/>
            <w:vAlign w:val="center"/>
            <w:hideMark/>
          </w:tcPr>
          <w:p w14:paraId="7423B74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1,65</w:t>
            </w:r>
          </w:p>
        </w:tc>
      </w:tr>
      <w:tr w:rsidR="00E32253" w:rsidRPr="00276DA8" w14:paraId="3303340F"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252B0DFD"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Úroky a ostatní finanční výdaje</w:t>
            </w:r>
          </w:p>
        </w:tc>
        <w:tc>
          <w:tcPr>
            <w:tcW w:w="1134" w:type="dxa"/>
            <w:tcBorders>
              <w:top w:val="nil"/>
              <w:left w:val="nil"/>
              <w:bottom w:val="single" w:sz="4" w:space="0" w:color="auto"/>
              <w:right w:val="single" w:sz="8" w:space="0" w:color="auto"/>
            </w:tcBorders>
            <w:shd w:val="clear" w:color="000000" w:fill="FFFFFF"/>
            <w:noWrap/>
            <w:vAlign w:val="center"/>
            <w:hideMark/>
          </w:tcPr>
          <w:p w14:paraId="7FC46E2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1 828</w:t>
            </w:r>
          </w:p>
        </w:tc>
        <w:tc>
          <w:tcPr>
            <w:tcW w:w="1134" w:type="dxa"/>
            <w:tcBorders>
              <w:top w:val="nil"/>
              <w:left w:val="nil"/>
              <w:bottom w:val="single" w:sz="4" w:space="0" w:color="auto"/>
              <w:right w:val="single" w:sz="8" w:space="0" w:color="auto"/>
            </w:tcBorders>
            <w:shd w:val="clear" w:color="000000" w:fill="FFFFFF"/>
            <w:noWrap/>
            <w:vAlign w:val="center"/>
            <w:hideMark/>
          </w:tcPr>
          <w:p w14:paraId="2DC21CA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1 540</w:t>
            </w:r>
          </w:p>
        </w:tc>
        <w:tc>
          <w:tcPr>
            <w:tcW w:w="1134" w:type="dxa"/>
            <w:tcBorders>
              <w:top w:val="nil"/>
              <w:left w:val="nil"/>
              <w:bottom w:val="single" w:sz="4" w:space="0" w:color="auto"/>
              <w:right w:val="single" w:sz="8" w:space="0" w:color="auto"/>
            </w:tcBorders>
            <w:shd w:val="clear" w:color="000000" w:fill="FFFFFF"/>
            <w:noWrap/>
            <w:vAlign w:val="center"/>
            <w:hideMark/>
          </w:tcPr>
          <w:p w14:paraId="0AD1970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1 837</w:t>
            </w:r>
          </w:p>
        </w:tc>
        <w:tc>
          <w:tcPr>
            <w:tcW w:w="1134" w:type="dxa"/>
            <w:tcBorders>
              <w:top w:val="nil"/>
              <w:left w:val="nil"/>
              <w:bottom w:val="single" w:sz="4" w:space="0" w:color="auto"/>
              <w:right w:val="single" w:sz="8" w:space="0" w:color="auto"/>
            </w:tcBorders>
            <w:shd w:val="clear" w:color="000000" w:fill="FFFFFF"/>
            <w:noWrap/>
            <w:vAlign w:val="center"/>
            <w:hideMark/>
          </w:tcPr>
          <w:p w14:paraId="259B73A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1 418</w:t>
            </w:r>
          </w:p>
        </w:tc>
        <w:tc>
          <w:tcPr>
            <w:tcW w:w="1134" w:type="dxa"/>
            <w:tcBorders>
              <w:top w:val="nil"/>
              <w:left w:val="nil"/>
              <w:bottom w:val="single" w:sz="4" w:space="0" w:color="auto"/>
              <w:right w:val="single" w:sz="8" w:space="0" w:color="auto"/>
            </w:tcBorders>
            <w:shd w:val="clear" w:color="000000" w:fill="FFFFFF"/>
            <w:noWrap/>
            <w:vAlign w:val="center"/>
            <w:hideMark/>
          </w:tcPr>
          <w:p w14:paraId="57B1C46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2 108</w:t>
            </w:r>
          </w:p>
        </w:tc>
        <w:tc>
          <w:tcPr>
            <w:tcW w:w="709" w:type="dxa"/>
            <w:tcBorders>
              <w:top w:val="nil"/>
              <w:left w:val="nil"/>
              <w:bottom w:val="single" w:sz="4" w:space="0" w:color="auto"/>
              <w:right w:val="single" w:sz="8" w:space="0" w:color="auto"/>
            </w:tcBorders>
            <w:shd w:val="clear" w:color="auto" w:fill="auto"/>
            <w:noWrap/>
            <w:vAlign w:val="center"/>
            <w:hideMark/>
          </w:tcPr>
          <w:p w14:paraId="59C7CC3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1,49</w:t>
            </w:r>
          </w:p>
        </w:tc>
        <w:tc>
          <w:tcPr>
            <w:tcW w:w="992" w:type="dxa"/>
            <w:tcBorders>
              <w:top w:val="nil"/>
              <w:left w:val="nil"/>
              <w:bottom w:val="single" w:sz="4" w:space="0" w:color="auto"/>
              <w:right w:val="single" w:sz="8" w:space="0" w:color="auto"/>
            </w:tcBorders>
            <w:shd w:val="clear" w:color="auto" w:fill="auto"/>
            <w:noWrap/>
            <w:vAlign w:val="center"/>
            <w:hideMark/>
          </w:tcPr>
          <w:p w14:paraId="60F1B03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0,12</w:t>
            </w:r>
          </w:p>
        </w:tc>
      </w:tr>
      <w:tr w:rsidR="00E32253" w:rsidRPr="00276DA8" w14:paraId="05A45B30"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1CF0EEC1"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Nákup vody, paliv a energie</w:t>
            </w:r>
          </w:p>
        </w:tc>
        <w:tc>
          <w:tcPr>
            <w:tcW w:w="1134" w:type="dxa"/>
            <w:tcBorders>
              <w:top w:val="nil"/>
              <w:left w:val="nil"/>
              <w:bottom w:val="single" w:sz="4" w:space="0" w:color="auto"/>
              <w:right w:val="single" w:sz="8" w:space="0" w:color="auto"/>
            </w:tcBorders>
            <w:shd w:val="clear" w:color="000000" w:fill="FFFFFF"/>
            <w:noWrap/>
            <w:vAlign w:val="center"/>
            <w:hideMark/>
          </w:tcPr>
          <w:p w14:paraId="62042AA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47 081</w:t>
            </w:r>
          </w:p>
        </w:tc>
        <w:tc>
          <w:tcPr>
            <w:tcW w:w="1134" w:type="dxa"/>
            <w:tcBorders>
              <w:top w:val="nil"/>
              <w:left w:val="nil"/>
              <w:bottom w:val="single" w:sz="4" w:space="0" w:color="auto"/>
              <w:right w:val="single" w:sz="8" w:space="0" w:color="auto"/>
            </w:tcBorders>
            <w:shd w:val="clear" w:color="000000" w:fill="FFFFFF"/>
            <w:noWrap/>
            <w:vAlign w:val="center"/>
            <w:hideMark/>
          </w:tcPr>
          <w:p w14:paraId="54E4CF3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48 411</w:t>
            </w:r>
          </w:p>
        </w:tc>
        <w:tc>
          <w:tcPr>
            <w:tcW w:w="1134" w:type="dxa"/>
            <w:tcBorders>
              <w:top w:val="nil"/>
              <w:left w:val="nil"/>
              <w:bottom w:val="single" w:sz="4" w:space="0" w:color="auto"/>
              <w:right w:val="single" w:sz="8" w:space="0" w:color="auto"/>
            </w:tcBorders>
            <w:shd w:val="clear" w:color="000000" w:fill="FFFFFF"/>
            <w:noWrap/>
            <w:vAlign w:val="center"/>
            <w:hideMark/>
          </w:tcPr>
          <w:p w14:paraId="68ED36B5"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50 427</w:t>
            </w:r>
          </w:p>
        </w:tc>
        <w:tc>
          <w:tcPr>
            <w:tcW w:w="1134" w:type="dxa"/>
            <w:tcBorders>
              <w:top w:val="nil"/>
              <w:left w:val="nil"/>
              <w:bottom w:val="single" w:sz="4" w:space="0" w:color="auto"/>
              <w:right w:val="single" w:sz="8" w:space="0" w:color="auto"/>
            </w:tcBorders>
            <w:shd w:val="clear" w:color="000000" w:fill="FFFFFF"/>
            <w:noWrap/>
            <w:vAlign w:val="center"/>
            <w:hideMark/>
          </w:tcPr>
          <w:p w14:paraId="6F58A88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52 232</w:t>
            </w:r>
          </w:p>
        </w:tc>
        <w:tc>
          <w:tcPr>
            <w:tcW w:w="1134" w:type="dxa"/>
            <w:tcBorders>
              <w:top w:val="nil"/>
              <w:left w:val="nil"/>
              <w:bottom w:val="single" w:sz="4" w:space="0" w:color="auto"/>
              <w:right w:val="single" w:sz="8" w:space="0" w:color="auto"/>
            </w:tcBorders>
            <w:shd w:val="clear" w:color="000000" w:fill="FFFFFF"/>
            <w:noWrap/>
            <w:vAlign w:val="center"/>
            <w:hideMark/>
          </w:tcPr>
          <w:p w14:paraId="374616A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69 878</w:t>
            </w:r>
          </w:p>
        </w:tc>
        <w:tc>
          <w:tcPr>
            <w:tcW w:w="709" w:type="dxa"/>
            <w:tcBorders>
              <w:top w:val="nil"/>
              <w:left w:val="nil"/>
              <w:bottom w:val="single" w:sz="4" w:space="0" w:color="auto"/>
              <w:right w:val="single" w:sz="8" w:space="0" w:color="auto"/>
            </w:tcBorders>
            <w:shd w:val="clear" w:color="auto" w:fill="auto"/>
            <w:noWrap/>
            <w:vAlign w:val="center"/>
            <w:hideMark/>
          </w:tcPr>
          <w:p w14:paraId="16E0468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1,34</w:t>
            </w:r>
          </w:p>
        </w:tc>
        <w:tc>
          <w:tcPr>
            <w:tcW w:w="992" w:type="dxa"/>
            <w:tcBorders>
              <w:top w:val="nil"/>
              <w:left w:val="nil"/>
              <w:bottom w:val="single" w:sz="4" w:space="0" w:color="auto"/>
              <w:right w:val="single" w:sz="8" w:space="0" w:color="auto"/>
            </w:tcBorders>
            <w:shd w:val="clear" w:color="auto" w:fill="auto"/>
            <w:noWrap/>
            <w:vAlign w:val="center"/>
            <w:hideMark/>
          </w:tcPr>
          <w:p w14:paraId="34FDBF65"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4,10</w:t>
            </w:r>
          </w:p>
        </w:tc>
      </w:tr>
      <w:tr w:rsidR="00E32253" w:rsidRPr="00276DA8" w14:paraId="71256681"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0D4AFD95"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Nákup služeb</w:t>
            </w:r>
          </w:p>
        </w:tc>
        <w:tc>
          <w:tcPr>
            <w:tcW w:w="1134" w:type="dxa"/>
            <w:tcBorders>
              <w:top w:val="nil"/>
              <w:left w:val="nil"/>
              <w:bottom w:val="single" w:sz="4" w:space="0" w:color="auto"/>
              <w:right w:val="single" w:sz="8" w:space="0" w:color="auto"/>
            </w:tcBorders>
            <w:shd w:val="clear" w:color="000000" w:fill="FFFFFF"/>
            <w:noWrap/>
            <w:vAlign w:val="center"/>
            <w:hideMark/>
          </w:tcPr>
          <w:p w14:paraId="10EEF90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208 244</w:t>
            </w:r>
          </w:p>
        </w:tc>
        <w:tc>
          <w:tcPr>
            <w:tcW w:w="1134" w:type="dxa"/>
            <w:tcBorders>
              <w:top w:val="nil"/>
              <w:left w:val="nil"/>
              <w:bottom w:val="single" w:sz="4" w:space="0" w:color="auto"/>
              <w:right w:val="single" w:sz="8" w:space="0" w:color="auto"/>
            </w:tcBorders>
            <w:shd w:val="clear" w:color="000000" w:fill="FFFFFF"/>
            <w:noWrap/>
            <w:vAlign w:val="center"/>
            <w:hideMark/>
          </w:tcPr>
          <w:p w14:paraId="3AD32D7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192 912</w:t>
            </w:r>
          </w:p>
        </w:tc>
        <w:tc>
          <w:tcPr>
            <w:tcW w:w="1134" w:type="dxa"/>
            <w:tcBorders>
              <w:top w:val="nil"/>
              <w:left w:val="nil"/>
              <w:bottom w:val="single" w:sz="4" w:space="0" w:color="auto"/>
              <w:right w:val="single" w:sz="8" w:space="0" w:color="auto"/>
            </w:tcBorders>
            <w:shd w:val="clear" w:color="000000" w:fill="FFFFFF"/>
            <w:noWrap/>
            <w:vAlign w:val="center"/>
            <w:hideMark/>
          </w:tcPr>
          <w:p w14:paraId="5285395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201 747</w:t>
            </w:r>
          </w:p>
        </w:tc>
        <w:tc>
          <w:tcPr>
            <w:tcW w:w="1134" w:type="dxa"/>
            <w:tcBorders>
              <w:top w:val="nil"/>
              <w:left w:val="nil"/>
              <w:bottom w:val="single" w:sz="4" w:space="0" w:color="auto"/>
              <w:right w:val="single" w:sz="8" w:space="0" w:color="auto"/>
            </w:tcBorders>
            <w:shd w:val="clear" w:color="auto" w:fill="auto"/>
            <w:noWrap/>
            <w:vAlign w:val="center"/>
            <w:hideMark/>
          </w:tcPr>
          <w:p w14:paraId="5BF51D5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220 239</w:t>
            </w:r>
          </w:p>
        </w:tc>
        <w:tc>
          <w:tcPr>
            <w:tcW w:w="1134" w:type="dxa"/>
            <w:tcBorders>
              <w:top w:val="nil"/>
              <w:left w:val="nil"/>
              <w:bottom w:val="single" w:sz="4" w:space="0" w:color="auto"/>
              <w:right w:val="single" w:sz="8" w:space="0" w:color="auto"/>
            </w:tcBorders>
            <w:shd w:val="clear" w:color="000000" w:fill="FFFFFF"/>
            <w:noWrap/>
            <w:vAlign w:val="center"/>
            <w:hideMark/>
          </w:tcPr>
          <w:p w14:paraId="6573539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244 559</w:t>
            </w:r>
          </w:p>
        </w:tc>
        <w:tc>
          <w:tcPr>
            <w:tcW w:w="709" w:type="dxa"/>
            <w:tcBorders>
              <w:top w:val="nil"/>
              <w:left w:val="nil"/>
              <w:bottom w:val="single" w:sz="4" w:space="0" w:color="auto"/>
              <w:right w:val="single" w:sz="8" w:space="0" w:color="auto"/>
            </w:tcBorders>
            <w:shd w:val="clear" w:color="auto" w:fill="auto"/>
            <w:noWrap/>
            <w:vAlign w:val="center"/>
            <w:hideMark/>
          </w:tcPr>
          <w:p w14:paraId="1459CE0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1,11</w:t>
            </w:r>
          </w:p>
        </w:tc>
        <w:tc>
          <w:tcPr>
            <w:tcW w:w="992" w:type="dxa"/>
            <w:tcBorders>
              <w:top w:val="nil"/>
              <w:left w:val="nil"/>
              <w:bottom w:val="single" w:sz="4" w:space="0" w:color="auto"/>
              <w:right w:val="single" w:sz="8" w:space="0" w:color="auto"/>
            </w:tcBorders>
            <w:shd w:val="clear" w:color="auto" w:fill="auto"/>
            <w:noWrap/>
            <w:vAlign w:val="center"/>
            <w:hideMark/>
          </w:tcPr>
          <w:p w14:paraId="544188A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14,33</w:t>
            </w:r>
          </w:p>
        </w:tc>
      </w:tr>
      <w:tr w:rsidR="00E32253" w:rsidRPr="00276DA8" w14:paraId="62E53316"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42DA6743"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Ostatní nákupy</w:t>
            </w:r>
          </w:p>
        </w:tc>
        <w:tc>
          <w:tcPr>
            <w:tcW w:w="1134" w:type="dxa"/>
            <w:tcBorders>
              <w:top w:val="nil"/>
              <w:left w:val="nil"/>
              <w:bottom w:val="single" w:sz="4" w:space="0" w:color="auto"/>
              <w:right w:val="single" w:sz="8" w:space="0" w:color="auto"/>
            </w:tcBorders>
            <w:shd w:val="clear" w:color="000000" w:fill="FFFFFF"/>
            <w:noWrap/>
            <w:vAlign w:val="center"/>
            <w:hideMark/>
          </w:tcPr>
          <w:p w14:paraId="4FB84DA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159 897</w:t>
            </w:r>
          </w:p>
        </w:tc>
        <w:tc>
          <w:tcPr>
            <w:tcW w:w="1134" w:type="dxa"/>
            <w:tcBorders>
              <w:top w:val="nil"/>
              <w:left w:val="nil"/>
              <w:bottom w:val="single" w:sz="4" w:space="0" w:color="auto"/>
              <w:right w:val="single" w:sz="8" w:space="0" w:color="auto"/>
            </w:tcBorders>
            <w:shd w:val="clear" w:color="000000" w:fill="FFFFFF"/>
            <w:noWrap/>
            <w:vAlign w:val="center"/>
            <w:hideMark/>
          </w:tcPr>
          <w:p w14:paraId="6C88EBF8"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150 713</w:t>
            </w:r>
          </w:p>
        </w:tc>
        <w:tc>
          <w:tcPr>
            <w:tcW w:w="1134" w:type="dxa"/>
            <w:tcBorders>
              <w:top w:val="nil"/>
              <w:left w:val="nil"/>
              <w:bottom w:val="single" w:sz="4" w:space="0" w:color="auto"/>
              <w:right w:val="single" w:sz="8" w:space="0" w:color="auto"/>
            </w:tcBorders>
            <w:shd w:val="clear" w:color="000000" w:fill="FFFFFF"/>
            <w:noWrap/>
            <w:vAlign w:val="center"/>
            <w:hideMark/>
          </w:tcPr>
          <w:p w14:paraId="5BD1682D"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110 553</w:t>
            </w:r>
          </w:p>
        </w:tc>
        <w:tc>
          <w:tcPr>
            <w:tcW w:w="1134" w:type="dxa"/>
            <w:tcBorders>
              <w:top w:val="nil"/>
              <w:left w:val="nil"/>
              <w:bottom w:val="single" w:sz="4" w:space="0" w:color="auto"/>
              <w:right w:val="single" w:sz="8" w:space="0" w:color="auto"/>
            </w:tcBorders>
            <w:shd w:val="clear" w:color="auto" w:fill="auto"/>
            <w:noWrap/>
            <w:vAlign w:val="center"/>
            <w:hideMark/>
          </w:tcPr>
          <w:p w14:paraId="0B96738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132 859</w:t>
            </w:r>
          </w:p>
        </w:tc>
        <w:tc>
          <w:tcPr>
            <w:tcW w:w="1134" w:type="dxa"/>
            <w:tcBorders>
              <w:top w:val="nil"/>
              <w:left w:val="nil"/>
              <w:bottom w:val="single" w:sz="4" w:space="0" w:color="auto"/>
              <w:right w:val="single" w:sz="8" w:space="0" w:color="auto"/>
            </w:tcBorders>
            <w:shd w:val="clear" w:color="000000" w:fill="FFFFFF"/>
            <w:noWrap/>
            <w:vAlign w:val="center"/>
            <w:hideMark/>
          </w:tcPr>
          <w:p w14:paraId="25DA81B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129 428</w:t>
            </w:r>
          </w:p>
        </w:tc>
        <w:tc>
          <w:tcPr>
            <w:tcW w:w="709" w:type="dxa"/>
            <w:tcBorders>
              <w:top w:val="nil"/>
              <w:left w:val="nil"/>
              <w:bottom w:val="single" w:sz="4" w:space="0" w:color="auto"/>
              <w:right w:val="single" w:sz="8" w:space="0" w:color="auto"/>
            </w:tcBorders>
            <w:shd w:val="clear" w:color="auto" w:fill="auto"/>
            <w:noWrap/>
            <w:vAlign w:val="center"/>
            <w:hideMark/>
          </w:tcPr>
          <w:p w14:paraId="4AB03A5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0,97</w:t>
            </w:r>
          </w:p>
        </w:tc>
        <w:tc>
          <w:tcPr>
            <w:tcW w:w="992" w:type="dxa"/>
            <w:tcBorders>
              <w:top w:val="nil"/>
              <w:left w:val="nil"/>
              <w:bottom w:val="single" w:sz="4" w:space="0" w:color="auto"/>
              <w:right w:val="single" w:sz="8" w:space="0" w:color="auto"/>
            </w:tcBorders>
            <w:shd w:val="clear" w:color="auto" w:fill="auto"/>
            <w:noWrap/>
            <w:vAlign w:val="center"/>
            <w:hideMark/>
          </w:tcPr>
          <w:p w14:paraId="65BB70D9"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7,59</w:t>
            </w:r>
          </w:p>
        </w:tc>
      </w:tr>
      <w:tr w:rsidR="00E32253" w:rsidRPr="00276DA8" w14:paraId="7A56CDB5"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0DE5AF4F" w14:textId="77777777" w:rsidR="00E32253" w:rsidRPr="00276DA8" w:rsidRDefault="00E32253" w:rsidP="00C3387F">
            <w:pPr>
              <w:spacing w:after="0" w:line="240" w:lineRule="auto"/>
              <w:jc w:val="left"/>
              <w:rPr>
                <w:rFonts w:ascii="Tahoma" w:hAnsi="Tahoma" w:cs="Tahoma"/>
                <w:i/>
                <w:iCs/>
                <w:sz w:val="18"/>
                <w:szCs w:val="18"/>
              </w:rPr>
            </w:pPr>
            <w:r>
              <w:rPr>
                <w:rFonts w:ascii="Tahoma" w:hAnsi="Tahoma" w:cs="Tahoma"/>
                <w:i/>
                <w:iCs/>
                <w:sz w:val="18"/>
                <w:szCs w:val="18"/>
              </w:rPr>
              <w:t xml:space="preserve">   </w:t>
            </w:r>
            <w:r w:rsidRPr="00276DA8">
              <w:rPr>
                <w:rFonts w:ascii="Tahoma" w:hAnsi="Tahoma" w:cs="Tahoma"/>
                <w:i/>
                <w:iCs/>
                <w:sz w:val="18"/>
                <w:szCs w:val="18"/>
              </w:rPr>
              <w:t>z toho: opravy</w:t>
            </w:r>
          </w:p>
        </w:tc>
        <w:tc>
          <w:tcPr>
            <w:tcW w:w="1134" w:type="dxa"/>
            <w:tcBorders>
              <w:top w:val="nil"/>
              <w:left w:val="nil"/>
              <w:bottom w:val="single" w:sz="4" w:space="0" w:color="auto"/>
              <w:right w:val="single" w:sz="8" w:space="0" w:color="auto"/>
            </w:tcBorders>
            <w:shd w:val="clear" w:color="000000" w:fill="FFFFFF"/>
            <w:noWrap/>
            <w:vAlign w:val="center"/>
            <w:hideMark/>
          </w:tcPr>
          <w:p w14:paraId="3F8314C9" w14:textId="77777777" w:rsidR="00E32253" w:rsidRPr="00276DA8" w:rsidRDefault="00E32253" w:rsidP="00C3387F">
            <w:pPr>
              <w:spacing w:after="0" w:line="240" w:lineRule="auto"/>
              <w:jc w:val="right"/>
              <w:rPr>
                <w:rFonts w:ascii="Tahoma" w:hAnsi="Tahoma" w:cs="Tahoma"/>
                <w:i/>
                <w:iCs/>
                <w:sz w:val="18"/>
                <w:szCs w:val="18"/>
              </w:rPr>
            </w:pPr>
            <w:r w:rsidRPr="00276DA8">
              <w:rPr>
                <w:rFonts w:ascii="Tahoma" w:hAnsi="Tahoma" w:cs="Tahoma"/>
                <w:i/>
                <w:iCs/>
                <w:sz w:val="18"/>
                <w:szCs w:val="18"/>
              </w:rPr>
              <w:t>156 628</w:t>
            </w:r>
          </w:p>
        </w:tc>
        <w:tc>
          <w:tcPr>
            <w:tcW w:w="1134" w:type="dxa"/>
            <w:tcBorders>
              <w:top w:val="nil"/>
              <w:left w:val="nil"/>
              <w:bottom w:val="single" w:sz="4" w:space="0" w:color="auto"/>
              <w:right w:val="single" w:sz="8" w:space="0" w:color="auto"/>
            </w:tcBorders>
            <w:shd w:val="clear" w:color="000000" w:fill="FFFFFF"/>
            <w:noWrap/>
            <w:vAlign w:val="center"/>
            <w:hideMark/>
          </w:tcPr>
          <w:p w14:paraId="22C12782" w14:textId="77777777" w:rsidR="00E32253" w:rsidRPr="00276DA8" w:rsidRDefault="00E32253" w:rsidP="00C3387F">
            <w:pPr>
              <w:spacing w:after="0" w:line="240" w:lineRule="auto"/>
              <w:jc w:val="right"/>
              <w:rPr>
                <w:rFonts w:ascii="Tahoma" w:hAnsi="Tahoma" w:cs="Tahoma"/>
                <w:i/>
                <w:iCs/>
                <w:sz w:val="18"/>
                <w:szCs w:val="18"/>
              </w:rPr>
            </w:pPr>
            <w:r w:rsidRPr="00276DA8">
              <w:rPr>
                <w:rFonts w:ascii="Tahoma" w:hAnsi="Tahoma" w:cs="Tahoma"/>
                <w:i/>
                <w:iCs/>
                <w:sz w:val="18"/>
                <w:szCs w:val="18"/>
              </w:rPr>
              <w:t>147 629</w:t>
            </w:r>
          </w:p>
        </w:tc>
        <w:tc>
          <w:tcPr>
            <w:tcW w:w="1134" w:type="dxa"/>
            <w:tcBorders>
              <w:top w:val="nil"/>
              <w:left w:val="nil"/>
              <w:bottom w:val="single" w:sz="4" w:space="0" w:color="auto"/>
              <w:right w:val="single" w:sz="8" w:space="0" w:color="auto"/>
            </w:tcBorders>
            <w:shd w:val="clear" w:color="000000" w:fill="FFFFFF"/>
            <w:noWrap/>
            <w:vAlign w:val="center"/>
            <w:hideMark/>
          </w:tcPr>
          <w:p w14:paraId="67155A73" w14:textId="77777777" w:rsidR="00E32253" w:rsidRPr="00276DA8" w:rsidRDefault="00E32253" w:rsidP="00C3387F">
            <w:pPr>
              <w:spacing w:after="0" w:line="240" w:lineRule="auto"/>
              <w:jc w:val="right"/>
              <w:rPr>
                <w:rFonts w:ascii="Tahoma" w:hAnsi="Tahoma" w:cs="Tahoma"/>
                <w:i/>
                <w:iCs/>
                <w:sz w:val="18"/>
                <w:szCs w:val="18"/>
              </w:rPr>
            </w:pPr>
            <w:r w:rsidRPr="00276DA8">
              <w:rPr>
                <w:rFonts w:ascii="Tahoma" w:hAnsi="Tahoma" w:cs="Tahoma"/>
                <w:i/>
                <w:iCs/>
                <w:sz w:val="18"/>
                <w:szCs w:val="18"/>
              </w:rPr>
              <w:t>107 903</w:t>
            </w:r>
          </w:p>
        </w:tc>
        <w:tc>
          <w:tcPr>
            <w:tcW w:w="1134" w:type="dxa"/>
            <w:tcBorders>
              <w:top w:val="nil"/>
              <w:left w:val="nil"/>
              <w:bottom w:val="single" w:sz="4" w:space="0" w:color="auto"/>
              <w:right w:val="single" w:sz="8" w:space="0" w:color="auto"/>
            </w:tcBorders>
            <w:shd w:val="clear" w:color="auto" w:fill="auto"/>
            <w:noWrap/>
            <w:vAlign w:val="center"/>
            <w:hideMark/>
          </w:tcPr>
          <w:p w14:paraId="393BDEC5" w14:textId="77777777" w:rsidR="00E32253" w:rsidRPr="00276DA8" w:rsidRDefault="00E32253" w:rsidP="00C3387F">
            <w:pPr>
              <w:spacing w:after="0" w:line="240" w:lineRule="auto"/>
              <w:jc w:val="right"/>
              <w:rPr>
                <w:rFonts w:ascii="Tahoma" w:hAnsi="Tahoma" w:cs="Tahoma"/>
                <w:i/>
                <w:iCs/>
                <w:sz w:val="18"/>
                <w:szCs w:val="18"/>
              </w:rPr>
            </w:pPr>
            <w:r w:rsidRPr="00276DA8">
              <w:rPr>
                <w:rFonts w:ascii="Tahoma" w:hAnsi="Tahoma" w:cs="Tahoma"/>
                <w:i/>
                <w:iCs/>
                <w:sz w:val="18"/>
                <w:szCs w:val="18"/>
              </w:rPr>
              <w:t>128 556</w:t>
            </w:r>
          </w:p>
        </w:tc>
        <w:tc>
          <w:tcPr>
            <w:tcW w:w="1134" w:type="dxa"/>
            <w:tcBorders>
              <w:top w:val="nil"/>
              <w:left w:val="nil"/>
              <w:bottom w:val="single" w:sz="4" w:space="0" w:color="auto"/>
              <w:right w:val="single" w:sz="8" w:space="0" w:color="auto"/>
            </w:tcBorders>
            <w:shd w:val="clear" w:color="000000" w:fill="FFFFFF"/>
            <w:noWrap/>
            <w:vAlign w:val="center"/>
            <w:hideMark/>
          </w:tcPr>
          <w:p w14:paraId="48DE021C" w14:textId="77777777" w:rsidR="00E32253" w:rsidRPr="00276DA8" w:rsidRDefault="00E32253" w:rsidP="00C3387F">
            <w:pPr>
              <w:spacing w:after="0" w:line="240" w:lineRule="auto"/>
              <w:jc w:val="right"/>
              <w:rPr>
                <w:rFonts w:ascii="Tahoma" w:hAnsi="Tahoma" w:cs="Tahoma"/>
                <w:i/>
                <w:iCs/>
                <w:sz w:val="18"/>
                <w:szCs w:val="18"/>
              </w:rPr>
            </w:pPr>
            <w:r w:rsidRPr="00276DA8">
              <w:rPr>
                <w:rFonts w:ascii="Tahoma" w:hAnsi="Tahoma" w:cs="Tahoma"/>
                <w:i/>
                <w:iCs/>
                <w:sz w:val="18"/>
                <w:szCs w:val="18"/>
              </w:rPr>
              <w:t>125 464</w:t>
            </w:r>
          </w:p>
        </w:tc>
        <w:tc>
          <w:tcPr>
            <w:tcW w:w="709" w:type="dxa"/>
            <w:tcBorders>
              <w:top w:val="nil"/>
              <w:left w:val="nil"/>
              <w:bottom w:val="single" w:sz="4" w:space="0" w:color="auto"/>
              <w:right w:val="single" w:sz="8" w:space="0" w:color="auto"/>
            </w:tcBorders>
            <w:shd w:val="clear" w:color="auto" w:fill="auto"/>
            <w:noWrap/>
            <w:vAlign w:val="center"/>
            <w:hideMark/>
          </w:tcPr>
          <w:p w14:paraId="0803BE26" w14:textId="77777777" w:rsidR="00E32253" w:rsidRPr="00276DA8" w:rsidRDefault="00E32253" w:rsidP="00C3387F">
            <w:pPr>
              <w:spacing w:after="0" w:line="240" w:lineRule="auto"/>
              <w:jc w:val="right"/>
              <w:rPr>
                <w:rFonts w:ascii="Tahoma" w:hAnsi="Tahoma" w:cs="Tahoma"/>
                <w:i/>
                <w:iCs/>
                <w:sz w:val="18"/>
                <w:szCs w:val="18"/>
              </w:rPr>
            </w:pPr>
            <w:r w:rsidRPr="00276DA8">
              <w:rPr>
                <w:rFonts w:ascii="Tahoma" w:hAnsi="Tahoma" w:cs="Tahoma"/>
                <w:i/>
                <w:iCs/>
                <w:sz w:val="18"/>
                <w:szCs w:val="18"/>
              </w:rPr>
              <w:t>0,98</w:t>
            </w:r>
          </w:p>
        </w:tc>
        <w:tc>
          <w:tcPr>
            <w:tcW w:w="992" w:type="dxa"/>
            <w:tcBorders>
              <w:top w:val="nil"/>
              <w:left w:val="nil"/>
              <w:bottom w:val="single" w:sz="4" w:space="0" w:color="auto"/>
              <w:right w:val="single" w:sz="8" w:space="0" w:color="auto"/>
            </w:tcBorders>
            <w:shd w:val="clear" w:color="auto" w:fill="auto"/>
            <w:noWrap/>
            <w:vAlign w:val="center"/>
            <w:hideMark/>
          </w:tcPr>
          <w:p w14:paraId="12A26058" w14:textId="77777777" w:rsidR="00E32253" w:rsidRPr="00276DA8" w:rsidRDefault="00E32253" w:rsidP="00C3387F">
            <w:pPr>
              <w:spacing w:after="0" w:line="240" w:lineRule="auto"/>
              <w:jc w:val="right"/>
              <w:rPr>
                <w:rFonts w:ascii="Tahoma" w:hAnsi="Tahoma" w:cs="Tahoma"/>
                <w:i/>
                <w:iCs/>
                <w:sz w:val="18"/>
                <w:szCs w:val="18"/>
              </w:rPr>
            </w:pPr>
            <w:r w:rsidRPr="00276DA8">
              <w:rPr>
                <w:rFonts w:ascii="Tahoma" w:hAnsi="Tahoma" w:cs="Tahoma"/>
                <w:i/>
                <w:iCs/>
                <w:sz w:val="18"/>
                <w:szCs w:val="18"/>
              </w:rPr>
              <w:t>7,35</w:t>
            </w:r>
          </w:p>
        </w:tc>
      </w:tr>
      <w:tr w:rsidR="00E32253" w:rsidRPr="00276DA8" w14:paraId="359A5393" w14:textId="77777777" w:rsidTr="00C3387F">
        <w:trPr>
          <w:trHeight w:val="577"/>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6F1E8C5E"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Výdaje související s neinvestičními nákupy, příspěvky, věcné dary + ostatní poskytované zálohy a jistoty</w:t>
            </w:r>
          </w:p>
        </w:tc>
        <w:tc>
          <w:tcPr>
            <w:tcW w:w="1134" w:type="dxa"/>
            <w:tcBorders>
              <w:top w:val="nil"/>
              <w:left w:val="nil"/>
              <w:bottom w:val="single" w:sz="4" w:space="0" w:color="auto"/>
              <w:right w:val="single" w:sz="8" w:space="0" w:color="auto"/>
            </w:tcBorders>
            <w:shd w:val="clear" w:color="000000" w:fill="FFFFFF"/>
            <w:noWrap/>
            <w:vAlign w:val="center"/>
            <w:hideMark/>
          </w:tcPr>
          <w:p w14:paraId="01FBD67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118 271</w:t>
            </w:r>
          </w:p>
        </w:tc>
        <w:tc>
          <w:tcPr>
            <w:tcW w:w="1134" w:type="dxa"/>
            <w:tcBorders>
              <w:top w:val="nil"/>
              <w:left w:val="nil"/>
              <w:bottom w:val="single" w:sz="4" w:space="0" w:color="auto"/>
              <w:right w:val="single" w:sz="8" w:space="0" w:color="auto"/>
            </w:tcBorders>
            <w:shd w:val="clear" w:color="000000" w:fill="FFFFFF"/>
            <w:noWrap/>
            <w:vAlign w:val="center"/>
            <w:hideMark/>
          </w:tcPr>
          <w:p w14:paraId="355FE88D"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141 180</w:t>
            </w:r>
          </w:p>
        </w:tc>
        <w:tc>
          <w:tcPr>
            <w:tcW w:w="1134" w:type="dxa"/>
            <w:tcBorders>
              <w:top w:val="nil"/>
              <w:left w:val="nil"/>
              <w:bottom w:val="single" w:sz="4" w:space="0" w:color="auto"/>
              <w:right w:val="single" w:sz="8" w:space="0" w:color="auto"/>
            </w:tcBorders>
            <w:shd w:val="clear" w:color="000000" w:fill="FFFFFF"/>
            <w:noWrap/>
            <w:vAlign w:val="center"/>
            <w:hideMark/>
          </w:tcPr>
          <w:p w14:paraId="3B69481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136 671</w:t>
            </w:r>
          </w:p>
        </w:tc>
        <w:tc>
          <w:tcPr>
            <w:tcW w:w="1134" w:type="dxa"/>
            <w:tcBorders>
              <w:top w:val="nil"/>
              <w:left w:val="nil"/>
              <w:bottom w:val="single" w:sz="4" w:space="0" w:color="auto"/>
              <w:right w:val="single" w:sz="8" w:space="0" w:color="auto"/>
            </w:tcBorders>
            <w:shd w:val="clear" w:color="auto" w:fill="auto"/>
            <w:noWrap/>
            <w:vAlign w:val="center"/>
            <w:hideMark/>
          </w:tcPr>
          <w:p w14:paraId="50FF3CD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1 722</w:t>
            </w:r>
          </w:p>
        </w:tc>
        <w:tc>
          <w:tcPr>
            <w:tcW w:w="1134" w:type="dxa"/>
            <w:tcBorders>
              <w:top w:val="nil"/>
              <w:left w:val="nil"/>
              <w:bottom w:val="single" w:sz="4" w:space="0" w:color="auto"/>
              <w:right w:val="single" w:sz="8" w:space="0" w:color="auto"/>
            </w:tcBorders>
            <w:shd w:val="clear" w:color="000000" w:fill="FFFFFF"/>
            <w:noWrap/>
            <w:vAlign w:val="center"/>
            <w:hideMark/>
          </w:tcPr>
          <w:p w14:paraId="6ACD3368"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1 505</w:t>
            </w:r>
          </w:p>
        </w:tc>
        <w:tc>
          <w:tcPr>
            <w:tcW w:w="709" w:type="dxa"/>
            <w:tcBorders>
              <w:top w:val="nil"/>
              <w:left w:val="nil"/>
              <w:bottom w:val="single" w:sz="4" w:space="0" w:color="auto"/>
              <w:right w:val="single" w:sz="8" w:space="0" w:color="auto"/>
            </w:tcBorders>
            <w:shd w:val="clear" w:color="auto" w:fill="auto"/>
            <w:noWrap/>
            <w:vAlign w:val="center"/>
            <w:hideMark/>
          </w:tcPr>
          <w:p w14:paraId="5D3A04E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0,87</w:t>
            </w:r>
          </w:p>
        </w:tc>
        <w:tc>
          <w:tcPr>
            <w:tcW w:w="992" w:type="dxa"/>
            <w:tcBorders>
              <w:top w:val="nil"/>
              <w:left w:val="nil"/>
              <w:bottom w:val="single" w:sz="4" w:space="0" w:color="auto"/>
              <w:right w:val="single" w:sz="8" w:space="0" w:color="auto"/>
            </w:tcBorders>
            <w:shd w:val="clear" w:color="auto" w:fill="auto"/>
            <w:noWrap/>
            <w:vAlign w:val="center"/>
            <w:hideMark/>
          </w:tcPr>
          <w:p w14:paraId="15DC0AE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0,09</w:t>
            </w:r>
          </w:p>
        </w:tc>
      </w:tr>
      <w:tr w:rsidR="00E32253" w:rsidRPr="00276DA8" w14:paraId="130372F2" w14:textId="77777777" w:rsidTr="00C3387F">
        <w:trPr>
          <w:trHeight w:val="247"/>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7C84EF36"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Neinvestiční transfery podnikatelům</w:t>
            </w:r>
          </w:p>
        </w:tc>
        <w:tc>
          <w:tcPr>
            <w:tcW w:w="1134" w:type="dxa"/>
            <w:tcBorders>
              <w:top w:val="nil"/>
              <w:left w:val="nil"/>
              <w:bottom w:val="single" w:sz="4" w:space="0" w:color="auto"/>
              <w:right w:val="single" w:sz="8" w:space="0" w:color="auto"/>
            </w:tcBorders>
            <w:shd w:val="clear" w:color="000000" w:fill="FFFFFF"/>
            <w:noWrap/>
            <w:vAlign w:val="center"/>
            <w:hideMark/>
          </w:tcPr>
          <w:p w14:paraId="12D9EF65"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15 973</w:t>
            </w:r>
          </w:p>
        </w:tc>
        <w:tc>
          <w:tcPr>
            <w:tcW w:w="1134" w:type="dxa"/>
            <w:tcBorders>
              <w:top w:val="nil"/>
              <w:left w:val="nil"/>
              <w:bottom w:val="single" w:sz="4" w:space="0" w:color="auto"/>
              <w:right w:val="single" w:sz="8" w:space="0" w:color="auto"/>
            </w:tcBorders>
            <w:shd w:val="clear" w:color="000000" w:fill="FFFFFF"/>
            <w:noWrap/>
            <w:vAlign w:val="center"/>
            <w:hideMark/>
          </w:tcPr>
          <w:p w14:paraId="4DC1A41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19 445</w:t>
            </w:r>
          </w:p>
        </w:tc>
        <w:tc>
          <w:tcPr>
            <w:tcW w:w="1134" w:type="dxa"/>
            <w:tcBorders>
              <w:top w:val="nil"/>
              <w:left w:val="nil"/>
              <w:bottom w:val="single" w:sz="4" w:space="0" w:color="auto"/>
              <w:right w:val="single" w:sz="8" w:space="0" w:color="auto"/>
            </w:tcBorders>
            <w:shd w:val="clear" w:color="000000" w:fill="FFFFFF"/>
            <w:noWrap/>
            <w:vAlign w:val="center"/>
            <w:hideMark/>
          </w:tcPr>
          <w:p w14:paraId="18C03117"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16 667</w:t>
            </w:r>
          </w:p>
        </w:tc>
        <w:tc>
          <w:tcPr>
            <w:tcW w:w="1134" w:type="dxa"/>
            <w:tcBorders>
              <w:top w:val="nil"/>
              <w:left w:val="nil"/>
              <w:bottom w:val="single" w:sz="4" w:space="0" w:color="auto"/>
              <w:right w:val="single" w:sz="8" w:space="0" w:color="auto"/>
            </w:tcBorders>
            <w:shd w:val="clear" w:color="auto" w:fill="auto"/>
            <w:noWrap/>
            <w:vAlign w:val="center"/>
            <w:hideMark/>
          </w:tcPr>
          <w:p w14:paraId="2027FE1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171 430</w:t>
            </w:r>
          </w:p>
        </w:tc>
        <w:tc>
          <w:tcPr>
            <w:tcW w:w="1134" w:type="dxa"/>
            <w:tcBorders>
              <w:top w:val="nil"/>
              <w:left w:val="nil"/>
              <w:bottom w:val="single" w:sz="4" w:space="0" w:color="auto"/>
              <w:right w:val="single" w:sz="8" w:space="0" w:color="auto"/>
            </w:tcBorders>
            <w:shd w:val="clear" w:color="000000" w:fill="FFFFFF"/>
            <w:noWrap/>
            <w:vAlign w:val="center"/>
            <w:hideMark/>
          </w:tcPr>
          <w:p w14:paraId="394AD3A7"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194 141</w:t>
            </w:r>
          </w:p>
        </w:tc>
        <w:tc>
          <w:tcPr>
            <w:tcW w:w="709" w:type="dxa"/>
            <w:tcBorders>
              <w:top w:val="nil"/>
              <w:left w:val="nil"/>
              <w:bottom w:val="single" w:sz="4" w:space="0" w:color="auto"/>
              <w:right w:val="single" w:sz="8" w:space="0" w:color="auto"/>
            </w:tcBorders>
            <w:shd w:val="clear" w:color="auto" w:fill="auto"/>
            <w:noWrap/>
            <w:vAlign w:val="center"/>
            <w:hideMark/>
          </w:tcPr>
          <w:p w14:paraId="06A682B7"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1,13</w:t>
            </w:r>
          </w:p>
        </w:tc>
        <w:tc>
          <w:tcPr>
            <w:tcW w:w="992" w:type="dxa"/>
            <w:tcBorders>
              <w:top w:val="nil"/>
              <w:left w:val="nil"/>
              <w:bottom w:val="single" w:sz="4" w:space="0" w:color="auto"/>
              <w:right w:val="single" w:sz="8" w:space="0" w:color="auto"/>
            </w:tcBorders>
            <w:shd w:val="clear" w:color="auto" w:fill="auto"/>
            <w:noWrap/>
            <w:vAlign w:val="center"/>
            <w:hideMark/>
          </w:tcPr>
          <w:p w14:paraId="3CF1602D"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11,38</w:t>
            </w:r>
          </w:p>
        </w:tc>
      </w:tr>
      <w:tr w:rsidR="00E32253" w:rsidRPr="00276DA8" w14:paraId="36229AD6" w14:textId="77777777" w:rsidTr="00C3387F">
        <w:trPr>
          <w:trHeight w:val="419"/>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065D642A"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Neinvestiční transfery neziskovým a podobným organizacím</w:t>
            </w:r>
          </w:p>
        </w:tc>
        <w:tc>
          <w:tcPr>
            <w:tcW w:w="1134" w:type="dxa"/>
            <w:tcBorders>
              <w:top w:val="nil"/>
              <w:left w:val="nil"/>
              <w:bottom w:val="single" w:sz="4" w:space="0" w:color="auto"/>
              <w:right w:val="single" w:sz="8" w:space="0" w:color="auto"/>
            </w:tcBorders>
            <w:shd w:val="clear" w:color="000000" w:fill="FFFFFF"/>
            <w:noWrap/>
            <w:vAlign w:val="center"/>
            <w:hideMark/>
          </w:tcPr>
          <w:p w14:paraId="47D86637"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68 838</w:t>
            </w:r>
          </w:p>
        </w:tc>
        <w:tc>
          <w:tcPr>
            <w:tcW w:w="1134" w:type="dxa"/>
            <w:tcBorders>
              <w:top w:val="nil"/>
              <w:left w:val="nil"/>
              <w:bottom w:val="single" w:sz="4" w:space="0" w:color="auto"/>
              <w:right w:val="single" w:sz="8" w:space="0" w:color="auto"/>
            </w:tcBorders>
            <w:shd w:val="clear" w:color="000000" w:fill="FFFFFF"/>
            <w:noWrap/>
            <w:vAlign w:val="center"/>
            <w:hideMark/>
          </w:tcPr>
          <w:p w14:paraId="53D62658"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67 971</w:t>
            </w:r>
          </w:p>
        </w:tc>
        <w:tc>
          <w:tcPr>
            <w:tcW w:w="1134" w:type="dxa"/>
            <w:tcBorders>
              <w:top w:val="nil"/>
              <w:left w:val="nil"/>
              <w:bottom w:val="single" w:sz="4" w:space="0" w:color="auto"/>
              <w:right w:val="single" w:sz="8" w:space="0" w:color="auto"/>
            </w:tcBorders>
            <w:shd w:val="clear" w:color="000000" w:fill="FFFFFF"/>
            <w:noWrap/>
            <w:vAlign w:val="center"/>
            <w:hideMark/>
          </w:tcPr>
          <w:p w14:paraId="5989DA0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67 193</w:t>
            </w:r>
          </w:p>
        </w:tc>
        <w:tc>
          <w:tcPr>
            <w:tcW w:w="1134" w:type="dxa"/>
            <w:tcBorders>
              <w:top w:val="nil"/>
              <w:left w:val="nil"/>
              <w:bottom w:val="single" w:sz="4" w:space="0" w:color="auto"/>
              <w:right w:val="single" w:sz="8" w:space="0" w:color="auto"/>
            </w:tcBorders>
            <w:shd w:val="clear" w:color="auto" w:fill="auto"/>
            <w:noWrap/>
            <w:vAlign w:val="center"/>
            <w:hideMark/>
          </w:tcPr>
          <w:p w14:paraId="187F2DF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75 054</w:t>
            </w:r>
          </w:p>
        </w:tc>
        <w:tc>
          <w:tcPr>
            <w:tcW w:w="1134" w:type="dxa"/>
            <w:tcBorders>
              <w:top w:val="nil"/>
              <w:left w:val="nil"/>
              <w:bottom w:val="single" w:sz="4" w:space="0" w:color="auto"/>
              <w:right w:val="single" w:sz="8" w:space="0" w:color="auto"/>
            </w:tcBorders>
            <w:shd w:val="clear" w:color="000000" w:fill="FFFFFF"/>
            <w:noWrap/>
            <w:vAlign w:val="center"/>
            <w:hideMark/>
          </w:tcPr>
          <w:p w14:paraId="62143A1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93 973</w:t>
            </w:r>
          </w:p>
        </w:tc>
        <w:tc>
          <w:tcPr>
            <w:tcW w:w="709" w:type="dxa"/>
            <w:tcBorders>
              <w:top w:val="nil"/>
              <w:left w:val="nil"/>
              <w:bottom w:val="single" w:sz="4" w:space="0" w:color="auto"/>
              <w:right w:val="single" w:sz="8" w:space="0" w:color="auto"/>
            </w:tcBorders>
            <w:shd w:val="clear" w:color="auto" w:fill="auto"/>
            <w:noWrap/>
            <w:vAlign w:val="center"/>
            <w:hideMark/>
          </w:tcPr>
          <w:p w14:paraId="3D0690B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1,25</w:t>
            </w:r>
          </w:p>
        </w:tc>
        <w:tc>
          <w:tcPr>
            <w:tcW w:w="992" w:type="dxa"/>
            <w:tcBorders>
              <w:top w:val="nil"/>
              <w:left w:val="nil"/>
              <w:bottom w:val="single" w:sz="4" w:space="0" w:color="auto"/>
              <w:right w:val="single" w:sz="8" w:space="0" w:color="auto"/>
            </w:tcBorders>
            <w:shd w:val="clear" w:color="auto" w:fill="auto"/>
            <w:noWrap/>
            <w:vAlign w:val="center"/>
            <w:hideMark/>
          </w:tcPr>
          <w:p w14:paraId="3FEB04C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5,51</w:t>
            </w:r>
          </w:p>
        </w:tc>
      </w:tr>
      <w:tr w:rsidR="00E32253" w:rsidRPr="00276DA8" w14:paraId="54E42364" w14:textId="77777777" w:rsidTr="00C3387F">
        <w:trPr>
          <w:trHeight w:val="407"/>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689AD018"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Neinvestiční transfery rozpočtům ústřední úrovně</w:t>
            </w:r>
          </w:p>
        </w:tc>
        <w:tc>
          <w:tcPr>
            <w:tcW w:w="1134" w:type="dxa"/>
            <w:tcBorders>
              <w:top w:val="nil"/>
              <w:left w:val="nil"/>
              <w:bottom w:val="single" w:sz="4" w:space="0" w:color="auto"/>
              <w:right w:val="single" w:sz="8" w:space="0" w:color="auto"/>
            </w:tcBorders>
            <w:shd w:val="clear" w:color="000000" w:fill="FFFFFF"/>
            <w:noWrap/>
            <w:vAlign w:val="center"/>
            <w:hideMark/>
          </w:tcPr>
          <w:p w14:paraId="162E0615"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80</w:t>
            </w:r>
          </w:p>
        </w:tc>
        <w:tc>
          <w:tcPr>
            <w:tcW w:w="1134" w:type="dxa"/>
            <w:tcBorders>
              <w:top w:val="nil"/>
              <w:left w:val="nil"/>
              <w:bottom w:val="single" w:sz="4" w:space="0" w:color="auto"/>
              <w:right w:val="single" w:sz="8" w:space="0" w:color="auto"/>
            </w:tcBorders>
            <w:shd w:val="clear" w:color="000000" w:fill="FFFFFF"/>
            <w:noWrap/>
            <w:vAlign w:val="center"/>
            <w:hideMark/>
          </w:tcPr>
          <w:p w14:paraId="7EAC138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single" w:sz="4" w:space="0" w:color="auto"/>
              <w:right w:val="single" w:sz="8" w:space="0" w:color="auto"/>
            </w:tcBorders>
            <w:shd w:val="clear" w:color="000000" w:fill="FFFFFF"/>
            <w:noWrap/>
            <w:vAlign w:val="center"/>
            <w:hideMark/>
          </w:tcPr>
          <w:p w14:paraId="2A76930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single" w:sz="4" w:space="0" w:color="auto"/>
              <w:right w:val="single" w:sz="8" w:space="0" w:color="auto"/>
            </w:tcBorders>
            <w:shd w:val="clear" w:color="auto" w:fill="auto"/>
            <w:noWrap/>
            <w:vAlign w:val="center"/>
            <w:hideMark/>
          </w:tcPr>
          <w:p w14:paraId="21F2B9ED"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single" w:sz="4" w:space="0" w:color="auto"/>
              <w:right w:val="single" w:sz="8" w:space="0" w:color="auto"/>
            </w:tcBorders>
            <w:shd w:val="clear" w:color="000000" w:fill="FFFFFF"/>
            <w:noWrap/>
            <w:vAlign w:val="center"/>
            <w:hideMark/>
          </w:tcPr>
          <w:p w14:paraId="77D378C9"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709" w:type="dxa"/>
            <w:tcBorders>
              <w:top w:val="nil"/>
              <w:left w:val="nil"/>
              <w:bottom w:val="single" w:sz="4" w:space="0" w:color="auto"/>
              <w:right w:val="single" w:sz="8" w:space="0" w:color="auto"/>
            </w:tcBorders>
            <w:shd w:val="clear" w:color="auto" w:fill="auto"/>
            <w:noWrap/>
            <w:vAlign w:val="center"/>
            <w:hideMark/>
          </w:tcPr>
          <w:p w14:paraId="06CD9FF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x</w:t>
            </w:r>
          </w:p>
        </w:tc>
        <w:tc>
          <w:tcPr>
            <w:tcW w:w="992" w:type="dxa"/>
            <w:tcBorders>
              <w:top w:val="nil"/>
              <w:left w:val="nil"/>
              <w:bottom w:val="single" w:sz="4" w:space="0" w:color="auto"/>
              <w:right w:val="single" w:sz="8" w:space="0" w:color="auto"/>
            </w:tcBorders>
            <w:shd w:val="clear" w:color="auto" w:fill="auto"/>
            <w:noWrap/>
            <w:vAlign w:val="center"/>
            <w:hideMark/>
          </w:tcPr>
          <w:p w14:paraId="197FBF8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0,00</w:t>
            </w:r>
          </w:p>
        </w:tc>
      </w:tr>
      <w:tr w:rsidR="00E32253" w:rsidRPr="00276DA8" w14:paraId="32E35A3E" w14:textId="77777777" w:rsidTr="00C3387F">
        <w:trPr>
          <w:trHeight w:val="294"/>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4F2EA2BF"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 xml:space="preserve">Neinvestiční transfery rozpočtům územní úrovně </w:t>
            </w:r>
          </w:p>
        </w:tc>
        <w:tc>
          <w:tcPr>
            <w:tcW w:w="1134" w:type="dxa"/>
            <w:tcBorders>
              <w:top w:val="nil"/>
              <w:left w:val="nil"/>
              <w:bottom w:val="single" w:sz="4" w:space="0" w:color="auto"/>
              <w:right w:val="single" w:sz="8" w:space="0" w:color="auto"/>
            </w:tcBorders>
            <w:shd w:val="clear" w:color="000000" w:fill="FFFFFF"/>
            <w:noWrap/>
            <w:vAlign w:val="center"/>
            <w:hideMark/>
          </w:tcPr>
          <w:p w14:paraId="4B26570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3 601</w:t>
            </w:r>
          </w:p>
        </w:tc>
        <w:tc>
          <w:tcPr>
            <w:tcW w:w="1134" w:type="dxa"/>
            <w:tcBorders>
              <w:top w:val="nil"/>
              <w:left w:val="nil"/>
              <w:bottom w:val="single" w:sz="4" w:space="0" w:color="auto"/>
              <w:right w:val="single" w:sz="8" w:space="0" w:color="auto"/>
            </w:tcBorders>
            <w:shd w:val="clear" w:color="000000" w:fill="FFFFFF"/>
            <w:noWrap/>
            <w:vAlign w:val="center"/>
            <w:hideMark/>
          </w:tcPr>
          <w:p w14:paraId="18E6432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2 887</w:t>
            </w:r>
          </w:p>
        </w:tc>
        <w:tc>
          <w:tcPr>
            <w:tcW w:w="1134" w:type="dxa"/>
            <w:tcBorders>
              <w:top w:val="nil"/>
              <w:left w:val="nil"/>
              <w:bottom w:val="single" w:sz="4" w:space="0" w:color="auto"/>
              <w:right w:val="single" w:sz="8" w:space="0" w:color="auto"/>
            </w:tcBorders>
            <w:shd w:val="clear" w:color="000000" w:fill="FFFFFF"/>
            <w:noWrap/>
            <w:vAlign w:val="center"/>
            <w:hideMark/>
          </w:tcPr>
          <w:p w14:paraId="54AACFD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5 758</w:t>
            </w:r>
          </w:p>
        </w:tc>
        <w:tc>
          <w:tcPr>
            <w:tcW w:w="1134" w:type="dxa"/>
            <w:tcBorders>
              <w:top w:val="nil"/>
              <w:left w:val="nil"/>
              <w:bottom w:val="single" w:sz="4" w:space="0" w:color="auto"/>
              <w:right w:val="single" w:sz="8" w:space="0" w:color="auto"/>
            </w:tcBorders>
            <w:shd w:val="clear" w:color="auto" w:fill="auto"/>
            <w:noWrap/>
            <w:vAlign w:val="center"/>
            <w:hideMark/>
          </w:tcPr>
          <w:p w14:paraId="37F4261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1 794</w:t>
            </w:r>
          </w:p>
        </w:tc>
        <w:tc>
          <w:tcPr>
            <w:tcW w:w="1134" w:type="dxa"/>
            <w:tcBorders>
              <w:top w:val="nil"/>
              <w:left w:val="nil"/>
              <w:bottom w:val="single" w:sz="4" w:space="0" w:color="auto"/>
              <w:right w:val="single" w:sz="8" w:space="0" w:color="auto"/>
            </w:tcBorders>
            <w:shd w:val="clear" w:color="000000" w:fill="FFFFFF"/>
            <w:noWrap/>
            <w:vAlign w:val="center"/>
            <w:hideMark/>
          </w:tcPr>
          <w:p w14:paraId="2C657ED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3 503</w:t>
            </w:r>
          </w:p>
        </w:tc>
        <w:tc>
          <w:tcPr>
            <w:tcW w:w="709" w:type="dxa"/>
            <w:tcBorders>
              <w:top w:val="nil"/>
              <w:left w:val="nil"/>
              <w:bottom w:val="single" w:sz="4" w:space="0" w:color="auto"/>
              <w:right w:val="single" w:sz="8" w:space="0" w:color="auto"/>
            </w:tcBorders>
            <w:shd w:val="clear" w:color="auto" w:fill="auto"/>
            <w:noWrap/>
            <w:vAlign w:val="center"/>
            <w:hideMark/>
          </w:tcPr>
          <w:p w14:paraId="4CC0EDE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1,95</w:t>
            </w:r>
          </w:p>
        </w:tc>
        <w:tc>
          <w:tcPr>
            <w:tcW w:w="992" w:type="dxa"/>
            <w:tcBorders>
              <w:top w:val="nil"/>
              <w:left w:val="nil"/>
              <w:bottom w:val="single" w:sz="4" w:space="0" w:color="auto"/>
              <w:right w:val="single" w:sz="8" w:space="0" w:color="auto"/>
            </w:tcBorders>
            <w:shd w:val="clear" w:color="auto" w:fill="auto"/>
            <w:noWrap/>
            <w:vAlign w:val="center"/>
            <w:hideMark/>
          </w:tcPr>
          <w:p w14:paraId="207490C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0,21</w:t>
            </w:r>
          </w:p>
        </w:tc>
      </w:tr>
      <w:tr w:rsidR="00E32253" w:rsidRPr="00276DA8" w14:paraId="3C00D665" w14:textId="77777777" w:rsidTr="00C3387F">
        <w:trPr>
          <w:trHeight w:val="425"/>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5709D397" w14:textId="77777777" w:rsidR="00E32253" w:rsidRPr="002E3FAC" w:rsidRDefault="00E32253" w:rsidP="00C3387F">
            <w:pPr>
              <w:spacing w:after="0" w:line="240" w:lineRule="auto"/>
              <w:jc w:val="left"/>
              <w:rPr>
                <w:rFonts w:ascii="Tahoma" w:hAnsi="Tahoma" w:cs="Tahoma"/>
                <w:sz w:val="18"/>
                <w:szCs w:val="18"/>
              </w:rPr>
            </w:pPr>
            <w:r w:rsidRPr="002E3FAC">
              <w:rPr>
                <w:rFonts w:ascii="Tahoma" w:hAnsi="Tahoma" w:cs="Tahoma"/>
                <w:sz w:val="18"/>
                <w:szCs w:val="18"/>
              </w:rPr>
              <w:t>Neinvestiční transfery příspěvkovým a podobným organizacím</w:t>
            </w:r>
          </w:p>
        </w:tc>
        <w:tc>
          <w:tcPr>
            <w:tcW w:w="1134" w:type="dxa"/>
            <w:tcBorders>
              <w:top w:val="nil"/>
              <w:left w:val="nil"/>
              <w:bottom w:val="single" w:sz="4" w:space="0" w:color="auto"/>
              <w:right w:val="single" w:sz="8" w:space="0" w:color="auto"/>
            </w:tcBorders>
            <w:shd w:val="clear" w:color="000000" w:fill="FFFFFF"/>
            <w:noWrap/>
            <w:vAlign w:val="center"/>
            <w:hideMark/>
          </w:tcPr>
          <w:p w14:paraId="2F07243E" w14:textId="77777777" w:rsidR="00E32253" w:rsidRPr="002E3FAC" w:rsidRDefault="00E32253" w:rsidP="00C3387F">
            <w:pPr>
              <w:spacing w:after="0" w:line="240" w:lineRule="auto"/>
              <w:jc w:val="right"/>
              <w:rPr>
                <w:rFonts w:ascii="Tahoma" w:hAnsi="Tahoma" w:cs="Tahoma"/>
                <w:sz w:val="18"/>
                <w:szCs w:val="18"/>
              </w:rPr>
            </w:pPr>
            <w:r w:rsidRPr="002E3FAC">
              <w:rPr>
                <w:rFonts w:ascii="Tahoma" w:hAnsi="Tahoma" w:cs="Tahoma"/>
                <w:sz w:val="18"/>
                <w:szCs w:val="18"/>
              </w:rPr>
              <w:t>237 860</w:t>
            </w:r>
          </w:p>
        </w:tc>
        <w:tc>
          <w:tcPr>
            <w:tcW w:w="1134" w:type="dxa"/>
            <w:tcBorders>
              <w:top w:val="nil"/>
              <w:left w:val="nil"/>
              <w:bottom w:val="single" w:sz="4" w:space="0" w:color="auto"/>
              <w:right w:val="single" w:sz="8" w:space="0" w:color="auto"/>
            </w:tcBorders>
            <w:shd w:val="clear" w:color="000000" w:fill="FFFFFF"/>
            <w:noWrap/>
            <w:vAlign w:val="center"/>
            <w:hideMark/>
          </w:tcPr>
          <w:p w14:paraId="400636F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242 356</w:t>
            </w:r>
          </w:p>
        </w:tc>
        <w:tc>
          <w:tcPr>
            <w:tcW w:w="1134" w:type="dxa"/>
            <w:tcBorders>
              <w:top w:val="nil"/>
              <w:left w:val="nil"/>
              <w:bottom w:val="single" w:sz="4" w:space="0" w:color="auto"/>
              <w:right w:val="single" w:sz="8" w:space="0" w:color="auto"/>
            </w:tcBorders>
            <w:shd w:val="clear" w:color="000000" w:fill="FFFFFF"/>
            <w:noWrap/>
            <w:vAlign w:val="center"/>
            <w:hideMark/>
          </w:tcPr>
          <w:p w14:paraId="49767BE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248 961</w:t>
            </w:r>
          </w:p>
        </w:tc>
        <w:tc>
          <w:tcPr>
            <w:tcW w:w="1134" w:type="dxa"/>
            <w:tcBorders>
              <w:top w:val="nil"/>
              <w:left w:val="nil"/>
              <w:bottom w:val="single" w:sz="4" w:space="0" w:color="auto"/>
              <w:right w:val="single" w:sz="8" w:space="0" w:color="auto"/>
            </w:tcBorders>
            <w:shd w:val="clear" w:color="auto" w:fill="auto"/>
            <w:noWrap/>
            <w:vAlign w:val="center"/>
            <w:hideMark/>
          </w:tcPr>
          <w:p w14:paraId="617C9AF8"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302 796</w:t>
            </w:r>
          </w:p>
        </w:tc>
        <w:tc>
          <w:tcPr>
            <w:tcW w:w="1134" w:type="dxa"/>
            <w:tcBorders>
              <w:top w:val="nil"/>
              <w:left w:val="nil"/>
              <w:bottom w:val="single" w:sz="4" w:space="0" w:color="auto"/>
              <w:right w:val="single" w:sz="8" w:space="0" w:color="auto"/>
            </w:tcBorders>
            <w:shd w:val="clear" w:color="000000" w:fill="FFFFFF"/>
            <w:noWrap/>
            <w:vAlign w:val="center"/>
            <w:hideMark/>
          </w:tcPr>
          <w:p w14:paraId="0452099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359 983</w:t>
            </w:r>
          </w:p>
        </w:tc>
        <w:tc>
          <w:tcPr>
            <w:tcW w:w="709" w:type="dxa"/>
            <w:tcBorders>
              <w:top w:val="nil"/>
              <w:left w:val="nil"/>
              <w:bottom w:val="single" w:sz="4" w:space="0" w:color="auto"/>
              <w:right w:val="single" w:sz="8" w:space="0" w:color="auto"/>
            </w:tcBorders>
            <w:shd w:val="clear" w:color="auto" w:fill="auto"/>
            <w:noWrap/>
            <w:vAlign w:val="center"/>
            <w:hideMark/>
          </w:tcPr>
          <w:p w14:paraId="5A45C19D"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1,19</w:t>
            </w:r>
          </w:p>
        </w:tc>
        <w:tc>
          <w:tcPr>
            <w:tcW w:w="992" w:type="dxa"/>
            <w:tcBorders>
              <w:top w:val="nil"/>
              <w:left w:val="nil"/>
              <w:bottom w:val="single" w:sz="4" w:space="0" w:color="auto"/>
              <w:right w:val="single" w:sz="8" w:space="0" w:color="auto"/>
            </w:tcBorders>
            <w:shd w:val="clear" w:color="auto" w:fill="auto"/>
            <w:noWrap/>
            <w:vAlign w:val="center"/>
            <w:hideMark/>
          </w:tcPr>
          <w:p w14:paraId="412177E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21,10</w:t>
            </w:r>
          </w:p>
        </w:tc>
      </w:tr>
      <w:tr w:rsidR="00E32253" w:rsidRPr="00276DA8" w14:paraId="4335FE34" w14:textId="77777777" w:rsidTr="00C3387F">
        <w:trPr>
          <w:trHeight w:val="396"/>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072DAA80"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 xml:space="preserve">Ostatní neinvestiční transfery jiným rozpočtům, platby daní </w:t>
            </w:r>
          </w:p>
        </w:tc>
        <w:tc>
          <w:tcPr>
            <w:tcW w:w="1134" w:type="dxa"/>
            <w:tcBorders>
              <w:top w:val="nil"/>
              <w:left w:val="nil"/>
              <w:bottom w:val="single" w:sz="4" w:space="0" w:color="auto"/>
              <w:right w:val="single" w:sz="8" w:space="0" w:color="auto"/>
            </w:tcBorders>
            <w:shd w:val="clear" w:color="000000" w:fill="FFFFFF"/>
            <w:noWrap/>
            <w:vAlign w:val="center"/>
            <w:hideMark/>
          </w:tcPr>
          <w:p w14:paraId="7DF2A0C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17 708</w:t>
            </w:r>
          </w:p>
        </w:tc>
        <w:tc>
          <w:tcPr>
            <w:tcW w:w="1134" w:type="dxa"/>
            <w:tcBorders>
              <w:top w:val="nil"/>
              <w:left w:val="nil"/>
              <w:bottom w:val="single" w:sz="4" w:space="0" w:color="auto"/>
              <w:right w:val="single" w:sz="8" w:space="0" w:color="auto"/>
            </w:tcBorders>
            <w:shd w:val="clear" w:color="000000" w:fill="FFFFFF"/>
            <w:noWrap/>
            <w:vAlign w:val="center"/>
            <w:hideMark/>
          </w:tcPr>
          <w:p w14:paraId="600DE50D"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2 105</w:t>
            </w:r>
          </w:p>
        </w:tc>
        <w:tc>
          <w:tcPr>
            <w:tcW w:w="1134" w:type="dxa"/>
            <w:tcBorders>
              <w:top w:val="nil"/>
              <w:left w:val="nil"/>
              <w:bottom w:val="single" w:sz="4" w:space="0" w:color="auto"/>
              <w:right w:val="single" w:sz="8" w:space="0" w:color="auto"/>
            </w:tcBorders>
            <w:shd w:val="clear" w:color="000000" w:fill="FFFFFF"/>
            <w:noWrap/>
            <w:vAlign w:val="center"/>
            <w:hideMark/>
          </w:tcPr>
          <w:p w14:paraId="101914F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-12 580</w:t>
            </w:r>
          </w:p>
        </w:tc>
        <w:tc>
          <w:tcPr>
            <w:tcW w:w="1134" w:type="dxa"/>
            <w:tcBorders>
              <w:top w:val="nil"/>
              <w:left w:val="nil"/>
              <w:bottom w:val="single" w:sz="4" w:space="0" w:color="auto"/>
              <w:right w:val="single" w:sz="8" w:space="0" w:color="auto"/>
            </w:tcBorders>
            <w:shd w:val="clear" w:color="auto" w:fill="auto"/>
            <w:noWrap/>
            <w:vAlign w:val="center"/>
            <w:hideMark/>
          </w:tcPr>
          <w:p w14:paraId="2D4526A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8 775</w:t>
            </w:r>
          </w:p>
        </w:tc>
        <w:tc>
          <w:tcPr>
            <w:tcW w:w="1134" w:type="dxa"/>
            <w:tcBorders>
              <w:top w:val="nil"/>
              <w:left w:val="nil"/>
              <w:bottom w:val="single" w:sz="4" w:space="0" w:color="auto"/>
              <w:right w:val="single" w:sz="8" w:space="0" w:color="auto"/>
            </w:tcBorders>
            <w:shd w:val="clear" w:color="000000" w:fill="FFFFFF"/>
            <w:noWrap/>
            <w:vAlign w:val="center"/>
            <w:hideMark/>
          </w:tcPr>
          <w:p w14:paraId="50E800D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31 988</w:t>
            </w:r>
          </w:p>
        </w:tc>
        <w:tc>
          <w:tcPr>
            <w:tcW w:w="709" w:type="dxa"/>
            <w:tcBorders>
              <w:top w:val="nil"/>
              <w:left w:val="nil"/>
              <w:bottom w:val="single" w:sz="4" w:space="0" w:color="auto"/>
              <w:right w:val="single" w:sz="8" w:space="0" w:color="auto"/>
            </w:tcBorders>
            <w:shd w:val="clear" w:color="auto" w:fill="auto"/>
            <w:noWrap/>
            <w:vAlign w:val="center"/>
            <w:hideMark/>
          </w:tcPr>
          <w:p w14:paraId="6F746EA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3,65</w:t>
            </w:r>
          </w:p>
        </w:tc>
        <w:tc>
          <w:tcPr>
            <w:tcW w:w="992" w:type="dxa"/>
            <w:tcBorders>
              <w:top w:val="nil"/>
              <w:left w:val="nil"/>
              <w:bottom w:val="single" w:sz="4" w:space="0" w:color="auto"/>
              <w:right w:val="single" w:sz="8" w:space="0" w:color="auto"/>
            </w:tcBorders>
            <w:shd w:val="clear" w:color="auto" w:fill="auto"/>
            <w:noWrap/>
            <w:vAlign w:val="center"/>
            <w:hideMark/>
          </w:tcPr>
          <w:p w14:paraId="60C6BC6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1,87</w:t>
            </w:r>
          </w:p>
        </w:tc>
      </w:tr>
      <w:tr w:rsidR="00E32253" w:rsidRPr="00276DA8" w14:paraId="1973DEB8" w14:textId="77777777" w:rsidTr="00C3387F">
        <w:trPr>
          <w:trHeight w:val="396"/>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0965DB5F"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Náhrady a ostatní neinvestiční transfery fyzickým osobám</w:t>
            </w:r>
          </w:p>
        </w:tc>
        <w:tc>
          <w:tcPr>
            <w:tcW w:w="1134" w:type="dxa"/>
            <w:tcBorders>
              <w:top w:val="nil"/>
              <w:left w:val="nil"/>
              <w:bottom w:val="single" w:sz="4" w:space="0" w:color="auto"/>
              <w:right w:val="single" w:sz="8" w:space="0" w:color="auto"/>
            </w:tcBorders>
            <w:shd w:val="clear" w:color="000000" w:fill="FFFFFF"/>
            <w:noWrap/>
            <w:vAlign w:val="center"/>
            <w:hideMark/>
          </w:tcPr>
          <w:p w14:paraId="239D941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11 702</w:t>
            </w:r>
          </w:p>
        </w:tc>
        <w:tc>
          <w:tcPr>
            <w:tcW w:w="1134" w:type="dxa"/>
            <w:tcBorders>
              <w:top w:val="nil"/>
              <w:left w:val="nil"/>
              <w:bottom w:val="single" w:sz="4" w:space="0" w:color="auto"/>
              <w:right w:val="single" w:sz="8" w:space="0" w:color="auto"/>
            </w:tcBorders>
            <w:shd w:val="clear" w:color="000000" w:fill="FFFFFF"/>
            <w:noWrap/>
            <w:vAlign w:val="center"/>
            <w:hideMark/>
          </w:tcPr>
          <w:p w14:paraId="6F481D1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13 244</w:t>
            </w:r>
          </w:p>
        </w:tc>
        <w:tc>
          <w:tcPr>
            <w:tcW w:w="1134" w:type="dxa"/>
            <w:tcBorders>
              <w:top w:val="nil"/>
              <w:left w:val="nil"/>
              <w:bottom w:val="single" w:sz="4" w:space="0" w:color="auto"/>
              <w:right w:val="single" w:sz="8" w:space="0" w:color="auto"/>
            </w:tcBorders>
            <w:shd w:val="clear" w:color="000000" w:fill="FFFFFF"/>
            <w:noWrap/>
            <w:vAlign w:val="center"/>
            <w:hideMark/>
          </w:tcPr>
          <w:p w14:paraId="3C91AFB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14 889</w:t>
            </w:r>
          </w:p>
        </w:tc>
        <w:tc>
          <w:tcPr>
            <w:tcW w:w="1134" w:type="dxa"/>
            <w:tcBorders>
              <w:top w:val="nil"/>
              <w:left w:val="nil"/>
              <w:bottom w:val="single" w:sz="4" w:space="0" w:color="auto"/>
              <w:right w:val="single" w:sz="8" w:space="0" w:color="auto"/>
            </w:tcBorders>
            <w:shd w:val="clear" w:color="auto" w:fill="auto"/>
            <w:noWrap/>
            <w:vAlign w:val="center"/>
            <w:hideMark/>
          </w:tcPr>
          <w:p w14:paraId="3C0DB7C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16 558</w:t>
            </w:r>
          </w:p>
        </w:tc>
        <w:tc>
          <w:tcPr>
            <w:tcW w:w="1134" w:type="dxa"/>
            <w:tcBorders>
              <w:top w:val="nil"/>
              <w:left w:val="nil"/>
              <w:bottom w:val="single" w:sz="4" w:space="0" w:color="auto"/>
              <w:right w:val="single" w:sz="8" w:space="0" w:color="auto"/>
            </w:tcBorders>
            <w:shd w:val="clear" w:color="000000" w:fill="FFFFFF"/>
            <w:noWrap/>
            <w:vAlign w:val="center"/>
            <w:hideMark/>
          </w:tcPr>
          <w:p w14:paraId="7550E42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14 727</w:t>
            </w:r>
          </w:p>
        </w:tc>
        <w:tc>
          <w:tcPr>
            <w:tcW w:w="709" w:type="dxa"/>
            <w:tcBorders>
              <w:top w:val="nil"/>
              <w:left w:val="nil"/>
              <w:bottom w:val="single" w:sz="4" w:space="0" w:color="auto"/>
              <w:right w:val="single" w:sz="8" w:space="0" w:color="auto"/>
            </w:tcBorders>
            <w:shd w:val="clear" w:color="auto" w:fill="auto"/>
            <w:noWrap/>
            <w:vAlign w:val="center"/>
            <w:hideMark/>
          </w:tcPr>
          <w:p w14:paraId="3B4E6EB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0,89</w:t>
            </w:r>
          </w:p>
        </w:tc>
        <w:tc>
          <w:tcPr>
            <w:tcW w:w="992" w:type="dxa"/>
            <w:tcBorders>
              <w:top w:val="nil"/>
              <w:left w:val="nil"/>
              <w:bottom w:val="single" w:sz="4" w:space="0" w:color="auto"/>
              <w:right w:val="single" w:sz="8" w:space="0" w:color="auto"/>
            </w:tcBorders>
            <w:shd w:val="clear" w:color="auto" w:fill="auto"/>
            <w:noWrap/>
            <w:vAlign w:val="center"/>
            <w:hideMark/>
          </w:tcPr>
          <w:p w14:paraId="4AFAFAC9"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0,86</w:t>
            </w:r>
          </w:p>
        </w:tc>
      </w:tr>
      <w:tr w:rsidR="00E32253" w:rsidRPr="00276DA8" w14:paraId="5315AC15" w14:textId="77777777" w:rsidTr="00C3387F">
        <w:trPr>
          <w:trHeight w:val="258"/>
        </w:trPr>
        <w:tc>
          <w:tcPr>
            <w:tcW w:w="2836" w:type="dxa"/>
            <w:tcBorders>
              <w:top w:val="nil"/>
              <w:left w:val="single" w:sz="8" w:space="0" w:color="auto"/>
              <w:bottom w:val="double" w:sz="6" w:space="0" w:color="auto"/>
              <w:right w:val="single" w:sz="8" w:space="0" w:color="auto"/>
            </w:tcBorders>
            <w:shd w:val="clear" w:color="auto" w:fill="auto"/>
            <w:noWrap/>
            <w:vAlign w:val="center"/>
            <w:hideMark/>
          </w:tcPr>
          <w:p w14:paraId="0D33E953"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Ostatní neinvestiční výdaje</w:t>
            </w:r>
          </w:p>
        </w:tc>
        <w:tc>
          <w:tcPr>
            <w:tcW w:w="1134" w:type="dxa"/>
            <w:tcBorders>
              <w:top w:val="nil"/>
              <w:left w:val="nil"/>
              <w:bottom w:val="double" w:sz="6" w:space="0" w:color="auto"/>
              <w:right w:val="single" w:sz="8" w:space="0" w:color="auto"/>
            </w:tcBorders>
            <w:shd w:val="clear" w:color="000000" w:fill="FFFFFF"/>
            <w:noWrap/>
            <w:vAlign w:val="center"/>
            <w:hideMark/>
          </w:tcPr>
          <w:p w14:paraId="1B8ADCA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8 848</w:t>
            </w:r>
          </w:p>
        </w:tc>
        <w:tc>
          <w:tcPr>
            <w:tcW w:w="1134" w:type="dxa"/>
            <w:tcBorders>
              <w:top w:val="nil"/>
              <w:left w:val="nil"/>
              <w:bottom w:val="double" w:sz="6" w:space="0" w:color="auto"/>
              <w:right w:val="single" w:sz="8" w:space="0" w:color="auto"/>
            </w:tcBorders>
            <w:shd w:val="clear" w:color="000000" w:fill="FFFFFF"/>
            <w:noWrap/>
            <w:vAlign w:val="center"/>
            <w:hideMark/>
          </w:tcPr>
          <w:p w14:paraId="393F17A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7 409</w:t>
            </w:r>
          </w:p>
        </w:tc>
        <w:tc>
          <w:tcPr>
            <w:tcW w:w="1134" w:type="dxa"/>
            <w:tcBorders>
              <w:top w:val="nil"/>
              <w:left w:val="nil"/>
              <w:bottom w:val="double" w:sz="6" w:space="0" w:color="auto"/>
              <w:right w:val="single" w:sz="8" w:space="0" w:color="auto"/>
            </w:tcBorders>
            <w:shd w:val="clear" w:color="000000" w:fill="FFFFFF"/>
            <w:noWrap/>
            <w:vAlign w:val="center"/>
            <w:hideMark/>
          </w:tcPr>
          <w:p w14:paraId="447A6117"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8 124</w:t>
            </w:r>
          </w:p>
        </w:tc>
        <w:tc>
          <w:tcPr>
            <w:tcW w:w="1134" w:type="dxa"/>
            <w:tcBorders>
              <w:top w:val="nil"/>
              <w:left w:val="nil"/>
              <w:bottom w:val="double" w:sz="6" w:space="0" w:color="auto"/>
              <w:right w:val="single" w:sz="8" w:space="0" w:color="auto"/>
            </w:tcBorders>
            <w:shd w:val="clear" w:color="auto" w:fill="auto"/>
            <w:noWrap/>
            <w:vAlign w:val="center"/>
            <w:hideMark/>
          </w:tcPr>
          <w:p w14:paraId="25EB94E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7 641</w:t>
            </w:r>
          </w:p>
        </w:tc>
        <w:tc>
          <w:tcPr>
            <w:tcW w:w="1134" w:type="dxa"/>
            <w:tcBorders>
              <w:top w:val="nil"/>
              <w:left w:val="nil"/>
              <w:bottom w:val="double" w:sz="6" w:space="0" w:color="auto"/>
              <w:right w:val="single" w:sz="8" w:space="0" w:color="auto"/>
            </w:tcBorders>
            <w:shd w:val="clear" w:color="000000" w:fill="FFFFFF"/>
            <w:noWrap/>
            <w:vAlign w:val="center"/>
            <w:hideMark/>
          </w:tcPr>
          <w:p w14:paraId="59BB80A9"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7 180</w:t>
            </w:r>
          </w:p>
        </w:tc>
        <w:tc>
          <w:tcPr>
            <w:tcW w:w="709" w:type="dxa"/>
            <w:tcBorders>
              <w:top w:val="nil"/>
              <w:left w:val="nil"/>
              <w:bottom w:val="single" w:sz="4" w:space="0" w:color="auto"/>
              <w:right w:val="single" w:sz="8" w:space="0" w:color="auto"/>
            </w:tcBorders>
            <w:shd w:val="clear" w:color="auto" w:fill="auto"/>
            <w:noWrap/>
            <w:vAlign w:val="center"/>
            <w:hideMark/>
          </w:tcPr>
          <w:p w14:paraId="0943B61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0,94</w:t>
            </w:r>
          </w:p>
        </w:tc>
        <w:tc>
          <w:tcPr>
            <w:tcW w:w="992" w:type="dxa"/>
            <w:tcBorders>
              <w:top w:val="nil"/>
              <w:left w:val="nil"/>
              <w:bottom w:val="single" w:sz="4" w:space="0" w:color="auto"/>
              <w:right w:val="single" w:sz="8" w:space="0" w:color="auto"/>
            </w:tcBorders>
            <w:shd w:val="clear" w:color="auto" w:fill="auto"/>
            <w:noWrap/>
            <w:vAlign w:val="center"/>
            <w:hideMark/>
          </w:tcPr>
          <w:p w14:paraId="05ACD93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0,42</w:t>
            </w:r>
          </w:p>
        </w:tc>
      </w:tr>
      <w:tr w:rsidR="00E32253" w:rsidRPr="00276DA8" w14:paraId="10446905" w14:textId="77777777" w:rsidTr="00C3387F">
        <w:trPr>
          <w:trHeight w:val="258"/>
        </w:trPr>
        <w:tc>
          <w:tcPr>
            <w:tcW w:w="2836" w:type="dxa"/>
            <w:tcBorders>
              <w:top w:val="nil"/>
              <w:left w:val="single" w:sz="8" w:space="0" w:color="auto"/>
              <w:bottom w:val="double" w:sz="6" w:space="0" w:color="auto"/>
              <w:right w:val="single" w:sz="8" w:space="0" w:color="auto"/>
            </w:tcBorders>
            <w:shd w:val="clear" w:color="000000" w:fill="EBF1DE"/>
            <w:noWrap/>
            <w:vAlign w:val="center"/>
            <w:hideMark/>
          </w:tcPr>
          <w:p w14:paraId="017775B4" w14:textId="77777777" w:rsidR="00E32253" w:rsidRPr="00276DA8" w:rsidRDefault="00E32253" w:rsidP="00C3387F">
            <w:pPr>
              <w:spacing w:after="0" w:line="240" w:lineRule="auto"/>
              <w:jc w:val="left"/>
              <w:rPr>
                <w:rFonts w:ascii="Tahoma" w:hAnsi="Tahoma" w:cs="Tahoma"/>
                <w:b/>
                <w:bCs/>
                <w:sz w:val="18"/>
                <w:szCs w:val="18"/>
              </w:rPr>
            </w:pPr>
            <w:r w:rsidRPr="00276DA8">
              <w:rPr>
                <w:rFonts w:ascii="Tahoma" w:hAnsi="Tahoma" w:cs="Tahoma"/>
                <w:b/>
                <w:bCs/>
                <w:sz w:val="18"/>
                <w:szCs w:val="18"/>
              </w:rPr>
              <w:t>Běžné výdaje celkem</w:t>
            </w:r>
          </w:p>
        </w:tc>
        <w:tc>
          <w:tcPr>
            <w:tcW w:w="1134" w:type="dxa"/>
            <w:tcBorders>
              <w:top w:val="nil"/>
              <w:left w:val="nil"/>
              <w:bottom w:val="double" w:sz="6" w:space="0" w:color="auto"/>
              <w:right w:val="single" w:sz="8" w:space="0" w:color="auto"/>
            </w:tcBorders>
            <w:shd w:val="clear" w:color="000000" w:fill="EBF1DE"/>
            <w:noWrap/>
            <w:vAlign w:val="center"/>
            <w:hideMark/>
          </w:tcPr>
          <w:p w14:paraId="5EEB2639"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1 175 723</w:t>
            </w:r>
          </w:p>
        </w:tc>
        <w:tc>
          <w:tcPr>
            <w:tcW w:w="1134" w:type="dxa"/>
            <w:tcBorders>
              <w:top w:val="nil"/>
              <w:left w:val="nil"/>
              <w:bottom w:val="double" w:sz="6" w:space="0" w:color="auto"/>
              <w:right w:val="single" w:sz="8" w:space="0" w:color="auto"/>
            </w:tcBorders>
            <w:shd w:val="clear" w:color="000000" w:fill="EBF1DE"/>
            <w:noWrap/>
            <w:vAlign w:val="center"/>
            <w:hideMark/>
          </w:tcPr>
          <w:p w14:paraId="7E263C82"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1 181 752</w:t>
            </w:r>
          </w:p>
        </w:tc>
        <w:tc>
          <w:tcPr>
            <w:tcW w:w="1134" w:type="dxa"/>
            <w:tcBorders>
              <w:top w:val="nil"/>
              <w:left w:val="nil"/>
              <w:bottom w:val="double" w:sz="6" w:space="0" w:color="auto"/>
              <w:right w:val="single" w:sz="8" w:space="0" w:color="auto"/>
            </w:tcBorders>
            <w:shd w:val="clear" w:color="000000" w:fill="EBF1DE"/>
            <w:noWrap/>
            <w:vAlign w:val="center"/>
            <w:hideMark/>
          </w:tcPr>
          <w:p w14:paraId="1BEC50CC"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1 149 706</w:t>
            </w:r>
          </w:p>
        </w:tc>
        <w:tc>
          <w:tcPr>
            <w:tcW w:w="1134" w:type="dxa"/>
            <w:tcBorders>
              <w:top w:val="nil"/>
              <w:left w:val="nil"/>
              <w:bottom w:val="double" w:sz="6" w:space="0" w:color="auto"/>
              <w:right w:val="single" w:sz="8" w:space="0" w:color="auto"/>
            </w:tcBorders>
            <w:shd w:val="clear" w:color="000000" w:fill="EBF1DE"/>
            <w:noWrap/>
            <w:vAlign w:val="center"/>
            <w:hideMark/>
          </w:tcPr>
          <w:p w14:paraId="53E46877"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1 309 972</w:t>
            </w:r>
          </w:p>
        </w:tc>
        <w:tc>
          <w:tcPr>
            <w:tcW w:w="1134" w:type="dxa"/>
            <w:tcBorders>
              <w:top w:val="nil"/>
              <w:left w:val="nil"/>
              <w:bottom w:val="double" w:sz="6" w:space="0" w:color="auto"/>
              <w:right w:val="single" w:sz="8" w:space="0" w:color="auto"/>
            </w:tcBorders>
            <w:shd w:val="clear" w:color="000000" w:fill="EBF1DE"/>
            <w:noWrap/>
            <w:vAlign w:val="center"/>
            <w:hideMark/>
          </w:tcPr>
          <w:p w14:paraId="7C888C92"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1 509 719</w:t>
            </w:r>
          </w:p>
        </w:tc>
        <w:tc>
          <w:tcPr>
            <w:tcW w:w="709" w:type="dxa"/>
            <w:tcBorders>
              <w:top w:val="double" w:sz="6" w:space="0" w:color="auto"/>
              <w:left w:val="nil"/>
              <w:bottom w:val="double" w:sz="6" w:space="0" w:color="auto"/>
              <w:right w:val="single" w:sz="8" w:space="0" w:color="auto"/>
            </w:tcBorders>
            <w:shd w:val="clear" w:color="000000" w:fill="EBF1DE"/>
            <w:noWrap/>
            <w:vAlign w:val="center"/>
            <w:hideMark/>
          </w:tcPr>
          <w:p w14:paraId="1D85BA19"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1,15</w:t>
            </w:r>
          </w:p>
        </w:tc>
        <w:tc>
          <w:tcPr>
            <w:tcW w:w="992" w:type="dxa"/>
            <w:tcBorders>
              <w:top w:val="double" w:sz="6" w:space="0" w:color="auto"/>
              <w:left w:val="nil"/>
              <w:bottom w:val="double" w:sz="6" w:space="0" w:color="auto"/>
              <w:right w:val="single" w:sz="8" w:space="0" w:color="auto"/>
            </w:tcBorders>
            <w:shd w:val="clear" w:color="000000" w:fill="EBF1DE"/>
            <w:noWrap/>
            <w:vAlign w:val="center"/>
            <w:hideMark/>
          </w:tcPr>
          <w:p w14:paraId="2E410AB4"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88,48</w:t>
            </w:r>
          </w:p>
        </w:tc>
      </w:tr>
      <w:tr w:rsidR="00E32253" w:rsidRPr="00276DA8" w14:paraId="08FF48DE" w14:textId="77777777" w:rsidTr="00C3387F">
        <w:trPr>
          <w:trHeight w:val="202"/>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2B7D9F30"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Programové vybavení</w:t>
            </w:r>
          </w:p>
        </w:tc>
        <w:tc>
          <w:tcPr>
            <w:tcW w:w="1134" w:type="dxa"/>
            <w:tcBorders>
              <w:top w:val="nil"/>
              <w:left w:val="nil"/>
              <w:bottom w:val="single" w:sz="4" w:space="0" w:color="auto"/>
              <w:right w:val="single" w:sz="8" w:space="0" w:color="auto"/>
            </w:tcBorders>
            <w:shd w:val="clear" w:color="000000" w:fill="FFFFFF"/>
            <w:noWrap/>
            <w:vAlign w:val="center"/>
            <w:hideMark/>
          </w:tcPr>
          <w:p w14:paraId="0D50BB0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2 433</w:t>
            </w:r>
          </w:p>
        </w:tc>
        <w:tc>
          <w:tcPr>
            <w:tcW w:w="1134" w:type="dxa"/>
            <w:tcBorders>
              <w:top w:val="nil"/>
              <w:left w:val="nil"/>
              <w:bottom w:val="single" w:sz="4" w:space="0" w:color="auto"/>
              <w:right w:val="single" w:sz="8" w:space="0" w:color="auto"/>
            </w:tcBorders>
            <w:shd w:val="clear" w:color="000000" w:fill="FFFFFF"/>
            <w:noWrap/>
            <w:vAlign w:val="center"/>
            <w:hideMark/>
          </w:tcPr>
          <w:p w14:paraId="6D238CB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3 380</w:t>
            </w:r>
          </w:p>
        </w:tc>
        <w:tc>
          <w:tcPr>
            <w:tcW w:w="1134" w:type="dxa"/>
            <w:tcBorders>
              <w:top w:val="nil"/>
              <w:left w:val="nil"/>
              <w:bottom w:val="single" w:sz="4" w:space="0" w:color="auto"/>
              <w:right w:val="single" w:sz="8" w:space="0" w:color="auto"/>
            </w:tcBorders>
            <w:shd w:val="clear" w:color="000000" w:fill="FFFFFF"/>
            <w:noWrap/>
            <w:vAlign w:val="center"/>
            <w:hideMark/>
          </w:tcPr>
          <w:p w14:paraId="07D99FB9"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889</w:t>
            </w:r>
          </w:p>
        </w:tc>
        <w:tc>
          <w:tcPr>
            <w:tcW w:w="1134" w:type="dxa"/>
            <w:tcBorders>
              <w:top w:val="nil"/>
              <w:left w:val="nil"/>
              <w:bottom w:val="single" w:sz="4" w:space="0" w:color="auto"/>
              <w:right w:val="single" w:sz="8" w:space="0" w:color="auto"/>
            </w:tcBorders>
            <w:shd w:val="clear" w:color="000000" w:fill="FFFFFF"/>
            <w:noWrap/>
            <w:vAlign w:val="center"/>
            <w:hideMark/>
          </w:tcPr>
          <w:p w14:paraId="42D136E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2 197</w:t>
            </w:r>
          </w:p>
        </w:tc>
        <w:tc>
          <w:tcPr>
            <w:tcW w:w="1134" w:type="dxa"/>
            <w:tcBorders>
              <w:top w:val="nil"/>
              <w:left w:val="nil"/>
              <w:bottom w:val="single" w:sz="4" w:space="0" w:color="auto"/>
              <w:right w:val="single" w:sz="8" w:space="0" w:color="auto"/>
            </w:tcBorders>
            <w:shd w:val="clear" w:color="000000" w:fill="FFFFFF"/>
            <w:noWrap/>
            <w:vAlign w:val="center"/>
            <w:hideMark/>
          </w:tcPr>
          <w:p w14:paraId="6F3311D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614</w:t>
            </w:r>
          </w:p>
        </w:tc>
        <w:tc>
          <w:tcPr>
            <w:tcW w:w="709" w:type="dxa"/>
            <w:tcBorders>
              <w:top w:val="single" w:sz="4" w:space="0" w:color="auto"/>
              <w:left w:val="nil"/>
              <w:bottom w:val="single" w:sz="4" w:space="0" w:color="auto"/>
              <w:right w:val="single" w:sz="8" w:space="0" w:color="auto"/>
            </w:tcBorders>
            <w:shd w:val="clear" w:color="auto" w:fill="auto"/>
            <w:noWrap/>
            <w:vAlign w:val="center"/>
            <w:hideMark/>
          </w:tcPr>
          <w:p w14:paraId="153FE5C8"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0,28</w:t>
            </w:r>
          </w:p>
        </w:tc>
        <w:tc>
          <w:tcPr>
            <w:tcW w:w="992" w:type="dxa"/>
            <w:tcBorders>
              <w:top w:val="nil"/>
              <w:left w:val="nil"/>
              <w:bottom w:val="single" w:sz="4" w:space="0" w:color="auto"/>
              <w:right w:val="single" w:sz="8" w:space="0" w:color="auto"/>
            </w:tcBorders>
            <w:shd w:val="clear" w:color="auto" w:fill="auto"/>
            <w:noWrap/>
            <w:vAlign w:val="center"/>
            <w:hideMark/>
          </w:tcPr>
          <w:p w14:paraId="4F5EF58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0,04</w:t>
            </w:r>
          </w:p>
        </w:tc>
      </w:tr>
      <w:tr w:rsidR="00E32253" w:rsidRPr="00276DA8" w14:paraId="7C069BC8"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449B1EED"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Stavby</w:t>
            </w:r>
          </w:p>
        </w:tc>
        <w:tc>
          <w:tcPr>
            <w:tcW w:w="1134" w:type="dxa"/>
            <w:tcBorders>
              <w:top w:val="nil"/>
              <w:left w:val="nil"/>
              <w:bottom w:val="single" w:sz="4" w:space="0" w:color="auto"/>
              <w:right w:val="single" w:sz="8" w:space="0" w:color="auto"/>
            </w:tcBorders>
            <w:shd w:val="clear" w:color="000000" w:fill="FFFFFF"/>
            <w:noWrap/>
            <w:vAlign w:val="center"/>
            <w:hideMark/>
          </w:tcPr>
          <w:p w14:paraId="0DFE3F5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200 375</w:t>
            </w:r>
          </w:p>
        </w:tc>
        <w:tc>
          <w:tcPr>
            <w:tcW w:w="1134" w:type="dxa"/>
            <w:tcBorders>
              <w:top w:val="nil"/>
              <w:left w:val="nil"/>
              <w:bottom w:val="single" w:sz="4" w:space="0" w:color="auto"/>
              <w:right w:val="single" w:sz="8" w:space="0" w:color="auto"/>
            </w:tcBorders>
            <w:shd w:val="clear" w:color="000000" w:fill="FFFFFF"/>
            <w:noWrap/>
            <w:vAlign w:val="center"/>
            <w:hideMark/>
          </w:tcPr>
          <w:p w14:paraId="6DD1C7B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204 935</w:t>
            </w:r>
          </w:p>
        </w:tc>
        <w:tc>
          <w:tcPr>
            <w:tcW w:w="1134" w:type="dxa"/>
            <w:tcBorders>
              <w:top w:val="nil"/>
              <w:left w:val="nil"/>
              <w:bottom w:val="single" w:sz="4" w:space="0" w:color="auto"/>
              <w:right w:val="single" w:sz="8" w:space="0" w:color="auto"/>
            </w:tcBorders>
            <w:shd w:val="clear" w:color="000000" w:fill="FFFFFF"/>
            <w:noWrap/>
            <w:vAlign w:val="center"/>
            <w:hideMark/>
          </w:tcPr>
          <w:p w14:paraId="23E8D8F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278 952</w:t>
            </w:r>
          </w:p>
        </w:tc>
        <w:tc>
          <w:tcPr>
            <w:tcW w:w="1134" w:type="dxa"/>
            <w:tcBorders>
              <w:top w:val="nil"/>
              <w:left w:val="nil"/>
              <w:bottom w:val="single" w:sz="4" w:space="0" w:color="auto"/>
              <w:right w:val="single" w:sz="8" w:space="0" w:color="auto"/>
            </w:tcBorders>
            <w:shd w:val="clear" w:color="000000" w:fill="FFFFFF"/>
            <w:noWrap/>
            <w:vAlign w:val="center"/>
            <w:hideMark/>
          </w:tcPr>
          <w:p w14:paraId="36D8F2E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302 459</w:t>
            </w:r>
          </w:p>
        </w:tc>
        <w:tc>
          <w:tcPr>
            <w:tcW w:w="1134" w:type="dxa"/>
            <w:tcBorders>
              <w:top w:val="nil"/>
              <w:left w:val="nil"/>
              <w:bottom w:val="single" w:sz="4" w:space="0" w:color="auto"/>
              <w:right w:val="single" w:sz="8" w:space="0" w:color="auto"/>
            </w:tcBorders>
            <w:shd w:val="clear" w:color="000000" w:fill="FFFFFF"/>
            <w:noWrap/>
            <w:vAlign w:val="center"/>
            <w:hideMark/>
          </w:tcPr>
          <w:p w14:paraId="3BEC042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168 112</w:t>
            </w:r>
          </w:p>
        </w:tc>
        <w:tc>
          <w:tcPr>
            <w:tcW w:w="709" w:type="dxa"/>
            <w:tcBorders>
              <w:top w:val="nil"/>
              <w:left w:val="nil"/>
              <w:bottom w:val="single" w:sz="4" w:space="0" w:color="auto"/>
              <w:right w:val="single" w:sz="8" w:space="0" w:color="auto"/>
            </w:tcBorders>
            <w:shd w:val="clear" w:color="auto" w:fill="auto"/>
            <w:noWrap/>
            <w:vAlign w:val="center"/>
            <w:hideMark/>
          </w:tcPr>
          <w:p w14:paraId="686728E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0,56</w:t>
            </w:r>
          </w:p>
        </w:tc>
        <w:tc>
          <w:tcPr>
            <w:tcW w:w="992" w:type="dxa"/>
            <w:tcBorders>
              <w:top w:val="nil"/>
              <w:left w:val="nil"/>
              <w:bottom w:val="single" w:sz="4" w:space="0" w:color="auto"/>
              <w:right w:val="single" w:sz="8" w:space="0" w:color="auto"/>
            </w:tcBorders>
            <w:shd w:val="clear" w:color="auto" w:fill="auto"/>
            <w:noWrap/>
            <w:vAlign w:val="center"/>
            <w:hideMark/>
          </w:tcPr>
          <w:p w14:paraId="5898E14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9,85</w:t>
            </w:r>
          </w:p>
        </w:tc>
      </w:tr>
      <w:tr w:rsidR="00E32253" w:rsidRPr="00276DA8" w14:paraId="291F7997"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24933CB2"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Stroje, přístroje a zařízení</w:t>
            </w:r>
          </w:p>
        </w:tc>
        <w:tc>
          <w:tcPr>
            <w:tcW w:w="1134" w:type="dxa"/>
            <w:tcBorders>
              <w:top w:val="nil"/>
              <w:left w:val="nil"/>
              <w:bottom w:val="single" w:sz="4" w:space="0" w:color="auto"/>
              <w:right w:val="single" w:sz="8" w:space="0" w:color="auto"/>
            </w:tcBorders>
            <w:shd w:val="clear" w:color="000000" w:fill="FFFFFF"/>
            <w:noWrap/>
            <w:vAlign w:val="center"/>
            <w:hideMark/>
          </w:tcPr>
          <w:p w14:paraId="3F8C480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2 262</w:t>
            </w:r>
          </w:p>
        </w:tc>
        <w:tc>
          <w:tcPr>
            <w:tcW w:w="1134" w:type="dxa"/>
            <w:tcBorders>
              <w:top w:val="nil"/>
              <w:left w:val="nil"/>
              <w:bottom w:val="single" w:sz="4" w:space="0" w:color="auto"/>
              <w:right w:val="single" w:sz="8" w:space="0" w:color="auto"/>
            </w:tcBorders>
            <w:shd w:val="clear" w:color="000000" w:fill="FFFFFF"/>
            <w:noWrap/>
            <w:vAlign w:val="center"/>
            <w:hideMark/>
          </w:tcPr>
          <w:p w14:paraId="03B382A5"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1 892</w:t>
            </w:r>
          </w:p>
        </w:tc>
        <w:tc>
          <w:tcPr>
            <w:tcW w:w="1134" w:type="dxa"/>
            <w:tcBorders>
              <w:top w:val="nil"/>
              <w:left w:val="nil"/>
              <w:bottom w:val="single" w:sz="4" w:space="0" w:color="auto"/>
              <w:right w:val="single" w:sz="8" w:space="0" w:color="auto"/>
            </w:tcBorders>
            <w:shd w:val="clear" w:color="000000" w:fill="FFFFFF"/>
            <w:noWrap/>
            <w:vAlign w:val="center"/>
            <w:hideMark/>
          </w:tcPr>
          <w:p w14:paraId="18A7A878"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2 645</w:t>
            </w:r>
          </w:p>
        </w:tc>
        <w:tc>
          <w:tcPr>
            <w:tcW w:w="1134" w:type="dxa"/>
            <w:tcBorders>
              <w:top w:val="nil"/>
              <w:left w:val="nil"/>
              <w:bottom w:val="single" w:sz="4" w:space="0" w:color="auto"/>
              <w:right w:val="single" w:sz="8" w:space="0" w:color="auto"/>
            </w:tcBorders>
            <w:shd w:val="clear" w:color="000000" w:fill="FFFFFF"/>
            <w:noWrap/>
            <w:vAlign w:val="center"/>
            <w:hideMark/>
          </w:tcPr>
          <w:p w14:paraId="72F6C3B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7 633</w:t>
            </w:r>
          </w:p>
        </w:tc>
        <w:tc>
          <w:tcPr>
            <w:tcW w:w="1134" w:type="dxa"/>
            <w:tcBorders>
              <w:top w:val="nil"/>
              <w:left w:val="nil"/>
              <w:bottom w:val="single" w:sz="4" w:space="0" w:color="auto"/>
              <w:right w:val="single" w:sz="8" w:space="0" w:color="auto"/>
            </w:tcBorders>
            <w:shd w:val="clear" w:color="000000" w:fill="FFFFFF"/>
            <w:noWrap/>
            <w:vAlign w:val="center"/>
            <w:hideMark/>
          </w:tcPr>
          <w:p w14:paraId="7FBFC95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6 157</w:t>
            </w:r>
          </w:p>
        </w:tc>
        <w:tc>
          <w:tcPr>
            <w:tcW w:w="709" w:type="dxa"/>
            <w:tcBorders>
              <w:top w:val="nil"/>
              <w:left w:val="nil"/>
              <w:bottom w:val="single" w:sz="4" w:space="0" w:color="auto"/>
              <w:right w:val="single" w:sz="8" w:space="0" w:color="auto"/>
            </w:tcBorders>
            <w:shd w:val="clear" w:color="auto" w:fill="auto"/>
            <w:noWrap/>
            <w:vAlign w:val="center"/>
            <w:hideMark/>
          </w:tcPr>
          <w:p w14:paraId="7B9C7B9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0,81</w:t>
            </w:r>
          </w:p>
        </w:tc>
        <w:tc>
          <w:tcPr>
            <w:tcW w:w="992" w:type="dxa"/>
            <w:tcBorders>
              <w:top w:val="nil"/>
              <w:left w:val="nil"/>
              <w:bottom w:val="single" w:sz="4" w:space="0" w:color="auto"/>
              <w:right w:val="single" w:sz="8" w:space="0" w:color="auto"/>
            </w:tcBorders>
            <w:shd w:val="clear" w:color="auto" w:fill="auto"/>
            <w:noWrap/>
            <w:vAlign w:val="center"/>
            <w:hideMark/>
          </w:tcPr>
          <w:p w14:paraId="3D3EB12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0,36</w:t>
            </w:r>
          </w:p>
        </w:tc>
      </w:tr>
      <w:tr w:rsidR="00E32253" w:rsidRPr="00276DA8" w14:paraId="7AE6C26C"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37886DD2"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Dopravní prostředky</w:t>
            </w:r>
          </w:p>
        </w:tc>
        <w:tc>
          <w:tcPr>
            <w:tcW w:w="1134" w:type="dxa"/>
            <w:tcBorders>
              <w:top w:val="nil"/>
              <w:left w:val="nil"/>
              <w:bottom w:val="single" w:sz="4" w:space="0" w:color="auto"/>
              <w:right w:val="single" w:sz="8" w:space="0" w:color="auto"/>
            </w:tcBorders>
            <w:shd w:val="clear" w:color="000000" w:fill="FFFFFF"/>
            <w:noWrap/>
            <w:vAlign w:val="center"/>
            <w:hideMark/>
          </w:tcPr>
          <w:p w14:paraId="07E9F49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788</w:t>
            </w:r>
          </w:p>
        </w:tc>
        <w:tc>
          <w:tcPr>
            <w:tcW w:w="1134" w:type="dxa"/>
            <w:tcBorders>
              <w:top w:val="nil"/>
              <w:left w:val="nil"/>
              <w:bottom w:val="single" w:sz="4" w:space="0" w:color="auto"/>
              <w:right w:val="single" w:sz="8" w:space="0" w:color="auto"/>
            </w:tcBorders>
            <w:shd w:val="clear" w:color="000000" w:fill="FFFFFF"/>
            <w:noWrap/>
            <w:vAlign w:val="center"/>
            <w:hideMark/>
          </w:tcPr>
          <w:p w14:paraId="3558525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43</w:t>
            </w:r>
          </w:p>
        </w:tc>
        <w:tc>
          <w:tcPr>
            <w:tcW w:w="1134" w:type="dxa"/>
            <w:tcBorders>
              <w:top w:val="nil"/>
              <w:left w:val="nil"/>
              <w:bottom w:val="single" w:sz="4" w:space="0" w:color="auto"/>
              <w:right w:val="single" w:sz="8" w:space="0" w:color="auto"/>
            </w:tcBorders>
            <w:shd w:val="clear" w:color="000000" w:fill="FFFFFF"/>
            <w:noWrap/>
            <w:vAlign w:val="center"/>
            <w:hideMark/>
          </w:tcPr>
          <w:p w14:paraId="185CA50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202</w:t>
            </w:r>
          </w:p>
        </w:tc>
        <w:tc>
          <w:tcPr>
            <w:tcW w:w="1134" w:type="dxa"/>
            <w:tcBorders>
              <w:top w:val="nil"/>
              <w:left w:val="nil"/>
              <w:bottom w:val="single" w:sz="4" w:space="0" w:color="auto"/>
              <w:right w:val="single" w:sz="8" w:space="0" w:color="auto"/>
            </w:tcBorders>
            <w:shd w:val="clear" w:color="000000" w:fill="FFFFFF"/>
            <w:noWrap/>
            <w:vAlign w:val="center"/>
            <w:hideMark/>
          </w:tcPr>
          <w:p w14:paraId="353314C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766</w:t>
            </w:r>
          </w:p>
        </w:tc>
        <w:tc>
          <w:tcPr>
            <w:tcW w:w="1134" w:type="dxa"/>
            <w:tcBorders>
              <w:top w:val="nil"/>
              <w:left w:val="nil"/>
              <w:bottom w:val="single" w:sz="4" w:space="0" w:color="auto"/>
              <w:right w:val="single" w:sz="8" w:space="0" w:color="auto"/>
            </w:tcBorders>
            <w:shd w:val="clear" w:color="000000" w:fill="FFFFFF"/>
            <w:noWrap/>
            <w:vAlign w:val="center"/>
            <w:hideMark/>
          </w:tcPr>
          <w:p w14:paraId="03B18C2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10 645</w:t>
            </w:r>
          </w:p>
        </w:tc>
        <w:tc>
          <w:tcPr>
            <w:tcW w:w="709" w:type="dxa"/>
            <w:tcBorders>
              <w:top w:val="nil"/>
              <w:left w:val="nil"/>
              <w:bottom w:val="single" w:sz="4" w:space="0" w:color="auto"/>
              <w:right w:val="single" w:sz="8" w:space="0" w:color="auto"/>
            </w:tcBorders>
            <w:shd w:val="clear" w:color="auto" w:fill="auto"/>
            <w:noWrap/>
            <w:vAlign w:val="center"/>
            <w:hideMark/>
          </w:tcPr>
          <w:p w14:paraId="4D59CCC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13,90</w:t>
            </w:r>
          </w:p>
        </w:tc>
        <w:tc>
          <w:tcPr>
            <w:tcW w:w="992" w:type="dxa"/>
            <w:tcBorders>
              <w:top w:val="nil"/>
              <w:left w:val="nil"/>
              <w:bottom w:val="single" w:sz="4" w:space="0" w:color="auto"/>
              <w:right w:val="single" w:sz="8" w:space="0" w:color="auto"/>
            </w:tcBorders>
            <w:shd w:val="clear" w:color="auto" w:fill="auto"/>
            <w:noWrap/>
            <w:vAlign w:val="center"/>
            <w:hideMark/>
          </w:tcPr>
          <w:p w14:paraId="091161E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0,62</w:t>
            </w:r>
          </w:p>
        </w:tc>
      </w:tr>
      <w:tr w:rsidR="00E32253" w:rsidRPr="00276DA8" w14:paraId="58353379"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01BD96B5"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Výpočetní technika</w:t>
            </w:r>
          </w:p>
        </w:tc>
        <w:tc>
          <w:tcPr>
            <w:tcW w:w="1134" w:type="dxa"/>
            <w:tcBorders>
              <w:top w:val="nil"/>
              <w:left w:val="nil"/>
              <w:bottom w:val="single" w:sz="4" w:space="0" w:color="auto"/>
              <w:right w:val="single" w:sz="8" w:space="0" w:color="auto"/>
            </w:tcBorders>
            <w:shd w:val="clear" w:color="000000" w:fill="FFFFFF"/>
            <w:noWrap/>
            <w:vAlign w:val="center"/>
            <w:hideMark/>
          </w:tcPr>
          <w:p w14:paraId="614B5FC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2 523</w:t>
            </w:r>
          </w:p>
        </w:tc>
        <w:tc>
          <w:tcPr>
            <w:tcW w:w="1134" w:type="dxa"/>
            <w:tcBorders>
              <w:top w:val="nil"/>
              <w:left w:val="nil"/>
              <w:bottom w:val="single" w:sz="4" w:space="0" w:color="auto"/>
              <w:right w:val="single" w:sz="8" w:space="0" w:color="auto"/>
            </w:tcBorders>
            <w:shd w:val="clear" w:color="000000" w:fill="FFFFFF"/>
            <w:noWrap/>
            <w:vAlign w:val="center"/>
            <w:hideMark/>
          </w:tcPr>
          <w:p w14:paraId="23A5BD05"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1 109</w:t>
            </w:r>
          </w:p>
        </w:tc>
        <w:tc>
          <w:tcPr>
            <w:tcW w:w="1134" w:type="dxa"/>
            <w:tcBorders>
              <w:top w:val="nil"/>
              <w:left w:val="nil"/>
              <w:bottom w:val="single" w:sz="4" w:space="0" w:color="auto"/>
              <w:right w:val="single" w:sz="8" w:space="0" w:color="auto"/>
            </w:tcBorders>
            <w:shd w:val="clear" w:color="000000" w:fill="FFFFFF"/>
            <w:noWrap/>
            <w:vAlign w:val="center"/>
            <w:hideMark/>
          </w:tcPr>
          <w:p w14:paraId="285138F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1 853</w:t>
            </w:r>
          </w:p>
        </w:tc>
        <w:tc>
          <w:tcPr>
            <w:tcW w:w="1134" w:type="dxa"/>
            <w:tcBorders>
              <w:top w:val="nil"/>
              <w:left w:val="nil"/>
              <w:bottom w:val="single" w:sz="4" w:space="0" w:color="auto"/>
              <w:right w:val="single" w:sz="8" w:space="0" w:color="auto"/>
            </w:tcBorders>
            <w:shd w:val="clear" w:color="000000" w:fill="FFFFFF"/>
            <w:noWrap/>
            <w:vAlign w:val="center"/>
            <w:hideMark/>
          </w:tcPr>
          <w:p w14:paraId="4F04296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17 739</w:t>
            </w:r>
          </w:p>
        </w:tc>
        <w:tc>
          <w:tcPr>
            <w:tcW w:w="1134" w:type="dxa"/>
            <w:tcBorders>
              <w:top w:val="nil"/>
              <w:left w:val="nil"/>
              <w:bottom w:val="single" w:sz="4" w:space="0" w:color="auto"/>
              <w:right w:val="single" w:sz="8" w:space="0" w:color="auto"/>
            </w:tcBorders>
            <w:shd w:val="clear" w:color="auto" w:fill="auto"/>
            <w:noWrap/>
            <w:vAlign w:val="center"/>
            <w:hideMark/>
          </w:tcPr>
          <w:p w14:paraId="6DB48EE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856</w:t>
            </w:r>
          </w:p>
        </w:tc>
        <w:tc>
          <w:tcPr>
            <w:tcW w:w="709" w:type="dxa"/>
            <w:tcBorders>
              <w:top w:val="nil"/>
              <w:left w:val="nil"/>
              <w:bottom w:val="single" w:sz="4" w:space="0" w:color="auto"/>
              <w:right w:val="single" w:sz="8" w:space="0" w:color="auto"/>
            </w:tcBorders>
            <w:shd w:val="clear" w:color="auto" w:fill="auto"/>
            <w:noWrap/>
            <w:vAlign w:val="center"/>
            <w:hideMark/>
          </w:tcPr>
          <w:p w14:paraId="42DA5EB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0,05</w:t>
            </w:r>
          </w:p>
        </w:tc>
        <w:tc>
          <w:tcPr>
            <w:tcW w:w="992" w:type="dxa"/>
            <w:tcBorders>
              <w:top w:val="nil"/>
              <w:left w:val="nil"/>
              <w:bottom w:val="single" w:sz="4" w:space="0" w:color="auto"/>
              <w:right w:val="single" w:sz="8" w:space="0" w:color="auto"/>
            </w:tcBorders>
            <w:shd w:val="clear" w:color="auto" w:fill="auto"/>
            <w:noWrap/>
            <w:vAlign w:val="center"/>
            <w:hideMark/>
          </w:tcPr>
          <w:p w14:paraId="4E70CB5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0,05</w:t>
            </w:r>
          </w:p>
        </w:tc>
      </w:tr>
      <w:tr w:rsidR="00E32253" w:rsidRPr="00276DA8" w14:paraId="58966A41" w14:textId="77777777" w:rsidTr="00C3387F">
        <w:trPr>
          <w:trHeight w:val="191"/>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0C04A09F"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Kulturní předměty</w:t>
            </w:r>
          </w:p>
        </w:tc>
        <w:tc>
          <w:tcPr>
            <w:tcW w:w="1134" w:type="dxa"/>
            <w:tcBorders>
              <w:top w:val="nil"/>
              <w:left w:val="nil"/>
              <w:bottom w:val="single" w:sz="4" w:space="0" w:color="auto"/>
              <w:right w:val="single" w:sz="8" w:space="0" w:color="auto"/>
            </w:tcBorders>
            <w:shd w:val="clear" w:color="000000" w:fill="FFFFFF"/>
            <w:noWrap/>
            <w:vAlign w:val="center"/>
            <w:hideMark/>
          </w:tcPr>
          <w:p w14:paraId="2892AA5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single" w:sz="4" w:space="0" w:color="auto"/>
              <w:right w:val="single" w:sz="8" w:space="0" w:color="auto"/>
            </w:tcBorders>
            <w:shd w:val="clear" w:color="000000" w:fill="FFFFFF"/>
            <w:noWrap/>
            <w:vAlign w:val="center"/>
            <w:hideMark/>
          </w:tcPr>
          <w:p w14:paraId="1D9C7B88"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single" w:sz="4" w:space="0" w:color="auto"/>
              <w:right w:val="single" w:sz="8" w:space="0" w:color="auto"/>
            </w:tcBorders>
            <w:shd w:val="clear" w:color="000000" w:fill="FFFFFF"/>
            <w:noWrap/>
            <w:vAlign w:val="center"/>
            <w:hideMark/>
          </w:tcPr>
          <w:p w14:paraId="173BDA4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single" w:sz="4" w:space="0" w:color="auto"/>
              <w:right w:val="single" w:sz="8" w:space="0" w:color="auto"/>
            </w:tcBorders>
            <w:shd w:val="clear" w:color="000000" w:fill="FFFFFF"/>
            <w:noWrap/>
            <w:vAlign w:val="center"/>
            <w:hideMark/>
          </w:tcPr>
          <w:p w14:paraId="6E32001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22</w:t>
            </w:r>
          </w:p>
        </w:tc>
        <w:tc>
          <w:tcPr>
            <w:tcW w:w="1134" w:type="dxa"/>
            <w:tcBorders>
              <w:top w:val="nil"/>
              <w:left w:val="nil"/>
              <w:bottom w:val="single" w:sz="4" w:space="0" w:color="auto"/>
              <w:right w:val="single" w:sz="8" w:space="0" w:color="auto"/>
            </w:tcBorders>
            <w:shd w:val="clear" w:color="auto" w:fill="auto"/>
            <w:noWrap/>
            <w:vAlign w:val="center"/>
            <w:hideMark/>
          </w:tcPr>
          <w:p w14:paraId="0F3AE0A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709" w:type="dxa"/>
            <w:tcBorders>
              <w:top w:val="nil"/>
              <w:left w:val="nil"/>
              <w:bottom w:val="single" w:sz="4" w:space="0" w:color="auto"/>
              <w:right w:val="single" w:sz="8" w:space="0" w:color="auto"/>
            </w:tcBorders>
            <w:shd w:val="clear" w:color="auto" w:fill="auto"/>
            <w:noWrap/>
            <w:vAlign w:val="center"/>
            <w:hideMark/>
          </w:tcPr>
          <w:p w14:paraId="60C84BA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x</w:t>
            </w:r>
          </w:p>
        </w:tc>
        <w:tc>
          <w:tcPr>
            <w:tcW w:w="992" w:type="dxa"/>
            <w:tcBorders>
              <w:top w:val="nil"/>
              <w:left w:val="nil"/>
              <w:bottom w:val="single" w:sz="4" w:space="0" w:color="auto"/>
              <w:right w:val="single" w:sz="8" w:space="0" w:color="auto"/>
            </w:tcBorders>
            <w:shd w:val="clear" w:color="auto" w:fill="auto"/>
            <w:noWrap/>
            <w:vAlign w:val="center"/>
            <w:hideMark/>
          </w:tcPr>
          <w:p w14:paraId="7F0AB388"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0,00</w:t>
            </w:r>
          </w:p>
        </w:tc>
      </w:tr>
      <w:tr w:rsidR="00E32253" w:rsidRPr="00276DA8" w14:paraId="10C13890" w14:textId="77777777" w:rsidTr="00C3387F">
        <w:trPr>
          <w:trHeight w:val="224"/>
        </w:trPr>
        <w:tc>
          <w:tcPr>
            <w:tcW w:w="2836" w:type="dxa"/>
            <w:tcBorders>
              <w:top w:val="nil"/>
              <w:left w:val="single" w:sz="8" w:space="0" w:color="auto"/>
              <w:bottom w:val="single" w:sz="4" w:space="0" w:color="auto"/>
              <w:right w:val="single" w:sz="8" w:space="0" w:color="auto"/>
            </w:tcBorders>
            <w:shd w:val="clear" w:color="auto" w:fill="auto"/>
            <w:noWrap/>
            <w:vAlign w:val="center"/>
            <w:hideMark/>
          </w:tcPr>
          <w:p w14:paraId="1D773793"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Pozemky</w:t>
            </w:r>
          </w:p>
        </w:tc>
        <w:tc>
          <w:tcPr>
            <w:tcW w:w="1134" w:type="dxa"/>
            <w:tcBorders>
              <w:top w:val="nil"/>
              <w:left w:val="nil"/>
              <w:bottom w:val="single" w:sz="4" w:space="0" w:color="auto"/>
              <w:right w:val="single" w:sz="8" w:space="0" w:color="auto"/>
            </w:tcBorders>
            <w:shd w:val="clear" w:color="000000" w:fill="FFFFFF"/>
            <w:noWrap/>
            <w:vAlign w:val="center"/>
            <w:hideMark/>
          </w:tcPr>
          <w:p w14:paraId="019BD4D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1 284</w:t>
            </w:r>
          </w:p>
        </w:tc>
        <w:tc>
          <w:tcPr>
            <w:tcW w:w="1134" w:type="dxa"/>
            <w:tcBorders>
              <w:top w:val="nil"/>
              <w:left w:val="nil"/>
              <w:bottom w:val="single" w:sz="4" w:space="0" w:color="auto"/>
              <w:right w:val="single" w:sz="8" w:space="0" w:color="auto"/>
            </w:tcBorders>
            <w:shd w:val="clear" w:color="000000" w:fill="FFFFFF"/>
            <w:noWrap/>
            <w:vAlign w:val="center"/>
            <w:hideMark/>
          </w:tcPr>
          <w:p w14:paraId="524074F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756</w:t>
            </w:r>
          </w:p>
        </w:tc>
        <w:tc>
          <w:tcPr>
            <w:tcW w:w="1134" w:type="dxa"/>
            <w:tcBorders>
              <w:top w:val="nil"/>
              <w:left w:val="nil"/>
              <w:bottom w:val="single" w:sz="4" w:space="0" w:color="auto"/>
              <w:right w:val="single" w:sz="8" w:space="0" w:color="auto"/>
            </w:tcBorders>
            <w:shd w:val="clear" w:color="000000" w:fill="FFFFFF"/>
            <w:noWrap/>
            <w:vAlign w:val="center"/>
            <w:hideMark/>
          </w:tcPr>
          <w:p w14:paraId="0DD54C6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423</w:t>
            </w:r>
          </w:p>
        </w:tc>
        <w:tc>
          <w:tcPr>
            <w:tcW w:w="1134" w:type="dxa"/>
            <w:tcBorders>
              <w:top w:val="nil"/>
              <w:left w:val="nil"/>
              <w:bottom w:val="single" w:sz="4" w:space="0" w:color="auto"/>
              <w:right w:val="single" w:sz="8" w:space="0" w:color="auto"/>
            </w:tcBorders>
            <w:shd w:val="clear" w:color="000000" w:fill="FFFFFF"/>
            <w:noWrap/>
            <w:vAlign w:val="center"/>
            <w:hideMark/>
          </w:tcPr>
          <w:p w14:paraId="4AE0003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9 121</w:t>
            </w:r>
          </w:p>
        </w:tc>
        <w:tc>
          <w:tcPr>
            <w:tcW w:w="1134" w:type="dxa"/>
            <w:tcBorders>
              <w:top w:val="nil"/>
              <w:left w:val="nil"/>
              <w:bottom w:val="single" w:sz="4" w:space="0" w:color="auto"/>
              <w:right w:val="single" w:sz="8" w:space="0" w:color="auto"/>
            </w:tcBorders>
            <w:shd w:val="clear" w:color="auto" w:fill="auto"/>
            <w:noWrap/>
            <w:vAlign w:val="center"/>
            <w:hideMark/>
          </w:tcPr>
          <w:p w14:paraId="0E74920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137</w:t>
            </w:r>
          </w:p>
        </w:tc>
        <w:tc>
          <w:tcPr>
            <w:tcW w:w="709" w:type="dxa"/>
            <w:tcBorders>
              <w:top w:val="nil"/>
              <w:left w:val="nil"/>
              <w:bottom w:val="single" w:sz="4" w:space="0" w:color="auto"/>
              <w:right w:val="single" w:sz="8" w:space="0" w:color="auto"/>
            </w:tcBorders>
            <w:shd w:val="clear" w:color="auto" w:fill="auto"/>
            <w:noWrap/>
            <w:vAlign w:val="center"/>
            <w:hideMark/>
          </w:tcPr>
          <w:p w14:paraId="2911CBF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0,02</w:t>
            </w:r>
          </w:p>
        </w:tc>
        <w:tc>
          <w:tcPr>
            <w:tcW w:w="992" w:type="dxa"/>
            <w:tcBorders>
              <w:top w:val="nil"/>
              <w:left w:val="nil"/>
              <w:bottom w:val="single" w:sz="4" w:space="0" w:color="auto"/>
              <w:right w:val="single" w:sz="8" w:space="0" w:color="auto"/>
            </w:tcBorders>
            <w:shd w:val="clear" w:color="auto" w:fill="auto"/>
            <w:noWrap/>
            <w:vAlign w:val="center"/>
            <w:hideMark/>
          </w:tcPr>
          <w:p w14:paraId="2AC98A09"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0,01</w:t>
            </w:r>
          </w:p>
        </w:tc>
      </w:tr>
      <w:tr w:rsidR="00E32253" w:rsidRPr="00276DA8" w14:paraId="02223238" w14:textId="77777777" w:rsidTr="00C3387F">
        <w:trPr>
          <w:trHeight w:val="191"/>
        </w:trPr>
        <w:tc>
          <w:tcPr>
            <w:tcW w:w="2836" w:type="dxa"/>
            <w:tcBorders>
              <w:top w:val="nil"/>
              <w:left w:val="single" w:sz="8" w:space="0" w:color="auto"/>
              <w:bottom w:val="single" w:sz="4" w:space="0" w:color="auto"/>
              <w:right w:val="single" w:sz="8" w:space="0" w:color="auto"/>
            </w:tcBorders>
            <w:shd w:val="clear" w:color="000000" w:fill="FFFFFF"/>
            <w:vAlign w:val="center"/>
            <w:hideMark/>
          </w:tcPr>
          <w:p w14:paraId="5FA3B61E"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Nadlimitní věcná břemena</w:t>
            </w:r>
          </w:p>
        </w:tc>
        <w:tc>
          <w:tcPr>
            <w:tcW w:w="1134" w:type="dxa"/>
            <w:tcBorders>
              <w:top w:val="nil"/>
              <w:left w:val="nil"/>
              <w:bottom w:val="single" w:sz="4" w:space="0" w:color="auto"/>
              <w:right w:val="single" w:sz="8" w:space="0" w:color="auto"/>
            </w:tcBorders>
            <w:shd w:val="clear" w:color="000000" w:fill="FFFFFF"/>
            <w:noWrap/>
            <w:vAlign w:val="center"/>
            <w:hideMark/>
          </w:tcPr>
          <w:p w14:paraId="268E738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single" w:sz="4" w:space="0" w:color="auto"/>
              <w:right w:val="single" w:sz="8" w:space="0" w:color="auto"/>
            </w:tcBorders>
            <w:shd w:val="clear" w:color="000000" w:fill="FFFFFF"/>
            <w:noWrap/>
            <w:vAlign w:val="center"/>
            <w:hideMark/>
          </w:tcPr>
          <w:p w14:paraId="41F267E5"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single" w:sz="4" w:space="0" w:color="auto"/>
              <w:right w:val="single" w:sz="8" w:space="0" w:color="auto"/>
            </w:tcBorders>
            <w:shd w:val="clear" w:color="000000" w:fill="FFFFFF"/>
            <w:noWrap/>
            <w:vAlign w:val="center"/>
            <w:hideMark/>
          </w:tcPr>
          <w:p w14:paraId="0B8886F9"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single" w:sz="4" w:space="0" w:color="auto"/>
              <w:right w:val="single" w:sz="8" w:space="0" w:color="auto"/>
            </w:tcBorders>
            <w:shd w:val="clear" w:color="000000" w:fill="FFFFFF"/>
            <w:noWrap/>
            <w:vAlign w:val="center"/>
            <w:hideMark/>
          </w:tcPr>
          <w:p w14:paraId="0FAEBC9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single" w:sz="4" w:space="0" w:color="auto"/>
              <w:right w:val="single" w:sz="8" w:space="0" w:color="auto"/>
            </w:tcBorders>
            <w:shd w:val="clear" w:color="auto" w:fill="auto"/>
            <w:noWrap/>
            <w:vAlign w:val="center"/>
            <w:hideMark/>
          </w:tcPr>
          <w:p w14:paraId="3D851D2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69</w:t>
            </w:r>
          </w:p>
        </w:tc>
        <w:tc>
          <w:tcPr>
            <w:tcW w:w="709" w:type="dxa"/>
            <w:tcBorders>
              <w:top w:val="nil"/>
              <w:left w:val="nil"/>
              <w:bottom w:val="single" w:sz="4" w:space="0" w:color="auto"/>
              <w:right w:val="single" w:sz="8" w:space="0" w:color="auto"/>
            </w:tcBorders>
            <w:shd w:val="clear" w:color="auto" w:fill="auto"/>
            <w:noWrap/>
            <w:vAlign w:val="center"/>
            <w:hideMark/>
          </w:tcPr>
          <w:p w14:paraId="36BB710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x</w:t>
            </w:r>
          </w:p>
        </w:tc>
        <w:tc>
          <w:tcPr>
            <w:tcW w:w="992" w:type="dxa"/>
            <w:tcBorders>
              <w:top w:val="nil"/>
              <w:left w:val="nil"/>
              <w:bottom w:val="single" w:sz="4" w:space="0" w:color="auto"/>
              <w:right w:val="single" w:sz="8" w:space="0" w:color="auto"/>
            </w:tcBorders>
            <w:shd w:val="clear" w:color="auto" w:fill="auto"/>
            <w:noWrap/>
            <w:vAlign w:val="center"/>
            <w:hideMark/>
          </w:tcPr>
          <w:p w14:paraId="4FEAEA0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0,00</w:t>
            </w:r>
          </w:p>
        </w:tc>
      </w:tr>
      <w:tr w:rsidR="00E32253" w:rsidRPr="00276DA8" w14:paraId="10B6E901" w14:textId="77777777" w:rsidTr="00C3387F">
        <w:trPr>
          <w:trHeight w:val="407"/>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74ED4FFA"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Investiční transfery příspěvkovým a podobným organizacím</w:t>
            </w:r>
          </w:p>
        </w:tc>
        <w:tc>
          <w:tcPr>
            <w:tcW w:w="1134" w:type="dxa"/>
            <w:tcBorders>
              <w:top w:val="nil"/>
              <w:left w:val="nil"/>
              <w:bottom w:val="single" w:sz="4" w:space="0" w:color="auto"/>
              <w:right w:val="single" w:sz="8" w:space="0" w:color="auto"/>
            </w:tcBorders>
            <w:shd w:val="clear" w:color="000000" w:fill="FFFFFF"/>
            <w:noWrap/>
            <w:vAlign w:val="center"/>
            <w:hideMark/>
          </w:tcPr>
          <w:p w14:paraId="4F222E85"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4 148</w:t>
            </w:r>
          </w:p>
        </w:tc>
        <w:tc>
          <w:tcPr>
            <w:tcW w:w="1134" w:type="dxa"/>
            <w:tcBorders>
              <w:top w:val="nil"/>
              <w:left w:val="nil"/>
              <w:bottom w:val="single" w:sz="4" w:space="0" w:color="auto"/>
              <w:right w:val="single" w:sz="8" w:space="0" w:color="auto"/>
            </w:tcBorders>
            <w:shd w:val="clear" w:color="000000" w:fill="FFFFFF"/>
            <w:noWrap/>
            <w:vAlign w:val="center"/>
            <w:hideMark/>
          </w:tcPr>
          <w:p w14:paraId="6D5F8918"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5 494</w:t>
            </w:r>
          </w:p>
        </w:tc>
        <w:tc>
          <w:tcPr>
            <w:tcW w:w="1134" w:type="dxa"/>
            <w:tcBorders>
              <w:top w:val="nil"/>
              <w:left w:val="nil"/>
              <w:bottom w:val="single" w:sz="4" w:space="0" w:color="auto"/>
              <w:right w:val="single" w:sz="8" w:space="0" w:color="auto"/>
            </w:tcBorders>
            <w:shd w:val="clear" w:color="000000" w:fill="FFFFFF"/>
            <w:noWrap/>
            <w:vAlign w:val="center"/>
            <w:hideMark/>
          </w:tcPr>
          <w:p w14:paraId="051B435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2 320</w:t>
            </w:r>
          </w:p>
        </w:tc>
        <w:tc>
          <w:tcPr>
            <w:tcW w:w="1134" w:type="dxa"/>
            <w:tcBorders>
              <w:top w:val="nil"/>
              <w:left w:val="nil"/>
              <w:bottom w:val="single" w:sz="4" w:space="0" w:color="auto"/>
              <w:right w:val="single" w:sz="8" w:space="0" w:color="auto"/>
            </w:tcBorders>
            <w:shd w:val="clear" w:color="000000" w:fill="FFFFFF"/>
            <w:noWrap/>
            <w:vAlign w:val="center"/>
            <w:hideMark/>
          </w:tcPr>
          <w:p w14:paraId="01F2865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2 331</w:t>
            </w:r>
          </w:p>
        </w:tc>
        <w:tc>
          <w:tcPr>
            <w:tcW w:w="1134" w:type="dxa"/>
            <w:tcBorders>
              <w:top w:val="nil"/>
              <w:left w:val="nil"/>
              <w:bottom w:val="single" w:sz="4" w:space="0" w:color="auto"/>
              <w:right w:val="single" w:sz="8" w:space="0" w:color="auto"/>
            </w:tcBorders>
            <w:shd w:val="clear" w:color="auto" w:fill="auto"/>
            <w:noWrap/>
            <w:vAlign w:val="center"/>
            <w:hideMark/>
          </w:tcPr>
          <w:p w14:paraId="5017AFF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4 854</w:t>
            </w:r>
          </w:p>
        </w:tc>
        <w:tc>
          <w:tcPr>
            <w:tcW w:w="709" w:type="dxa"/>
            <w:tcBorders>
              <w:top w:val="nil"/>
              <w:left w:val="nil"/>
              <w:bottom w:val="single" w:sz="4" w:space="0" w:color="auto"/>
              <w:right w:val="single" w:sz="8" w:space="0" w:color="auto"/>
            </w:tcBorders>
            <w:shd w:val="clear" w:color="auto" w:fill="auto"/>
            <w:noWrap/>
            <w:vAlign w:val="center"/>
            <w:hideMark/>
          </w:tcPr>
          <w:p w14:paraId="37C7393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2,08</w:t>
            </w:r>
          </w:p>
        </w:tc>
        <w:tc>
          <w:tcPr>
            <w:tcW w:w="992" w:type="dxa"/>
            <w:tcBorders>
              <w:top w:val="nil"/>
              <w:left w:val="nil"/>
              <w:bottom w:val="single" w:sz="4" w:space="0" w:color="auto"/>
              <w:right w:val="single" w:sz="8" w:space="0" w:color="auto"/>
            </w:tcBorders>
            <w:shd w:val="clear" w:color="auto" w:fill="auto"/>
            <w:noWrap/>
            <w:vAlign w:val="center"/>
            <w:hideMark/>
          </w:tcPr>
          <w:p w14:paraId="70EB5F6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0,29</w:t>
            </w:r>
          </w:p>
        </w:tc>
      </w:tr>
      <w:tr w:rsidR="00E32253" w:rsidRPr="00276DA8" w14:paraId="7D1A7E93" w14:textId="77777777" w:rsidTr="00C3387F">
        <w:trPr>
          <w:trHeight w:val="237"/>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54157A0B"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 xml:space="preserve">Ostatní investiční transfery, příspěvky </w:t>
            </w:r>
          </w:p>
        </w:tc>
        <w:tc>
          <w:tcPr>
            <w:tcW w:w="1134" w:type="dxa"/>
            <w:tcBorders>
              <w:top w:val="nil"/>
              <w:left w:val="nil"/>
              <w:bottom w:val="single" w:sz="4" w:space="0" w:color="auto"/>
              <w:right w:val="single" w:sz="8" w:space="0" w:color="auto"/>
            </w:tcBorders>
            <w:shd w:val="clear" w:color="000000" w:fill="FFFFFF"/>
            <w:noWrap/>
            <w:vAlign w:val="center"/>
            <w:hideMark/>
          </w:tcPr>
          <w:p w14:paraId="56F7D80E"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2 667</w:t>
            </w:r>
          </w:p>
        </w:tc>
        <w:tc>
          <w:tcPr>
            <w:tcW w:w="1134" w:type="dxa"/>
            <w:tcBorders>
              <w:top w:val="nil"/>
              <w:left w:val="nil"/>
              <w:bottom w:val="single" w:sz="4" w:space="0" w:color="auto"/>
              <w:right w:val="single" w:sz="8" w:space="0" w:color="auto"/>
            </w:tcBorders>
            <w:shd w:val="clear" w:color="000000" w:fill="FFFFFF"/>
            <w:noWrap/>
            <w:vAlign w:val="center"/>
            <w:hideMark/>
          </w:tcPr>
          <w:p w14:paraId="7D2865AD"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2 873</w:t>
            </w:r>
          </w:p>
        </w:tc>
        <w:tc>
          <w:tcPr>
            <w:tcW w:w="1134" w:type="dxa"/>
            <w:tcBorders>
              <w:top w:val="nil"/>
              <w:left w:val="nil"/>
              <w:bottom w:val="single" w:sz="4" w:space="0" w:color="auto"/>
              <w:right w:val="single" w:sz="8" w:space="0" w:color="auto"/>
            </w:tcBorders>
            <w:shd w:val="clear" w:color="000000" w:fill="FFFFFF"/>
            <w:noWrap/>
            <w:vAlign w:val="center"/>
            <w:hideMark/>
          </w:tcPr>
          <w:p w14:paraId="11D1A0D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2 153</w:t>
            </w:r>
          </w:p>
        </w:tc>
        <w:tc>
          <w:tcPr>
            <w:tcW w:w="1134" w:type="dxa"/>
            <w:tcBorders>
              <w:top w:val="nil"/>
              <w:left w:val="nil"/>
              <w:bottom w:val="single" w:sz="4" w:space="0" w:color="auto"/>
              <w:right w:val="single" w:sz="8" w:space="0" w:color="auto"/>
            </w:tcBorders>
            <w:shd w:val="clear" w:color="000000" w:fill="FFFFFF"/>
            <w:noWrap/>
            <w:vAlign w:val="center"/>
            <w:hideMark/>
          </w:tcPr>
          <w:p w14:paraId="3213859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4 410</w:t>
            </w:r>
          </w:p>
        </w:tc>
        <w:tc>
          <w:tcPr>
            <w:tcW w:w="1134" w:type="dxa"/>
            <w:tcBorders>
              <w:top w:val="nil"/>
              <w:left w:val="nil"/>
              <w:bottom w:val="single" w:sz="4" w:space="0" w:color="auto"/>
              <w:right w:val="single" w:sz="8" w:space="0" w:color="auto"/>
            </w:tcBorders>
            <w:shd w:val="clear" w:color="auto" w:fill="auto"/>
            <w:noWrap/>
            <w:vAlign w:val="center"/>
            <w:hideMark/>
          </w:tcPr>
          <w:p w14:paraId="31F98C09"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4 567</w:t>
            </w:r>
          </w:p>
        </w:tc>
        <w:tc>
          <w:tcPr>
            <w:tcW w:w="709" w:type="dxa"/>
            <w:tcBorders>
              <w:top w:val="nil"/>
              <w:left w:val="nil"/>
              <w:bottom w:val="single" w:sz="4" w:space="0" w:color="auto"/>
              <w:right w:val="single" w:sz="8" w:space="0" w:color="auto"/>
            </w:tcBorders>
            <w:shd w:val="clear" w:color="auto" w:fill="auto"/>
            <w:noWrap/>
            <w:vAlign w:val="center"/>
            <w:hideMark/>
          </w:tcPr>
          <w:p w14:paraId="4D7E115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1,04</w:t>
            </w:r>
          </w:p>
        </w:tc>
        <w:tc>
          <w:tcPr>
            <w:tcW w:w="992" w:type="dxa"/>
            <w:tcBorders>
              <w:top w:val="nil"/>
              <w:left w:val="nil"/>
              <w:bottom w:val="single" w:sz="4" w:space="0" w:color="auto"/>
              <w:right w:val="single" w:sz="8" w:space="0" w:color="auto"/>
            </w:tcBorders>
            <w:shd w:val="clear" w:color="auto" w:fill="auto"/>
            <w:noWrap/>
            <w:vAlign w:val="center"/>
            <w:hideMark/>
          </w:tcPr>
          <w:p w14:paraId="786CB2F6"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0,27</w:t>
            </w:r>
          </w:p>
        </w:tc>
      </w:tr>
      <w:tr w:rsidR="00E32253" w:rsidRPr="00276DA8" w14:paraId="65D7CB11" w14:textId="77777777" w:rsidTr="00C3387F">
        <w:trPr>
          <w:trHeight w:val="316"/>
        </w:trPr>
        <w:tc>
          <w:tcPr>
            <w:tcW w:w="2836" w:type="dxa"/>
            <w:tcBorders>
              <w:top w:val="nil"/>
              <w:left w:val="single" w:sz="8" w:space="0" w:color="auto"/>
              <w:bottom w:val="single" w:sz="4" w:space="0" w:color="auto"/>
              <w:right w:val="single" w:sz="8" w:space="0" w:color="auto"/>
            </w:tcBorders>
            <w:shd w:val="clear" w:color="auto" w:fill="auto"/>
            <w:vAlign w:val="center"/>
            <w:hideMark/>
          </w:tcPr>
          <w:p w14:paraId="7C76CD4D"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Investiční půjčené prostředky fyzickým osobám</w:t>
            </w:r>
          </w:p>
        </w:tc>
        <w:tc>
          <w:tcPr>
            <w:tcW w:w="1134" w:type="dxa"/>
            <w:tcBorders>
              <w:top w:val="nil"/>
              <w:left w:val="nil"/>
              <w:bottom w:val="single" w:sz="4" w:space="0" w:color="auto"/>
              <w:right w:val="single" w:sz="8" w:space="0" w:color="auto"/>
            </w:tcBorders>
            <w:shd w:val="clear" w:color="000000" w:fill="FFFFFF"/>
            <w:noWrap/>
            <w:vAlign w:val="center"/>
            <w:hideMark/>
          </w:tcPr>
          <w:p w14:paraId="74AF0592"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1 027</w:t>
            </w:r>
          </w:p>
        </w:tc>
        <w:tc>
          <w:tcPr>
            <w:tcW w:w="1134" w:type="dxa"/>
            <w:tcBorders>
              <w:top w:val="nil"/>
              <w:left w:val="nil"/>
              <w:bottom w:val="single" w:sz="4" w:space="0" w:color="auto"/>
              <w:right w:val="single" w:sz="8" w:space="0" w:color="auto"/>
            </w:tcBorders>
            <w:shd w:val="clear" w:color="000000" w:fill="FFFFFF"/>
            <w:noWrap/>
            <w:vAlign w:val="center"/>
            <w:hideMark/>
          </w:tcPr>
          <w:p w14:paraId="7975A2F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320</w:t>
            </w:r>
          </w:p>
        </w:tc>
        <w:tc>
          <w:tcPr>
            <w:tcW w:w="1134" w:type="dxa"/>
            <w:tcBorders>
              <w:top w:val="nil"/>
              <w:left w:val="nil"/>
              <w:bottom w:val="single" w:sz="4" w:space="0" w:color="auto"/>
              <w:right w:val="single" w:sz="8" w:space="0" w:color="auto"/>
            </w:tcBorders>
            <w:shd w:val="clear" w:color="000000" w:fill="FFFFFF"/>
            <w:noWrap/>
            <w:vAlign w:val="center"/>
            <w:hideMark/>
          </w:tcPr>
          <w:p w14:paraId="30F960A7"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288</w:t>
            </w:r>
          </w:p>
        </w:tc>
        <w:tc>
          <w:tcPr>
            <w:tcW w:w="1134" w:type="dxa"/>
            <w:tcBorders>
              <w:top w:val="nil"/>
              <w:left w:val="nil"/>
              <w:bottom w:val="single" w:sz="4" w:space="0" w:color="auto"/>
              <w:right w:val="single" w:sz="8" w:space="0" w:color="auto"/>
            </w:tcBorders>
            <w:shd w:val="clear" w:color="000000" w:fill="FFFFFF"/>
            <w:noWrap/>
            <w:vAlign w:val="center"/>
            <w:hideMark/>
          </w:tcPr>
          <w:p w14:paraId="69FDC3CD"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400</w:t>
            </w:r>
          </w:p>
        </w:tc>
        <w:tc>
          <w:tcPr>
            <w:tcW w:w="1134" w:type="dxa"/>
            <w:tcBorders>
              <w:top w:val="nil"/>
              <w:left w:val="nil"/>
              <w:bottom w:val="single" w:sz="4" w:space="0" w:color="auto"/>
              <w:right w:val="single" w:sz="8" w:space="0" w:color="auto"/>
            </w:tcBorders>
            <w:shd w:val="clear" w:color="auto" w:fill="auto"/>
            <w:noWrap/>
            <w:vAlign w:val="center"/>
            <w:hideMark/>
          </w:tcPr>
          <w:p w14:paraId="474D8735"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470</w:t>
            </w:r>
          </w:p>
        </w:tc>
        <w:tc>
          <w:tcPr>
            <w:tcW w:w="709" w:type="dxa"/>
            <w:tcBorders>
              <w:top w:val="nil"/>
              <w:left w:val="nil"/>
              <w:bottom w:val="single" w:sz="4" w:space="0" w:color="auto"/>
              <w:right w:val="single" w:sz="8" w:space="0" w:color="auto"/>
            </w:tcBorders>
            <w:shd w:val="clear" w:color="auto" w:fill="auto"/>
            <w:noWrap/>
            <w:vAlign w:val="center"/>
            <w:hideMark/>
          </w:tcPr>
          <w:p w14:paraId="0448E02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1,18</w:t>
            </w:r>
          </w:p>
        </w:tc>
        <w:tc>
          <w:tcPr>
            <w:tcW w:w="992" w:type="dxa"/>
            <w:tcBorders>
              <w:top w:val="nil"/>
              <w:left w:val="nil"/>
              <w:bottom w:val="single" w:sz="4" w:space="0" w:color="auto"/>
              <w:right w:val="single" w:sz="8" w:space="0" w:color="auto"/>
            </w:tcBorders>
            <w:shd w:val="clear" w:color="auto" w:fill="auto"/>
            <w:noWrap/>
            <w:vAlign w:val="center"/>
            <w:hideMark/>
          </w:tcPr>
          <w:p w14:paraId="7ACB570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0,03</w:t>
            </w:r>
          </w:p>
        </w:tc>
      </w:tr>
      <w:tr w:rsidR="00E32253" w:rsidRPr="00276DA8" w14:paraId="61F14609" w14:textId="77777777" w:rsidTr="00C3387F">
        <w:trPr>
          <w:trHeight w:val="396"/>
        </w:trPr>
        <w:tc>
          <w:tcPr>
            <w:tcW w:w="2836" w:type="dxa"/>
            <w:tcBorders>
              <w:top w:val="nil"/>
              <w:left w:val="single" w:sz="8" w:space="0" w:color="auto"/>
              <w:bottom w:val="nil"/>
              <w:right w:val="single" w:sz="8" w:space="0" w:color="auto"/>
            </w:tcBorders>
            <w:shd w:val="clear" w:color="auto" w:fill="auto"/>
            <w:vAlign w:val="center"/>
            <w:hideMark/>
          </w:tcPr>
          <w:p w14:paraId="22962551"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Investiční transfery církvím a náboženským společnostem</w:t>
            </w:r>
          </w:p>
        </w:tc>
        <w:tc>
          <w:tcPr>
            <w:tcW w:w="1134" w:type="dxa"/>
            <w:tcBorders>
              <w:top w:val="nil"/>
              <w:left w:val="nil"/>
              <w:bottom w:val="nil"/>
              <w:right w:val="single" w:sz="8" w:space="0" w:color="auto"/>
            </w:tcBorders>
            <w:shd w:val="clear" w:color="000000" w:fill="FFFFFF"/>
            <w:noWrap/>
            <w:vAlign w:val="center"/>
            <w:hideMark/>
          </w:tcPr>
          <w:p w14:paraId="75225B9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1134" w:type="dxa"/>
            <w:tcBorders>
              <w:top w:val="nil"/>
              <w:left w:val="nil"/>
              <w:bottom w:val="nil"/>
              <w:right w:val="single" w:sz="8" w:space="0" w:color="auto"/>
            </w:tcBorders>
            <w:shd w:val="clear" w:color="000000" w:fill="FFFFFF"/>
            <w:noWrap/>
            <w:vAlign w:val="center"/>
            <w:hideMark/>
          </w:tcPr>
          <w:p w14:paraId="4221389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315</w:t>
            </w:r>
          </w:p>
        </w:tc>
        <w:tc>
          <w:tcPr>
            <w:tcW w:w="1134" w:type="dxa"/>
            <w:tcBorders>
              <w:top w:val="nil"/>
              <w:left w:val="nil"/>
              <w:bottom w:val="nil"/>
              <w:right w:val="single" w:sz="8" w:space="0" w:color="auto"/>
            </w:tcBorders>
            <w:shd w:val="clear" w:color="000000" w:fill="FFFFFF"/>
            <w:noWrap/>
            <w:vAlign w:val="center"/>
            <w:hideMark/>
          </w:tcPr>
          <w:p w14:paraId="0F845591"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64</w:t>
            </w:r>
          </w:p>
        </w:tc>
        <w:tc>
          <w:tcPr>
            <w:tcW w:w="1134" w:type="dxa"/>
            <w:tcBorders>
              <w:top w:val="nil"/>
              <w:left w:val="nil"/>
              <w:bottom w:val="nil"/>
              <w:right w:val="single" w:sz="8" w:space="0" w:color="auto"/>
            </w:tcBorders>
            <w:shd w:val="clear" w:color="000000" w:fill="FFFFFF"/>
            <w:noWrap/>
            <w:vAlign w:val="center"/>
            <w:hideMark/>
          </w:tcPr>
          <w:p w14:paraId="62D3604F"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200</w:t>
            </w:r>
          </w:p>
        </w:tc>
        <w:tc>
          <w:tcPr>
            <w:tcW w:w="1134" w:type="dxa"/>
            <w:tcBorders>
              <w:top w:val="nil"/>
              <w:left w:val="nil"/>
              <w:bottom w:val="nil"/>
              <w:right w:val="single" w:sz="8" w:space="0" w:color="auto"/>
            </w:tcBorders>
            <w:shd w:val="clear" w:color="000000" w:fill="FFFFFF"/>
            <w:noWrap/>
            <w:vAlign w:val="center"/>
            <w:hideMark/>
          </w:tcPr>
          <w:p w14:paraId="62229F39"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w:t>
            </w:r>
          </w:p>
        </w:tc>
        <w:tc>
          <w:tcPr>
            <w:tcW w:w="709" w:type="dxa"/>
            <w:tcBorders>
              <w:top w:val="nil"/>
              <w:left w:val="nil"/>
              <w:bottom w:val="single" w:sz="4" w:space="0" w:color="auto"/>
              <w:right w:val="single" w:sz="8" w:space="0" w:color="auto"/>
            </w:tcBorders>
            <w:shd w:val="clear" w:color="auto" w:fill="auto"/>
            <w:noWrap/>
            <w:vAlign w:val="center"/>
            <w:hideMark/>
          </w:tcPr>
          <w:p w14:paraId="65433674"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0,00</w:t>
            </w:r>
          </w:p>
        </w:tc>
        <w:tc>
          <w:tcPr>
            <w:tcW w:w="992" w:type="dxa"/>
            <w:tcBorders>
              <w:top w:val="nil"/>
              <w:left w:val="nil"/>
              <w:bottom w:val="single" w:sz="4" w:space="0" w:color="auto"/>
              <w:right w:val="single" w:sz="8" w:space="0" w:color="auto"/>
            </w:tcBorders>
            <w:shd w:val="clear" w:color="auto" w:fill="auto"/>
            <w:noWrap/>
            <w:vAlign w:val="center"/>
            <w:hideMark/>
          </w:tcPr>
          <w:p w14:paraId="5E8CFDCB"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0,00</w:t>
            </w:r>
          </w:p>
        </w:tc>
      </w:tr>
      <w:tr w:rsidR="00E32253" w:rsidRPr="00276DA8" w14:paraId="5BEDB5B1" w14:textId="77777777" w:rsidTr="00C3387F">
        <w:trPr>
          <w:trHeight w:val="237"/>
        </w:trPr>
        <w:tc>
          <w:tcPr>
            <w:tcW w:w="2836" w:type="dxa"/>
            <w:tcBorders>
              <w:top w:val="single" w:sz="4" w:space="0" w:color="auto"/>
              <w:left w:val="single" w:sz="8" w:space="0" w:color="auto"/>
              <w:bottom w:val="double" w:sz="6" w:space="0" w:color="auto"/>
              <w:right w:val="single" w:sz="8" w:space="0" w:color="auto"/>
            </w:tcBorders>
            <w:shd w:val="clear" w:color="auto" w:fill="auto"/>
            <w:vAlign w:val="center"/>
            <w:hideMark/>
          </w:tcPr>
          <w:p w14:paraId="0018B9B0" w14:textId="77777777" w:rsidR="00E32253" w:rsidRPr="00276DA8" w:rsidRDefault="00E32253" w:rsidP="00C3387F">
            <w:pPr>
              <w:spacing w:after="0" w:line="240" w:lineRule="auto"/>
              <w:jc w:val="left"/>
              <w:rPr>
                <w:rFonts w:ascii="Tahoma" w:hAnsi="Tahoma" w:cs="Tahoma"/>
                <w:sz w:val="18"/>
                <w:szCs w:val="18"/>
              </w:rPr>
            </w:pPr>
            <w:r w:rsidRPr="00276DA8">
              <w:rPr>
                <w:rFonts w:ascii="Tahoma" w:hAnsi="Tahoma" w:cs="Tahoma"/>
                <w:sz w:val="18"/>
                <w:szCs w:val="18"/>
              </w:rPr>
              <w:t>Investiční transfery spolkům</w:t>
            </w:r>
          </w:p>
        </w:tc>
        <w:tc>
          <w:tcPr>
            <w:tcW w:w="1134" w:type="dxa"/>
            <w:tcBorders>
              <w:top w:val="single" w:sz="4" w:space="0" w:color="auto"/>
              <w:left w:val="nil"/>
              <w:bottom w:val="nil"/>
              <w:right w:val="single" w:sz="8" w:space="0" w:color="auto"/>
            </w:tcBorders>
            <w:shd w:val="clear" w:color="000000" w:fill="FFFFFF"/>
            <w:noWrap/>
            <w:vAlign w:val="center"/>
            <w:hideMark/>
          </w:tcPr>
          <w:p w14:paraId="4F98566D"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150</w:t>
            </w:r>
          </w:p>
        </w:tc>
        <w:tc>
          <w:tcPr>
            <w:tcW w:w="1134" w:type="dxa"/>
            <w:tcBorders>
              <w:top w:val="single" w:sz="4" w:space="0" w:color="auto"/>
              <w:left w:val="nil"/>
              <w:bottom w:val="nil"/>
              <w:right w:val="single" w:sz="8" w:space="0" w:color="auto"/>
            </w:tcBorders>
            <w:shd w:val="clear" w:color="000000" w:fill="FFFFFF"/>
            <w:noWrap/>
            <w:vAlign w:val="center"/>
            <w:hideMark/>
          </w:tcPr>
          <w:p w14:paraId="22386400"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17 407</w:t>
            </w:r>
          </w:p>
        </w:tc>
        <w:tc>
          <w:tcPr>
            <w:tcW w:w="1134" w:type="dxa"/>
            <w:tcBorders>
              <w:top w:val="single" w:sz="4" w:space="0" w:color="auto"/>
              <w:left w:val="nil"/>
              <w:bottom w:val="nil"/>
              <w:right w:val="single" w:sz="8" w:space="0" w:color="auto"/>
            </w:tcBorders>
            <w:shd w:val="clear" w:color="000000" w:fill="FFFFFF"/>
            <w:noWrap/>
            <w:vAlign w:val="center"/>
            <w:hideMark/>
          </w:tcPr>
          <w:p w14:paraId="6861114A"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200</w:t>
            </w:r>
          </w:p>
        </w:tc>
        <w:tc>
          <w:tcPr>
            <w:tcW w:w="1134" w:type="dxa"/>
            <w:tcBorders>
              <w:top w:val="single" w:sz="4" w:space="0" w:color="auto"/>
              <w:left w:val="nil"/>
              <w:bottom w:val="nil"/>
              <w:right w:val="single" w:sz="8" w:space="0" w:color="auto"/>
            </w:tcBorders>
            <w:shd w:val="clear" w:color="000000" w:fill="FFFFFF"/>
            <w:noWrap/>
            <w:vAlign w:val="center"/>
            <w:hideMark/>
          </w:tcPr>
          <w:p w14:paraId="6EE1340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40</w:t>
            </w:r>
          </w:p>
        </w:tc>
        <w:tc>
          <w:tcPr>
            <w:tcW w:w="1134" w:type="dxa"/>
            <w:tcBorders>
              <w:top w:val="single" w:sz="4" w:space="0" w:color="auto"/>
              <w:left w:val="nil"/>
              <w:bottom w:val="nil"/>
              <w:right w:val="single" w:sz="8" w:space="0" w:color="auto"/>
            </w:tcBorders>
            <w:shd w:val="clear" w:color="000000" w:fill="FFFFFF"/>
            <w:noWrap/>
            <w:vAlign w:val="center"/>
            <w:hideMark/>
          </w:tcPr>
          <w:p w14:paraId="5096AD57"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50</w:t>
            </w:r>
          </w:p>
        </w:tc>
        <w:tc>
          <w:tcPr>
            <w:tcW w:w="709" w:type="dxa"/>
            <w:tcBorders>
              <w:top w:val="nil"/>
              <w:left w:val="nil"/>
              <w:bottom w:val="single" w:sz="4" w:space="0" w:color="auto"/>
              <w:right w:val="single" w:sz="8" w:space="0" w:color="auto"/>
            </w:tcBorders>
            <w:shd w:val="clear" w:color="auto" w:fill="auto"/>
            <w:noWrap/>
            <w:vAlign w:val="center"/>
            <w:hideMark/>
          </w:tcPr>
          <w:p w14:paraId="3F84BB8C"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1,25</w:t>
            </w:r>
          </w:p>
        </w:tc>
        <w:tc>
          <w:tcPr>
            <w:tcW w:w="992" w:type="dxa"/>
            <w:tcBorders>
              <w:top w:val="nil"/>
              <w:left w:val="nil"/>
              <w:bottom w:val="single" w:sz="4" w:space="0" w:color="auto"/>
              <w:right w:val="single" w:sz="8" w:space="0" w:color="auto"/>
            </w:tcBorders>
            <w:shd w:val="clear" w:color="auto" w:fill="auto"/>
            <w:noWrap/>
            <w:vAlign w:val="center"/>
            <w:hideMark/>
          </w:tcPr>
          <w:p w14:paraId="621BB4A3" w14:textId="77777777" w:rsidR="00E32253" w:rsidRPr="00276DA8" w:rsidRDefault="00E32253" w:rsidP="00C3387F">
            <w:pPr>
              <w:spacing w:after="0" w:line="240" w:lineRule="auto"/>
              <w:jc w:val="right"/>
              <w:rPr>
                <w:rFonts w:ascii="Tahoma" w:hAnsi="Tahoma" w:cs="Tahoma"/>
                <w:sz w:val="18"/>
                <w:szCs w:val="18"/>
              </w:rPr>
            </w:pPr>
            <w:r w:rsidRPr="00276DA8">
              <w:rPr>
                <w:rFonts w:ascii="Tahoma" w:hAnsi="Tahoma" w:cs="Tahoma"/>
                <w:sz w:val="18"/>
                <w:szCs w:val="18"/>
              </w:rPr>
              <w:t>0,00</w:t>
            </w:r>
          </w:p>
        </w:tc>
      </w:tr>
      <w:tr w:rsidR="00E32253" w:rsidRPr="00276DA8" w14:paraId="4306FFE9" w14:textId="77777777" w:rsidTr="00C3387F">
        <w:trPr>
          <w:trHeight w:val="320"/>
        </w:trPr>
        <w:tc>
          <w:tcPr>
            <w:tcW w:w="2836" w:type="dxa"/>
            <w:tcBorders>
              <w:top w:val="nil"/>
              <w:left w:val="single" w:sz="8" w:space="0" w:color="auto"/>
              <w:bottom w:val="double" w:sz="6" w:space="0" w:color="auto"/>
              <w:right w:val="single" w:sz="8" w:space="0" w:color="auto"/>
            </w:tcBorders>
            <w:shd w:val="clear" w:color="000000" w:fill="EBF1DE"/>
            <w:noWrap/>
            <w:vAlign w:val="center"/>
            <w:hideMark/>
          </w:tcPr>
          <w:p w14:paraId="49603765" w14:textId="77777777" w:rsidR="00E32253" w:rsidRPr="00276DA8" w:rsidRDefault="00E32253" w:rsidP="00C3387F">
            <w:pPr>
              <w:spacing w:after="0" w:line="240" w:lineRule="auto"/>
              <w:jc w:val="left"/>
              <w:rPr>
                <w:rFonts w:ascii="Tahoma" w:hAnsi="Tahoma" w:cs="Tahoma"/>
                <w:b/>
                <w:bCs/>
                <w:sz w:val="18"/>
                <w:szCs w:val="18"/>
              </w:rPr>
            </w:pPr>
            <w:r w:rsidRPr="00276DA8">
              <w:rPr>
                <w:rFonts w:ascii="Tahoma" w:hAnsi="Tahoma" w:cs="Tahoma"/>
                <w:b/>
                <w:bCs/>
                <w:sz w:val="18"/>
                <w:szCs w:val="18"/>
              </w:rPr>
              <w:t>Kapitálové výdaje celkem</w:t>
            </w:r>
          </w:p>
        </w:tc>
        <w:tc>
          <w:tcPr>
            <w:tcW w:w="1134" w:type="dxa"/>
            <w:tcBorders>
              <w:top w:val="double" w:sz="6" w:space="0" w:color="auto"/>
              <w:left w:val="nil"/>
              <w:bottom w:val="double" w:sz="6" w:space="0" w:color="auto"/>
              <w:right w:val="single" w:sz="8" w:space="0" w:color="auto"/>
            </w:tcBorders>
            <w:shd w:val="clear" w:color="000000" w:fill="EBF1DE"/>
            <w:noWrap/>
            <w:vAlign w:val="center"/>
            <w:hideMark/>
          </w:tcPr>
          <w:p w14:paraId="0B39ED58"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217 657</w:t>
            </w:r>
          </w:p>
        </w:tc>
        <w:tc>
          <w:tcPr>
            <w:tcW w:w="1134" w:type="dxa"/>
            <w:tcBorders>
              <w:top w:val="double" w:sz="6" w:space="0" w:color="auto"/>
              <w:left w:val="nil"/>
              <w:bottom w:val="double" w:sz="6" w:space="0" w:color="auto"/>
              <w:right w:val="single" w:sz="8" w:space="0" w:color="auto"/>
            </w:tcBorders>
            <w:shd w:val="clear" w:color="000000" w:fill="EBF1DE"/>
            <w:noWrap/>
            <w:vAlign w:val="center"/>
            <w:hideMark/>
          </w:tcPr>
          <w:p w14:paraId="4852FFAB"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238 524</w:t>
            </w:r>
          </w:p>
        </w:tc>
        <w:tc>
          <w:tcPr>
            <w:tcW w:w="1134" w:type="dxa"/>
            <w:tcBorders>
              <w:top w:val="double" w:sz="6" w:space="0" w:color="auto"/>
              <w:left w:val="nil"/>
              <w:bottom w:val="double" w:sz="6" w:space="0" w:color="auto"/>
              <w:right w:val="single" w:sz="8" w:space="0" w:color="auto"/>
            </w:tcBorders>
            <w:shd w:val="clear" w:color="000000" w:fill="EBF1DE"/>
            <w:noWrap/>
            <w:vAlign w:val="center"/>
            <w:hideMark/>
          </w:tcPr>
          <w:p w14:paraId="33270D87"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289 989</w:t>
            </w:r>
          </w:p>
        </w:tc>
        <w:tc>
          <w:tcPr>
            <w:tcW w:w="1134" w:type="dxa"/>
            <w:tcBorders>
              <w:top w:val="double" w:sz="6" w:space="0" w:color="auto"/>
              <w:left w:val="nil"/>
              <w:bottom w:val="double" w:sz="6" w:space="0" w:color="auto"/>
              <w:right w:val="single" w:sz="8" w:space="0" w:color="auto"/>
            </w:tcBorders>
            <w:shd w:val="clear" w:color="000000" w:fill="EBF1DE"/>
            <w:noWrap/>
            <w:vAlign w:val="center"/>
            <w:hideMark/>
          </w:tcPr>
          <w:p w14:paraId="7C3EB5AD"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347 318</w:t>
            </w:r>
          </w:p>
        </w:tc>
        <w:tc>
          <w:tcPr>
            <w:tcW w:w="1134" w:type="dxa"/>
            <w:tcBorders>
              <w:top w:val="double" w:sz="6" w:space="0" w:color="auto"/>
              <w:left w:val="nil"/>
              <w:bottom w:val="double" w:sz="6" w:space="0" w:color="auto"/>
              <w:right w:val="single" w:sz="8" w:space="0" w:color="auto"/>
            </w:tcBorders>
            <w:shd w:val="clear" w:color="000000" w:fill="EBF1DE"/>
            <w:noWrap/>
            <w:vAlign w:val="center"/>
            <w:hideMark/>
          </w:tcPr>
          <w:p w14:paraId="0CCCB28D"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196 531</w:t>
            </w:r>
          </w:p>
        </w:tc>
        <w:tc>
          <w:tcPr>
            <w:tcW w:w="709" w:type="dxa"/>
            <w:tcBorders>
              <w:top w:val="double" w:sz="6" w:space="0" w:color="auto"/>
              <w:left w:val="nil"/>
              <w:bottom w:val="double" w:sz="6" w:space="0" w:color="auto"/>
              <w:right w:val="single" w:sz="8" w:space="0" w:color="auto"/>
            </w:tcBorders>
            <w:shd w:val="clear" w:color="000000" w:fill="EBF1DE"/>
            <w:noWrap/>
            <w:vAlign w:val="center"/>
            <w:hideMark/>
          </w:tcPr>
          <w:p w14:paraId="23EA72B6"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0,57</w:t>
            </w:r>
          </w:p>
        </w:tc>
        <w:tc>
          <w:tcPr>
            <w:tcW w:w="992" w:type="dxa"/>
            <w:tcBorders>
              <w:top w:val="double" w:sz="6" w:space="0" w:color="auto"/>
              <w:left w:val="nil"/>
              <w:bottom w:val="double" w:sz="6" w:space="0" w:color="auto"/>
              <w:right w:val="single" w:sz="8" w:space="0" w:color="auto"/>
            </w:tcBorders>
            <w:shd w:val="clear" w:color="000000" w:fill="EBF1DE"/>
            <w:noWrap/>
            <w:vAlign w:val="center"/>
            <w:hideMark/>
          </w:tcPr>
          <w:p w14:paraId="743F7F63"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11,52</w:t>
            </w:r>
          </w:p>
        </w:tc>
      </w:tr>
      <w:tr w:rsidR="00E32253" w:rsidRPr="00276DA8" w14:paraId="68334F41" w14:textId="77777777" w:rsidTr="00C3387F">
        <w:trPr>
          <w:trHeight w:val="382"/>
        </w:trPr>
        <w:tc>
          <w:tcPr>
            <w:tcW w:w="2836" w:type="dxa"/>
            <w:tcBorders>
              <w:top w:val="nil"/>
              <w:left w:val="single" w:sz="8" w:space="0" w:color="auto"/>
              <w:bottom w:val="single" w:sz="8" w:space="0" w:color="auto"/>
              <w:right w:val="single" w:sz="8" w:space="0" w:color="auto"/>
            </w:tcBorders>
            <w:shd w:val="clear" w:color="000000" w:fill="FDE9D9"/>
            <w:noWrap/>
            <w:vAlign w:val="center"/>
            <w:hideMark/>
          </w:tcPr>
          <w:p w14:paraId="7E946CBA" w14:textId="77777777" w:rsidR="00E32253" w:rsidRPr="00276DA8" w:rsidRDefault="00E32253" w:rsidP="00C3387F">
            <w:pPr>
              <w:spacing w:after="0" w:line="240" w:lineRule="auto"/>
              <w:jc w:val="left"/>
              <w:rPr>
                <w:rFonts w:ascii="Tahoma" w:hAnsi="Tahoma" w:cs="Tahoma"/>
                <w:b/>
                <w:bCs/>
                <w:sz w:val="18"/>
                <w:szCs w:val="18"/>
              </w:rPr>
            </w:pPr>
            <w:r w:rsidRPr="00276DA8">
              <w:rPr>
                <w:rFonts w:ascii="Tahoma" w:hAnsi="Tahoma" w:cs="Tahoma"/>
                <w:b/>
                <w:bCs/>
                <w:sz w:val="18"/>
                <w:szCs w:val="18"/>
              </w:rPr>
              <w:t>Výdaje celkem</w:t>
            </w:r>
          </w:p>
        </w:tc>
        <w:tc>
          <w:tcPr>
            <w:tcW w:w="1134" w:type="dxa"/>
            <w:tcBorders>
              <w:top w:val="nil"/>
              <w:left w:val="nil"/>
              <w:bottom w:val="single" w:sz="8" w:space="0" w:color="auto"/>
              <w:right w:val="single" w:sz="8" w:space="0" w:color="auto"/>
            </w:tcBorders>
            <w:shd w:val="clear" w:color="000000" w:fill="FDE9D9"/>
            <w:noWrap/>
            <w:vAlign w:val="center"/>
            <w:hideMark/>
          </w:tcPr>
          <w:p w14:paraId="1F1C08AB"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1 393 380</w:t>
            </w:r>
          </w:p>
        </w:tc>
        <w:tc>
          <w:tcPr>
            <w:tcW w:w="1134" w:type="dxa"/>
            <w:tcBorders>
              <w:top w:val="nil"/>
              <w:left w:val="nil"/>
              <w:bottom w:val="single" w:sz="8" w:space="0" w:color="auto"/>
              <w:right w:val="single" w:sz="8" w:space="0" w:color="auto"/>
            </w:tcBorders>
            <w:shd w:val="clear" w:color="000000" w:fill="FDE9D9"/>
            <w:noWrap/>
            <w:vAlign w:val="center"/>
            <w:hideMark/>
          </w:tcPr>
          <w:p w14:paraId="11854D95"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1 420 276</w:t>
            </w:r>
          </w:p>
        </w:tc>
        <w:tc>
          <w:tcPr>
            <w:tcW w:w="1134" w:type="dxa"/>
            <w:tcBorders>
              <w:top w:val="nil"/>
              <w:left w:val="nil"/>
              <w:bottom w:val="single" w:sz="8" w:space="0" w:color="auto"/>
              <w:right w:val="single" w:sz="8" w:space="0" w:color="auto"/>
            </w:tcBorders>
            <w:shd w:val="clear" w:color="000000" w:fill="FDE9D9"/>
            <w:noWrap/>
            <w:vAlign w:val="center"/>
            <w:hideMark/>
          </w:tcPr>
          <w:p w14:paraId="41FE0F37"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1 439 695</w:t>
            </w:r>
          </w:p>
        </w:tc>
        <w:tc>
          <w:tcPr>
            <w:tcW w:w="1134" w:type="dxa"/>
            <w:tcBorders>
              <w:top w:val="nil"/>
              <w:left w:val="nil"/>
              <w:bottom w:val="single" w:sz="8" w:space="0" w:color="auto"/>
              <w:right w:val="single" w:sz="8" w:space="0" w:color="auto"/>
            </w:tcBorders>
            <w:shd w:val="clear" w:color="000000" w:fill="FDE9D9"/>
            <w:noWrap/>
            <w:vAlign w:val="center"/>
            <w:hideMark/>
          </w:tcPr>
          <w:p w14:paraId="4A9A92C3"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1 657 290</w:t>
            </w:r>
          </w:p>
        </w:tc>
        <w:tc>
          <w:tcPr>
            <w:tcW w:w="1134" w:type="dxa"/>
            <w:tcBorders>
              <w:top w:val="nil"/>
              <w:left w:val="nil"/>
              <w:bottom w:val="single" w:sz="8" w:space="0" w:color="auto"/>
              <w:right w:val="single" w:sz="8" w:space="0" w:color="auto"/>
            </w:tcBorders>
            <w:shd w:val="clear" w:color="000000" w:fill="FDE9D9"/>
            <w:noWrap/>
            <w:vAlign w:val="center"/>
            <w:hideMark/>
          </w:tcPr>
          <w:p w14:paraId="26FD1E41"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1 706 250</w:t>
            </w:r>
          </w:p>
        </w:tc>
        <w:tc>
          <w:tcPr>
            <w:tcW w:w="709" w:type="dxa"/>
            <w:tcBorders>
              <w:top w:val="nil"/>
              <w:left w:val="nil"/>
              <w:bottom w:val="single" w:sz="8" w:space="0" w:color="auto"/>
              <w:right w:val="single" w:sz="8" w:space="0" w:color="auto"/>
            </w:tcBorders>
            <w:shd w:val="clear" w:color="000000" w:fill="FDE9D9"/>
            <w:noWrap/>
            <w:vAlign w:val="center"/>
            <w:hideMark/>
          </w:tcPr>
          <w:p w14:paraId="577E6E2A"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1,03</w:t>
            </w:r>
          </w:p>
        </w:tc>
        <w:tc>
          <w:tcPr>
            <w:tcW w:w="992" w:type="dxa"/>
            <w:tcBorders>
              <w:top w:val="nil"/>
              <w:left w:val="nil"/>
              <w:bottom w:val="single" w:sz="8" w:space="0" w:color="auto"/>
              <w:right w:val="single" w:sz="8" w:space="0" w:color="auto"/>
            </w:tcBorders>
            <w:shd w:val="clear" w:color="000000" w:fill="FDE9D9"/>
            <w:noWrap/>
            <w:vAlign w:val="center"/>
            <w:hideMark/>
          </w:tcPr>
          <w:p w14:paraId="28553732" w14:textId="77777777" w:rsidR="00E32253" w:rsidRPr="00276DA8" w:rsidRDefault="00E32253" w:rsidP="00C3387F">
            <w:pPr>
              <w:spacing w:after="0" w:line="240" w:lineRule="auto"/>
              <w:jc w:val="right"/>
              <w:rPr>
                <w:rFonts w:ascii="Tahoma" w:hAnsi="Tahoma" w:cs="Tahoma"/>
                <w:b/>
                <w:bCs/>
                <w:sz w:val="18"/>
                <w:szCs w:val="18"/>
              </w:rPr>
            </w:pPr>
            <w:r w:rsidRPr="00276DA8">
              <w:rPr>
                <w:rFonts w:ascii="Tahoma" w:hAnsi="Tahoma" w:cs="Tahoma"/>
                <w:b/>
                <w:bCs/>
                <w:sz w:val="18"/>
                <w:szCs w:val="18"/>
              </w:rPr>
              <w:t>100,00</w:t>
            </w:r>
          </w:p>
        </w:tc>
      </w:tr>
    </w:tbl>
    <w:p w14:paraId="13746581" w14:textId="77777777" w:rsidR="00E32253" w:rsidRDefault="00E32253" w:rsidP="00E32253">
      <w:pPr>
        <w:pStyle w:val="Zkladntext"/>
        <w:tabs>
          <w:tab w:val="left" w:pos="426"/>
          <w:tab w:val="right" w:pos="6237"/>
          <w:tab w:val="right" w:pos="7371"/>
          <w:tab w:val="right" w:pos="9072"/>
        </w:tabs>
        <w:ind w:left="0" w:firstLine="0"/>
        <w:rPr>
          <w:rFonts w:ascii="Tahoma" w:hAnsi="Tahoma" w:cs="Tahoma"/>
          <w:i/>
          <w:sz w:val="18"/>
          <w:szCs w:val="18"/>
        </w:rPr>
      </w:pPr>
    </w:p>
    <w:p w14:paraId="7366C71F" w14:textId="77777777" w:rsidR="00E32253" w:rsidRPr="00276DA8" w:rsidRDefault="00E32253" w:rsidP="00E32253">
      <w:pPr>
        <w:pStyle w:val="Zkladntext"/>
        <w:tabs>
          <w:tab w:val="left" w:pos="426"/>
          <w:tab w:val="right" w:pos="6237"/>
          <w:tab w:val="right" w:pos="7371"/>
          <w:tab w:val="right" w:pos="9072"/>
        </w:tabs>
        <w:ind w:left="0" w:firstLine="0"/>
        <w:rPr>
          <w:rFonts w:ascii="Tahoma" w:hAnsi="Tahoma" w:cs="Tahoma"/>
          <w:i/>
          <w:sz w:val="18"/>
          <w:szCs w:val="18"/>
        </w:rPr>
      </w:pPr>
    </w:p>
    <w:p w14:paraId="48F1F87B" w14:textId="77777777" w:rsidR="00E32253" w:rsidRPr="005F0E8F"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5F0E8F">
        <w:rPr>
          <w:rFonts w:ascii="Tahoma" w:hAnsi="Tahoma" w:cs="Tahoma"/>
          <w:sz w:val="18"/>
          <w:szCs w:val="18"/>
        </w:rPr>
        <w:t xml:space="preserve">Z výše uvedené tabulky vyplývá, že největší objem výdajů za sledované období roku 2023 vykázalo město </w:t>
      </w:r>
      <w:r w:rsidRPr="005F0E8F">
        <w:rPr>
          <w:rFonts w:ascii="Tahoma" w:hAnsi="Tahoma" w:cs="Tahoma"/>
          <w:sz w:val="18"/>
          <w:szCs w:val="18"/>
        </w:rPr>
        <w:br/>
        <w:t xml:space="preserve">na poskytnutých neinvestičních transferech příspěvkovým a podobným organizacím, a to ve výši 359 983 tis. Kč, </w:t>
      </w:r>
      <w:r w:rsidRPr="005F0E8F">
        <w:rPr>
          <w:rFonts w:ascii="Tahoma" w:hAnsi="Tahoma" w:cs="Tahoma"/>
          <w:sz w:val="18"/>
          <w:szCs w:val="18"/>
        </w:rPr>
        <w:br/>
        <w:t xml:space="preserve">tj. 21,10 % celkových výdajů. Výše těchto výdajů je ovlivněna i tzv. „průtokovými dotacemi, kdy poskytovatelem není město, ale přes jeho rozpočet jsou tyto dotace jednotlivým příspěvkovým organizacím pouze přeposílány </w:t>
      </w:r>
      <w:r>
        <w:rPr>
          <w:rFonts w:ascii="Tahoma" w:hAnsi="Tahoma" w:cs="Tahoma"/>
          <w:sz w:val="18"/>
          <w:szCs w:val="18"/>
        </w:rPr>
        <w:br/>
      </w:r>
      <w:r w:rsidRPr="005F0E8F">
        <w:rPr>
          <w:rFonts w:ascii="Tahoma" w:hAnsi="Tahoma" w:cs="Tahoma"/>
          <w:sz w:val="18"/>
          <w:szCs w:val="18"/>
        </w:rPr>
        <w:t>– jedná se zejména o neinvestiční transfery z MPSV na podporu poskytování sociálních služeb nebo neinvestiční transfery z MŠMT např. v rámci Operačního programu Jan Amos Komenský.</w:t>
      </w:r>
    </w:p>
    <w:p w14:paraId="05D66938" w14:textId="77777777" w:rsidR="00E32253" w:rsidRPr="005F0E8F" w:rsidRDefault="00E32253" w:rsidP="00E32253">
      <w:pPr>
        <w:pStyle w:val="Bezmezer"/>
        <w:tabs>
          <w:tab w:val="left" w:pos="709"/>
          <w:tab w:val="left" w:pos="1418"/>
          <w:tab w:val="right" w:pos="5529"/>
          <w:tab w:val="right" w:pos="6804"/>
          <w:tab w:val="right" w:pos="9072"/>
        </w:tabs>
        <w:rPr>
          <w:rFonts w:ascii="Tahoma" w:hAnsi="Tahoma" w:cs="Tahoma"/>
          <w:sz w:val="18"/>
          <w:szCs w:val="18"/>
        </w:rPr>
      </w:pPr>
      <w:r w:rsidRPr="005F0E8F">
        <w:rPr>
          <w:rFonts w:ascii="Tahoma" w:hAnsi="Tahoma" w:cs="Tahoma"/>
          <w:sz w:val="18"/>
          <w:szCs w:val="18"/>
        </w:rPr>
        <w:t xml:space="preserve">Druhou objemově největší položkou byly neinvestiční výdaje na pol. 5169-Nákup služeb ve výši 244 559 tis. Kč, </w:t>
      </w:r>
      <w:r w:rsidRPr="005F0E8F">
        <w:rPr>
          <w:rFonts w:ascii="Tahoma" w:hAnsi="Tahoma" w:cs="Tahoma"/>
          <w:sz w:val="18"/>
          <w:szCs w:val="18"/>
        </w:rPr>
        <w:br/>
        <w:t>tj. 14,33 % celkových výdajů</w:t>
      </w:r>
      <w:r>
        <w:rPr>
          <w:rFonts w:ascii="Tahoma" w:hAnsi="Tahoma" w:cs="Tahoma"/>
          <w:sz w:val="18"/>
          <w:szCs w:val="18"/>
        </w:rPr>
        <w:t xml:space="preserve"> a t</w:t>
      </w:r>
      <w:r w:rsidRPr="005F0E8F">
        <w:rPr>
          <w:rFonts w:ascii="Tahoma" w:hAnsi="Tahoma" w:cs="Tahoma"/>
          <w:sz w:val="18"/>
          <w:szCs w:val="18"/>
        </w:rPr>
        <w:t>řetí největší položkou byly pak výdaje na platy a ostatní platby za provedenou práci ve výši 244 058 tis. Kč, tj. 14,30 % celkových výdajů.</w:t>
      </w:r>
    </w:p>
    <w:p w14:paraId="0D8F375A" w14:textId="77777777" w:rsidR="00E32253" w:rsidRPr="00E47F9D" w:rsidRDefault="00E32253" w:rsidP="00E32253">
      <w:pPr>
        <w:pStyle w:val="Bezmezer"/>
        <w:tabs>
          <w:tab w:val="left" w:pos="709"/>
          <w:tab w:val="left" w:pos="1418"/>
          <w:tab w:val="right" w:pos="5529"/>
          <w:tab w:val="right" w:pos="6804"/>
          <w:tab w:val="right" w:pos="9072"/>
        </w:tabs>
        <w:rPr>
          <w:rFonts w:ascii="Tahoma" w:hAnsi="Tahoma" w:cs="Tahoma"/>
          <w:sz w:val="18"/>
          <w:szCs w:val="18"/>
        </w:rPr>
      </w:pPr>
    </w:p>
    <w:p w14:paraId="37337B22" w14:textId="77777777" w:rsidR="00E32253" w:rsidRDefault="00E32253" w:rsidP="00815207">
      <w:pPr>
        <w:pStyle w:val="Bezmezer"/>
        <w:tabs>
          <w:tab w:val="left" w:pos="709"/>
          <w:tab w:val="left" w:pos="1418"/>
          <w:tab w:val="right" w:pos="5529"/>
          <w:tab w:val="right" w:pos="6804"/>
          <w:tab w:val="right" w:pos="9072"/>
        </w:tabs>
        <w:rPr>
          <w:rFonts w:ascii="Tahoma" w:hAnsi="Tahoma" w:cs="Tahoma"/>
          <w:sz w:val="18"/>
          <w:szCs w:val="18"/>
        </w:rPr>
      </w:pPr>
    </w:p>
    <w:p w14:paraId="357B2C1B" w14:textId="77777777" w:rsidR="00E32253" w:rsidRDefault="00E32253" w:rsidP="00815207">
      <w:pPr>
        <w:pStyle w:val="Bezmezer"/>
        <w:tabs>
          <w:tab w:val="left" w:pos="709"/>
          <w:tab w:val="left" w:pos="1418"/>
          <w:tab w:val="right" w:pos="5529"/>
          <w:tab w:val="right" w:pos="6804"/>
          <w:tab w:val="right" w:pos="9072"/>
        </w:tabs>
        <w:rPr>
          <w:rFonts w:ascii="Tahoma" w:hAnsi="Tahoma" w:cs="Tahoma"/>
          <w:sz w:val="18"/>
          <w:szCs w:val="18"/>
        </w:rPr>
      </w:pPr>
    </w:p>
    <w:p w14:paraId="34E57E8E" w14:textId="77777777" w:rsidR="00E32253" w:rsidRDefault="00E32253" w:rsidP="00815207">
      <w:pPr>
        <w:pStyle w:val="Bezmezer"/>
        <w:tabs>
          <w:tab w:val="left" w:pos="709"/>
          <w:tab w:val="left" w:pos="1418"/>
          <w:tab w:val="right" w:pos="5529"/>
          <w:tab w:val="right" w:pos="6804"/>
          <w:tab w:val="right" w:pos="9072"/>
        </w:tabs>
        <w:rPr>
          <w:rFonts w:ascii="Tahoma" w:hAnsi="Tahoma" w:cs="Tahoma"/>
          <w:sz w:val="18"/>
          <w:szCs w:val="18"/>
        </w:rPr>
      </w:pPr>
    </w:p>
    <w:p w14:paraId="61016A74" w14:textId="71BB02C2" w:rsidR="00661696" w:rsidRPr="00347D5D" w:rsidRDefault="00661696" w:rsidP="00661696">
      <w:pPr>
        <w:pStyle w:val="Bezmezer"/>
        <w:tabs>
          <w:tab w:val="left" w:pos="709"/>
          <w:tab w:val="left" w:pos="1418"/>
          <w:tab w:val="right" w:pos="5529"/>
          <w:tab w:val="right" w:pos="6804"/>
          <w:tab w:val="right" w:pos="9072"/>
        </w:tabs>
        <w:rPr>
          <w:rFonts w:ascii="Tahoma" w:hAnsi="Tahoma" w:cs="Tahoma"/>
          <w:b/>
          <w:sz w:val="20"/>
          <w:szCs w:val="20"/>
        </w:rPr>
      </w:pPr>
      <w:r w:rsidRPr="00347D5D">
        <w:rPr>
          <w:rFonts w:ascii="Tahoma" w:hAnsi="Tahoma" w:cs="Tahoma"/>
          <w:b/>
          <w:sz w:val="20"/>
          <w:szCs w:val="20"/>
        </w:rPr>
        <w:t>K vybraným největším akcím realizovaným investičním odborem v roce 202</w:t>
      </w:r>
      <w:r w:rsidR="004069B9">
        <w:rPr>
          <w:rFonts w:ascii="Tahoma" w:hAnsi="Tahoma" w:cs="Tahoma"/>
          <w:b/>
          <w:sz w:val="20"/>
          <w:szCs w:val="20"/>
        </w:rPr>
        <w:t>3</w:t>
      </w:r>
      <w:r w:rsidRPr="00347D5D">
        <w:rPr>
          <w:rFonts w:ascii="Tahoma" w:hAnsi="Tahoma" w:cs="Tahoma"/>
          <w:b/>
          <w:sz w:val="20"/>
          <w:szCs w:val="20"/>
        </w:rPr>
        <w:t xml:space="preserve"> patří:</w:t>
      </w:r>
    </w:p>
    <w:p w14:paraId="0E5DC6E6" w14:textId="032DD815" w:rsidR="00661696" w:rsidRPr="001E11B9" w:rsidRDefault="00661696" w:rsidP="00661696">
      <w:pPr>
        <w:pStyle w:val="Nadpis2"/>
        <w:numPr>
          <w:ilvl w:val="0"/>
          <w:numId w:val="0"/>
        </w:numPr>
        <w:rPr>
          <w:rFonts w:cs="Tahoma"/>
          <w:sz w:val="18"/>
          <w:szCs w:val="18"/>
          <w:u w:val="single"/>
        </w:rPr>
      </w:pPr>
      <w:bookmarkStart w:id="0" w:name="_Toc22824006"/>
      <w:r w:rsidRPr="001E11B9">
        <w:rPr>
          <w:rFonts w:cs="Tahoma"/>
          <w:sz w:val="18"/>
          <w:szCs w:val="18"/>
          <w:u w:val="single"/>
        </w:rPr>
        <w:t>Akce započaté v roce 202</w:t>
      </w:r>
      <w:r w:rsidR="001E11B9" w:rsidRPr="001E11B9">
        <w:rPr>
          <w:rFonts w:cs="Tahoma"/>
          <w:sz w:val="18"/>
          <w:szCs w:val="18"/>
          <w:u w:val="single"/>
        </w:rPr>
        <w:t>2</w:t>
      </w:r>
      <w:r w:rsidRPr="001E11B9">
        <w:rPr>
          <w:rFonts w:cs="Tahoma"/>
          <w:sz w:val="18"/>
          <w:szCs w:val="18"/>
          <w:u w:val="single"/>
        </w:rPr>
        <w:t xml:space="preserve"> (popř. v r. 202</w:t>
      </w:r>
      <w:r w:rsidR="001E11B9" w:rsidRPr="001E11B9">
        <w:rPr>
          <w:rFonts w:cs="Tahoma"/>
          <w:sz w:val="18"/>
          <w:szCs w:val="18"/>
          <w:u w:val="single"/>
        </w:rPr>
        <w:t>1</w:t>
      </w:r>
      <w:r w:rsidRPr="001E11B9">
        <w:rPr>
          <w:rFonts w:cs="Tahoma"/>
          <w:sz w:val="18"/>
          <w:szCs w:val="18"/>
          <w:u w:val="single"/>
        </w:rPr>
        <w:t>) a dokončené v roce 20</w:t>
      </w:r>
      <w:bookmarkEnd w:id="0"/>
      <w:r w:rsidRPr="001E11B9">
        <w:rPr>
          <w:rFonts w:cs="Tahoma"/>
          <w:sz w:val="18"/>
          <w:szCs w:val="18"/>
          <w:u w:val="single"/>
        </w:rPr>
        <w:t>2</w:t>
      </w:r>
      <w:r w:rsidR="001E11B9" w:rsidRPr="001E11B9">
        <w:rPr>
          <w:rFonts w:cs="Tahoma"/>
          <w:sz w:val="18"/>
          <w:szCs w:val="18"/>
          <w:u w:val="single"/>
        </w:rPr>
        <w:t>3</w:t>
      </w:r>
    </w:p>
    <w:p w14:paraId="3EA42877" w14:textId="77777777" w:rsidR="00661696" w:rsidRPr="004069B9" w:rsidRDefault="00661696" w:rsidP="00661696">
      <w:pPr>
        <w:pStyle w:val="Zkladntext"/>
        <w:rPr>
          <w:b/>
          <w:sz w:val="20"/>
          <w:highlight w:val="cyan"/>
        </w:rPr>
      </w:pPr>
    </w:p>
    <w:p w14:paraId="7EAC0FA1" w14:textId="77777777" w:rsidR="001E11B9" w:rsidRPr="001E11B9" w:rsidRDefault="001E11B9" w:rsidP="00661696">
      <w:pPr>
        <w:pStyle w:val="Zkladntext"/>
        <w:rPr>
          <w:rFonts w:ascii="Tahoma" w:hAnsi="Tahoma" w:cs="Tahoma"/>
          <w:b/>
          <w:sz w:val="18"/>
          <w:szCs w:val="18"/>
        </w:rPr>
      </w:pPr>
      <w:r w:rsidRPr="001E11B9">
        <w:rPr>
          <w:rFonts w:ascii="Tahoma" w:hAnsi="Tahoma" w:cs="Tahoma"/>
          <w:b/>
          <w:sz w:val="18"/>
          <w:szCs w:val="18"/>
        </w:rPr>
        <w:t xml:space="preserve">Rekonstrukce hasičské zbrojnice na ul. Střelniční </w:t>
      </w:r>
    </w:p>
    <w:p w14:paraId="3AB13EF0" w14:textId="0D7C1FE5" w:rsidR="00661696" w:rsidRPr="004069B9" w:rsidRDefault="001E11B9" w:rsidP="00661696">
      <w:pPr>
        <w:pStyle w:val="Zkladntext"/>
        <w:rPr>
          <w:b/>
          <w:sz w:val="20"/>
          <w:highlight w:val="cyan"/>
        </w:rPr>
      </w:pPr>
      <w:r w:rsidRPr="001E11B9">
        <w:rPr>
          <w:rFonts w:ascii="Tahoma" w:hAnsi="Tahoma" w:cs="Tahoma"/>
          <w:b/>
          <w:sz w:val="18"/>
          <w:szCs w:val="18"/>
        </w:rPr>
        <w:t>ve Frýdku-Místku</w:t>
      </w:r>
      <w:r w:rsidR="00661696" w:rsidRPr="001E11B9">
        <w:rPr>
          <w:b/>
          <w:sz w:val="20"/>
        </w:rPr>
        <w:t xml:space="preserve">     </w:t>
      </w:r>
      <w:r w:rsidRPr="001E11B9">
        <w:rPr>
          <w:b/>
          <w:sz w:val="20"/>
        </w:rPr>
        <w:tab/>
      </w:r>
      <w:r w:rsidRPr="001E11B9">
        <w:rPr>
          <w:b/>
          <w:sz w:val="20"/>
        </w:rPr>
        <w:tab/>
      </w:r>
      <w:r w:rsidRPr="001E11B9">
        <w:rPr>
          <w:b/>
          <w:sz w:val="20"/>
        </w:rPr>
        <w:tab/>
      </w:r>
      <w:r w:rsidRPr="001E11B9">
        <w:rPr>
          <w:b/>
          <w:sz w:val="20"/>
        </w:rPr>
        <w:tab/>
      </w:r>
      <w:r w:rsidRPr="001E11B9">
        <w:rPr>
          <w:b/>
          <w:sz w:val="20"/>
        </w:rPr>
        <w:tab/>
      </w:r>
      <w:r w:rsidRPr="001E11B9">
        <w:rPr>
          <w:b/>
          <w:sz w:val="20"/>
        </w:rPr>
        <w:tab/>
        <w:t xml:space="preserve">    </w:t>
      </w:r>
      <w:r w:rsidR="00661696" w:rsidRPr="001E11B9">
        <w:rPr>
          <w:b/>
          <w:sz w:val="20"/>
        </w:rPr>
        <w:t xml:space="preserve"> </w:t>
      </w:r>
      <w:r w:rsidR="00661696" w:rsidRPr="00D72CEC">
        <w:rPr>
          <w:rFonts w:ascii="Tahoma" w:hAnsi="Tahoma" w:cs="Tahoma"/>
          <w:b/>
          <w:sz w:val="18"/>
          <w:szCs w:val="18"/>
        </w:rPr>
        <w:t>r. 202</w:t>
      </w:r>
      <w:r w:rsidR="00D72CEC" w:rsidRPr="00D72CEC">
        <w:rPr>
          <w:rFonts w:ascii="Tahoma" w:hAnsi="Tahoma" w:cs="Tahoma"/>
          <w:b/>
          <w:sz w:val="18"/>
          <w:szCs w:val="18"/>
        </w:rPr>
        <w:t>3</w:t>
      </w:r>
      <w:r w:rsidR="00661696" w:rsidRPr="00D72CEC">
        <w:rPr>
          <w:rFonts w:ascii="Tahoma" w:hAnsi="Tahoma" w:cs="Tahoma"/>
          <w:b/>
          <w:sz w:val="18"/>
          <w:szCs w:val="18"/>
        </w:rPr>
        <w:t xml:space="preserve"> = celkem</w:t>
      </w:r>
      <w:r w:rsidR="00661696" w:rsidRPr="001E11B9">
        <w:rPr>
          <w:rFonts w:ascii="Tahoma" w:hAnsi="Tahoma" w:cs="Tahoma"/>
          <w:b/>
          <w:sz w:val="18"/>
          <w:szCs w:val="18"/>
        </w:rPr>
        <w:t xml:space="preserve"> </w:t>
      </w:r>
      <w:r w:rsidRPr="001E11B9">
        <w:rPr>
          <w:rFonts w:ascii="Tahoma" w:hAnsi="Tahoma" w:cs="Tahoma"/>
          <w:b/>
          <w:sz w:val="18"/>
          <w:szCs w:val="18"/>
        </w:rPr>
        <w:t>27</w:t>
      </w:r>
      <w:r w:rsidR="00661696" w:rsidRPr="001E11B9">
        <w:rPr>
          <w:rFonts w:ascii="Tahoma" w:hAnsi="Tahoma" w:cs="Tahoma"/>
          <w:b/>
          <w:sz w:val="18"/>
          <w:szCs w:val="18"/>
        </w:rPr>
        <w:t> </w:t>
      </w:r>
      <w:r w:rsidRPr="001E11B9">
        <w:rPr>
          <w:rFonts w:ascii="Tahoma" w:hAnsi="Tahoma" w:cs="Tahoma"/>
          <w:b/>
          <w:sz w:val="18"/>
          <w:szCs w:val="18"/>
        </w:rPr>
        <w:t>057</w:t>
      </w:r>
      <w:r w:rsidR="00661696" w:rsidRPr="001E11B9">
        <w:rPr>
          <w:rFonts w:ascii="Tahoma" w:hAnsi="Tahoma" w:cs="Tahoma"/>
          <w:b/>
          <w:sz w:val="18"/>
          <w:szCs w:val="18"/>
        </w:rPr>
        <w:t>,</w:t>
      </w:r>
      <w:r w:rsidRPr="001E11B9">
        <w:rPr>
          <w:rFonts w:ascii="Tahoma" w:hAnsi="Tahoma" w:cs="Tahoma"/>
          <w:b/>
          <w:sz w:val="18"/>
          <w:szCs w:val="18"/>
        </w:rPr>
        <w:t>89</w:t>
      </w:r>
      <w:r w:rsidR="00661696" w:rsidRPr="001E11B9">
        <w:rPr>
          <w:rFonts w:ascii="Tahoma" w:hAnsi="Tahoma" w:cs="Tahoma"/>
          <w:b/>
          <w:sz w:val="18"/>
          <w:szCs w:val="18"/>
        </w:rPr>
        <w:t xml:space="preserve"> tis. Kč </w:t>
      </w:r>
    </w:p>
    <w:p w14:paraId="6BF08286" w14:textId="0995ABF0" w:rsidR="00661696" w:rsidRPr="00FF62B6" w:rsidRDefault="001E11B9" w:rsidP="00661696">
      <w:pPr>
        <w:spacing w:after="0" w:line="20" w:lineRule="atLeast"/>
        <w:rPr>
          <w:rFonts w:ascii="Tahoma" w:hAnsi="Tahoma" w:cs="Tahoma"/>
          <w:sz w:val="18"/>
          <w:szCs w:val="18"/>
        </w:rPr>
      </w:pPr>
      <w:r w:rsidRPr="00FF62B6">
        <w:rPr>
          <w:rFonts w:ascii="Tahoma" w:hAnsi="Tahoma" w:cs="Tahoma"/>
          <w:sz w:val="18"/>
          <w:szCs w:val="18"/>
        </w:rPr>
        <w:t xml:space="preserve">Jednalo se o kompletní rekonstrukci </w:t>
      </w:r>
      <w:r w:rsidR="00FF62B6" w:rsidRPr="00FF62B6">
        <w:rPr>
          <w:rFonts w:ascii="Tahoma" w:hAnsi="Tahoma" w:cs="Tahoma"/>
          <w:sz w:val="18"/>
          <w:szCs w:val="18"/>
        </w:rPr>
        <w:t>objektu hasičské zbrojnice včetně výměny veškerých vnitřních instalací a úprav bytové jednotky, která se v objektu nachází. Objekt byl nově zcela zateplen dle parametrů umožňující</w:t>
      </w:r>
      <w:r w:rsidR="00FA3E97">
        <w:rPr>
          <w:rFonts w:ascii="Tahoma" w:hAnsi="Tahoma" w:cs="Tahoma"/>
          <w:sz w:val="18"/>
          <w:szCs w:val="18"/>
        </w:rPr>
        <w:t>ch</w:t>
      </w:r>
      <w:r w:rsidR="00FF62B6" w:rsidRPr="00FF62B6">
        <w:rPr>
          <w:rFonts w:ascii="Tahoma" w:hAnsi="Tahoma" w:cs="Tahoma"/>
          <w:sz w:val="18"/>
          <w:szCs w:val="18"/>
        </w:rPr>
        <w:t xml:space="preserve"> získat dotaci v rámci programu „Energetické úspory veřejných budov“. Součástí stavebních prací byly demolice původní přístavby garáže a přístavků ve dvorní části zbrojnice, snížení podlah v garážových stání, demolice a nová realizace vnitřního schodiště, demolice a nová realizace venkovních opěrných stěn, protažení garážových stání do zpevněné plochy, přístavba zázemí zásahové jednotky, přístavba boční garáže a zázemí jednotky SDH, přístavba výměník</w:t>
      </w:r>
      <w:r w:rsidR="00FA3E97">
        <w:rPr>
          <w:rFonts w:ascii="Tahoma" w:hAnsi="Tahoma" w:cs="Tahoma"/>
          <w:sz w:val="18"/>
          <w:szCs w:val="18"/>
        </w:rPr>
        <w:t>u</w:t>
      </w:r>
      <w:r w:rsidR="00FF62B6" w:rsidRPr="00FF62B6">
        <w:rPr>
          <w:rFonts w:ascii="Tahoma" w:hAnsi="Tahoma" w:cs="Tahoma"/>
          <w:sz w:val="18"/>
          <w:szCs w:val="18"/>
        </w:rPr>
        <w:t xml:space="preserve"> tepla a skladu technických prostředků, nadstavba pro strojovnu vzduchotechniky a kompresorovnu, zbudování náhradního zdroje elektrické energie, zbudování dvou venkovních skladů, zbudování nových parkovacích stání a nových zpevněných ploch v areálu, rekonstrukce odlučovače ropných látek, zbudování vsakovacího objektu dešťových vod a zbudování nové tréninkové dráhy pro hasičský sport. Objekt může být z hlediska svého vybavení jako krizový štáb v době živelných událostí, v objektu jsou i prostory pro případné nouzové ubytování v důsledku živelných pohrom. Vnitřní prostory budou nadále i po rekonstrukc</w:t>
      </w:r>
      <w:r w:rsidR="00FA3E97">
        <w:rPr>
          <w:rFonts w:ascii="Tahoma" w:hAnsi="Tahoma" w:cs="Tahoma"/>
          <w:sz w:val="18"/>
          <w:szCs w:val="18"/>
        </w:rPr>
        <w:t>i</w:t>
      </w:r>
      <w:r w:rsidR="00FF62B6" w:rsidRPr="00FF62B6">
        <w:rPr>
          <w:rFonts w:ascii="Tahoma" w:hAnsi="Tahoma" w:cs="Tahoma"/>
          <w:sz w:val="18"/>
          <w:szCs w:val="18"/>
        </w:rPr>
        <w:t xml:space="preserve"> sloužit také jako volební místnosti či jako nyní profesionálně vybavená školící místnost.</w:t>
      </w:r>
    </w:p>
    <w:p w14:paraId="2A575E4C" w14:textId="594FE1D0" w:rsidR="00FF62B6" w:rsidRPr="00FF62B6" w:rsidRDefault="00FF62B6" w:rsidP="00661696">
      <w:pPr>
        <w:spacing w:after="0" w:line="20" w:lineRule="atLeast"/>
        <w:rPr>
          <w:rFonts w:ascii="Tahoma" w:hAnsi="Tahoma" w:cs="Tahoma"/>
          <w:sz w:val="18"/>
          <w:szCs w:val="18"/>
        </w:rPr>
      </w:pPr>
      <w:r w:rsidRPr="00FF62B6">
        <w:rPr>
          <w:rFonts w:ascii="Tahoma" w:hAnsi="Tahoma" w:cs="Tahoma"/>
          <w:sz w:val="18"/>
          <w:szCs w:val="18"/>
        </w:rPr>
        <w:t>Výjezdy zásahové jednotky budou přímým propojením řízeny a koordinovány z integrovaného bezpečnostního centra (IBC) v Ostravě v rámci integrovaného záchranného systému (IZS).</w:t>
      </w:r>
    </w:p>
    <w:p w14:paraId="7A3CA021" w14:textId="68C04F9F" w:rsidR="00FF62B6" w:rsidRPr="00FF62B6" w:rsidRDefault="00FF62B6" w:rsidP="00661696">
      <w:pPr>
        <w:spacing w:after="0" w:line="20" w:lineRule="atLeast"/>
        <w:rPr>
          <w:rFonts w:ascii="Tahoma" w:hAnsi="Tahoma" w:cs="Tahoma"/>
          <w:sz w:val="18"/>
          <w:szCs w:val="18"/>
        </w:rPr>
      </w:pPr>
      <w:r w:rsidRPr="00FF62B6">
        <w:rPr>
          <w:rFonts w:ascii="Tahoma" w:hAnsi="Tahoma" w:cs="Tahoma"/>
          <w:sz w:val="18"/>
          <w:szCs w:val="18"/>
        </w:rPr>
        <w:t>Objekt je rovněž napojen na pult centralizované ochrany městské policie.</w:t>
      </w:r>
    </w:p>
    <w:p w14:paraId="04CC443F" w14:textId="77777777" w:rsidR="00661696" w:rsidRPr="009541FA" w:rsidRDefault="00661696" w:rsidP="00661696">
      <w:pPr>
        <w:spacing w:after="0" w:line="20" w:lineRule="atLeast"/>
        <w:rPr>
          <w:rFonts w:ascii="Tahoma" w:hAnsi="Tahoma" w:cs="Tahoma"/>
          <w:sz w:val="18"/>
          <w:szCs w:val="18"/>
        </w:rPr>
      </w:pPr>
    </w:p>
    <w:p w14:paraId="4203431D" w14:textId="1C019A0A" w:rsidR="00661696" w:rsidRPr="009541FA" w:rsidRDefault="00661696" w:rsidP="00661696">
      <w:pPr>
        <w:spacing w:after="0" w:line="20" w:lineRule="atLeast"/>
        <w:rPr>
          <w:rFonts w:ascii="Tahoma" w:hAnsi="Tahoma" w:cs="Tahoma"/>
          <w:sz w:val="18"/>
          <w:szCs w:val="18"/>
        </w:rPr>
      </w:pPr>
      <w:r w:rsidRPr="009541FA">
        <w:rPr>
          <w:rFonts w:ascii="Tahoma" w:hAnsi="Tahoma" w:cs="Tahoma"/>
          <w:sz w:val="18"/>
          <w:szCs w:val="18"/>
        </w:rPr>
        <w:t>Cena dle PD:</w:t>
      </w:r>
      <w:r w:rsidRPr="009541FA">
        <w:rPr>
          <w:rFonts w:ascii="Tahoma" w:hAnsi="Tahoma" w:cs="Tahoma"/>
          <w:sz w:val="18"/>
          <w:szCs w:val="18"/>
        </w:rPr>
        <w:tab/>
      </w:r>
      <w:r w:rsidRPr="009541FA">
        <w:rPr>
          <w:rFonts w:ascii="Tahoma" w:hAnsi="Tahoma" w:cs="Tahoma"/>
          <w:sz w:val="18"/>
          <w:szCs w:val="18"/>
        </w:rPr>
        <w:tab/>
      </w:r>
      <w:r w:rsidRPr="009541FA">
        <w:rPr>
          <w:rFonts w:ascii="Tahoma" w:hAnsi="Tahoma" w:cs="Tahoma"/>
          <w:sz w:val="18"/>
          <w:szCs w:val="18"/>
        </w:rPr>
        <w:tab/>
        <w:t xml:space="preserve"> </w:t>
      </w:r>
      <w:r w:rsidRPr="009541FA">
        <w:rPr>
          <w:rFonts w:ascii="Tahoma" w:hAnsi="Tahoma" w:cs="Tahoma"/>
          <w:sz w:val="18"/>
          <w:szCs w:val="18"/>
        </w:rPr>
        <w:tab/>
      </w:r>
      <w:r w:rsidRPr="009541FA">
        <w:rPr>
          <w:rFonts w:ascii="Tahoma" w:hAnsi="Tahoma" w:cs="Tahoma"/>
          <w:sz w:val="18"/>
          <w:szCs w:val="18"/>
        </w:rPr>
        <w:tab/>
      </w:r>
      <w:r w:rsidRPr="009541FA">
        <w:rPr>
          <w:rFonts w:ascii="Tahoma" w:hAnsi="Tahoma" w:cs="Tahoma"/>
          <w:sz w:val="18"/>
          <w:szCs w:val="18"/>
        </w:rPr>
        <w:tab/>
      </w:r>
      <w:r w:rsidRPr="009541FA">
        <w:rPr>
          <w:rFonts w:ascii="Tahoma" w:hAnsi="Tahoma" w:cs="Tahoma"/>
          <w:sz w:val="18"/>
          <w:szCs w:val="18"/>
        </w:rPr>
        <w:tab/>
      </w:r>
      <w:r w:rsidR="009541FA" w:rsidRPr="009541FA">
        <w:rPr>
          <w:rFonts w:ascii="Tahoma" w:hAnsi="Tahoma" w:cs="Tahoma"/>
          <w:sz w:val="18"/>
          <w:szCs w:val="18"/>
        </w:rPr>
        <w:t xml:space="preserve">  81 026</w:t>
      </w:r>
      <w:r w:rsidRPr="009541FA">
        <w:rPr>
          <w:rFonts w:ascii="Tahoma" w:hAnsi="Tahoma" w:cs="Tahoma"/>
          <w:sz w:val="18"/>
          <w:szCs w:val="18"/>
        </w:rPr>
        <w:t xml:space="preserve"> </w:t>
      </w:r>
      <w:r w:rsidR="009541FA" w:rsidRPr="009541FA">
        <w:rPr>
          <w:rFonts w:ascii="Tahoma" w:hAnsi="Tahoma" w:cs="Tahoma"/>
          <w:sz w:val="18"/>
          <w:szCs w:val="18"/>
        </w:rPr>
        <w:t>281</w:t>
      </w:r>
      <w:r w:rsidRPr="009541FA">
        <w:rPr>
          <w:rFonts w:ascii="Tahoma" w:hAnsi="Tahoma" w:cs="Tahoma"/>
          <w:sz w:val="18"/>
          <w:szCs w:val="18"/>
        </w:rPr>
        <w:t>,</w:t>
      </w:r>
      <w:r w:rsidR="009541FA" w:rsidRPr="009541FA">
        <w:rPr>
          <w:rFonts w:ascii="Tahoma" w:hAnsi="Tahoma" w:cs="Tahoma"/>
          <w:sz w:val="18"/>
          <w:szCs w:val="18"/>
        </w:rPr>
        <w:t>71</w:t>
      </w:r>
      <w:r w:rsidRPr="009541FA">
        <w:rPr>
          <w:rFonts w:ascii="Tahoma" w:hAnsi="Tahoma" w:cs="Tahoma"/>
          <w:sz w:val="18"/>
          <w:szCs w:val="18"/>
        </w:rPr>
        <w:t xml:space="preserve"> Kč</w:t>
      </w:r>
    </w:p>
    <w:p w14:paraId="12327D04" w14:textId="0E042716" w:rsidR="00661696" w:rsidRPr="009541FA" w:rsidRDefault="00661696" w:rsidP="00661696">
      <w:pPr>
        <w:spacing w:after="0" w:line="20" w:lineRule="atLeast"/>
        <w:rPr>
          <w:rFonts w:ascii="Tahoma" w:hAnsi="Tahoma" w:cs="Tahoma"/>
          <w:sz w:val="18"/>
          <w:szCs w:val="18"/>
        </w:rPr>
      </w:pPr>
      <w:r w:rsidRPr="009541FA">
        <w:rPr>
          <w:rFonts w:ascii="Tahoma" w:hAnsi="Tahoma" w:cs="Tahoma"/>
          <w:sz w:val="18"/>
          <w:szCs w:val="18"/>
        </w:rPr>
        <w:t>Cena dle SoD a dodatků:</w:t>
      </w:r>
      <w:r w:rsidRPr="009541FA">
        <w:rPr>
          <w:rFonts w:ascii="Tahoma" w:hAnsi="Tahoma" w:cs="Tahoma"/>
          <w:sz w:val="18"/>
          <w:szCs w:val="18"/>
        </w:rPr>
        <w:tab/>
      </w:r>
      <w:r w:rsidRPr="009541FA">
        <w:rPr>
          <w:rFonts w:ascii="Tahoma" w:hAnsi="Tahoma" w:cs="Tahoma"/>
          <w:sz w:val="18"/>
          <w:szCs w:val="18"/>
        </w:rPr>
        <w:tab/>
      </w:r>
      <w:r w:rsidRPr="009541FA">
        <w:rPr>
          <w:rFonts w:ascii="Tahoma" w:hAnsi="Tahoma" w:cs="Tahoma"/>
          <w:sz w:val="18"/>
          <w:szCs w:val="18"/>
        </w:rPr>
        <w:tab/>
      </w:r>
      <w:r w:rsidRPr="009541FA">
        <w:rPr>
          <w:rFonts w:ascii="Tahoma" w:hAnsi="Tahoma" w:cs="Tahoma"/>
          <w:sz w:val="18"/>
          <w:szCs w:val="18"/>
        </w:rPr>
        <w:tab/>
      </w:r>
      <w:r w:rsidRPr="009541FA">
        <w:rPr>
          <w:rFonts w:ascii="Tahoma" w:hAnsi="Tahoma" w:cs="Tahoma"/>
          <w:sz w:val="18"/>
          <w:szCs w:val="18"/>
        </w:rPr>
        <w:tab/>
      </w:r>
      <w:r w:rsidRPr="009541FA">
        <w:rPr>
          <w:rFonts w:ascii="Tahoma" w:hAnsi="Tahoma" w:cs="Tahoma"/>
          <w:sz w:val="18"/>
          <w:szCs w:val="18"/>
        </w:rPr>
        <w:tab/>
      </w:r>
      <w:r w:rsidR="009541FA" w:rsidRPr="009541FA">
        <w:rPr>
          <w:rFonts w:ascii="Tahoma" w:hAnsi="Tahoma" w:cs="Tahoma"/>
          <w:sz w:val="18"/>
          <w:szCs w:val="18"/>
        </w:rPr>
        <w:t xml:space="preserve">  74</w:t>
      </w:r>
      <w:r w:rsidRPr="009541FA">
        <w:rPr>
          <w:rFonts w:ascii="Tahoma" w:hAnsi="Tahoma" w:cs="Tahoma"/>
          <w:sz w:val="18"/>
          <w:szCs w:val="18"/>
        </w:rPr>
        <w:t xml:space="preserve"> </w:t>
      </w:r>
      <w:r w:rsidR="009541FA" w:rsidRPr="009541FA">
        <w:rPr>
          <w:rFonts w:ascii="Tahoma" w:hAnsi="Tahoma" w:cs="Tahoma"/>
          <w:sz w:val="18"/>
          <w:szCs w:val="18"/>
        </w:rPr>
        <w:t>484</w:t>
      </w:r>
      <w:r w:rsidRPr="009541FA">
        <w:rPr>
          <w:rFonts w:ascii="Tahoma" w:hAnsi="Tahoma" w:cs="Tahoma"/>
          <w:sz w:val="18"/>
          <w:szCs w:val="18"/>
        </w:rPr>
        <w:t> </w:t>
      </w:r>
      <w:r w:rsidR="009541FA" w:rsidRPr="009541FA">
        <w:rPr>
          <w:rFonts w:ascii="Tahoma" w:hAnsi="Tahoma" w:cs="Tahoma"/>
          <w:sz w:val="18"/>
          <w:szCs w:val="18"/>
        </w:rPr>
        <w:t>037</w:t>
      </w:r>
      <w:r w:rsidRPr="009541FA">
        <w:rPr>
          <w:rFonts w:ascii="Tahoma" w:hAnsi="Tahoma" w:cs="Tahoma"/>
          <w:sz w:val="18"/>
          <w:szCs w:val="18"/>
        </w:rPr>
        <w:t>,</w:t>
      </w:r>
      <w:r w:rsidR="009541FA" w:rsidRPr="009541FA">
        <w:rPr>
          <w:rFonts w:ascii="Tahoma" w:hAnsi="Tahoma" w:cs="Tahoma"/>
          <w:sz w:val="18"/>
          <w:szCs w:val="18"/>
        </w:rPr>
        <w:t>44</w:t>
      </w:r>
      <w:r w:rsidRPr="009541FA">
        <w:rPr>
          <w:rFonts w:ascii="Tahoma" w:hAnsi="Tahoma" w:cs="Tahoma"/>
          <w:sz w:val="18"/>
          <w:szCs w:val="18"/>
        </w:rPr>
        <w:t xml:space="preserve"> Kč</w:t>
      </w:r>
    </w:p>
    <w:p w14:paraId="35F2AEE3" w14:textId="77777777" w:rsidR="00661696" w:rsidRPr="004069B9" w:rsidRDefault="00661696" w:rsidP="00661696">
      <w:pPr>
        <w:spacing w:after="0" w:line="20" w:lineRule="atLeast"/>
        <w:rPr>
          <w:rFonts w:ascii="Times New Roman" w:hAnsi="Times New Roman"/>
          <w:sz w:val="20"/>
          <w:szCs w:val="20"/>
          <w:highlight w:val="cyan"/>
        </w:rPr>
      </w:pPr>
    </w:p>
    <w:p w14:paraId="3A2C094A" w14:textId="77777777" w:rsidR="00661696" w:rsidRPr="004069B9" w:rsidRDefault="00661696" w:rsidP="00661696">
      <w:pPr>
        <w:spacing w:after="0" w:line="20" w:lineRule="atLeast"/>
        <w:rPr>
          <w:rFonts w:ascii="Tahoma" w:hAnsi="Tahoma" w:cs="Tahoma"/>
          <w:b/>
          <w:bCs/>
          <w:sz w:val="18"/>
          <w:szCs w:val="18"/>
          <w:highlight w:val="cyan"/>
        </w:rPr>
      </w:pPr>
    </w:p>
    <w:p w14:paraId="466D3905" w14:textId="1EA3AADF" w:rsidR="00661696" w:rsidRPr="004069B9" w:rsidRDefault="00FA3E97" w:rsidP="00661696">
      <w:pPr>
        <w:spacing w:after="0" w:line="20" w:lineRule="atLeast"/>
        <w:rPr>
          <w:rFonts w:ascii="Tahoma" w:hAnsi="Tahoma" w:cs="Tahoma"/>
          <w:b/>
          <w:bCs/>
          <w:sz w:val="18"/>
          <w:szCs w:val="18"/>
          <w:highlight w:val="cyan"/>
        </w:rPr>
      </w:pPr>
      <w:r w:rsidRPr="00FA3E97">
        <w:rPr>
          <w:rFonts w:ascii="Tahoma" w:hAnsi="Tahoma" w:cs="Tahoma"/>
          <w:b/>
          <w:bCs/>
          <w:sz w:val="18"/>
          <w:szCs w:val="18"/>
        </w:rPr>
        <w:t>Výměna oken v Žirafě</w:t>
      </w:r>
      <w:r w:rsidR="00661696" w:rsidRPr="00FA3E97">
        <w:rPr>
          <w:rFonts w:ascii="Tahoma" w:hAnsi="Tahoma" w:cs="Tahoma"/>
          <w:b/>
          <w:bCs/>
          <w:sz w:val="18"/>
          <w:szCs w:val="18"/>
        </w:rPr>
        <w:tab/>
      </w:r>
      <w:r w:rsidR="00661696" w:rsidRPr="00FA3E97">
        <w:rPr>
          <w:rFonts w:ascii="Tahoma" w:hAnsi="Tahoma" w:cs="Tahoma"/>
          <w:b/>
          <w:bCs/>
          <w:sz w:val="18"/>
          <w:szCs w:val="18"/>
        </w:rPr>
        <w:tab/>
      </w:r>
      <w:r w:rsidR="00661696" w:rsidRPr="00FA3E97">
        <w:rPr>
          <w:rFonts w:ascii="Tahoma" w:hAnsi="Tahoma" w:cs="Tahoma"/>
          <w:b/>
          <w:bCs/>
          <w:sz w:val="18"/>
          <w:szCs w:val="18"/>
        </w:rPr>
        <w:tab/>
        <w:t xml:space="preserve">     </w:t>
      </w:r>
      <w:r w:rsidR="00661696" w:rsidRPr="00FA3E97">
        <w:rPr>
          <w:rFonts w:ascii="Tahoma" w:hAnsi="Tahoma" w:cs="Tahoma"/>
          <w:b/>
          <w:bCs/>
          <w:sz w:val="18"/>
          <w:szCs w:val="18"/>
        </w:rPr>
        <w:tab/>
      </w:r>
      <w:r w:rsidR="00661696" w:rsidRPr="00FA3E97">
        <w:rPr>
          <w:rFonts w:ascii="Tahoma" w:hAnsi="Tahoma" w:cs="Tahoma"/>
          <w:b/>
          <w:bCs/>
          <w:sz w:val="18"/>
          <w:szCs w:val="18"/>
        </w:rPr>
        <w:tab/>
      </w:r>
      <w:r w:rsidR="00661696" w:rsidRPr="00FA3E97">
        <w:rPr>
          <w:rFonts w:ascii="Tahoma" w:hAnsi="Tahoma" w:cs="Tahoma"/>
          <w:b/>
          <w:bCs/>
          <w:sz w:val="18"/>
          <w:szCs w:val="18"/>
        </w:rPr>
        <w:tab/>
        <w:t xml:space="preserve">       </w:t>
      </w:r>
      <w:r w:rsidR="00661696" w:rsidRPr="00D72CEC">
        <w:rPr>
          <w:rFonts w:ascii="Tahoma" w:hAnsi="Tahoma" w:cs="Tahoma"/>
          <w:b/>
          <w:bCs/>
          <w:sz w:val="18"/>
          <w:szCs w:val="18"/>
        </w:rPr>
        <w:t>r. 202</w:t>
      </w:r>
      <w:r w:rsidR="00D72CEC" w:rsidRPr="00D72CEC">
        <w:rPr>
          <w:rFonts w:ascii="Tahoma" w:hAnsi="Tahoma" w:cs="Tahoma"/>
          <w:b/>
          <w:bCs/>
          <w:sz w:val="18"/>
          <w:szCs w:val="18"/>
        </w:rPr>
        <w:t>3</w:t>
      </w:r>
      <w:r w:rsidR="00661696" w:rsidRPr="00D72CEC">
        <w:rPr>
          <w:rFonts w:ascii="Tahoma" w:hAnsi="Tahoma" w:cs="Tahoma"/>
          <w:b/>
          <w:bCs/>
          <w:sz w:val="18"/>
          <w:szCs w:val="18"/>
        </w:rPr>
        <w:t xml:space="preserve"> = celkem</w:t>
      </w:r>
      <w:r w:rsidR="00661696" w:rsidRPr="00FA3E97">
        <w:rPr>
          <w:rFonts w:ascii="Tahoma" w:hAnsi="Tahoma" w:cs="Tahoma"/>
          <w:b/>
          <w:bCs/>
          <w:sz w:val="18"/>
          <w:szCs w:val="18"/>
        </w:rPr>
        <w:t xml:space="preserve"> 1</w:t>
      </w:r>
      <w:r w:rsidRPr="00FA3E97">
        <w:rPr>
          <w:rFonts w:ascii="Tahoma" w:hAnsi="Tahoma" w:cs="Tahoma"/>
          <w:b/>
          <w:bCs/>
          <w:sz w:val="18"/>
          <w:szCs w:val="18"/>
        </w:rPr>
        <w:t>0</w:t>
      </w:r>
      <w:r w:rsidR="00661696" w:rsidRPr="00FA3E97">
        <w:rPr>
          <w:rFonts w:ascii="Tahoma" w:hAnsi="Tahoma" w:cs="Tahoma"/>
          <w:b/>
          <w:bCs/>
          <w:sz w:val="18"/>
          <w:szCs w:val="18"/>
        </w:rPr>
        <w:t> </w:t>
      </w:r>
      <w:r w:rsidRPr="00FA3E97">
        <w:rPr>
          <w:rFonts w:ascii="Tahoma" w:hAnsi="Tahoma" w:cs="Tahoma"/>
          <w:b/>
          <w:bCs/>
          <w:sz w:val="18"/>
          <w:szCs w:val="18"/>
        </w:rPr>
        <w:t>560</w:t>
      </w:r>
      <w:r w:rsidR="00661696" w:rsidRPr="00FA3E97">
        <w:rPr>
          <w:rFonts w:ascii="Tahoma" w:hAnsi="Tahoma" w:cs="Tahoma"/>
          <w:b/>
          <w:bCs/>
          <w:sz w:val="18"/>
          <w:szCs w:val="18"/>
        </w:rPr>
        <w:t>,</w:t>
      </w:r>
      <w:r w:rsidRPr="00FA3E97">
        <w:rPr>
          <w:rFonts w:ascii="Tahoma" w:hAnsi="Tahoma" w:cs="Tahoma"/>
          <w:b/>
          <w:bCs/>
          <w:sz w:val="18"/>
          <w:szCs w:val="18"/>
        </w:rPr>
        <w:t>14</w:t>
      </w:r>
      <w:r w:rsidR="00661696" w:rsidRPr="00FA3E97">
        <w:rPr>
          <w:rFonts w:ascii="Tahoma" w:hAnsi="Tahoma" w:cs="Tahoma"/>
          <w:b/>
          <w:bCs/>
          <w:sz w:val="18"/>
          <w:szCs w:val="18"/>
        </w:rPr>
        <w:t xml:space="preserve"> tis. Kč</w:t>
      </w:r>
    </w:p>
    <w:p w14:paraId="685E8351" w14:textId="43B0C34A" w:rsidR="00661696" w:rsidRPr="00FA3E97" w:rsidRDefault="00FA3E97" w:rsidP="00661696">
      <w:pPr>
        <w:spacing w:after="0" w:line="20" w:lineRule="atLeast"/>
        <w:rPr>
          <w:rFonts w:ascii="Tahoma" w:hAnsi="Tahoma" w:cs="Tahoma"/>
          <w:sz w:val="18"/>
          <w:szCs w:val="18"/>
        </w:rPr>
      </w:pPr>
      <w:r w:rsidRPr="00FA3E97">
        <w:rPr>
          <w:rFonts w:ascii="Tahoma" w:hAnsi="Tahoma" w:cs="Tahoma"/>
          <w:sz w:val="18"/>
          <w:szCs w:val="18"/>
        </w:rPr>
        <w:t>Předmětem prací bylo provedení zateplení obvodového pláště přístavby, výměna oken a dveří včetně provedení nových otvorů pro vstupy do zahrady a vybudování nových nájezdových ramp a schodišť. Stavba byla prováděna postupně podle uvolněných prostor v objektu, po jednotlivých podlažích. Stavebními úpravami se zvýšila energetická úspora objektu a v letních měsících i komfort zaměstnanců i klientů. Zjednodušený přístup do zahrady má pozitivní vliv na kvalitu poskytovaných služeb.</w:t>
      </w:r>
    </w:p>
    <w:p w14:paraId="25BEB8E9" w14:textId="23C5E05C" w:rsidR="00FA3E97" w:rsidRPr="00FA3E97" w:rsidRDefault="00FA3E97" w:rsidP="00661696">
      <w:pPr>
        <w:spacing w:after="0" w:line="20" w:lineRule="atLeast"/>
        <w:rPr>
          <w:rFonts w:ascii="Tahoma" w:hAnsi="Tahoma" w:cs="Tahoma"/>
          <w:sz w:val="18"/>
          <w:szCs w:val="18"/>
        </w:rPr>
      </w:pPr>
      <w:r w:rsidRPr="00FA3E97">
        <w:rPr>
          <w:rFonts w:ascii="Tahoma" w:hAnsi="Tahoma" w:cs="Tahoma"/>
          <w:sz w:val="18"/>
          <w:szCs w:val="18"/>
        </w:rPr>
        <w:t>Rovněž byl zrekonstruován přístřešek nacházející se nad vstupem do objektu s nosnou dřevěnou konstrukcí. Stávající zasklení drátosklem, které bylo narušeno povětrnostními vlivy, nebylo možno zachovat. Rovněž z důvodu statických bylo drátosklo nahrazeno polykarbonátovou výplní, která splňuje bezpečnostní a požární předpisy.</w:t>
      </w:r>
    </w:p>
    <w:p w14:paraId="0CE09923" w14:textId="77777777" w:rsidR="00661696" w:rsidRPr="00043F8C" w:rsidRDefault="00661696" w:rsidP="00661696">
      <w:pPr>
        <w:spacing w:after="0" w:line="20" w:lineRule="atLeast"/>
        <w:rPr>
          <w:rFonts w:ascii="Tahoma" w:hAnsi="Tahoma" w:cs="Tahoma"/>
          <w:sz w:val="18"/>
          <w:szCs w:val="18"/>
        </w:rPr>
      </w:pPr>
    </w:p>
    <w:p w14:paraId="44D19E1C" w14:textId="64C8DF0D" w:rsidR="00661696" w:rsidRPr="00043F8C" w:rsidRDefault="00661696" w:rsidP="00661696">
      <w:pPr>
        <w:spacing w:after="0" w:line="20" w:lineRule="atLeast"/>
        <w:rPr>
          <w:rFonts w:ascii="Tahoma" w:hAnsi="Tahoma" w:cs="Tahoma"/>
          <w:sz w:val="18"/>
          <w:szCs w:val="18"/>
        </w:rPr>
      </w:pPr>
      <w:r w:rsidRPr="00043F8C">
        <w:rPr>
          <w:rFonts w:ascii="Tahoma" w:hAnsi="Tahoma" w:cs="Tahoma"/>
          <w:sz w:val="18"/>
          <w:szCs w:val="18"/>
        </w:rPr>
        <w:t>Cena dle PD:</w:t>
      </w:r>
      <w:r w:rsidRPr="00043F8C">
        <w:rPr>
          <w:rFonts w:ascii="Tahoma" w:hAnsi="Tahoma" w:cs="Tahoma"/>
          <w:sz w:val="18"/>
          <w:szCs w:val="18"/>
        </w:rPr>
        <w:tab/>
      </w:r>
      <w:r w:rsidRPr="00043F8C">
        <w:rPr>
          <w:rFonts w:ascii="Tahoma" w:hAnsi="Tahoma" w:cs="Tahoma"/>
          <w:sz w:val="18"/>
          <w:szCs w:val="18"/>
        </w:rPr>
        <w:tab/>
      </w:r>
      <w:r w:rsidRPr="00043F8C">
        <w:rPr>
          <w:rFonts w:ascii="Tahoma" w:hAnsi="Tahoma" w:cs="Tahoma"/>
          <w:sz w:val="18"/>
          <w:szCs w:val="18"/>
        </w:rPr>
        <w:tab/>
        <w:t xml:space="preserve"> </w:t>
      </w:r>
      <w:r w:rsidRPr="00043F8C">
        <w:rPr>
          <w:rFonts w:ascii="Tahoma" w:hAnsi="Tahoma" w:cs="Tahoma"/>
          <w:sz w:val="18"/>
          <w:szCs w:val="18"/>
        </w:rPr>
        <w:tab/>
      </w:r>
      <w:r w:rsidRPr="00043F8C">
        <w:rPr>
          <w:rFonts w:ascii="Tahoma" w:hAnsi="Tahoma" w:cs="Tahoma"/>
          <w:sz w:val="18"/>
          <w:szCs w:val="18"/>
        </w:rPr>
        <w:tab/>
      </w:r>
      <w:r w:rsidRPr="00043F8C">
        <w:rPr>
          <w:rFonts w:ascii="Tahoma" w:hAnsi="Tahoma" w:cs="Tahoma"/>
          <w:sz w:val="18"/>
          <w:szCs w:val="18"/>
        </w:rPr>
        <w:tab/>
      </w:r>
      <w:r w:rsidRPr="00043F8C">
        <w:rPr>
          <w:rFonts w:ascii="Tahoma" w:hAnsi="Tahoma" w:cs="Tahoma"/>
          <w:sz w:val="18"/>
          <w:szCs w:val="18"/>
        </w:rPr>
        <w:tab/>
        <w:t xml:space="preserve"> </w:t>
      </w:r>
      <w:r w:rsidR="00043F8C" w:rsidRPr="00043F8C">
        <w:rPr>
          <w:rFonts w:ascii="Tahoma" w:hAnsi="Tahoma" w:cs="Tahoma"/>
          <w:sz w:val="18"/>
          <w:szCs w:val="18"/>
        </w:rPr>
        <w:t xml:space="preserve">  7</w:t>
      </w:r>
      <w:r w:rsidRPr="00043F8C">
        <w:rPr>
          <w:rFonts w:ascii="Tahoma" w:hAnsi="Tahoma" w:cs="Tahoma"/>
          <w:sz w:val="18"/>
          <w:szCs w:val="18"/>
        </w:rPr>
        <w:t> </w:t>
      </w:r>
      <w:r w:rsidR="00043F8C" w:rsidRPr="00043F8C">
        <w:rPr>
          <w:rFonts w:ascii="Tahoma" w:hAnsi="Tahoma" w:cs="Tahoma"/>
          <w:sz w:val="18"/>
          <w:szCs w:val="18"/>
        </w:rPr>
        <w:t>777</w:t>
      </w:r>
      <w:r w:rsidRPr="00043F8C">
        <w:rPr>
          <w:rFonts w:ascii="Tahoma" w:hAnsi="Tahoma" w:cs="Tahoma"/>
          <w:sz w:val="18"/>
          <w:szCs w:val="18"/>
        </w:rPr>
        <w:t> </w:t>
      </w:r>
      <w:r w:rsidR="00043F8C" w:rsidRPr="00043F8C">
        <w:rPr>
          <w:rFonts w:ascii="Tahoma" w:hAnsi="Tahoma" w:cs="Tahoma"/>
          <w:sz w:val="18"/>
          <w:szCs w:val="18"/>
        </w:rPr>
        <w:t>888</w:t>
      </w:r>
      <w:r w:rsidRPr="00043F8C">
        <w:rPr>
          <w:rFonts w:ascii="Tahoma" w:hAnsi="Tahoma" w:cs="Tahoma"/>
          <w:sz w:val="18"/>
          <w:szCs w:val="18"/>
        </w:rPr>
        <w:t>,</w:t>
      </w:r>
      <w:r w:rsidR="00043F8C" w:rsidRPr="00043F8C">
        <w:rPr>
          <w:rFonts w:ascii="Tahoma" w:hAnsi="Tahoma" w:cs="Tahoma"/>
          <w:sz w:val="18"/>
          <w:szCs w:val="18"/>
        </w:rPr>
        <w:t>00</w:t>
      </w:r>
      <w:r w:rsidRPr="00043F8C">
        <w:rPr>
          <w:rFonts w:ascii="Tahoma" w:hAnsi="Tahoma" w:cs="Tahoma"/>
          <w:sz w:val="18"/>
          <w:szCs w:val="18"/>
        </w:rPr>
        <w:t xml:space="preserve"> Kč</w:t>
      </w:r>
    </w:p>
    <w:p w14:paraId="38AB6533" w14:textId="7646352D" w:rsidR="00661696" w:rsidRPr="00043F8C" w:rsidRDefault="00661696" w:rsidP="00661696">
      <w:pPr>
        <w:spacing w:after="0" w:line="20" w:lineRule="atLeast"/>
        <w:rPr>
          <w:rFonts w:ascii="Tahoma" w:hAnsi="Tahoma" w:cs="Tahoma"/>
          <w:sz w:val="18"/>
          <w:szCs w:val="18"/>
        </w:rPr>
      </w:pPr>
      <w:r w:rsidRPr="00043F8C">
        <w:rPr>
          <w:rFonts w:ascii="Tahoma" w:hAnsi="Tahoma" w:cs="Tahoma"/>
          <w:sz w:val="18"/>
          <w:szCs w:val="18"/>
        </w:rPr>
        <w:t>Cena dle SoD a dodatků:</w:t>
      </w:r>
      <w:r w:rsidRPr="00043F8C">
        <w:rPr>
          <w:rFonts w:ascii="Tahoma" w:hAnsi="Tahoma" w:cs="Tahoma"/>
          <w:sz w:val="18"/>
          <w:szCs w:val="18"/>
        </w:rPr>
        <w:tab/>
      </w:r>
      <w:r w:rsidRPr="00043F8C">
        <w:rPr>
          <w:rFonts w:ascii="Tahoma" w:hAnsi="Tahoma" w:cs="Tahoma"/>
          <w:sz w:val="18"/>
          <w:szCs w:val="18"/>
        </w:rPr>
        <w:tab/>
      </w:r>
      <w:r w:rsidRPr="00043F8C">
        <w:rPr>
          <w:rFonts w:ascii="Tahoma" w:hAnsi="Tahoma" w:cs="Tahoma"/>
          <w:sz w:val="18"/>
          <w:szCs w:val="18"/>
        </w:rPr>
        <w:tab/>
      </w:r>
      <w:r w:rsidRPr="00043F8C">
        <w:rPr>
          <w:rFonts w:ascii="Tahoma" w:hAnsi="Tahoma" w:cs="Tahoma"/>
          <w:sz w:val="18"/>
          <w:szCs w:val="18"/>
        </w:rPr>
        <w:tab/>
      </w:r>
      <w:r w:rsidRPr="00043F8C">
        <w:rPr>
          <w:rFonts w:ascii="Tahoma" w:hAnsi="Tahoma" w:cs="Tahoma"/>
          <w:sz w:val="18"/>
          <w:szCs w:val="18"/>
        </w:rPr>
        <w:tab/>
        <w:t xml:space="preserve">            </w:t>
      </w:r>
      <w:r w:rsidR="00043F8C" w:rsidRPr="00043F8C">
        <w:rPr>
          <w:rFonts w:ascii="Tahoma" w:hAnsi="Tahoma" w:cs="Tahoma"/>
          <w:sz w:val="18"/>
          <w:szCs w:val="18"/>
        </w:rPr>
        <w:t xml:space="preserve">  10</w:t>
      </w:r>
      <w:r w:rsidRPr="00043F8C">
        <w:rPr>
          <w:rFonts w:ascii="Tahoma" w:hAnsi="Tahoma" w:cs="Tahoma"/>
          <w:sz w:val="18"/>
          <w:szCs w:val="18"/>
        </w:rPr>
        <w:t xml:space="preserve"> </w:t>
      </w:r>
      <w:r w:rsidR="00043F8C" w:rsidRPr="00043F8C">
        <w:rPr>
          <w:rFonts w:ascii="Tahoma" w:hAnsi="Tahoma" w:cs="Tahoma"/>
          <w:sz w:val="18"/>
          <w:szCs w:val="18"/>
        </w:rPr>
        <w:t>581</w:t>
      </w:r>
      <w:r w:rsidRPr="00043F8C">
        <w:rPr>
          <w:rFonts w:ascii="Tahoma" w:hAnsi="Tahoma" w:cs="Tahoma"/>
          <w:sz w:val="18"/>
          <w:szCs w:val="18"/>
        </w:rPr>
        <w:t> </w:t>
      </w:r>
      <w:r w:rsidR="00043F8C" w:rsidRPr="00043F8C">
        <w:rPr>
          <w:rFonts w:ascii="Tahoma" w:hAnsi="Tahoma" w:cs="Tahoma"/>
          <w:sz w:val="18"/>
          <w:szCs w:val="18"/>
        </w:rPr>
        <w:t>097</w:t>
      </w:r>
      <w:r w:rsidRPr="00043F8C">
        <w:rPr>
          <w:rFonts w:ascii="Tahoma" w:hAnsi="Tahoma" w:cs="Tahoma"/>
          <w:sz w:val="18"/>
          <w:szCs w:val="18"/>
        </w:rPr>
        <w:t>,</w:t>
      </w:r>
      <w:r w:rsidR="00043F8C" w:rsidRPr="00043F8C">
        <w:rPr>
          <w:rFonts w:ascii="Tahoma" w:hAnsi="Tahoma" w:cs="Tahoma"/>
          <w:sz w:val="18"/>
          <w:szCs w:val="18"/>
        </w:rPr>
        <w:t>84</w:t>
      </w:r>
      <w:r w:rsidRPr="00043F8C">
        <w:rPr>
          <w:rFonts w:ascii="Tahoma" w:hAnsi="Tahoma" w:cs="Tahoma"/>
          <w:sz w:val="18"/>
          <w:szCs w:val="18"/>
        </w:rPr>
        <w:t xml:space="preserve"> Kč</w:t>
      </w:r>
    </w:p>
    <w:p w14:paraId="225624E1" w14:textId="47E6D8E0" w:rsidR="00661696" w:rsidRPr="00043F8C" w:rsidRDefault="00043F8C" w:rsidP="00661696">
      <w:pPr>
        <w:spacing w:after="0" w:line="20" w:lineRule="atLeast"/>
        <w:rPr>
          <w:rFonts w:ascii="Tahoma" w:hAnsi="Tahoma" w:cs="Tahoma"/>
          <w:sz w:val="18"/>
          <w:szCs w:val="18"/>
        </w:rPr>
      </w:pPr>
      <w:r w:rsidRPr="00043F8C">
        <w:rPr>
          <w:rFonts w:ascii="Tahoma" w:hAnsi="Tahoma" w:cs="Tahoma"/>
          <w:sz w:val="18"/>
          <w:szCs w:val="18"/>
        </w:rPr>
        <w:t>Cena přístřešku:</w:t>
      </w:r>
      <w:r w:rsidRPr="00043F8C">
        <w:rPr>
          <w:rFonts w:ascii="Tahoma" w:hAnsi="Tahoma" w:cs="Tahoma"/>
          <w:sz w:val="18"/>
          <w:szCs w:val="18"/>
        </w:rPr>
        <w:tab/>
      </w:r>
      <w:r w:rsidRPr="00043F8C">
        <w:rPr>
          <w:rFonts w:ascii="Tahoma" w:hAnsi="Tahoma" w:cs="Tahoma"/>
          <w:sz w:val="18"/>
          <w:szCs w:val="18"/>
        </w:rPr>
        <w:tab/>
      </w:r>
      <w:r w:rsidRPr="00043F8C">
        <w:rPr>
          <w:rFonts w:ascii="Tahoma" w:hAnsi="Tahoma" w:cs="Tahoma"/>
          <w:sz w:val="18"/>
          <w:szCs w:val="18"/>
        </w:rPr>
        <w:tab/>
      </w:r>
      <w:r w:rsidRPr="00043F8C">
        <w:rPr>
          <w:rFonts w:ascii="Tahoma" w:hAnsi="Tahoma" w:cs="Tahoma"/>
          <w:sz w:val="18"/>
          <w:szCs w:val="18"/>
        </w:rPr>
        <w:tab/>
      </w:r>
      <w:r w:rsidRPr="00043F8C">
        <w:rPr>
          <w:rFonts w:ascii="Tahoma" w:hAnsi="Tahoma" w:cs="Tahoma"/>
          <w:sz w:val="18"/>
          <w:szCs w:val="18"/>
        </w:rPr>
        <w:tab/>
        <w:t xml:space="preserve">                               387 382,54 Kč</w:t>
      </w:r>
    </w:p>
    <w:p w14:paraId="5DD18CED" w14:textId="77777777" w:rsidR="00661696" w:rsidRPr="004069B9" w:rsidRDefault="00661696" w:rsidP="00661696">
      <w:pPr>
        <w:spacing w:after="0" w:line="20" w:lineRule="atLeast"/>
        <w:rPr>
          <w:rFonts w:ascii="Times New Roman" w:hAnsi="Times New Roman"/>
          <w:sz w:val="20"/>
          <w:szCs w:val="20"/>
          <w:highlight w:val="cyan"/>
        </w:rPr>
      </w:pPr>
    </w:p>
    <w:p w14:paraId="47E78B5C" w14:textId="77777777" w:rsidR="00043F8C" w:rsidRDefault="00043F8C" w:rsidP="00661696">
      <w:pPr>
        <w:spacing w:after="0" w:line="20" w:lineRule="atLeast"/>
        <w:rPr>
          <w:rFonts w:ascii="Tahoma" w:hAnsi="Tahoma" w:cs="Tahoma"/>
          <w:b/>
          <w:bCs/>
          <w:sz w:val="18"/>
          <w:szCs w:val="18"/>
          <w:highlight w:val="cyan"/>
        </w:rPr>
      </w:pPr>
    </w:p>
    <w:p w14:paraId="4B183AFC" w14:textId="534858C0" w:rsidR="00661696" w:rsidRPr="004069B9" w:rsidRDefault="007643A9" w:rsidP="00661696">
      <w:pPr>
        <w:spacing w:after="0" w:line="20" w:lineRule="atLeast"/>
        <w:rPr>
          <w:rFonts w:ascii="Tahoma" w:hAnsi="Tahoma" w:cs="Tahoma"/>
          <w:b/>
          <w:bCs/>
          <w:sz w:val="18"/>
          <w:szCs w:val="18"/>
          <w:highlight w:val="cyan"/>
        </w:rPr>
      </w:pPr>
      <w:r w:rsidRPr="007643A9">
        <w:rPr>
          <w:rFonts w:ascii="Tahoma" w:hAnsi="Tahoma" w:cs="Tahoma"/>
          <w:b/>
          <w:bCs/>
          <w:sz w:val="18"/>
          <w:szCs w:val="18"/>
        </w:rPr>
        <w:t>ZŠ a MŠ Skalice 192 – oprava fasády</w:t>
      </w:r>
      <w:r w:rsidR="00661696" w:rsidRPr="007643A9">
        <w:rPr>
          <w:rFonts w:ascii="Tahoma" w:hAnsi="Tahoma" w:cs="Tahoma"/>
          <w:b/>
          <w:bCs/>
          <w:sz w:val="18"/>
          <w:szCs w:val="18"/>
        </w:rPr>
        <w:tab/>
        <w:t xml:space="preserve">      </w:t>
      </w:r>
      <w:r w:rsidR="00661696" w:rsidRPr="007643A9">
        <w:rPr>
          <w:rFonts w:ascii="Tahoma" w:hAnsi="Tahoma" w:cs="Tahoma"/>
          <w:b/>
          <w:bCs/>
          <w:sz w:val="18"/>
          <w:szCs w:val="18"/>
        </w:rPr>
        <w:tab/>
        <w:t xml:space="preserve">       </w:t>
      </w:r>
      <w:r w:rsidRPr="007643A9">
        <w:rPr>
          <w:rFonts w:ascii="Tahoma" w:hAnsi="Tahoma" w:cs="Tahoma"/>
          <w:b/>
          <w:bCs/>
          <w:sz w:val="18"/>
          <w:szCs w:val="18"/>
        </w:rPr>
        <w:tab/>
      </w:r>
      <w:r w:rsidRPr="007643A9">
        <w:rPr>
          <w:rFonts w:ascii="Tahoma" w:hAnsi="Tahoma" w:cs="Tahoma"/>
          <w:b/>
          <w:bCs/>
          <w:sz w:val="18"/>
          <w:szCs w:val="18"/>
        </w:rPr>
        <w:tab/>
        <w:t xml:space="preserve">      </w:t>
      </w:r>
      <w:r w:rsidRPr="00D72CEC">
        <w:rPr>
          <w:rFonts w:ascii="Tahoma" w:hAnsi="Tahoma" w:cs="Tahoma"/>
          <w:b/>
          <w:bCs/>
          <w:sz w:val="18"/>
          <w:szCs w:val="18"/>
        </w:rPr>
        <w:t xml:space="preserve"> </w:t>
      </w:r>
      <w:r w:rsidR="00661696" w:rsidRPr="00D72CEC">
        <w:rPr>
          <w:rFonts w:ascii="Tahoma" w:hAnsi="Tahoma" w:cs="Tahoma"/>
          <w:b/>
          <w:bCs/>
          <w:sz w:val="18"/>
          <w:szCs w:val="18"/>
        </w:rPr>
        <w:t>r. 202</w:t>
      </w:r>
      <w:r w:rsidR="00D72CEC" w:rsidRPr="00D72CEC">
        <w:rPr>
          <w:rFonts w:ascii="Tahoma" w:hAnsi="Tahoma" w:cs="Tahoma"/>
          <w:b/>
          <w:bCs/>
          <w:sz w:val="18"/>
          <w:szCs w:val="18"/>
        </w:rPr>
        <w:t>3</w:t>
      </w:r>
      <w:r w:rsidR="00661696" w:rsidRPr="00D72CEC">
        <w:rPr>
          <w:rFonts w:ascii="Tahoma" w:hAnsi="Tahoma" w:cs="Tahoma"/>
          <w:b/>
          <w:bCs/>
          <w:sz w:val="18"/>
          <w:szCs w:val="18"/>
        </w:rPr>
        <w:t xml:space="preserve"> = celkem</w:t>
      </w:r>
      <w:r w:rsidR="00661696" w:rsidRPr="007643A9">
        <w:rPr>
          <w:rFonts w:ascii="Tahoma" w:hAnsi="Tahoma" w:cs="Tahoma"/>
          <w:b/>
          <w:bCs/>
          <w:sz w:val="18"/>
          <w:szCs w:val="18"/>
        </w:rPr>
        <w:t xml:space="preserve"> </w:t>
      </w:r>
      <w:r w:rsidRPr="007643A9">
        <w:rPr>
          <w:rFonts w:ascii="Tahoma" w:hAnsi="Tahoma" w:cs="Tahoma"/>
          <w:b/>
          <w:bCs/>
          <w:sz w:val="18"/>
          <w:szCs w:val="18"/>
        </w:rPr>
        <w:t>4</w:t>
      </w:r>
      <w:r w:rsidR="00661696" w:rsidRPr="007643A9">
        <w:rPr>
          <w:rFonts w:ascii="Tahoma" w:hAnsi="Tahoma" w:cs="Tahoma"/>
          <w:b/>
          <w:bCs/>
          <w:sz w:val="18"/>
          <w:szCs w:val="18"/>
        </w:rPr>
        <w:t> </w:t>
      </w:r>
      <w:r w:rsidRPr="007643A9">
        <w:rPr>
          <w:rFonts w:ascii="Tahoma" w:hAnsi="Tahoma" w:cs="Tahoma"/>
          <w:b/>
          <w:bCs/>
          <w:sz w:val="18"/>
          <w:szCs w:val="18"/>
        </w:rPr>
        <w:t>542</w:t>
      </w:r>
      <w:r w:rsidR="00661696" w:rsidRPr="007643A9">
        <w:rPr>
          <w:rFonts w:ascii="Tahoma" w:hAnsi="Tahoma" w:cs="Tahoma"/>
          <w:b/>
          <w:bCs/>
          <w:sz w:val="18"/>
          <w:szCs w:val="18"/>
        </w:rPr>
        <w:t>,</w:t>
      </w:r>
      <w:r w:rsidRPr="007643A9">
        <w:rPr>
          <w:rFonts w:ascii="Tahoma" w:hAnsi="Tahoma" w:cs="Tahoma"/>
          <w:b/>
          <w:bCs/>
          <w:sz w:val="18"/>
          <w:szCs w:val="18"/>
        </w:rPr>
        <w:t>82</w:t>
      </w:r>
      <w:r w:rsidR="00661696" w:rsidRPr="007643A9">
        <w:rPr>
          <w:rFonts w:ascii="Tahoma" w:hAnsi="Tahoma" w:cs="Tahoma"/>
          <w:b/>
          <w:bCs/>
          <w:sz w:val="18"/>
          <w:szCs w:val="18"/>
        </w:rPr>
        <w:t xml:space="preserve"> tis. Kč</w:t>
      </w:r>
    </w:p>
    <w:p w14:paraId="7B9BBC0C" w14:textId="3325B6ED" w:rsidR="00661696" w:rsidRPr="007643A9" w:rsidRDefault="007643A9" w:rsidP="00661696">
      <w:pPr>
        <w:spacing w:after="0" w:line="20" w:lineRule="atLeast"/>
        <w:rPr>
          <w:rFonts w:ascii="Times New Roman" w:hAnsi="Times New Roman"/>
          <w:sz w:val="20"/>
          <w:szCs w:val="20"/>
        </w:rPr>
      </w:pPr>
      <w:r w:rsidRPr="007643A9">
        <w:rPr>
          <w:rFonts w:ascii="Tahoma" w:hAnsi="Tahoma" w:cs="Tahoma"/>
          <w:sz w:val="18"/>
          <w:szCs w:val="18"/>
        </w:rPr>
        <w:t xml:space="preserve">Záměrem této investiční akce byla oprava fasády ZŠ Skalice, kdy původní venkovní omítka předmětné budovy byla značně nesoudržná a lokálně odpadnutá. Po zahájení stavebních prací, spočívajících v oklepání nesoudržné omítky na západní a severní straně objektu, došlo ke zjištění, že vodorovné stropní betonové konstrukce a překlady nad okny zasahují až na venkovní líc zděných obvodových stěn. Tato skutečnost znamenala výskyt tepelných mostů, tedy míst, kde by docházelo k únikům tepla při vytápění objektu. Na základě výše uvedeného bylo rozhodnuto o zateplení obvodových stěn kontaktním zateplovacím systémem a o zateplení půdního prostoru. Historizující členitost </w:t>
      </w:r>
      <w:r w:rsidRPr="007643A9">
        <w:rPr>
          <w:rFonts w:ascii="Tahoma" w:hAnsi="Tahoma" w:cs="Tahoma"/>
          <w:sz w:val="18"/>
          <w:szCs w:val="18"/>
        </w:rPr>
        <w:lastRenderedPageBreak/>
        <w:t>původní omítky byla zachována ze všech stran objektu. V rámci zateplení byly provedeny také ozdobné štukatérské prvky z jižní strany budovy (kopie původního ornamentu nad vstupem, plastika nápisu, šambrány). Zateplení půdního prostoru spočívalo v zateplení podlahy půdy tepelnou izolací z minerální vlny tl. 240 mm, v zateplení svislé dělící konstrukce schodiště na půdu tepelnou izolací z polystyrénu EPS F tl. 160 mm a zateplení stropu schodiště na půdu tepelnou izolací z minerální vlny tl. 240 mm. Součásti akce bylo také doplnění ocelového zakrytování roštů anglických dvorků, úprava prvků VZT v rámci fasády a nové oplechování říms a parapetů.</w:t>
      </w:r>
    </w:p>
    <w:p w14:paraId="208A04C8" w14:textId="77777777" w:rsidR="00661696" w:rsidRPr="007643A9" w:rsidRDefault="00661696" w:rsidP="00661696">
      <w:pPr>
        <w:spacing w:after="0" w:line="20" w:lineRule="atLeast"/>
        <w:rPr>
          <w:rFonts w:ascii="Times New Roman" w:hAnsi="Times New Roman"/>
          <w:b/>
          <w:bCs/>
          <w:sz w:val="20"/>
          <w:szCs w:val="20"/>
        </w:rPr>
      </w:pPr>
    </w:p>
    <w:p w14:paraId="4139D2AC" w14:textId="310BB0C3" w:rsidR="00661696" w:rsidRPr="007643A9" w:rsidRDefault="00661696" w:rsidP="00661696">
      <w:pPr>
        <w:spacing w:after="0" w:line="20" w:lineRule="atLeast"/>
        <w:rPr>
          <w:rFonts w:ascii="Tahoma" w:hAnsi="Tahoma" w:cs="Tahoma"/>
          <w:sz w:val="18"/>
          <w:szCs w:val="18"/>
        </w:rPr>
      </w:pPr>
      <w:bookmarkStart w:id="1" w:name="_Toc22824007"/>
      <w:r w:rsidRPr="007643A9">
        <w:rPr>
          <w:rFonts w:ascii="Tahoma" w:hAnsi="Tahoma" w:cs="Tahoma"/>
          <w:sz w:val="18"/>
          <w:szCs w:val="18"/>
        </w:rPr>
        <w:t>Cena dle SoD a dodatků:</w:t>
      </w:r>
      <w:r w:rsidRPr="007643A9">
        <w:rPr>
          <w:rFonts w:ascii="Tahoma" w:hAnsi="Tahoma" w:cs="Tahoma"/>
          <w:sz w:val="18"/>
          <w:szCs w:val="18"/>
        </w:rPr>
        <w:tab/>
      </w:r>
      <w:r w:rsidRPr="007643A9">
        <w:rPr>
          <w:rFonts w:ascii="Tahoma" w:hAnsi="Tahoma" w:cs="Tahoma"/>
          <w:sz w:val="18"/>
          <w:szCs w:val="18"/>
        </w:rPr>
        <w:tab/>
      </w:r>
      <w:r w:rsidRPr="007643A9">
        <w:rPr>
          <w:rFonts w:ascii="Tahoma" w:hAnsi="Tahoma" w:cs="Tahoma"/>
          <w:sz w:val="18"/>
          <w:szCs w:val="18"/>
        </w:rPr>
        <w:tab/>
      </w:r>
      <w:r w:rsidRPr="007643A9">
        <w:rPr>
          <w:rFonts w:ascii="Tahoma" w:hAnsi="Tahoma" w:cs="Tahoma"/>
          <w:sz w:val="18"/>
          <w:szCs w:val="18"/>
        </w:rPr>
        <w:tab/>
      </w:r>
      <w:r w:rsidRPr="007643A9">
        <w:rPr>
          <w:rFonts w:ascii="Tahoma" w:hAnsi="Tahoma" w:cs="Tahoma"/>
          <w:sz w:val="18"/>
          <w:szCs w:val="18"/>
        </w:rPr>
        <w:tab/>
      </w:r>
      <w:r w:rsidRPr="007643A9">
        <w:rPr>
          <w:rFonts w:ascii="Tahoma" w:hAnsi="Tahoma" w:cs="Tahoma"/>
          <w:sz w:val="18"/>
          <w:szCs w:val="18"/>
        </w:rPr>
        <w:tab/>
        <w:t xml:space="preserve">  </w:t>
      </w:r>
      <w:r w:rsidR="007643A9" w:rsidRPr="007643A9">
        <w:rPr>
          <w:rFonts w:ascii="Tahoma" w:hAnsi="Tahoma" w:cs="Tahoma"/>
          <w:sz w:val="18"/>
          <w:szCs w:val="18"/>
        </w:rPr>
        <w:t xml:space="preserve">  </w:t>
      </w:r>
      <w:r w:rsidRPr="007643A9">
        <w:rPr>
          <w:rFonts w:ascii="Tahoma" w:hAnsi="Tahoma" w:cs="Tahoma"/>
          <w:sz w:val="18"/>
          <w:szCs w:val="18"/>
        </w:rPr>
        <w:t xml:space="preserve">6 </w:t>
      </w:r>
      <w:r w:rsidR="007643A9" w:rsidRPr="007643A9">
        <w:rPr>
          <w:rFonts w:ascii="Tahoma" w:hAnsi="Tahoma" w:cs="Tahoma"/>
          <w:sz w:val="18"/>
          <w:szCs w:val="18"/>
        </w:rPr>
        <w:t>793</w:t>
      </w:r>
      <w:r w:rsidRPr="007643A9">
        <w:rPr>
          <w:rFonts w:ascii="Tahoma" w:hAnsi="Tahoma" w:cs="Tahoma"/>
          <w:sz w:val="18"/>
          <w:szCs w:val="18"/>
        </w:rPr>
        <w:t> </w:t>
      </w:r>
      <w:r w:rsidR="007643A9" w:rsidRPr="007643A9">
        <w:rPr>
          <w:rFonts w:ascii="Tahoma" w:hAnsi="Tahoma" w:cs="Tahoma"/>
          <w:sz w:val="18"/>
          <w:szCs w:val="18"/>
        </w:rPr>
        <w:t>683</w:t>
      </w:r>
      <w:r w:rsidRPr="007643A9">
        <w:rPr>
          <w:rFonts w:ascii="Tahoma" w:hAnsi="Tahoma" w:cs="Tahoma"/>
          <w:sz w:val="18"/>
          <w:szCs w:val="18"/>
        </w:rPr>
        <w:t>,</w:t>
      </w:r>
      <w:r w:rsidR="007643A9" w:rsidRPr="007643A9">
        <w:rPr>
          <w:rFonts w:ascii="Tahoma" w:hAnsi="Tahoma" w:cs="Tahoma"/>
          <w:sz w:val="18"/>
          <w:szCs w:val="18"/>
        </w:rPr>
        <w:t>91</w:t>
      </w:r>
      <w:r w:rsidRPr="007643A9">
        <w:rPr>
          <w:rFonts w:ascii="Tahoma" w:hAnsi="Tahoma" w:cs="Tahoma"/>
          <w:sz w:val="18"/>
          <w:szCs w:val="18"/>
        </w:rPr>
        <w:t xml:space="preserve"> Kč</w:t>
      </w:r>
    </w:p>
    <w:p w14:paraId="6253EAC5" w14:textId="77777777" w:rsidR="00661696" w:rsidRPr="004069B9" w:rsidRDefault="00661696" w:rsidP="00661696">
      <w:pPr>
        <w:spacing w:after="0" w:line="20" w:lineRule="atLeast"/>
        <w:rPr>
          <w:rFonts w:ascii="Times New Roman" w:hAnsi="Times New Roman"/>
          <w:sz w:val="20"/>
          <w:szCs w:val="20"/>
          <w:highlight w:val="cyan"/>
        </w:rPr>
      </w:pPr>
    </w:p>
    <w:p w14:paraId="4862830C" w14:textId="77777777" w:rsidR="00661696" w:rsidRPr="004069B9" w:rsidRDefault="00661696" w:rsidP="00661696">
      <w:pPr>
        <w:spacing w:after="0" w:line="20" w:lineRule="atLeast"/>
        <w:rPr>
          <w:rFonts w:ascii="Times New Roman" w:hAnsi="Times New Roman"/>
          <w:sz w:val="20"/>
          <w:szCs w:val="20"/>
          <w:highlight w:val="cyan"/>
        </w:rPr>
      </w:pPr>
    </w:p>
    <w:p w14:paraId="0EF0695D" w14:textId="23074D7B" w:rsidR="00661696" w:rsidRPr="004069B9" w:rsidRDefault="00C7198E" w:rsidP="00661696">
      <w:pPr>
        <w:spacing w:after="0" w:line="20" w:lineRule="atLeast"/>
        <w:rPr>
          <w:rFonts w:ascii="Tahoma" w:hAnsi="Tahoma" w:cs="Tahoma"/>
          <w:b/>
          <w:bCs/>
          <w:sz w:val="18"/>
          <w:szCs w:val="18"/>
          <w:highlight w:val="cyan"/>
        </w:rPr>
      </w:pPr>
      <w:r w:rsidRPr="00C7198E">
        <w:rPr>
          <w:rFonts w:ascii="Tahoma" w:hAnsi="Tahoma" w:cs="Tahoma"/>
          <w:b/>
          <w:bCs/>
          <w:sz w:val="18"/>
          <w:szCs w:val="18"/>
        </w:rPr>
        <w:t>Úspory energie v bytových domech – Anenská č.p. 689</w:t>
      </w:r>
      <w:r w:rsidR="00661696" w:rsidRPr="00C7198E">
        <w:rPr>
          <w:rFonts w:ascii="Tahoma" w:hAnsi="Tahoma" w:cs="Tahoma"/>
          <w:b/>
          <w:bCs/>
          <w:sz w:val="18"/>
          <w:szCs w:val="18"/>
        </w:rPr>
        <w:t xml:space="preserve">      </w:t>
      </w:r>
      <w:r w:rsidR="00661696" w:rsidRPr="00C7198E">
        <w:rPr>
          <w:rFonts w:ascii="Tahoma" w:hAnsi="Tahoma" w:cs="Tahoma"/>
          <w:b/>
          <w:bCs/>
          <w:sz w:val="18"/>
          <w:szCs w:val="18"/>
        </w:rPr>
        <w:tab/>
        <w:t xml:space="preserve">       </w:t>
      </w:r>
      <w:r w:rsidR="00661696" w:rsidRPr="009D3ECA">
        <w:rPr>
          <w:rFonts w:ascii="Tahoma" w:hAnsi="Tahoma" w:cs="Tahoma"/>
          <w:b/>
          <w:bCs/>
          <w:sz w:val="18"/>
          <w:szCs w:val="18"/>
        </w:rPr>
        <w:t>r. 202</w:t>
      </w:r>
      <w:r w:rsidR="009D3ECA" w:rsidRPr="009D3ECA">
        <w:rPr>
          <w:rFonts w:ascii="Tahoma" w:hAnsi="Tahoma" w:cs="Tahoma"/>
          <w:b/>
          <w:bCs/>
          <w:sz w:val="18"/>
          <w:szCs w:val="18"/>
        </w:rPr>
        <w:t>3</w:t>
      </w:r>
      <w:r w:rsidR="00661696" w:rsidRPr="009D3ECA">
        <w:rPr>
          <w:rFonts w:ascii="Tahoma" w:hAnsi="Tahoma" w:cs="Tahoma"/>
          <w:b/>
          <w:bCs/>
          <w:sz w:val="18"/>
          <w:szCs w:val="18"/>
        </w:rPr>
        <w:t xml:space="preserve"> =</w:t>
      </w:r>
      <w:r w:rsidR="00661696" w:rsidRPr="00C7198E">
        <w:rPr>
          <w:rFonts w:ascii="Tahoma" w:hAnsi="Tahoma" w:cs="Tahoma"/>
          <w:b/>
          <w:bCs/>
          <w:sz w:val="18"/>
          <w:szCs w:val="18"/>
        </w:rPr>
        <w:t xml:space="preserve"> celkem </w:t>
      </w:r>
      <w:r w:rsidRPr="00C7198E">
        <w:rPr>
          <w:rFonts w:ascii="Tahoma" w:hAnsi="Tahoma" w:cs="Tahoma"/>
          <w:b/>
          <w:bCs/>
          <w:sz w:val="18"/>
          <w:szCs w:val="18"/>
        </w:rPr>
        <w:t>11</w:t>
      </w:r>
      <w:r w:rsidR="00661696" w:rsidRPr="00C7198E">
        <w:rPr>
          <w:rFonts w:ascii="Tahoma" w:hAnsi="Tahoma" w:cs="Tahoma"/>
          <w:b/>
          <w:bCs/>
          <w:sz w:val="18"/>
          <w:szCs w:val="18"/>
        </w:rPr>
        <w:t> </w:t>
      </w:r>
      <w:r w:rsidRPr="00C7198E">
        <w:rPr>
          <w:rFonts w:ascii="Tahoma" w:hAnsi="Tahoma" w:cs="Tahoma"/>
          <w:b/>
          <w:bCs/>
          <w:sz w:val="18"/>
          <w:szCs w:val="18"/>
        </w:rPr>
        <w:t>908</w:t>
      </w:r>
      <w:r w:rsidR="00661696" w:rsidRPr="00C7198E">
        <w:rPr>
          <w:rFonts w:ascii="Tahoma" w:hAnsi="Tahoma" w:cs="Tahoma"/>
          <w:b/>
          <w:bCs/>
          <w:sz w:val="18"/>
          <w:szCs w:val="18"/>
        </w:rPr>
        <w:t>,</w:t>
      </w:r>
      <w:r w:rsidRPr="00C7198E">
        <w:rPr>
          <w:rFonts w:ascii="Tahoma" w:hAnsi="Tahoma" w:cs="Tahoma"/>
          <w:b/>
          <w:bCs/>
          <w:sz w:val="18"/>
          <w:szCs w:val="18"/>
        </w:rPr>
        <w:t>75</w:t>
      </w:r>
      <w:r w:rsidR="00661696" w:rsidRPr="00C7198E">
        <w:rPr>
          <w:rFonts w:ascii="Tahoma" w:hAnsi="Tahoma" w:cs="Tahoma"/>
          <w:b/>
          <w:bCs/>
          <w:sz w:val="18"/>
          <w:szCs w:val="18"/>
        </w:rPr>
        <w:t xml:space="preserve"> tis. Kč</w:t>
      </w:r>
    </w:p>
    <w:p w14:paraId="2BDBDD9D" w14:textId="7ED1456A" w:rsidR="00661696" w:rsidRPr="005F2303" w:rsidRDefault="00724EA5" w:rsidP="00661696">
      <w:pPr>
        <w:spacing w:after="0" w:line="20" w:lineRule="atLeast"/>
        <w:rPr>
          <w:rFonts w:ascii="Times New Roman" w:hAnsi="Times New Roman"/>
          <w:sz w:val="20"/>
          <w:szCs w:val="20"/>
        </w:rPr>
      </w:pPr>
      <w:r w:rsidRPr="005F2303">
        <w:rPr>
          <w:rFonts w:ascii="Tahoma" w:hAnsi="Tahoma" w:cs="Tahoma"/>
          <w:sz w:val="18"/>
          <w:szCs w:val="18"/>
        </w:rPr>
        <w:t xml:space="preserve">Předmětem veřejné zakázky byly stavební úpravy bytového domu, které vedly ke zlepšení tepelně technických vlastností stavby a tím ke snížení energetické náročnosti, dále ke zlepšení komfortu bydlení obyvatel domu a také ke zvýšení jejich bezpečnosti. V rámci stavby bylo provedeno zateplení obvodového pláště budovy. Fasáda je zateplena certifikovaným kontaktním zateplovacím systémem (ETICS) WEBER s izolační vrstvou z minerální vlny s podélnými vlákny tl. 160 mm a v soklové části (1. NP) se soklovým polystyrénem EPS tl. 160 mm. Povrchová úprava fasády je z tenkovrstvé silikonové omítky s hydrofilním účinkem dvoubarevné. Sokl je do výšky podlahy 2. NP obložen velkoformátovým keramickým obkladem. Byly vyměněny původní výplně otvorů – meziokenní vložky byly nahrazeny vyzdívkami z Ytong tvárnic, původní plastová okna a balkonové dveře nahrazeny novými plastovými okny a balkonovými dveřmi. Nové jsou venkovní plechové parapety i vnitřní plastové parapety oken. V bytech bylo provedeno zednické zapravení nových oken včetně výmalby dotčených stěn. Vstupní dveře do domu (ovládání čipem) i dvou komerčních prostor v 1. NP jsou hliníkové. Ostatní dveře z fasády jsou plastové (3 ks). Je provedeno přiteplení střešního pláště tepelnou izolací z polystyrénu EPS 100S tl. 180 mm a minerální vatou tl. 100 mm. Střešní krytina je folie mPVC tl. 1,5 mm mechanicky kotvená. Nové je systémové oplechování atiky, jsou upraveny stávající ventilační komory na střeše. Stěny výtahové šachty na střeše jsou rovněž opatřeny KZS s tl. </w:t>
      </w:r>
      <w:r w:rsidR="006D0F2E">
        <w:rPr>
          <w:rFonts w:ascii="Tahoma" w:hAnsi="Tahoma" w:cs="Tahoma"/>
          <w:sz w:val="18"/>
          <w:szCs w:val="18"/>
        </w:rPr>
        <w:t>t</w:t>
      </w:r>
      <w:r w:rsidRPr="005F2303">
        <w:rPr>
          <w:rFonts w:ascii="Tahoma" w:hAnsi="Tahoma" w:cs="Tahoma"/>
          <w:sz w:val="18"/>
          <w:szCs w:val="18"/>
        </w:rPr>
        <w:t>epelné izolace z minerální vaty 80 mm, jsou zde vyměněny i výplně otvorů za nové plastové. Je zateplena střecha strojovny výtahu. Součástí stavby byla i rekonstrukce balkonů včetně hydroizolace a pochozí vrstvy z keramických dlaždic a nového hliníkového zábradlí s výplní z mléčného bezpečnostního skla. Byl proveden hromosvod na střeše i svislé svody po fasád</w:t>
      </w:r>
      <w:r w:rsidR="006D0F2E">
        <w:rPr>
          <w:rFonts w:ascii="Tahoma" w:hAnsi="Tahoma" w:cs="Tahoma"/>
          <w:sz w:val="18"/>
          <w:szCs w:val="18"/>
        </w:rPr>
        <w:t>ě</w:t>
      </w:r>
      <w:r w:rsidRPr="005F2303">
        <w:rPr>
          <w:rFonts w:ascii="Tahoma" w:hAnsi="Tahoma" w:cs="Tahoma"/>
          <w:sz w:val="18"/>
          <w:szCs w:val="18"/>
        </w:rPr>
        <w:t xml:space="preserve"> včetně propojení v zemi kolem objektu. Byly osazeny nové domovní schránky a zvonkové tablo vstupních dveří do objektu. V některých bytech byly vyměněny nevyhovující dveře spížních skříní v kuchyni. V napojovacím uzlu v suterénu domu byla provedena úprava na přívodu tepla s doplněním směšovacího trojcestného ventilu se servopohonem a oběhovým čerpadlem. Systém měření a regulace je ovládán řídící jednotkou v nově osazeném rozvaděč</w:t>
      </w:r>
      <w:r w:rsidR="005F2303" w:rsidRPr="005F2303">
        <w:rPr>
          <w:rFonts w:ascii="Tahoma" w:hAnsi="Tahoma" w:cs="Tahoma"/>
          <w:sz w:val="18"/>
          <w:szCs w:val="18"/>
        </w:rPr>
        <w:t>i.</w:t>
      </w:r>
    </w:p>
    <w:p w14:paraId="2CD1A993" w14:textId="77777777" w:rsidR="00661696" w:rsidRPr="004069B9" w:rsidRDefault="00661696" w:rsidP="00661696">
      <w:pPr>
        <w:spacing w:after="0" w:line="20" w:lineRule="atLeast"/>
        <w:rPr>
          <w:rFonts w:ascii="Times New Roman" w:hAnsi="Times New Roman"/>
          <w:b/>
          <w:bCs/>
          <w:sz w:val="20"/>
          <w:szCs w:val="20"/>
          <w:highlight w:val="cyan"/>
        </w:rPr>
      </w:pPr>
    </w:p>
    <w:p w14:paraId="02634891" w14:textId="131397A1" w:rsidR="00661696" w:rsidRPr="00ED2462" w:rsidRDefault="00661696" w:rsidP="00661696">
      <w:pPr>
        <w:spacing w:after="0" w:line="20" w:lineRule="atLeast"/>
        <w:rPr>
          <w:rFonts w:ascii="Tahoma" w:hAnsi="Tahoma" w:cs="Tahoma"/>
          <w:sz w:val="18"/>
          <w:szCs w:val="18"/>
        </w:rPr>
      </w:pPr>
      <w:r w:rsidRPr="00ED2462">
        <w:rPr>
          <w:rFonts w:ascii="Tahoma" w:hAnsi="Tahoma" w:cs="Tahoma"/>
          <w:sz w:val="18"/>
          <w:szCs w:val="18"/>
        </w:rPr>
        <w:t>Akce byla spolufinancována z</w:t>
      </w:r>
      <w:r w:rsidR="00ED2462" w:rsidRPr="00ED2462">
        <w:rPr>
          <w:rFonts w:ascii="Tahoma" w:hAnsi="Tahoma" w:cs="Tahoma"/>
          <w:sz w:val="18"/>
          <w:szCs w:val="18"/>
        </w:rPr>
        <w:t> dotačních prostředků Ministerstva pro místní rozvoj v rámci Integrovaného regionálního operačního programu z dotačního titulu pod názvem: Energetické úspory v bytových domech III., z kterého bylo do konce roku 2023 obdrženo celkem 10 630 687,10 Kč.</w:t>
      </w:r>
    </w:p>
    <w:p w14:paraId="35E3A630" w14:textId="77777777" w:rsidR="00661696" w:rsidRPr="004069B9" w:rsidRDefault="00661696" w:rsidP="00661696">
      <w:pPr>
        <w:spacing w:after="0" w:line="20" w:lineRule="atLeast"/>
        <w:rPr>
          <w:rFonts w:ascii="Tahoma" w:hAnsi="Tahoma" w:cs="Tahoma"/>
          <w:sz w:val="18"/>
          <w:szCs w:val="18"/>
          <w:highlight w:val="cyan"/>
        </w:rPr>
      </w:pPr>
    </w:p>
    <w:p w14:paraId="796B4C2A" w14:textId="61A83D08" w:rsidR="00661696" w:rsidRPr="005644B8" w:rsidRDefault="00661696" w:rsidP="00661696">
      <w:pPr>
        <w:spacing w:after="0" w:line="20" w:lineRule="atLeast"/>
        <w:rPr>
          <w:rFonts w:ascii="Tahoma" w:hAnsi="Tahoma" w:cs="Tahoma"/>
          <w:sz w:val="18"/>
          <w:szCs w:val="18"/>
        </w:rPr>
      </w:pPr>
      <w:r w:rsidRPr="005644B8">
        <w:rPr>
          <w:rFonts w:ascii="Tahoma" w:hAnsi="Tahoma" w:cs="Tahoma"/>
          <w:sz w:val="18"/>
          <w:szCs w:val="18"/>
        </w:rPr>
        <w:t>Cena dle PD:</w:t>
      </w:r>
      <w:r w:rsidRPr="005644B8">
        <w:rPr>
          <w:rFonts w:ascii="Tahoma" w:hAnsi="Tahoma" w:cs="Tahoma"/>
          <w:sz w:val="18"/>
          <w:szCs w:val="18"/>
        </w:rPr>
        <w:tab/>
      </w:r>
      <w:r w:rsidRPr="005644B8">
        <w:rPr>
          <w:rFonts w:ascii="Tahoma" w:hAnsi="Tahoma" w:cs="Tahoma"/>
          <w:sz w:val="18"/>
          <w:szCs w:val="18"/>
        </w:rPr>
        <w:tab/>
      </w:r>
      <w:r w:rsidRPr="005644B8">
        <w:rPr>
          <w:rFonts w:ascii="Tahoma" w:hAnsi="Tahoma" w:cs="Tahoma"/>
          <w:sz w:val="18"/>
          <w:szCs w:val="18"/>
        </w:rPr>
        <w:tab/>
        <w:t xml:space="preserve"> </w:t>
      </w:r>
      <w:r w:rsidRPr="005644B8">
        <w:rPr>
          <w:rFonts w:ascii="Tahoma" w:hAnsi="Tahoma" w:cs="Tahoma"/>
          <w:sz w:val="18"/>
          <w:szCs w:val="18"/>
        </w:rPr>
        <w:tab/>
      </w:r>
      <w:r w:rsidRPr="005644B8">
        <w:rPr>
          <w:rFonts w:ascii="Tahoma" w:hAnsi="Tahoma" w:cs="Tahoma"/>
          <w:sz w:val="18"/>
          <w:szCs w:val="18"/>
        </w:rPr>
        <w:tab/>
      </w:r>
      <w:r w:rsidRPr="005644B8">
        <w:rPr>
          <w:rFonts w:ascii="Tahoma" w:hAnsi="Tahoma" w:cs="Tahoma"/>
          <w:sz w:val="18"/>
          <w:szCs w:val="18"/>
        </w:rPr>
        <w:tab/>
      </w:r>
      <w:r w:rsidRPr="005644B8">
        <w:rPr>
          <w:rFonts w:ascii="Tahoma" w:hAnsi="Tahoma" w:cs="Tahoma"/>
          <w:sz w:val="18"/>
          <w:szCs w:val="18"/>
        </w:rPr>
        <w:tab/>
        <w:t xml:space="preserve">  </w:t>
      </w:r>
      <w:r w:rsidR="005644B8" w:rsidRPr="005644B8">
        <w:rPr>
          <w:rFonts w:ascii="Tahoma" w:hAnsi="Tahoma" w:cs="Tahoma"/>
          <w:sz w:val="18"/>
          <w:szCs w:val="18"/>
        </w:rPr>
        <w:t>29</w:t>
      </w:r>
      <w:r w:rsidRPr="005644B8">
        <w:rPr>
          <w:rFonts w:ascii="Tahoma" w:hAnsi="Tahoma" w:cs="Tahoma"/>
          <w:sz w:val="18"/>
          <w:szCs w:val="18"/>
        </w:rPr>
        <w:t> </w:t>
      </w:r>
      <w:r w:rsidR="005644B8" w:rsidRPr="005644B8">
        <w:rPr>
          <w:rFonts w:ascii="Tahoma" w:hAnsi="Tahoma" w:cs="Tahoma"/>
          <w:sz w:val="18"/>
          <w:szCs w:val="18"/>
        </w:rPr>
        <w:t>364</w:t>
      </w:r>
      <w:r w:rsidRPr="005644B8">
        <w:rPr>
          <w:rFonts w:ascii="Tahoma" w:hAnsi="Tahoma" w:cs="Tahoma"/>
          <w:sz w:val="18"/>
          <w:szCs w:val="18"/>
        </w:rPr>
        <w:t> </w:t>
      </w:r>
      <w:r w:rsidR="005644B8" w:rsidRPr="005644B8">
        <w:rPr>
          <w:rFonts w:ascii="Tahoma" w:hAnsi="Tahoma" w:cs="Tahoma"/>
          <w:sz w:val="18"/>
          <w:szCs w:val="18"/>
        </w:rPr>
        <w:t>342</w:t>
      </w:r>
      <w:r w:rsidRPr="005644B8">
        <w:rPr>
          <w:rFonts w:ascii="Tahoma" w:hAnsi="Tahoma" w:cs="Tahoma"/>
          <w:sz w:val="18"/>
          <w:szCs w:val="18"/>
        </w:rPr>
        <w:t>,</w:t>
      </w:r>
      <w:r w:rsidR="005644B8" w:rsidRPr="005644B8">
        <w:rPr>
          <w:rFonts w:ascii="Tahoma" w:hAnsi="Tahoma" w:cs="Tahoma"/>
          <w:sz w:val="18"/>
          <w:szCs w:val="18"/>
        </w:rPr>
        <w:t>93</w:t>
      </w:r>
      <w:r w:rsidRPr="005644B8">
        <w:rPr>
          <w:rFonts w:ascii="Tahoma" w:hAnsi="Tahoma" w:cs="Tahoma"/>
          <w:sz w:val="18"/>
          <w:szCs w:val="18"/>
        </w:rPr>
        <w:t xml:space="preserve"> Kč</w:t>
      </w:r>
    </w:p>
    <w:p w14:paraId="2455D81A" w14:textId="02E53402" w:rsidR="00661696" w:rsidRPr="005644B8" w:rsidRDefault="00661696" w:rsidP="00661696">
      <w:pPr>
        <w:spacing w:after="0" w:line="20" w:lineRule="atLeast"/>
        <w:rPr>
          <w:rFonts w:ascii="Tahoma" w:hAnsi="Tahoma" w:cs="Tahoma"/>
          <w:sz w:val="18"/>
          <w:szCs w:val="18"/>
        </w:rPr>
      </w:pPr>
      <w:r w:rsidRPr="005644B8">
        <w:rPr>
          <w:rFonts w:ascii="Tahoma" w:hAnsi="Tahoma" w:cs="Tahoma"/>
          <w:sz w:val="18"/>
          <w:szCs w:val="18"/>
        </w:rPr>
        <w:t>Cena dle SoD a dodatků:</w:t>
      </w:r>
      <w:r w:rsidRPr="005644B8">
        <w:rPr>
          <w:rFonts w:ascii="Tahoma" w:hAnsi="Tahoma" w:cs="Tahoma"/>
          <w:sz w:val="18"/>
          <w:szCs w:val="18"/>
        </w:rPr>
        <w:tab/>
      </w:r>
      <w:r w:rsidRPr="005644B8">
        <w:rPr>
          <w:rFonts w:ascii="Tahoma" w:hAnsi="Tahoma" w:cs="Tahoma"/>
          <w:sz w:val="18"/>
          <w:szCs w:val="18"/>
        </w:rPr>
        <w:tab/>
      </w:r>
      <w:r w:rsidRPr="005644B8">
        <w:rPr>
          <w:rFonts w:ascii="Tahoma" w:hAnsi="Tahoma" w:cs="Tahoma"/>
          <w:sz w:val="18"/>
          <w:szCs w:val="18"/>
        </w:rPr>
        <w:tab/>
      </w:r>
      <w:r w:rsidRPr="005644B8">
        <w:rPr>
          <w:rFonts w:ascii="Tahoma" w:hAnsi="Tahoma" w:cs="Tahoma"/>
          <w:sz w:val="18"/>
          <w:szCs w:val="18"/>
        </w:rPr>
        <w:tab/>
      </w:r>
      <w:r w:rsidRPr="005644B8">
        <w:rPr>
          <w:rFonts w:ascii="Tahoma" w:hAnsi="Tahoma" w:cs="Tahoma"/>
          <w:sz w:val="18"/>
          <w:szCs w:val="18"/>
        </w:rPr>
        <w:tab/>
      </w:r>
      <w:r w:rsidRPr="005644B8">
        <w:rPr>
          <w:rFonts w:ascii="Tahoma" w:hAnsi="Tahoma" w:cs="Tahoma"/>
          <w:sz w:val="18"/>
          <w:szCs w:val="18"/>
        </w:rPr>
        <w:tab/>
        <w:t xml:space="preserve">  </w:t>
      </w:r>
      <w:r w:rsidR="005644B8" w:rsidRPr="005644B8">
        <w:rPr>
          <w:rFonts w:ascii="Tahoma" w:hAnsi="Tahoma" w:cs="Tahoma"/>
          <w:sz w:val="18"/>
          <w:szCs w:val="18"/>
        </w:rPr>
        <w:t>28</w:t>
      </w:r>
      <w:r w:rsidRPr="005644B8">
        <w:rPr>
          <w:rFonts w:ascii="Tahoma" w:hAnsi="Tahoma" w:cs="Tahoma"/>
          <w:sz w:val="18"/>
          <w:szCs w:val="18"/>
        </w:rPr>
        <w:t xml:space="preserve"> </w:t>
      </w:r>
      <w:r w:rsidR="005644B8" w:rsidRPr="005644B8">
        <w:rPr>
          <w:rFonts w:ascii="Tahoma" w:hAnsi="Tahoma" w:cs="Tahoma"/>
          <w:sz w:val="18"/>
          <w:szCs w:val="18"/>
        </w:rPr>
        <w:t>401</w:t>
      </w:r>
      <w:r w:rsidRPr="005644B8">
        <w:rPr>
          <w:rFonts w:ascii="Tahoma" w:hAnsi="Tahoma" w:cs="Tahoma"/>
          <w:sz w:val="18"/>
          <w:szCs w:val="18"/>
        </w:rPr>
        <w:t> </w:t>
      </w:r>
      <w:r w:rsidR="005644B8" w:rsidRPr="005644B8">
        <w:rPr>
          <w:rFonts w:ascii="Tahoma" w:hAnsi="Tahoma" w:cs="Tahoma"/>
          <w:sz w:val="18"/>
          <w:szCs w:val="18"/>
        </w:rPr>
        <w:t>303</w:t>
      </w:r>
      <w:r w:rsidRPr="005644B8">
        <w:rPr>
          <w:rFonts w:ascii="Tahoma" w:hAnsi="Tahoma" w:cs="Tahoma"/>
          <w:sz w:val="18"/>
          <w:szCs w:val="18"/>
        </w:rPr>
        <w:t>,</w:t>
      </w:r>
      <w:r w:rsidR="005644B8" w:rsidRPr="005644B8">
        <w:rPr>
          <w:rFonts w:ascii="Tahoma" w:hAnsi="Tahoma" w:cs="Tahoma"/>
          <w:sz w:val="18"/>
          <w:szCs w:val="18"/>
        </w:rPr>
        <w:t>98</w:t>
      </w:r>
      <w:r w:rsidRPr="005644B8">
        <w:rPr>
          <w:rFonts w:ascii="Tahoma" w:hAnsi="Tahoma" w:cs="Tahoma"/>
          <w:sz w:val="18"/>
          <w:szCs w:val="18"/>
        </w:rPr>
        <w:t xml:space="preserve"> Kč</w:t>
      </w:r>
    </w:p>
    <w:p w14:paraId="0C502634" w14:textId="77777777" w:rsidR="00661696" w:rsidRPr="004069B9" w:rsidRDefault="00661696" w:rsidP="00661696">
      <w:pPr>
        <w:spacing w:after="0" w:line="20" w:lineRule="atLeast"/>
        <w:rPr>
          <w:rFonts w:ascii="Times New Roman" w:hAnsi="Times New Roman"/>
          <w:sz w:val="20"/>
          <w:szCs w:val="20"/>
          <w:highlight w:val="cyan"/>
        </w:rPr>
      </w:pPr>
    </w:p>
    <w:p w14:paraId="79D65AAD" w14:textId="77777777" w:rsidR="00661696" w:rsidRPr="004069B9" w:rsidRDefault="00661696" w:rsidP="00661696">
      <w:pPr>
        <w:spacing w:after="0" w:line="20" w:lineRule="atLeast"/>
        <w:rPr>
          <w:rFonts w:ascii="Times New Roman" w:hAnsi="Times New Roman"/>
          <w:sz w:val="20"/>
          <w:szCs w:val="20"/>
          <w:highlight w:val="cyan"/>
        </w:rPr>
      </w:pPr>
    </w:p>
    <w:p w14:paraId="768ADCA8" w14:textId="77777777" w:rsidR="00661696" w:rsidRPr="006D0F2E" w:rsidRDefault="00661696" w:rsidP="00661696">
      <w:pPr>
        <w:spacing w:after="0" w:line="20" w:lineRule="atLeast"/>
        <w:rPr>
          <w:rFonts w:ascii="Times New Roman" w:hAnsi="Times New Roman"/>
          <w:sz w:val="20"/>
          <w:szCs w:val="20"/>
        </w:rPr>
      </w:pPr>
    </w:p>
    <w:p w14:paraId="7B7DBA1A" w14:textId="499DD3DE" w:rsidR="00661696" w:rsidRPr="006D0F2E" w:rsidRDefault="00661696" w:rsidP="00661696">
      <w:pPr>
        <w:spacing w:after="0" w:line="20" w:lineRule="atLeast"/>
        <w:rPr>
          <w:rFonts w:ascii="Tahoma" w:hAnsi="Tahoma" w:cs="Tahoma"/>
          <w:sz w:val="18"/>
          <w:szCs w:val="18"/>
        </w:rPr>
      </w:pPr>
      <w:r w:rsidRPr="006D0F2E">
        <w:rPr>
          <w:rFonts w:ascii="Tahoma" w:hAnsi="Tahoma" w:cs="Tahoma"/>
          <w:sz w:val="18"/>
          <w:szCs w:val="18"/>
          <w:u w:val="single"/>
        </w:rPr>
        <w:t>Akce započaté a zrealizované v roce 20</w:t>
      </w:r>
      <w:bookmarkEnd w:id="1"/>
      <w:r w:rsidRPr="006D0F2E">
        <w:rPr>
          <w:rFonts w:ascii="Tahoma" w:hAnsi="Tahoma" w:cs="Tahoma"/>
          <w:sz w:val="18"/>
          <w:szCs w:val="18"/>
          <w:u w:val="single"/>
        </w:rPr>
        <w:t>2</w:t>
      </w:r>
      <w:r w:rsidR="006D0F2E" w:rsidRPr="006D0F2E">
        <w:rPr>
          <w:rFonts w:ascii="Tahoma" w:hAnsi="Tahoma" w:cs="Tahoma"/>
          <w:sz w:val="18"/>
          <w:szCs w:val="18"/>
          <w:u w:val="single"/>
        </w:rPr>
        <w:t>3</w:t>
      </w:r>
    </w:p>
    <w:p w14:paraId="215963A5" w14:textId="77777777" w:rsidR="00661696" w:rsidRPr="004069B9" w:rsidRDefault="00661696" w:rsidP="00661696">
      <w:pPr>
        <w:spacing w:after="0" w:line="20" w:lineRule="atLeast"/>
        <w:rPr>
          <w:rFonts w:ascii="Times New Roman" w:hAnsi="Times New Roman"/>
          <w:b/>
          <w:bCs/>
          <w:sz w:val="20"/>
          <w:szCs w:val="20"/>
          <w:highlight w:val="cyan"/>
        </w:rPr>
      </w:pPr>
    </w:p>
    <w:p w14:paraId="304F8DFC" w14:textId="77777777" w:rsidR="00184676" w:rsidRPr="00184676" w:rsidRDefault="00184676" w:rsidP="00661696">
      <w:pPr>
        <w:spacing w:after="0" w:line="20" w:lineRule="atLeast"/>
        <w:rPr>
          <w:rFonts w:ascii="Tahoma" w:hAnsi="Tahoma" w:cs="Tahoma"/>
          <w:b/>
          <w:bCs/>
          <w:sz w:val="18"/>
          <w:szCs w:val="18"/>
        </w:rPr>
      </w:pPr>
      <w:r w:rsidRPr="00184676">
        <w:rPr>
          <w:rFonts w:ascii="Tahoma" w:hAnsi="Tahoma" w:cs="Tahoma"/>
          <w:b/>
          <w:bCs/>
          <w:sz w:val="18"/>
          <w:szCs w:val="18"/>
        </w:rPr>
        <w:t>ZŠ F-M Lískovec 320 – hydroizolace spodní</w:t>
      </w:r>
    </w:p>
    <w:p w14:paraId="11D29B68" w14:textId="4330716A" w:rsidR="00661696" w:rsidRPr="00184676" w:rsidRDefault="00184676" w:rsidP="00661696">
      <w:pPr>
        <w:spacing w:after="0" w:line="20" w:lineRule="atLeast"/>
        <w:rPr>
          <w:rFonts w:ascii="Tahoma" w:hAnsi="Tahoma" w:cs="Tahoma"/>
          <w:b/>
          <w:bCs/>
          <w:sz w:val="18"/>
          <w:szCs w:val="18"/>
        </w:rPr>
      </w:pPr>
      <w:r w:rsidRPr="00184676">
        <w:rPr>
          <w:rFonts w:ascii="Tahoma" w:hAnsi="Tahoma" w:cs="Tahoma"/>
          <w:b/>
          <w:bCs/>
          <w:sz w:val="18"/>
          <w:szCs w:val="18"/>
        </w:rPr>
        <w:t>stavby – I. etapa</w:t>
      </w:r>
      <w:r w:rsidR="00661696" w:rsidRPr="00184676">
        <w:rPr>
          <w:rFonts w:ascii="Tahoma" w:hAnsi="Tahoma" w:cs="Tahoma"/>
          <w:b/>
          <w:bCs/>
          <w:sz w:val="18"/>
          <w:szCs w:val="18"/>
        </w:rPr>
        <w:tab/>
        <w:t xml:space="preserve">      </w:t>
      </w:r>
      <w:r w:rsidRPr="00184676">
        <w:rPr>
          <w:rFonts w:ascii="Tahoma" w:hAnsi="Tahoma" w:cs="Tahoma"/>
          <w:b/>
          <w:bCs/>
          <w:sz w:val="18"/>
          <w:szCs w:val="18"/>
        </w:rPr>
        <w:tab/>
      </w:r>
      <w:r w:rsidRPr="00184676">
        <w:rPr>
          <w:rFonts w:ascii="Tahoma" w:hAnsi="Tahoma" w:cs="Tahoma"/>
          <w:b/>
          <w:bCs/>
          <w:sz w:val="18"/>
          <w:szCs w:val="18"/>
        </w:rPr>
        <w:tab/>
      </w:r>
      <w:r w:rsidRPr="00184676">
        <w:rPr>
          <w:rFonts w:ascii="Tahoma" w:hAnsi="Tahoma" w:cs="Tahoma"/>
          <w:b/>
          <w:bCs/>
          <w:sz w:val="18"/>
          <w:szCs w:val="18"/>
        </w:rPr>
        <w:tab/>
      </w:r>
      <w:r w:rsidRPr="00184676">
        <w:rPr>
          <w:rFonts w:ascii="Tahoma" w:hAnsi="Tahoma" w:cs="Tahoma"/>
          <w:b/>
          <w:bCs/>
          <w:sz w:val="18"/>
          <w:szCs w:val="18"/>
        </w:rPr>
        <w:tab/>
      </w:r>
      <w:r w:rsidRPr="00184676">
        <w:rPr>
          <w:rFonts w:ascii="Tahoma" w:hAnsi="Tahoma" w:cs="Tahoma"/>
          <w:b/>
          <w:bCs/>
          <w:sz w:val="18"/>
          <w:szCs w:val="18"/>
        </w:rPr>
        <w:tab/>
        <w:t xml:space="preserve">      </w:t>
      </w:r>
      <w:r w:rsidR="00661696" w:rsidRPr="00184676">
        <w:rPr>
          <w:rFonts w:ascii="Tahoma" w:hAnsi="Tahoma" w:cs="Tahoma"/>
          <w:b/>
          <w:bCs/>
          <w:sz w:val="18"/>
          <w:szCs w:val="18"/>
        </w:rPr>
        <w:t xml:space="preserve"> </w:t>
      </w:r>
      <w:r w:rsidR="00661696" w:rsidRPr="00D72CEC">
        <w:rPr>
          <w:rFonts w:ascii="Tahoma" w:hAnsi="Tahoma" w:cs="Tahoma"/>
          <w:b/>
          <w:bCs/>
          <w:sz w:val="18"/>
          <w:szCs w:val="18"/>
        </w:rPr>
        <w:t>r. 202</w:t>
      </w:r>
      <w:r w:rsidR="00D72CEC" w:rsidRPr="00D72CEC">
        <w:rPr>
          <w:rFonts w:ascii="Tahoma" w:hAnsi="Tahoma" w:cs="Tahoma"/>
          <w:b/>
          <w:bCs/>
          <w:sz w:val="18"/>
          <w:szCs w:val="18"/>
        </w:rPr>
        <w:t>3</w:t>
      </w:r>
      <w:r w:rsidR="00661696" w:rsidRPr="00D72CEC">
        <w:rPr>
          <w:rFonts w:ascii="Tahoma" w:hAnsi="Tahoma" w:cs="Tahoma"/>
          <w:b/>
          <w:bCs/>
          <w:sz w:val="18"/>
          <w:szCs w:val="18"/>
        </w:rPr>
        <w:t xml:space="preserve"> = celkem</w:t>
      </w:r>
      <w:r w:rsidR="00661696" w:rsidRPr="00184676">
        <w:rPr>
          <w:rFonts w:ascii="Tahoma" w:hAnsi="Tahoma" w:cs="Tahoma"/>
          <w:b/>
          <w:bCs/>
          <w:sz w:val="18"/>
          <w:szCs w:val="18"/>
        </w:rPr>
        <w:t xml:space="preserve"> </w:t>
      </w:r>
      <w:r w:rsidRPr="00184676">
        <w:rPr>
          <w:rFonts w:ascii="Tahoma" w:hAnsi="Tahoma" w:cs="Tahoma"/>
          <w:b/>
          <w:bCs/>
          <w:sz w:val="18"/>
          <w:szCs w:val="18"/>
        </w:rPr>
        <w:t>8</w:t>
      </w:r>
      <w:r w:rsidR="00661696" w:rsidRPr="00184676">
        <w:rPr>
          <w:rFonts w:ascii="Tahoma" w:hAnsi="Tahoma" w:cs="Tahoma"/>
          <w:b/>
          <w:bCs/>
          <w:sz w:val="18"/>
          <w:szCs w:val="18"/>
        </w:rPr>
        <w:t> </w:t>
      </w:r>
      <w:r w:rsidRPr="00184676">
        <w:rPr>
          <w:rFonts w:ascii="Tahoma" w:hAnsi="Tahoma" w:cs="Tahoma"/>
          <w:b/>
          <w:bCs/>
          <w:sz w:val="18"/>
          <w:szCs w:val="18"/>
        </w:rPr>
        <w:t>774</w:t>
      </w:r>
      <w:r w:rsidR="00661696" w:rsidRPr="00184676">
        <w:rPr>
          <w:rFonts w:ascii="Tahoma" w:hAnsi="Tahoma" w:cs="Tahoma"/>
          <w:b/>
          <w:bCs/>
          <w:sz w:val="18"/>
          <w:szCs w:val="18"/>
        </w:rPr>
        <w:t>,</w:t>
      </w:r>
      <w:r w:rsidRPr="00184676">
        <w:rPr>
          <w:rFonts w:ascii="Tahoma" w:hAnsi="Tahoma" w:cs="Tahoma"/>
          <w:b/>
          <w:bCs/>
          <w:sz w:val="18"/>
          <w:szCs w:val="18"/>
        </w:rPr>
        <w:t>13</w:t>
      </w:r>
      <w:r w:rsidR="00661696" w:rsidRPr="00184676">
        <w:rPr>
          <w:rFonts w:ascii="Tahoma" w:hAnsi="Tahoma" w:cs="Tahoma"/>
          <w:b/>
          <w:bCs/>
          <w:sz w:val="18"/>
          <w:szCs w:val="18"/>
        </w:rPr>
        <w:t xml:space="preserve"> tis. Kč</w:t>
      </w:r>
    </w:p>
    <w:p w14:paraId="4787E771" w14:textId="76A9CEA2" w:rsidR="00661696" w:rsidRPr="00184676" w:rsidRDefault="00184676" w:rsidP="00661696">
      <w:pPr>
        <w:spacing w:after="0" w:line="20" w:lineRule="atLeast"/>
        <w:rPr>
          <w:rFonts w:ascii="Tahoma" w:hAnsi="Tahoma" w:cs="Tahoma"/>
          <w:sz w:val="18"/>
          <w:szCs w:val="18"/>
        </w:rPr>
      </w:pPr>
      <w:r w:rsidRPr="00184676">
        <w:rPr>
          <w:rFonts w:ascii="Tahoma" w:hAnsi="Tahoma" w:cs="Tahoma"/>
          <w:sz w:val="18"/>
          <w:szCs w:val="18"/>
        </w:rPr>
        <w:t>V objemu stavebních prací bylo provedeno opatření pro hydroizolaci suterénu stávající budovy základní školy a opravu již poškozených částí. Bylo využito kombinace několika technologií, které se vzájemně doplňují. V projektové dokumentaci bylo navrženo provedení dodatečné hydroizolace formou injektáží, mechanické podřezání a elektroosmóza. V průběhu realiz</w:t>
      </w:r>
      <w:r>
        <w:rPr>
          <w:rFonts w:ascii="Tahoma" w:hAnsi="Tahoma" w:cs="Tahoma"/>
          <w:sz w:val="18"/>
          <w:szCs w:val="18"/>
        </w:rPr>
        <w:t>a</w:t>
      </w:r>
      <w:r w:rsidRPr="00184676">
        <w:rPr>
          <w:rFonts w:ascii="Tahoma" w:hAnsi="Tahoma" w:cs="Tahoma"/>
          <w:sz w:val="18"/>
          <w:szCs w:val="18"/>
        </w:rPr>
        <w:t>ce bylo rozhodnuto o záměně navrženého podřezání za tlakovou injektáž. V rámci vnitřních povrchů byly provedeny sanační omítky a byly instalovány ventilátory pro aktivní odvětrání. V rámci úprav v okolí ZŠ byly provedeny opatření minimalizující průsak podpovrchové vody do blízkosti stavby. Zejména došlo k úpravě zpevněných a nezpevněných ploch v okolí budovy tak, aby byla srážková voda odvedena do bezpečné vzdálenosti od obvodových suterénních stěn. Obvodové stěny pod úrovní ter</w:t>
      </w:r>
      <w:r>
        <w:rPr>
          <w:rFonts w:ascii="Tahoma" w:hAnsi="Tahoma" w:cs="Tahoma"/>
          <w:sz w:val="18"/>
          <w:szCs w:val="18"/>
        </w:rPr>
        <w:t>énu</w:t>
      </w:r>
      <w:r w:rsidRPr="00184676">
        <w:rPr>
          <w:rFonts w:ascii="Tahoma" w:hAnsi="Tahoma" w:cs="Tahoma"/>
          <w:sz w:val="18"/>
          <w:szCs w:val="18"/>
        </w:rPr>
        <w:t xml:space="preserve"> a stěny anglických dvorků byly izolovány proti zemní vlhkosti. Současně byly provedeny nutné stavební výpomoci – opravy betonových ploch v zadní části budovy a výmalba sanovaných částí.</w:t>
      </w:r>
    </w:p>
    <w:p w14:paraId="43C6AD72" w14:textId="77777777" w:rsidR="00661696" w:rsidRPr="004069B9" w:rsidRDefault="00661696" w:rsidP="00661696">
      <w:pPr>
        <w:spacing w:after="0" w:line="20" w:lineRule="atLeast"/>
        <w:rPr>
          <w:rFonts w:ascii="Tahoma" w:hAnsi="Tahoma" w:cs="Tahoma"/>
          <w:sz w:val="18"/>
          <w:szCs w:val="18"/>
          <w:highlight w:val="cyan"/>
        </w:rPr>
      </w:pPr>
    </w:p>
    <w:p w14:paraId="37F8CE9F" w14:textId="28B7932C" w:rsidR="00661696" w:rsidRPr="00184676" w:rsidRDefault="00661696" w:rsidP="00661696">
      <w:pPr>
        <w:spacing w:after="0" w:line="20" w:lineRule="atLeast"/>
        <w:rPr>
          <w:rFonts w:ascii="Tahoma" w:hAnsi="Tahoma" w:cs="Tahoma"/>
          <w:sz w:val="18"/>
          <w:szCs w:val="18"/>
        </w:rPr>
      </w:pPr>
      <w:r w:rsidRPr="00184676">
        <w:rPr>
          <w:rFonts w:ascii="Tahoma" w:hAnsi="Tahoma" w:cs="Tahoma"/>
          <w:sz w:val="18"/>
          <w:szCs w:val="18"/>
        </w:rPr>
        <w:t>Cena dle PD:</w:t>
      </w:r>
      <w:r w:rsidRPr="00184676">
        <w:rPr>
          <w:rFonts w:ascii="Tahoma" w:hAnsi="Tahoma" w:cs="Tahoma"/>
          <w:sz w:val="18"/>
          <w:szCs w:val="18"/>
        </w:rPr>
        <w:tab/>
      </w:r>
      <w:r w:rsidRPr="00184676">
        <w:rPr>
          <w:rFonts w:ascii="Tahoma" w:hAnsi="Tahoma" w:cs="Tahoma"/>
          <w:sz w:val="18"/>
          <w:szCs w:val="18"/>
        </w:rPr>
        <w:tab/>
      </w:r>
      <w:r w:rsidRPr="00184676">
        <w:rPr>
          <w:rFonts w:ascii="Tahoma" w:hAnsi="Tahoma" w:cs="Tahoma"/>
          <w:sz w:val="18"/>
          <w:szCs w:val="18"/>
        </w:rPr>
        <w:tab/>
        <w:t xml:space="preserve"> </w:t>
      </w:r>
      <w:r w:rsidRPr="00184676">
        <w:rPr>
          <w:rFonts w:ascii="Tahoma" w:hAnsi="Tahoma" w:cs="Tahoma"/>
          <w:sz w:val="18"/>
          <w:szCs w:val="18"/>
        </w:rPr>
        <w:tab/>
      </w:r>
      <w:r w:rsidRPr="00184676">
        <w:rPr>
          <w:rFonts w:ascii="Tahoma" w:hAnsi="Tahoma" w:cs="Tahoma"/>
          <w:sz w:val="18"/>
          <w:szCs w:val="18"/>
        </w:rPr>
        <w:tab/>
      </w:r>
      <w:r w:rsidRPr="00184676">
        <w:rPr>
          <w:rFonts w:ascii="Tahoma" w:hAnsi="Tahoma" w:cs="Tahoma"/>
          <w:sz w:val="18"/>
          <w:szCs w:val="18"/>
        </w:rPr>
        <w:tab/>
        <w:t xml:space="preserve">     </w:t>
      </w:r>
      <w:r w:rsidRPr="00184676">
        <w:rPr>
          <w:rFonts w:ascii="Tahoma" w:hAnsi="Tahoma" w:cs="Tahoma"/>
          <w:sz w:val="18"/>
          <w:szCs w:val="18"/>
        </w:rPr>
        <w:tab/>
        <w:t xml:space="preserve">  </w:t>
      </w:r>
      <w:r w:rsidR="00184676" w:rsidRPr="00184676">
        <w:rPr>
          <w:rFonts w:ascii="Tahoma" w:hAnsi="Tahoma" w:cs="Tahoma"/>
          <w:sz w:val="18"/>
          <w:szCs w:val="18"/>
        </w:rPr>
        <w:t>10</w:t>
      </w:r>
      <w:r w:rsidRPr="00184676">
        <w:rPr>
          <w:rFonts w:ascii="Tahoma" w:hAnsi="Tahoma" w:cs="Tahoma"/>
          <w:sz w:val="18"/>
          <w:szCs w:val="18"/>
        </w:rPr>
        <w:t> </w:t>
      </w:r>
      <w:r w:rsidR="00184676" w:rsidRPr="00184676">
        <w:rPr>
          <w:rFonts w:ascii="Tahoma" w:hAnsi="Tahoma" w:cs="Tahoma"/>
          <w:sz w:val="18"/>
          <w:szCs w:val="18"/>
        </w:rPr>
        <w:t>450</w:t>
      </w:r>
      <w:r w:rsidRPr="00184676">
        <w:rPr>
          <w:rFonts w:ascii="Tahoma" w:hAnsi="Tahoma" w:cs="Tahoma"/>
          <w:sz w:val="18"/>
          <w:szCs w:val="18"/>
        </w:rPr>
        <w:t> </w:t>
      </w:r>
      <w:r w:rsidR="00184676" w:rsidRPr="00184676">
        <w:rPr>
          <w:rFonts w:ascii="Tahoma" w:hAnsi="Tahoma" w:cs="Tahoma"/>
          <w:sz w:val="18"/>
          <w:szCs w:val="18"/>
        </w:rPr>
        <w:t>696</w:t>
      </w:r>
      <w:r w:rsidRPr="00184676">
        <w:rPr>
          <w:rFonts w:ascii="Tahoma" w:hAnsi="Tahoma" w:cs="Tahoma"/>
          <w:sz w:val="18"/>
          <w:szCs w:val="18"/>
        </w:rPr>
        <w:t>,</w:t>
      </w:r>
      <w:r w:rsidR="00184676" w:rsidRPr="00184676">
        <w:rPr>
          <w:rFonts w:ascii="Tahoma" w:hAnsi="Tahoma" w:cs="Tahoma"/>
          <w:sz w:val="18"/>
          <w:szCs w:val="18"/>
        </w:rPr>
        <w:t>01</w:t>
      </w:r>
      <w:r w:rsidRPr="00184676">
        <w:rPr>
          <w:rFonts w:ascii="Tahoma" w:hAnsi="Tahoma" w:cs="Tahoma"/>
          <w:sz w:val="18"/>
          <w:szCs w:val="18"/>
        </w:rPr>
        <w:t xml:space="preserve"> Kč</w:t>
      </w:r>
    </w:p>
    <w:p w14:paraId="5F1B8C4A" w14:textId="0067F3BA" w:rsidR="00661696" w:rsidRPr="00184676" w:rsidRDefault="00661696" w:rsidP="00661696">
      <w:pPr>
        <w:spacing w:after="0" w:line="20" w:lineRule="atLeast"/>
        <w:rPr>
          <w:rFonts w:ascii="Tahoma" w:hAnsi="Tahoma" w:cs="Tahoma"/>
          <w:sz w:val="18"/>
          <w:szCs w:val="18"/>
        </w:rPr>
      </w:pPr>
      <w:r w:rsidRPr="00184676">
        <w:rPr>
          <w:rFonts w:ascii="Tahoma" w:hAnsi="Tahoma" w:cs="Tahoma"/>
          <w:sz w:val="18"/>
          <w:szCs w:val="18"/>
        </w:rPr>
        <w:t>Cena dle SoD a dodatků:</w:t>
      </w:r>
      <w:r w:rsidRPr="00184676">
        <w:rPr>
          <w:rFonts w:ascii="Tahoma" w:hAnsi="Tahoma" w:cs="Tahoma"/>
          <w:sz w:val="18"/>
          <w:szCs w:val="18"/>
        </w:rPr>
        <w:tab/>
      </w:r>
      <w:r w:rsidRPr="00184676">
        <w:rPr>
          <w:rFonts w:ascii="Tahoma" w:hAnsi="Tahoma" w:cs="Tahoma"/>
          <w:sz w:val="18"/>
          <w:szCs w:val="18"/>
        </w:rPr>
        <w:tab/>
      </w:r>
      <w:r w:rsidRPr="00184676">
        <w:rPr>
          <w:rFonts w:ascii="Tahoma" w:hAnsi="Tahoma" w:cs="Tahoma"/>
          <w:sz w:val="18"/>
          <w:szCs w:val="18"/>
        </w:rPr>
        <w:tab/>
      </w:r>
      <w:r w:rsidRPr="00184676">
        <w:rPr>
          <w:rFonts w:ascii="Tahoma" w:hAnsi="Tahoma" w:cs="Tahoma"/>
          <w:sz w:val="18"/>
          <w:szCs w:val="18"/>
        </w:rPr>
        <w:tab/>
      </w:r>
      <w:r w:rsidRPr="00184676">
        <w:rPr>
          <w:rFonts w:ascii="Tahoma" w:hAnsi="Tahoma" w:cs="Tahoma"/>
          <w:sz w:val="18"/>
          <w:szCs w:val="18"/>
        </w:rPr>
        <w:tab/>
      </w:r>
      <w:r w:rsidRPr="00184676">
        <w:rPr>
          <w:rFonts w:ascii="Tahoma" w:hAnsi="Tahoma" w:cs="Tahoma"/>
          <w:sz w:val="18"/>
          <w:szCs w:val="18"/>
        </w:rPr>
        <w:tab/>
        <w:t xml:space="preserve">    </w:t>
      </w:r>
      <w:r w:rsidR="00184676" w:rsidRPr="00184676">
        <w:rPr>
          <w:rFonts w:ascii="Tahoma" w:hAnsi="Tahoma" w:cs="Tahoma"/>
          <w:sz w:val="18"/>
          <w:szCs w:val="18"/>
        </w:rPr>
        <w:t>8</w:t>
      </w:r>
      <w:r w:rsidRPr="00184676">
        <w:rPr>
          <w:rFonts w:ascii="Tahoma" w:hAnsi="Tahoma" w:cs="Tahoma"/>
          <w:sz w:val="18"/>
          <w:szCs w:val="18"/>
        </w:rPr>
        <w:t> </w:t>
      </w:r>
      <w:r w:rsidR="00184676" w:rsidRPr="00184676">
        <w:rPr>
          <w:rFonts w:ascii="Tahoma" w:hAnsi="Tahoma" w:cs="Tahoma"/>
          <w:sz w:val="18"/>
          <w:szCs w:val="18"/>
        </w:rPr>
        <w:t>244</w:t>
      </w:r>
      <w:r w:rsidRPr="00184676">
        <w:rPr>
          <w:rFonts w:ascii="Tahoma" w:hAnsi="Tahoma" w:cs="Tahoma"/>
          <w:sz w:val="18"/>
          <w:szCs w:val="18"/>
        </w:rPr>
        <w:t> </w:t>
      </w:r>
      <w:r w:rsidR="00184676" w:rsidRPr="00184676">
        <w:rPr>
          <w:rFonts w:ascii="Tahoma" w:hAnsi="Tahoma" w:cs="Tahoma"/>
          <w:sz w:val="18"/>
          <w:szCs w:val="18"/>
        </w:rPr>
        <w:t>151</w:t>
      </w:r>
      <w:r w:rsidRPr="00184676">
        <w:rPr>
          <w:rFonts w:ascii="Tahoma" w:hAnsi="Tahoma" w:cs="Tahoma"/>
          <w:sz w:val="18"/>
          <w:szCs w:val="18"/>
        </w:rPr>
        <w:t>,</w:t>
      </w:r>
      <w:r w:rsidR="00184676" w:rsidRPr="00184676">
        <w:rPr>
          <w:rFonts w:ascii="Tahoma" w:hAnsi="Tahoma" w:cs="Tahoma"/>
          <w:sz w:val="18"/>
          <w:szCs w:val="18"/>
        </w:rPr>
        <w:t>73</w:t>
      </w:r>
      <w:r w:rsidRPr="00184676">
        <w:rPr>
          <w:rFonts w:ascii="Tahoma" w:hAnsi="Tahoma" w:cs="Tahoma"/>
          <w:sz w:val="18"/>
          <w:szCs w:val="18"/>
        </w:rPr>
        <w:t xml:space="preserve"> Kč</w:t>
      </w:r>
    </w:p>
    <w:p w14:paraId="3EE1ED9E" w14:textId="77777777" w:rsidR="00661696" w:rsidRDefault="00661696" w:rsidP="00661696">
      <w:pPr>
        <w:spacing w:after="0" w:line="20" w:lineRule="atLeast"/>
        <w:rPr>
          <w:rFonts w:ascii="Times New Roman" w:hAnsi="Times New Roman"/>
          <w:sz w:val="20"/>
          <w:szCs w:val="20"/>
          <w:highlight w:val="cyan"/>
        </w:rPr>
      </w:pPr>
    </w:p>
    <w:p w14:paraId="58FC314A" w14:textId="77777777" w:rsidR="00E32253" w:rsidRPr="004069B9" w:rsidRDefault="00E32253" w:rsidP="00661696">
      <w:pPr>
        <w:spacing w:after="0" w:line="20" w:lineRule="atLeast"/>
        <w:rPr>
          <w:rFonts w:ascii="Times New Roman" w:hAnsi="Times New Roman"/>
          <w:sz w:val="20"/>
          <w:szCs w:val="20"/>
          <w:highlight w:val="cyan"/>
        </w:rPr>
      </w:pPr>
    </w:p>
    <w:p w14:paraId="7C658E1A" w14:textId="77777777" w:rsidR="00661696" w:rsidRPr="004069B9" w:rsidRDefault="00661696" w:rsidP="00661696">
      <w:pPr>
        <w:spacing w:after="0" w:line="20" w:lineRule="atLeast"/>
        <w:rPr>
          <w:rFonts w:ascii="Times New Roman" w:hAnsi="Times New Roman"/>
          <w:sz w:val="20"/>
          <w:szCs w:val="20"/>
          <w:highlight w:val="cyan"/>
        </w:rPr>
      </w:pPr>
    </w:p>
    <w:p w14:paraId="5F097521" w14:textId="50583AB9" w:rsidR="00661696" w:rsidRPr="00FD2070" w:rsidRDefault="00FD2070" w:rsidP="00661696">
      <w:pPr>
        <w:spacing w:after="0" w:line="20" w:lineRule="atLeast"/>
        <w:rPr>
          <w:rFonts w:ascii="Tahoma" w:hAnsi="Tahoma" w:cs="Tahoma"/>
          <w:b/>
          <w:bCs/>
          <w:sz w:val="18"/>
          <w:szCs w:val="18"/>
        </w:rPr>
      </w:pPr>
      <w:r w:rsidRPr="00FD2070">
        <w:rPr>
          <w:rFonts w:ascii="Tahoma" w:hAnsi="Tahoma" w:cs="Tahoma"/>
          <w:b/>
          <w:bCs/>
          <w:sz w:val="18"/>
          <w:szCs w:val="18"/>
        </w:rPr>
        <w:lastRenderedPageBreak/>
        <w:t xml:space="preserve">ZŠ F-M, El. Krásnohorské 2254 – školní </w:t>
      </w:r>
      <w:r w:rsidRPr="00D72CEC">
        <w:rPr>
          <w:rFonts w:ascii="Tahoma" w:hAnsi="Tahoma" w:cs="Tahoma"/>
          <w:b/>
          <w:bCs/>
          <w:sz w:val="18"/>
          <w:szCs w:val="18"/>
        </w:rPr>
        <w:t>kuchyně</w:t>
      </w:r>
      <w:r w:rsidR="00661696" w:rsidRPr="00D72CEC">
        <w:rPr>
          <w:rFonts w:ascii="Tahoma" w:hAnsi="Tahoma" w:cs="Tahoma"/>
          <w:b/>
          <w:bCs/>
          <w:sz w:val="18"/>
          <w:szCs w:val="18"/>
        </w:rPr>
        <w:t xml:space="preserve">              </w:t>
      </w:r>
      <w:r w:rsidRPr="00D72CEC">
        <w:rPr>
          <w:rFonts w:ascii="Tahoma" w:hAnsi="Tahoma" w:cs="Tahoma"/>
          <w:b/>
          <w:bCs/>
          <w:sz w:val="18"/>
          <w:szCs w:val="18"/>
        </w:rPr>
        <w:t xml:space="preserve">                   </w:t>
      </w:r>
      <w:r w:rsidR="00661696" w:rsidRPr="00D72CEC">
        <w:rPr>
          <w:rFonts w:ascii="Tahoma" w:hAnsi="Tahoma" w:cs="Tahoma"/>
          <w:b/>
          <w:bCs/>
          <w:sz w:val="18"/>
          <w:szCs w:val="18"/>
        </w:rPr>
        <w:t>r. 202</w:t>
      </w:r>
      <w:r w:rsidR="00D72CEC" w:rsidRPr="00D72CEC">
        <w:rPr>
          <w:rFonts w:ascii="Tahoma" w:hAnsi="Tahoma" w:cs="Tahoma"/>
          <w:b/>
          <w:bCs/>
          <w:sz w:val="18"/>
          <w:szCs w:val="18"/>
        </w:rPr>
        <w:t>3</w:t>
      </w:r>
      <w:r w:rsidR="00661696" w:rsidRPr="00D72CEC">
        <w:rPr>
          <w:rFonts w:ascii="Tahoma" w:hAnsi="Tahoma" w:cs="Tahoma"/>
          <w:b/>
          <w:bCs/>
          <w:sz w:val="18"/>
          <w:szCs w:val="18"/>
        </w:rPr>
        <w:t xml:space="preserve"> = celkem</w:t>
      </w:r>
      <w:r w:rsidR="00661696" w:rsidRPr="00FD2070">
        <w:rPr>
          <w:rFonts w:ascii="Tahoma" w:hAnsi="Tahoma" w:cs="Tahoma"/>
          <w:b/>
          <w:bCs/>
          <w:sz w:val="18"/>
          <w:szCs w:val="18"/>
        </w:rPr>
        <w:t xml:space="preserve"> </w:t>
      </w:r>
      <w:r w:rsidRPr="00FD2070">
        <w:rPr>
          <w:rFonts w:ascii="Tahoma" w:hAnsi="Tahoma" w:cs="Tahoma"/>
          <w:b/>
          <w:bCs/>
          <w:sz w:val="18"/>
          <w:szCs w:val="18"/>
        </w:rPr>
        <w:t>3</w:t>
      </w:r>
      <w:r w:rsidR="00661696" w:rsidRPr="00FD2070">
        <w:rPr>
          <w:rFonts w:ascii="Tahoma" w:hAnsi="Tahoma" w:cs="Tahoma"/>
          <w:b/>
          <w:bCs/>
          <w:sz w:val="18"/>
          <w:szCs w:val="18"/>
        </w:rPr>
        <w:t> </w:t>
      </w:r>
      <w:r w:rsidRPr="00FD2070">
        <w:rPr>
          <w:rFonts w:ascii="Tahoma" w:hAnsi="Tahoma" w:cs="Tahoma"/>
          <w:b/>
          <w:bCs/>
          <w:sz w:val="18"/>
          <w:szCs w:val="18"/>
        </w:rPr>
        <w:t>147</w:t>
      </w:r>
      <w:r w:rsidR="00661696" w:rsidRPr="00FD2070">
        <w:rPr>
          <w:rFonts w:ascii="Tahoma" w:hAnsi="Tahoma" w:cs="Tahoma"/>
          <w:b/>
          <w:bCs/>
          <w:sz w:val="18"/>
          <w:szCs w:val="18"/>
        </w:rPr>
        <w:t>,</w:t>
      </w:r>
      <w:r w:rsidRPr="00FD2070">
        <w:rPr>
          <w:rFonts w:ascii="Tahoma" w:hAnsi="Tahoma" w:cs="Tahoma"/>
          <w:b/>
          <w:bCs/>
          <w:sz w:val="18"/>
          <w:szCs w:val="18"/>
        </w:rPr>
        <w:t>15</w:t>
      </w:r>
      <w:r w:rsidR="00661696" w:rsidRPr="00FD2070">
        <w:rPr>
          <w:rFonts w:ascii="Tahoma" w:hAnsi="Tahoma" w:cs="Tahoma"/>
          <w:b/>
          <w:bCs/>
          <w:sz w:val="18"/>
          <w:szCs w:val="18"/>
        </w:rPr>
        <w:t xml:space="preserve"> tis. Kč</w:t>
      </w:r>
    </w:p>
    <w:p w14:paraId="08DF4C3B" w14:textId="4B8A7E1A" w:rsidR="00661696" w:rsidRPr="00FD2070" w:rsidRDefault="00FD2070" w:rsidP="00661696">
      <w:pPr>
        <w:spacing w:after="0" w:line="20" w:lineRule="atLeast"/>
        <w:rPr>
          <w:rFonts w:ascii="Tahoma" w:hAnsi="Tahoma" w:cs="Tahoma"/>
          <w:sz w:val="18"/>
          <w:szCs w:val="18"/>
        </w:rPr>
      </w:pPr>
      <w:r w:rsidRPr="00FD2070">
        <w:rPr>
          <w:rFonts w:ascii="Tahoma" w:hAnsi="Tahoma" w:cs="Tahoma"/>
          <w:sz w:val="18"/>
          <w:szCs w:val="18"/>
        </w:rPr>
        <w:t>Byla provedena dodávka gastro vybavení a gastro zařízení včetně instalace a souvisejících úprav elektroinstalace, ZTI a plynoinstalace, přemístění stávajících gastro zařízení a jejich instalaci do nových pozic, montáže, dopravy a e</w:t>
      </w:r>
      <w:r w:rsidR="00686B51">
        <w:rPr>
          <w:rFonts w:ascii="Tahoma" w:hAnsi="Tahoma" w:cs="Tahoma"/>
          <w:sz w:val="18"/>
          <w:szCs w:val="18"/>
        </w:rPr>
        <w:t>k</w:t>
      </w:r>
      <w:r w:rsidRPr="00FD2070">
        <w:rPr>
          <w:rFonts w:ascii="Tahoma" w:hAnsi="Tahoma" w:cs="Tahoma"/>
          <w:sz w:val="18"/>
          <w:szCs w:val="18"/>
        </w:rPr>
        <w:t>ologické likvidace gastro zařízení určeného k vyřazení a zaškolení obsluhy.</w:t>
      </w:r>
    </w:p>
    <w:p w14:paraId="797C33B8" w14:textId="77777777" w:rsidR="00661696" w:rsidRPr="004069B9" w:rsidRDefault="00661696" w:rsidP="00661696">
      <w:pPr>
        <w:spacing w:after="0" w:line="20" w:lineRule="atLeast"/>
        <w:rPr>
          <w:rFonts w:ascii="Tahoma" w:hAnsi="Tahoma" w:cs="Tahoma"/>
          <w:sz w:val="18"/>
          <w:szCs w:val="18"/>
          <w:highlight w:val="cyan"/>
        </w:rPr>
      </w:pPr>
    </w:p>
    <w:p w14:paraId="1EE8DA32" w14:textId="70E8B149" w:rsidR="00661696" w:rsidRPr="00FD2070" w:rsidRDefault="00661696" w:rsidP="00661696">
      <w:pPr>
        <w:spacing w:after="0" w:line="20" w:lineRule="atLeast"/>
        <w:rPr>
          <w:rFonts w:ascii="Tahoma" w:hAnsi="Tahoma" w:cs="Tahoma"/>
          <w:sz w:val="18"/>
          <w:szCs w:val="18"/>
        </w:rPr>
      </w:pPr>
      <w:bookmarkStart w:id="2" w:name="_Toc22824008"/>
      <w:r w:rsidRPr="00FD2070">
        <w:rPr>
          <w:rFonts w:ascii="Tahoma" w:hAnsi="Tahoma" w:cs="Tahoma"/>
          <w:sz w:val="18"/>
          <w:szCs w:val="18"/>
        </w:rPr>
        <w:t>Cena dle SoD a dodatk</w:t>
      </w:r>
      <w:r w:rsidR="00FD2070" w:rsidRPr="00FD2070">
        <w:rPr>
          <w:rFonts w:ascii="Tahoma" w:hAnsi="Tahoma" w:cs="Tahoma"/>
          <w:sz w:val="18"/>
          <w:szCs w:val="18"/>
        </w:rPr>
        <w:t>u</w:t>
      </w:r>
      <w:r w:rsidRPr="00FD2070">
        <w:rPr>
          <w:rFonts w:ascii="Tahoma" w:hAnsi="Tahoma" w:cs="Tahoma"/>
          <w:sz w:val="18"/>
          <w:szCs w:val="18"/>
        </w:rPr>
        <w:t>:</w:t>
      </w:r>
      <w:r w:rsidRPr="00FD2070">
        <w:rPr>
          <w:rFonts w:ascii="Tahoma" w:hAnsi="Tahoma" w:cs="Tahoma"/>
          <w:sz w:val="18"/>
          <w:szCs w:val="18"/>
        </w:rPr>
        <w:tab/>
      </w:r>
      <w:r w:rsidRPr="00FD2070">
        <w:rPr>
          <w:rFonts w:ascii="Tahoma" w:hAnsi="Tahoma" w:cs="Tahoma"/>
          <w:sz w:val="18"/>
          <w:szCs w:val="18"/>
        </w:rPr>
        <w:tab/>
      </w:r>
      <w:r w:rsidRPr="00FD2070">
        <w:rPr>
          <w:rFonts w:ascii="Tahoma" w:hAnsi="Tahoma" w:cs="Tahoma"/>
          <w:sz w:val="18"/>
          <w:szCs w:val="18"/>
        </w:rPr>
        <w:tab/>
      </w:r>
      <w:r w:rsidRPr="00FD2070">
        <w:rPr>
          <w:rFonts w:ascii="Tahoma" w:hAnsi="Tahoma" w:cs="Tahoma"/>
          <w:sz w:val="18"/>
          <w:szCs w:val="18"/>
        </w:rPr>
        <w:tab/>
      </w:r>
      <w:r w:rsidRPr="00FD2070">
        <w:rPr>
          <w:rFonts w:ascii="Tahoma" w:hAnsi="Tahoma" w:cs="Tahoma"/>
          <w:sz w:val="18"/>
          <w:szCs w:val="18"/>
        </w:rPr>
        <w:tab/>
      </w:r>
      <w:r w:rsidRPr="00FD2070">
        <w:rPr>
          <w:rFonts w:ascii="Tahoma" w:hAnsi="Tahoma" w:cs="Tahoma"/>
          <w:sz w:val="18"/>
          <w:szCs w:val="18"/>
        </w:rPr>
        <w:tab/>
        <w:t xml:space="preserve">    </w:t>
      </w:r>
      <w:r w:rsidR="00FD2070" w:rsidRPr="00FD2070">
        <w:rPr>
          <w:rFonts w:ascii="Tahoma" w:hAnsi="Tahoma" w:cs="Tahoma"/>
          <w:sz w:val="18"/>
          <w:szCs w:val="18"/>
        </w:rPr>
        <w:t xml:space="preserve">  </w:t>
      </w:r>
      <w:r w:rsidRPr="00FD2070">
        <w:rPr>
          <w:rFonts w:ascii="Tahoma" w:hAnsi="Tahoma" w:cs="Tahoma"/>
          <w:sz w:val="18"/>
          <w:szCs w:val="18"/>
        </w:rPr>
        <w:t xml:space="preserve">3 </w:t>
      </w:r>
      <w:r w:rsidR="00FD2070" w:rsidRPr="00FD2070">
        <w:rPr>
          <w:rFonts w:ascii="Tahoma" w:hAnsi="Tahoma" w:cs="Tahoma"/>
          <w:sz w:val="18"/>
          <w:szCs w:val="18"/>
        </w:rPr>
        <w:t>089</w:t>
      </w:r>
      <w:r w:rsidRPr="00FD2070">
        <w:rPr>
          <w:rFonts w:ascii="Tahoma" w:hAnsi="Tahoma" w:cs="Tahoma"/>
          <w:sz w:val="18"/>
          <w:szCs w:val="18"/>
        </w:rPr>
        <w:t> </w:t>
      </w:r>
      <w:r w:rsidR="00FD2070" w:rsidRPr="00FD2070">
        <w:rPr>
          <w:rFonts w:ascii="Tahoma" w:hAnsi="Tahoma" w:cs="Tahoma"/>
          <w:sz w:val="18"/>
          <w:szCs w:val="18"/>
        </w:rPr>
        <w:t>034</w:t>
      </w:r>
      <w:r w:rsidRPr="00FD2070">
        <w:rPr>
          <w:rFonts w:ascii="Tahoma" w:hAnsi="Tahoma" w:cs="Tahoma"/>
          <w:sz w:val="18"/>
          <w:szCs w:val="18"/>
        </w:rPr>
        <w:t>,</w:t>
      </w:r>
      <w:r w:rsidR="00FD2070" w:rsidRPr="00FD2070">
        <w:rPr>
          <w:rFonts w:ascii="Tahoma" w:hAnsi="Tahoma" w:cs="Tahoma"/>
          <w:sz w:val="18"/>
          <w:szCs w:val="18"/>
        </w:rPr>
        <w:t>17</w:t>
      </w:r>
      <w:r w:rsidRPr="00FD2070">
        <w:rPr>
          <w:rFonts w:ascii="Tahoma" w:hAnsi="Tahoma" w:cs="Tahoma"/>
          <w:sz w:val="18"/>
          <w:szCs w:val="18"/>
        </w:rPr>
        <w:t xml:space="preserve"> Kč</w:t>
      </w:r>
    </w:p>
    <w:p w14:paraId="47AE17E9" w14:textId="77777777" w:rsidR="00661696" w:rsidRPr="004069B9" w:rsidRDefault="00661696" w:rsidP="00661696">
      <w:pPr>
        <w:spacing w:after="0" w:line="20" w:lineRule="atLeast"/>
        <w:rPr>
          <w:rFonts w:ascii="Times New Roman" w:hAnsi="Times New Roman"/>
          <w:sz w:val="20"/>
          <w:szCs w:val="20"/>
          <w:highlight w:val="cyan"/>
        </w:rPr>
      </w:pPr>
    </w:p>
    <w:bookmarkEnd w:id="2"/>
    <w:p w14:paraId="506D94A9" w14:textId="77777777" w:rsidR="00FD2070" w:rsidRPr="004069B9" w:rsidRDefault="00FD2070" w:rsidP="00661696">
      <w:pPr>
        <w:spacing w:after="0" w:line="20" w:lineRule="atLeast"/>
        <w:rPr>
          <w:rFonts w:ascii="Tahoma" w:hAnsi="Tahoma" w:cs="Tahoma"/>
          <w:sz w:val="18"/>
          <w:szCs w:val="18"/>
          <w:highlight w:val="cyan"/>
          <w:u w:val="single"/>
        </w:rPr>
      </w:pPr>
    </w:p>
    <w:p w14:paraId="3A98E6D8" w14:textId="63BFA301" w:rsidR="00661696" w:rsidRPr="00FD2070" w:rsidRDefault="00661696" w:rsidP="00661696">
      <w:pPr>
        <w:spacing w:after="0" w:line="20" w:lineRule="atLeast"/>
        <w:rPr>
          <w:rFonts w:ascii="Tahoma" w:hAnsi="Tahoma" w:cs="Tahoma"/>
          <w:sz w:val="18"/>
          <w:szCs w:val="18"/>
        </w:rPr>
      </w:pPr>
      <w:r w:rsidRPr="00FD2070">
        <w:rPr>
          <w:rFonts w:ascii="Tahoma" w:hAnsi="Tahoma" w:cs="Tahoma"/>
          <w:sz w:val="18"/>
          <w:szCs w:val="18"/>
          <w:u w:val="single"/>
        </w:rPr>
        <w:t>Akce započaté v roce 202</w:t>
      </w:r>
      <w:r w:rsidR="00FD2070" w:rsidRPr="00FD2070">
        <w:rPr>
          <w:rFonts w:ascii="Tahoma" w:hAnsi="Tahoma" w:cs="Tahoma"/>
          <w:sz w:val="18"/>
          <w:szCs w:val="18"/>
          <w:u w:val="single"/>
        </w:rPr>
        <w:t>3</w:t>
      </w:r>
      <w:r w:rsidRPr="00FD2070">
        <w:rPr>
          <w:rFonts w:ascii="Tahoma" w:hAnsi="Tahoma" w:cs="Tahoma"/>
          <w:sz w:val="18"/>
          <w:szCs w:val="18"/>
          <w:u w:val="single"/>
        </w:rPr>
        <w:t xml:space="preserve"> (popř. 202</w:t>
      </w:r>
      <w:r w:rsidR="00FD2070" w:rsidRPr="00FD2070">
        <w:rPr>
          <w:rFonts w:ascii="Tahoma" w:hAnsi="Tahoma" w:cs="Tahoma"/>
          <w:sz w:val="18"/>
          <w:szCs w:val="18"/>
          <w:u w:val="single"/>
        </w:rPr>
        <w:t>2</w:t>
      </w:r>
      <w:r w:rsidRPr="00FD2070">
        <w:rPr>
          <w:rFonts w:ascii="Tahoma" w:hAnsi="Tahoma" w:cs="Tahoma"/>
          <w:sz w:val="18"/>
          <w:szCs w:val="18"/>
          <w:u w:val="single"/>
        </w:rPr>
        <w:t>) a přecházející do roku 202</w:t>
      </w:r>
      <w:r w:rsidR="00FD2070" w:rsidRPr="00FD2070">
        <w:rPr>
          <w:rFonts w:ascii="Tahoma" w:hAnsi="Tahoma" w:cs="Tahoma"/>
          <w:sz w:val="18"/>
          <w:szCs w:val="18"/>
          <w:u w:val="single"/>
        </w:rPr>
        <w:t>4</w:t>
      </w:r>
    </w:p>
    <w:p w14:paraId="16DCCEA1" w14:textId="77777777" w:rsidR="00661696" w:rsidRPr="004069B9" w:rsidRDefault="00661696" w:rsidP="00661696">
      <w:pPr>
        <w:pStyle w:val="Bezmezer"/>
        <w:rPr>
          <w:rFonts w:ascii="Times New Roman" w:hAnsi="Times New Roman"/>
          <w:sz w:val="20"/>
          <w:szCs w:val="20"/>
          <w:highlight w:val="cyan"/>
        </w:rPr>
      </w:pPr>
    </w:p>
    <w:p w14:paraId="655986CD" w14:textId="77777777" w:rsidR="00661696" w:rsidRPr="00686B51" w:rsidRDefault="00661696" w:rsidP="00661696">
      <w:pPr>
        <w:spacing w:after="0" w:line="20" w:lineRule="atLeast"/>
        <w:rPr>
          <w:rFonts w:ascii="Tahoma" w:hAnsi="Tahoma" w:cs="Tahoma"/>
          <w:b/>
          <w:bCs/>
          <w:sz w:val="18"/>
          <w:szCs w:val="18"/>
        </w:rPr>
      </w:pPr>
      <w:r w:rsidRPr="00686B51">
        <w:rPr>
          <w:rFonts w:ascii="Tahoma" w:hAnsi="Tahoma" w:cs="Tahoma"/>
          <w:b/>
          <w:bCs/>
          <w:sz w:val="18"/>
          <w:szCs w:val="18"/>
        </w:rPr>
        <w:t>Stavební úpravy domu č.p. 1083, ul. Těšínská</w:t>
      </w:r>
    </w:p>
    <w:p w14:paraId="369541A9" w14:textId="31D9667A" w:rsidR="00661696" w:rsidRPr="004069B9" w:rsidRDefault="00661696" w:rsidP="00661696">
      <w:pPr>
        <w:spacing w:after="0" w:line="20" w:lineRule="atLeast"/>
        <w:rPr>
          <w:rFonts w:ascii="Tahoma" w:hAnsi="Tahoma" w:cs="Tahoma"/>
          <w:sz w:val="18"/>
          <w:szCs w:val="18"/>
          <w:highlight w:val="cyan"/>
        </w:rPr>
      </w:pPr>
      <w:r w:rsidRPr="00686B51">
        <w:rPr>
          <w:rFonts w:ascii="Tahoma" w:hAnsi="Tahoma" w:cs="Tahoma"/>
          <w:b/>
          <w:bCs/>
          <w:sz w:val="18"/>
          <w:szCs w:val="18"/>
        </w:rPr>
        <w:t>na sídlo městské policie</w:t>
      </w:r>
      <w:r w:rsidRPr="00686B51">
        <w:rPr>
          <w:rFonts w:ascii="Tahoma" w:hAnsi="Tahoma" w:cs="Tahoma"/>
          <w:b/>
          <w:bCs/>
          <w:sz w:val="18"/>
          <w:szCs w:val="18"/>
        </w:rPr>
        <w:tab/>
      </w:r>
      <w:r w:rsidRPr="00686B51">
        <w:rPr>
          <w:rFonts w:ascii="Tahoma" w:hAnsi="Tahoma" w:cs="Tahoma"/>
          <w:b/>
          <w:bCs/>
          <w:sz w:val="18"/>
          <w:szCs w:val="18"/>
        </w:rPr>
        <w:tab/>
      </w:r>
      <w:r w:rsidRPr="00686B51">
        <w:rPr>
          <w:rFonts w:ascii="Tahoma" w:hAnsi="Tahoma" w:cs="Tahoma"/>
          <w:b/>
          <w:bCs/>
          <w:sz w:val="18"/>
          <w:szCs w:val="18"/>
        </w:rPr>
        <w:tab/>
        <w:t xml:space="preserve">                                </w:t>
      </w:r>
      <w:r w:rsidRPr="000F517A">
        <w:rPr>
          <w:rFonts w:ascii="Tahoma" w:hAnsi="Tahoma" w:cs="Tahoma"/>
          <w:b/>
          <w:bCs/>
          <w:sz w:val="18"/>
          <w:szCs w:val="18"/>
        </w:rPr>
        <w:t xml:space="preserve">r. </w:t>
      </w:r>
      <w:r w:rsidRPr="000F517A">
        <w:rPr>
          <w:rFonts w:ascii="Tahoma" w:hAnsi="Tahoma" w:cs="Tahoma"/>
          <w:b/>
          <w:sz w:val="18"/>
          <w:szCs w:val="18"/>
        </w:rPr>
        <w:t>202</w:t>
      </w:r>
      <w:r w:rsidR="000F517A" w:rsidRPr="000F517A">
        <w:rPr>
          <w:rFonts w:ascii="Tahoma" w:hAnsi="Tahoma" w:cs="Tahoma"/>
          <w:b/>
          <w:sz w:val="18"/>
          <w:szCs w:val="18"/>
        </w:rPr>
        <w:t>3</w:t>
      </w:r>
      <w:r w:rsidRPr="000F517A">
        <w:rPr>
          <w:rFonts w:ascii="Tahoma" w:hAnsi="Tahoma" w:cs="Tahoma"/>
          <w:b/>
          <w:sz w:val="18"/>
          <w:szCs w:val="18"/>
        </w:rPr>
        <w:t xml:space="preserve"> =</w:t>
      </w:r>
      <w:r w:rsidRPr="00686B51">
        <w:rPr>
          <w:rFonts w:ascii="Tahoma" w:hAnsi="Tahoma" w:cs="Tahoma"/>
          <w:sz w:val="18"/>
          <w:szCs w:val="18"/>
        </w:rPr>
        <w:t xml:space="preserve"> </w:t>
      </w:r>
      <w:r w:rsidRPr="00686B51">
        <w:rPr>
          <w:rFonts w:ascii="Tahoma" w:hAnsi="Tahoma" w:cs="Tahoma"/>
          <w:b/>
          <w:bCs/>
          <w:sz w:val="18"/>
          <w:szCs w:val="18"/>
        </w:rPr>
        <w:t xml:space="preserve">celkem </w:t>
      </w:r>
      <w:r w:rsidR="00686B51" w:rsidRPr="00686B51">
        <w:rPr>
          <w:rFonts w:ascii="Tahoma" w:hAnsi="Tahoma" w:cs="Tahoma"/>
          <w:b/>
          <w:bCs/>
          <w:sz w:val="18"/>
          <w:szCs w:val="18"/>
        </w:rPr>
        <w:t>56</w:t>
      </w:r>
      <w:r w:rsidRPr="00686B51">
        <w:rPr>
          <w:rFonts w:ascii="Tahoma" w:hAnsi="Tahoma" w:cs="Tahoma"/>
          <w:b/>
          <w:bCs/>
          <w:sz w:val="18"/>
          <w:szCs w:val="18"/>
        </w:rPr>
        <w:t> </w:t>
      </w:r>
      <w:r w:rsidR="00686B51" w:rsidRPr="00686B51">
        <w:rPr>
          <w:rFonts w:ascii="Tahoma" w:hAnsi="Tahoma" w:cs="Tahoma"/>
          <w:b/>
          <w:bCs/>
          <w:sz w:val="18"/>
          <w:szCs w:val="18"/>
        </w:rPr>
        <w:t>209</w:t>
      </w:r>
      <w:r w:rsidRPr="00686B51">
        <w:rPr>
          <w:rFonts w:ascii="Tahoma" w:hAnsi="Tahoma" w:cs="Tahoma"/>
          <w:b/>
          <w:bCs/>
          <w:sz w:val="18"/>
          <w:szCs w:val="18"/>
        </w:rPr>
        <w:t>,</w:t>
      </w:r>
      <w:r w:rsidR="00686B51" w:rsidRPr="00686B51">
        <w:rPr>
          <w:rFonts w:ascii="Tahoma" w:hAnsi="Tahoma" w:cs="Tahoma"/>
          <w:b/>
          <w:bCs/>
          <w:sz w:val="18"/>
          <w:szCs w:val="18"/>
        </w:rPr>
        <w:t>09</w:t>
      </w:r>
      <w:r w:rsidRPr="00686B51">
        <w:rPr>
          <w:rFonts w:ascii="Tahoma" w:hAnsi="Tahoma" w:cs="Tahoma"/>
          <w:b/>
          <w:bCs/>
          <w:sz w:val="18"/>
          <w:szCs w:val="18"/>
        </w:rPr>
        <w:t xml:space="preserve"> tis. Kč</w:t>
      </w:r>
    </w:p>
    <w:p w14:paraId="1704CC69" w14:textId="709C4C09" w:rsidR="00661696" w:rsidRPr="00316732" w:rsidRDefault="00661696" w:rsidP="00661696">
      <w:pPr>
        <w:spacing w:after="0" w:line="20" w:lineRule="atLeast"/>
        <w:rPr>
          <w:rFonts w:ascii="Tahoma" w:hAnsi="Tahoma" w:cs="Tahoma"/>
          <w:sz w:val="18"/>
          <w:szCs w:val="18"/>
        </w:rPr>
      </w:pPr>
      <w:r w:rsidRPr="00316732">
        <w:rPr>
          <w:rFonts w:ascii="Tahoma" w:hAnsi="Tahoma" w:cs="Tahoma"/>
          <w:sz w:val="18"/>
          <w:szCs w:val="18"/>
        </w:rPr>
        <w:t xml:space="preserve">Budova bývalého textilního učiliště je rekonstruovaná pro potřeby Magistrátu města Frýdek-Místek. V budově bude sídlo městské policie a </w:t>
      </w:r>
      <w:r w:rsidR="00FC2B48" w:rsidRPr="00316732">
        <w:rPr>
          <w:rFonts w:ascii="Tahoma" w:hAnsi="Tahoma" w:cs="Tahoma"/>
          <w:sz w:val="18"/>
          <w:szCs w:val="18"/>
        </w:rPr>
        <w:t>přestupkové oddělení</w:t>
      </w:r>
      <w:r w:rsidRPr="00316732">
        <w:rPr>
          <w:rFonts w:ascii="Tahoma" w:hAnsi="Tahoma" w:cs="Tahoma"/>
          <w:sz w:val="18"/>
          <w:szCs w:val="18"/>
        </w:rPr>
        <w:t xml:space="preserve">. Stavební práce byly zahájeny v únoru roku 2022, a to odstraněním původních omítek a narušených konstrukcí. V průběhu stavebních prací došlo k nenadálému zborcení kleneb, kdy v důsledku došlo k takovému poškození objektu, že statik konstatoval nutnost stržení části objektu. Následně byla tato část postupně dostavována. Dále byly provedeny práce na vnitřních rozvodech elektrické energie, vody, kanalizace. Byly provedeny nové vyzdívky příček pro vnitřní dispozice. Část obvodového pláště již byla zateplená izolantem v tl. 200 mm. Vně objektu byla položená nová přípojka plynu a část dešťové kanalizace. </w:t>
      </w:r>
    </w:p>
    <w:p w14:paraId="2E228DB8" w14:textId="59642D49" w:rsidR="00661696" w:rsidRPr="00316732" w:rsidRDefault="00316732" w:rsidP="00661696">
      <w:pPr>
        <w:spacing w:after="0" w:line="20" w:lineRule="atLeast"/>
        <w:rPr>
          <w:rFonts w:ascii="Tahoma" w:hAnsi="Tahoma" w:cs="Tahoma"/>
          <w:sz w:val="18"/>
          <w:szCs w:val="18"/>
        </w:rPr>
      </w:pPr>
      <w:r w:rsidRPr="00316732">
        <w:rPr>
          <w:rFonts w:ascii="Tahoma" w:hAnsi="Tahoma" w:cs="Tahoma"/>
          <w:sz w:val="18"/>
          <w:szCs w:val="18"/>
        </w:rPr>
        <w:t>V roce 2023 byla stavba téměř dokončená. Schází vybavit budovu nábytkem a připojit navýšení sítě NN.</w:t>
      </w:r>
    </w:p>
    <w:p w14:paraId="7701196B" w14:textId="77777777" w:rsidR="00686B51" w:rsidRDefault="00686B51" w:rsidP="00661696">
      <w:pPr>
        <w:spacing w:after="0" w:line="20" w:lineRule="atLeast"/>
        <w:rPr>
          <w:rFonts w:ascii="Tahoma" w:hAnsi="Tahoma" w:cs="Tahoma"/>
          <w:sz w:val="18"/>
          <w:szCs w:val="18"/>
          <w:highlight w:val="cyan"/>
        </w:rPr>
      </w:pPr>
    </w:p>
    <w:p w14:paraId="2B7A02AF" w14:textId="1C4CB35C" w:rsidR="00686B51" w:rsidRPr="00686B51" w:rsidRDefault="00686B51" w:rsidP="00661696">
      <w:pPr>
        <w:spacing w:after="0" w:line="20" w:lineRule="atLeast"/>
        <w:rPr>
          <w:rFonts w:ascii="Tahoma" w:hAnsi="Tahoma" w:cs="Tahoma"/>
          <w:sz w:val="18"/>
          <w:szCs w:val="18"/>
        </w:rPr>
      </w:pPr>
      <w:r w:rsidRPr="00686B51">
        <w:rPr>
          <w:rFonts w:ascii="Tahoma" w:hAnsi="Tahoma" w:cs="Tahoma"/>
          <w:sz w:val="18"/>
          <w:szCs w:val="18"/>
        </w:rPr>
        <w:t>Akce je průběžně spolufinancována ze Státního fondu podpory investic, z kterého bylo v roce 2023 obdrženo celkem 18 746 013,67 Kč a taktéž byl vyčerpán bezúročný úvěr ve výši 15 487 857,00 Kč.</w:t>
      </w:r>
    </w:p>
    <w:p w14:paraId="7EA3A0CF" w14:textId="0039262B" w:rsidR="00661696" w:rsidRPr="004069B9" w:rsidRDefault="00661696" w:rsidP="00661696">
      <w:pPr>
        <w:spacing w:after="0" w:line="20" w:lineRule="atLeast"/>
        <w:rPr>
          <w:rFonts w:ascii="Tahoma" w:hAnsi="Tahoma" w:cs="Tahoma"/>
          <w:sz w:val="18"/>
          <w:szCs w:val="18"/>
          <w:highlight w:val="cyan"/>
        </w:rPr>
      </w:pPr>
      <w:r w:rsidRPr="004069B9">
        <w:rPr>
          <w:rFonts w:ascii="Tahoma" w:hAnsi="Tahoma" w:cs="Tahoma"/>
          <w:sz w:val="18"/>
          <w:szCs w:val="18"/>
          <w:highlight w:val="cyan"/>
        </w:rPr>
        <w:t xml:space="preserve"> </w:t>
      </w:r>
    </w:p>
    <w:p w14:paraId="665D24A6" w14:textId="77777777" w:rsidR="00661696" w:rsidRPr="00686B51" w:rsidRDefault="00661696" w:rsidP="00661696">
      <w:pPr>
        <w:spacing w:after="0" w:line="20" w:lineRule="atLeast"/>
        <w:rPr>
          <w:rFonts w:ascii="Tahoma" w:hAnsi="Tahoma" w:cs="Tahoma"/>
          <w:sz w:val="18"/>
          <w:szCs w:val="18"/>
        </w:rPr>
      </w:pPr>
      <w:r w:rsidRPr="00686B51">
        <w:rPr>
          <w:rFonts w:ascii="Tahoma" w:hAnsi="Tahoma" w:cs="Tahoma"/>
          <w:sz w:val="18"/>
          <w:szCs w:val="18"/>
        </w:rPr>
        <w:t>Cena dle PD:</w:t>
      </w:r>
      <w:r w:rsidRPr="00686B51">
        <w:rPr>
          <w:rFonts w:ascii="Tahoma" w:hAnsi="Tahoma" w:cs="Tahoma"/>
          <w:sz w:val="18"/>
          <w:szCs w:val="18"/>
        </w:rPr>
        <w:tab/>
      </w:r>
      <w:r w:rsidRPr="00686B51">
        <w:rPr>
          <w:rFonts w:ascii="Tahoma" w:hAnsi="Tahoma" w:cs="Tahoma"/>
          <w:sz w:val="18"/>
          <w:szCs w:val="18"/>
        </w:rPr>
        <w:tab/>
      </w:r>
      <w:r w:rsidRPr="00686B51">
        <w:rPr>
          <w:rFonts w:ascii="Tahoma" w:hAnsi="Tahoma" w:cs="Tahoma"/>
          <w:sz w:val="18"/>
          <w:szCs w:val="18"/>
        </w:rPr>
        <w:tab/>
        <w:t xml:space="preserve"> </w:t>
      </w:r>
      <w:r w:rsidRPr="00686B51">
        <w:rPr>
          <w:rFonts w:ascii="Tahoma" w:hAnsi="Tahoma" w:cs="Tahoma"/>
          <w:sz w:val="18"/>
          <w:szCs w:val="18"/>
        </w:rPr>
        <w:tab/>
      </w:r>
      <w:r w:rsidRPr="00686B51">
        <w:rPr>
          <w:rFonts w:ascii="Tahoma" w:hAnsi="Tahoma" w:cs="Tahoma"/>
          <w:sz w:val="18"/>
          <w:szCs w:val="18"/>
        </w:rPr>
        <w:tab/>
      </w:r>
      <w:r w:rsidRPr="00686B51">
        <w:rPr>
          <w:rFonts w:ascii="Tahoma" w:hAnsi="Tahoma" w:cs="Tahoma"/>
          <w:sz w:val="18"/>
          <w:szCs w:val="18"/>
        </w:rPr>
        <w:tab/>
        <w:t xml:space="preserve"> </w:t>
      </w:r>
      <w:r w:rsidRPr="00686B51">
        <w:rPr>
          <w:rFonts w:ascii="Tahoma" w:hAnsi="Tahoma" w:cs="Tahoma"/>
          <w:sz w:val="18"/>
          <w:szCs w:val="18"/>
        </w:rPr>
        <w:tab/>
        <w:t xml:space="preserve">     63 839 930,33 Kč</w:t>
      </w:r>
    </w:p>
    <w:p w14:paraId="1E53F376" w14:textId="2EF30335" w:rsidR="00661696" w:rsidRPr="00686B51" w:rsidRDefault="00661696" w:rsidP="00661696">
      <w:pPr>
        <w:tabs>
          <w:tab w:val="right" w:pos="7371"/>
        </w:tabs>
        <w:spacing w:after="0" w:line="20" w:lineRule="atLeast"/>
        <w:rPr>
          <w:rFonts w:ascii="Tahoma" w:hAnsi="Tahoma" w:cs="Tahoma"/>
          <w:sz w:val="18"/>
          <w:szCs w:val="18"/>
        </w:rPr>
      </w:pPr>
      <w:r w:rsidRPr="00686B51">
        <w:rPr>
          <w:rFonts w:ascii="Tahoma" w:hAnsi="Tahoma" w:cs="Tahoma"/>
          <w:sz w:val="18"/>
          <w:szCs w:val="18"/>
        </w:rPr>
        <w:t>Cena dle SoD a dodatků:</w:t>
      </w:r>
      <w:r w:rsidRPr="00686B51">
        <w:rPr>
          <w:rFonts w:ascii="Tahoma" w:hAnsi="Tahoma" w:cs="Tahoma"/>
          <w:sz w:val="18"/>
          <w:szCs w:val="18"/>
        </w:rPr>
        <w:tab/>
        <w:t>7</w:t>
      </w:r>
      <w:r w:rsidR="00686B51" w:rsidRPr="00686B51">
        <w:rPr>
          <w:rFonts w:ascii="Tahoma" w:hAnsi="Tahoma" w:cs="Tahoma"/>
          <w:sz w:val="18"/>
          <w:szCs w:val="18"/>
        </w:rPr>
        <w:t>9</w:t>
      </w:r>
      <w:r w:rsidRPr="00686B51">
        <w:rPr>
          <w:rFonts w:ascii="Tahoma" w:hAnsi="Tahoma" w:cs="Tahoma"/>
          <w:sz w:val="18"/>
          <w:szCs w:val="18"/>
        </w:rPr>
        <w:t xml:space="preserve"> </w:t>
      </w:r>
      <w:r w:rsidR="00686B51" w:rsidRPr="00686B51">
        <w:rPr>
          <w:rFonts w:ascii="Tahoma" w:hAnsi="Tahoma" w:cs="Tahoma"/>
          <w:sz w:val="18"/>
          <w:szCs w:val="18"/>
        </w:rPr>
        <w:t>326</w:t>
      </w:r>
      <w:r w:rsidRPr="00686B51">
        <w:rPr>
          <w:rFonts w:ascii="Tahoma" w:hAnsi="Tahoma" w:cs="Tahoma"/>
          <w:sz w:val="18"/>
          <w:szCs w:val="18"/>
        </w:rPr>
        <w:t> </w:t>
      </w:r>
      <w:r w:rsidR="00686B51" w:rsidRPr="00686B51">
        <w:rPr>
          <w:rFonts w:ascii="Tahoma" w:hAnsi="Tahoma" w:cs="Tahoma"/>
          <w:sz w:val="18"/>
          <w:szCs w:val="18"/>
        </w:rPr>
        <w:t>265</w:t>
      </w:r>
      <w:r w:rsidRPr="00686B51">
        <w:rPr>
          <w:rFonts w:ascii="Tahoma" w:hAnsi="Tahoma" w:cs="Tahoma"/>
          <w:sz w:val="18"/>
          <w:szCs w:val="18"/>
        </w:rPr>
        <w:t>,</w:t>
      </w:r>
      <w:r w:rsidR="00686B51" w:rsidRPr="00686B51">
        <w:rPr>
          <w:rFonts w:ascii="Tahoma" w:hAnsi="Tahoma" w:cs="Tahoma"/>
          <w:sz w:val="18"/>
          <w:szCs w:val="18"/>
        </w:rPr>
        <w:t>59</w:t>
      </w:r>
      <w:r w:rsidRPr="00686B51">
        <w:rPr>
          <w:rFonts w:ascii="Tahoma" w:hAnsi="Tahoma" w:cs="Tahoma"/>
          <w:sz w:val="18"/>
          <w:szCs w:val="18"/>
        </w:rPr>
        <w:t xml:space="preserve"> Kč</w:t>
      </w:r>
    </w:p>
    <w:p w14:paraId="15AFB2B6" w14:textId="77777777" w:rsidR="00661696" w:rsidRPr="004069B9" w:rsidRDefault="00661696" w:rsidP="00661696">
      <w:pPr>
        <w:pStyle w:val="Bezmezer"/>
        <w:rPr>
          <w:rFonts w:ascii="Times New Roman" w:hAnsi="Times New Roman"/>
          <w:sz w:val="20"/>
          <w:szCs w:val="20"/>
          <w:highlight w:val="cyan"/>
        </w:rPr>
      </w:pPr>
    </w:p>
    <w:p w14:paraId="1067B67A" w14:textId="77777777" w:rsidR="00661696" w:rsidRPr="004069B9" w:rsidRDefault="00661696" w:rsidP="00661696">
      <w:pPr>
        <w:pStyle w:val="Bezmezer"/>
        <w:rPr>
          <w:rFonts w:ascii="Times New Roman" w:hAnsi="Times New Roman"/>
          <w:sz w:val="20"/>
          <w:szCs w:val="20"/>
          <w:highlight w:val="cyan"/>
        </w:rPr>
      </w:pPr>
    </w:p>
    <w:p w14:paraId="067B4F7C" w14:textId="638E9483" w:rsidR="00FA2DF7" w:rsidRPr="00E854A3" w:rsidRDefault="003B4F36" w:rsidP="000D6C06">
      <w:pPr>
        <w:pStyle w:val="Bezmezer"/>
        <w:rPr>
          <w:rFonts w:ascii="Tahoma" w:hAnsi="Tahoma" w:cs="Tahoma"/>
          <w:sz w:val="18"/>
          <w:szCs w:val="18"/>
          <w:highlight w:val="cyan"/>
        </w:rPr>
      </w:pPr>
      <w:r w:rsidRPr="00E854A3">
        <w:rPr>
          <w:rFonts w:ascii="Tahoma" w:hAnsi="Tahoma" w:cs="Tahoma"/>
          <w:b/>
          <w:bCs/>
          <w:sz w:val="18"/>
          <w:szCs w:val="18"/>
        </w:rPr>
        <w:t>Domov pro seniory FM, ul. Školská 401 – rekonstrukce</w:t>
      </w:r>
      <w:r w:rsidR="000D6C06" w:rsidRPr="00E854A3">
        <w:rPr>
          <w:rFonts w:ascii="Tahoma" w:hAnsi="Tahoma" w:cs="Tahoma"/>
          <w:b/>
          <w:bCs/>
          <w:sz w:val="18"/>
          <w:szCs w:val="18"/>
        </w:rPr>
        <w:t xml:space="preserve"> budovy</w:t>
      </w:r>
      <w:r w:rsidRPr="00E854A3">
        <w:rPr>
          <w:rFonts w:ascii="Tahoma" w:hAnsi="Tahoma" w:cs="Tahoma"/>
          <w:sz w:val="18"/>
          <w:szCs w:val="18"/>
        </w:rPr>
        <w:t xml:space="preserve">      </w:t>
      </w:r>
      <w:r w:rsidR="00FA2DF7" w:rsidRPr="00E854A3">
        <w:rPr>
          <w:rFonts w:ascii="Tahoma" w:hAnsi="Tahoma" w:cs="Tahoma"/>
          <w:sz w:val="18"/>
          <w:szCs w:val="18"/>
        </w:rPr>
        <w:t xml:space="preserve"> </w:t>
      </w:r>
      <w:r w:rsidR="00FA2DF7" w:rsidRPr="003E299F">
        <w:rPr>
          <w:rFonts w:ascii="Tahoma" w:hAnsi="Tahoma" w:cs="Tahoma"/>
          <w:b/>
          <w:sz w:val="18"/>
          <w:szCs w:val="18"/>
        </w:rPr>
        <w:t>r. 202</w:t>
      </w:r>
      <w:r w:rsidR="003E299F" w:rsidRPr="003E299F">
        <w:rPr>
          <w:rFonts w:ascii="Tahoma" w:hAnsi="Tahoma" w:cs="Tahoma"/>
          <w:b/>
          <w:sz w:val="18"/>
          <w:szCs w:val="18"/>
        </w:rPr>
        <w:t>3</w:t>
      </w:r>
      <w:r w:rsidR="00FA2DF7" w:rsidRPr="003E299F">
        <w:rPr>
          <w:rFonts w:ascii="Tahoma" w:hAnsi="Tahoma" w:cs="Tahoma"/>
          <w:b/>
          <w:sz w:val="18"/>
          <w:szCs w:val="18"/>
        </w:rPr>
        <w:t xml:space="preserve"> =</w:t>
      </w:r>
      <w:r w:rsidR="00FA2DF7" w:rsidRPr="003E299F">
        <w:rPr>
          <w:rFonts w:ascii="Tahoma" w:hAnsi="Tahoma" w:cs="Tahoma"/>
          <w:sz w:val="18"/>
          <w:szCs w:val="18"/>
        </w:rPr>
        <w:t xml:space="preserve"> </w:t>
      </w:r>
      <w:r w:rsidR="00FA2DF7" w:rsidRPr="003E299F">
        <w:rPr>
          <w:rFonts w:ascii="Tahoma" w:hAnsi="Tahoma" w:cs="Tahoma"/>
          <w:b/>
          <w:sz w:val="18"/>
          <w:szCs w:val="18"/>
        </w:rPr>
        <w:t>celkem</w:t>
      </w:r>
      <w:r w:rsidR="00FA2DF7" w:rsidRPr="00E854A3">
        <w:rPr>
          <w:rFonts w:ascii="Tahoma" w:hAnsi="Tahoma" w:cs="Tahoma"/>
          <w:b/>
          <w:sz w:val="18"/>
          <w:szCs w:val="18"/>
        </w:rPr>
        <w:t xml:space="preserve"> 1</w:t>
      </w:r>
      <w:r w:rsidRPr="00E854A3">
        <w:rPr>
          <w:rFonts w:ascii="Tahoma" w:hAnsi="Tahoma" w:cs="Tahoma"/>
          <w:b/>
          <w:sz w:val="18"/>
          <w:szCs w:val="18"/>
        </w:rPr>
        <w:t>5</w:t>
      </w:r>
      <w:r w:rsidR="00FA2DF7" w:rsidRPr="00E854A3">
        <w:rPr>
          <w:rFonts w:ascii="Tahoma" w:hAnsi="Tahoma" w:cs="Tahoma"/>
          <w:b/>
          <w:sz w:val="18"/>
          <w:szCs w:val="18"/>
        </w:rPr>
        <w:t> </w:t>
      </w:r>
      <w:r w:rsidRPr="00E854A3">
        <w:rPr>
          <w:rFonts w:ascii="Tahoma" w:hAnsi="Tahoma" w:cs="Tahoma"/>
          <w:b/>
          <w:sz w:val="18"/>
          <w:szCs w:val="18"/>
        </w:rPr>
        <w:t>015</w:t>
      </w:r>
      <w:r w:rsidR="00FA2DF7" w:rsidRPr="00E854A3">
        <w:rPr>
          <w:rFonts w:ascii="Tahoma" w:hAnsi="Tahoma" w:cs="Tahoma"/>
          <w:b/>
          <w:sz w:val="18"/>
          <w:szCs w:val="18"/>
        </w:rPr>
        <w:t>,</w:t>
      </w:r>
      <w:r w:rsidRPr="00E854A3">
        <w:rPr>
          <w:rFonts w:ascii="Tahoma" w:hAnsi="Tahoma" w:cs="Tahoma"/>
          <w:b/>
          <w:sz w:val="18"/>
          <w:szCs w:val="18"/>
        </w:rPr>
        <w:t>36</w:t>
      </w:r>
      <w:r w:rsidR="00FA2DF7" w:rsidRPr="00E854A3">
        <w:rPr>
          <w:rFonts w:ascii="Tahoma" w:hAnsi="Tahoma" w:cs="Tahoma"/>
          <w:b/>
          <w:sz w:val="18"/>
          <w:szCs w:val="18"/>
        </w:rPr>
        <w:t xml:space="preserve"> tis. Kč</w:t>
      </w:r>
    </w:p>
    <w:p w14:paraId="69655C9C" w14:textId="05A3F8B9" w:rsidR="00FA2DF7" w:rsidRPr="00E854A3" w:rsidRDefault="00E854A3" w:rsidP="000D6C06">
      <w:pPr>
        <w:pStyle w:val="Bezmezer"/>
        <w:rPr>
          <w:rFonts w:ascii="Tahoma" w:hAnsi="Tahoma" w:cs="Tahoma"/>
          <w:sz w:val="18"/>
          <w:szCs w:val="18"/>
        </w:rPr>
      </w:pPr>
      <w:r w:rsidRPr="00E854A3">
        <w:rPr>
          <w:rFonts w:ascii="Tahoma" w:hAnsi="Tahoma" w:cs="Tahoma"/>
          <w:sz w:val="18"/>
          <w:szCs w:val="18"/>
        </w:rPr>
        <w:t>Předmětem akce je rekonstrukce stávajícího domova pro seniory na ul. Školská. Koncem roku 2020 byla vypracovaná studie a v 02/2023 byla projektová dokumentace dokončena. V 06/2023 byly zahájeny stavební práce. Doposud proběhlo vybourání stávající střešní konstrukce vč. vyzdívky obvodového zdiva pro stávající ŽB věnec. Dále byly vybourány vnitřní příčky a odstraněny instalace. Demolice so dotkla i části výtahové šachty. Postupně byla vystavěna část 2</w:t>
      </w:r>
      <w:r w:rsidR="00976B0D">
        <w:rPr>
          <w:rFonts w:ascii="Tahoma" w:hAnsi="Tahoma" w:cs="Tahoma"/>
          <w:sz w:val="18"/>
          <w:szCs w:val="18"/>
        </w:rPr>
        <w:t xml:space="preserve">. </w:t>
      </w:r>
      <w:r w:rsidRPr="00E854A3">
        <w:rPr>
          <w:rFonts w:ascii="Tahoma" w:hAnsi="Tahoma" w:cs="Tahoma"/>
          <w:sz w:val="18"/>
          <w:szCs w:val="18"/>
        </w:rPr>
        <w:t>NP včetně stropu nad 2</w:t>
      </w:r>
      <w:r w:rsidR="00976B0D">
        <w:rPr>
          <w:rFonts w:ascii="Tahoma" w:hAnsi="Tahoma" w:cs="Tahoma"/>
          <w:sz w:val="18"/>
          <w:szCs w:val="18"/>
        </w:rPr>
        <w:t xml:space="preserve">. </w:t>
      </w:r>
      <w:r w:rsidRPr="00E854A3">
        <w:rPr>
          <w:rFonts w:ascii="Tahoma" w:hAnsi="Tahoma" w:cs="Tahoma"/>
          <w:sz w:val="18"/>
          <w:szCs w:val="18"/>
        </w:rPr>
        <w:t>NP, 3</w:t>
      </w:r>
      <w:r w:rsidR="00976B0D">
        <w:rPr>
          <w:rFonts w:ascii="Tahoma" w:hAnsi="Tahoma" w:cs="Tahoma"/>
          <w:sz w:val="18"/>
          <w:szCs w:val="18"/>
        </w:rPr>
        <w:t xml:space="preserve">. </w:t>
      </w:r>
      <w:r w:rsidRPr="00E854A3">
        <w:rPr>
          <w:rFonts w:ascii="Tahoma" w:hAnsi="Tahoma" w:cs="Tahoma"/>
          <w:sz w:val="18"/>
          <w:szCs w:val="18"/>
        </w:rPr>
        <w:t>NP a části stropu a dozdívky pro vikýře a podkrovní prostor. Byla zhotovena nová střecha tvořena vazníky. Podkrovní prostor byl zateplen, probíhaly dozdívky nových příček a betonáž nového schodiště vedoucího z</w:t>
      </w:r>
      <w:r w:rsidR="00976B0D">
        <w:rPr>
          <w:rFonts w:ascii="Tahoma" w:hAnsi="Tahoma" w:cs="Tahoma"/>
          <w:sz w:val="18"/>
          <w:szCs w:val="18"/>
        </w:rPr>
        <w:t> </w:t>
      </w:r>
      <w:r w:rsidRPr="00E854A3">
        <w:rPr>
          <w:rFonts w:ascii="Tahoma" w:hAnsi="Tahoma" w:cs="Tahoma"/>
          <w:sz w:val="18"/>
          <w:szCs w:val="18"/>
        </w:rPr>
        <w:t>2</w:t>
      </w:r>
      <w:r w:rsidR="00976B0D">
        <w:rPr>
          <w:rFonts w:ascii="Tahoma" w:hAnsi="Tahoma" w:cs="Tahoma"/>
          <w:sz w:val="18"/>
          <w:szCs w:val="18"/>
        </w:rPr>
        <w:t xml:space="preserve">. </w:t>
      </w:r>
      <w:r w:rsidRPr="00E854A3">
        <w:rPr>
          <w:rFonts w:ascii="Tahoma" w:hAnsi="Tahoma" w:cs="Tahoma"/>
          <w:sz w:val="18"/>
          <w:szCs w:val="18"/>
        </w:rPr>
        <w:t>NP do 3</w:t>
      </w:r>
      <w:r w:rsidR="00976B0D">
        <w:rPr>
          <w:rFonts w:ascii="Tahoma" w:hAnsi="Tahoma" w:cs="Tahoma"/>
          <w:sz w:val="18"/>
          <w:szCs w:val="18"/>
        </w:rPr>
        <w:t xml:space="preserve">. </w:t>
      </w:r>
      <w:r w:rsidRPr="00E854A3">
        <w:rPr>
          <w:rFonts w:ascii="Tahoma" w:hAnsi="Tahoma" w:cs="Tahoma"/>
          <w:sz w:val="18"/>
          <w:szCs w:val="18"/>
        </w:rPr>
        <w:t>NP. Rovněž proběhla rekonstrukce podlahy suterénu včetně pokládky nové ležaté kanalizace. Probíhají montáže instalací, nanáší se nové omítky a probíhají sádrokartonářské práce.</w:t>
      </w:r>
    </w:p>
    <w:p w14:paraId="64524BCE" w14:textId="77777777" w:rsidR="00E854A3" w:rsidRPr="00E854A3" w:rsidRDefault="00E854A3" w:rsidP="000D6C06">
      <w:pPr>
        <w:pStyle w:val="Bezmezer"/>
        <w:rPr>
          <w:rFonts w:ascii="Tahoma" w:hAnsi="Tahoma" w:cs="Tahoma"/>
          <w:sz w:val="18"/>
          <w:szCs w:val="18"/>
        </w:rPr>
      </w:pPr>
    </w:p>
    <w:p w14:paraId="73852BCF" w14:textId="293E69F3" w:rsidR="00E854A3" w:rsidRPr="00E854A3" w:rsidRDefault="00E854A3" w:rsidP="000D6C06">
      <w:pPr>
        <w:pStyle w:val="Bezmezer"/>
        <w:rPr>
          <w:rFonts w:ascii="Tahoma" w:hAnsi="Tahoma" w:cs="Tahoma"/>
          <w:sz w:val="18"/>
          <w:szCs w:val="18"/>
        </w:rPr>
      </w:pPr>
      <w:r w:rsidRPr="00E854A3">
        <w:rPr>
          <w:rFonts w:ascii="Tahoma" w:hAnsi="Tahoma" w:cs="Tahoma"/>
          <w:sz w:val="18"/>
          <w:szCs w:val="18"/>
        </w:rPr>
        <w:t>Akce je průběžně spolufinancována z rozpočtu Ministerstva práce a sociálních věcí v programu Rozvoj a obnova materiálně-technické základny, z kterého bylo do konce roku 2023 obdrženo celkem 3 541 607,21 Kč.</w:t>
      </w:r>
    </w:p>
    <w:p w14:paraId="19DB6F8D" w14:textId="77777777" w:rsidR="00E854A3" w:rsidRPr="00E854A3" w:rsidRDefault="00E854A3" w:rsidP="000D6C06">
      <w:pPr>
        <w:pStyle w:val="Bezmezer"/>
        <w:rPr>
          <w:rFonts w:ascii="Tahoma" w:hAnsi="Tahoma" w:cs="Tahoma"/>
          <w:sz w:val="18"/>
          <w:szCs w:val="18"/>
          <w:highlight w:val="cyan"/>
        </w:rPr>
      </w:pPr>
    </w:p>
    <w:p w14:paraId="1DAED30C" w14:textId="432444BC" w:rsidR="00E854A3" w:rsidRPr="00686B51" w:rsidRDefault="00E854A3" w:rsidP="00E854A3">
      <w:pPr>
        <w:spacing w:after="0" w:line="20" w:lineRule="atLeast"/>
        <w:rPr>
          <w:rFonts w:ascii="Tahoma" w:hAnsi="Tahoma" w:cs="Tahoma"/>
          <w:sz w:val="18"/>
          <w:szCs w:val="18"/>
        </w:rPr>
      </w:pPr>
      <w:r w:rsidRPr="00686B51">
        <w:rPr>
          <w:rFonts w:ascii="Tahoma" w:hAnsi="Tahoma" w:cs="Tahoma"/>
          <w:sz w:val="18"/>
          <w:szCs w:val="18"/>
        </w:rPr>
        <w:t>Cena dle PD:</w:t>
      </w:r>
      <w:r w:rsidRPr="00686B51">
        <w:rPr>
          <w:rFonts w:ascii="Tahoma" w:hAnsi="Tahoma" w:cs="Tahoma"/>
          <w:sz w:val="18"/>
          <w:szCs w:val="18"/>
        </w:rPr>
        <w:tab/>
      </w:r>
      <w:r w:rsidRPr="00686B51">
        <w:rPr>
          <w:rFonts w:ascii="Tahoma" w:hAnsi="Tahoma" w:cs="Tahoma"/>
          <w:sz w:val="18"/>
          <w:szCs w:val="18"/>
        </w:rPr>
        <w:tab/>
      </w:r>
      <w:r w:rsidRPr="00686B51">
        <w:rPr>
          <w:rFonts w:ascii="Tahoma" w:hAnsi="Tahoma" w:cs="Tahoma"/>
          <w:sz w:val="18"/>
          <w:szCs w:val="18"/>
        </w:rPr>
        <w:tab/>
        <w:t xml:space="preserve"> </w:t>
      </w:r>
      <w:r w:rsidRPr="00686B51">
        <w:rPr>
          <w:rFonts w:ascii="Tahoma" w:hAnsi="Tahoma" w:cs="Tahoma"/>
          <w:sz w:val="18"/>
          <w:szCs w:val="18"/>
        </w:rPr>
        <w:tab/>
      </w:r>
      <w:r w:rsidRPr="00686B51">
        <w:rPr>
          <w:rFonts w:ascii="Tahoma" w:hAnsi="Tahoma" w:cs="Tahoma"/>
          <w:sz w:val="18"/>
          <w:szCs w:val="18"/>
        </w:rPr>
        <w:tab/>
      </w:r>
      <w:r w:rsidRPr="00686B51">
        <w:rPr>
          <w:rFonts w:ascii="Tahoma" w:hAnsi="Tahoma" w:cs="Tahoma"/>
          <w:sz w:val="18"/>
          <w:szCs w:val="18"/>
        </w:rPr>
        <w:tab/>
        <w:t xml:space="preserve"> </w:t>
      </w:r>
      <w:r w:rsidRPr="00686B51">
        <w:rPr>
          <w:rFonts w:ascii="Tahoma" w:hAnsi="Tahoma" w:cs="Tahoma"/>
          <w:sz w:val="18"/>
          <w:szCs w:val="18"/>
        </w:rPr>
        <w:tab/>
        <w:t xml:space="preserve">     63 </w:t>
      </w:r>
      <w:r>
        <w:rPr>
          <w:rFonts w:ascii="Tahoma" w:hAnsi="Tahoma" w:cs="Tahoma"/>
          <w:sz w:val="18"/>
          <w:szCs w:val="18"/>
        </w:rPr>
        <w:t>116</w:t>
      </w:r>
      <w:r w:rsidRPr="00686B51">
        <w:rPr>
          <w:rFonts w:ascii="Tahoma" w:hAnsi="Tahoma" w:cs="Tahoma"/>
          <w:sz w:val="18"/>
          <w:szCs w:val="18"/>
        </w:rPr>
        <w:t> </w:t>
      </w:r>
      <w:r>
        <w:rPr>
          <w:rFonts w:ascii="Tahoma" w:hAnsi="Tahoma" w:cs="Tahoma"/>
          <w:sz w:val="18"/>
          <w:szCs w:val="18"/>
        </w:rPr>
        <w:t>995</w:t>
      </w:r>
      <w:r w:rsidRPr="00686B51">
        <w:rPr>
          <w:rFonts w:ascii="Tahoma" w:hAnsi="Tahoma" w:cs="Tahoma"/>
          <w:sz w:val="18"/>
          <w:szCs w:val="18"/>
        </w:rPr>
        <w:t>,</w:t>
      </w:r>
      <w:r>
        <w:rPr>
          <w:rFonts w:ascii="Tahoma" w:hAnsi="Tahoma" w:cs="Tahoma"/>
          <w:sz w:val="18"/>
          <w:szCs w:val="18"/>
        </w:rPr>
        <w:t>76</w:t>
      </w:r>
      <w:r w:rsidRPr="00686B51">
        <w:rPr>
          <w:rFonts w:ascii="Tahoma" w:hAnsi="Tahoma" w:cs="Tahoma"/>
          <w:sz w:val="18"/>
          <w:szCs w:val="18"/>
        </w:rPr>
        <w:t xml:space="preserve"> Kč</w:t>
      </w:r>
    </w:p>
    <w:p w14:paraId="56E32B08" w14:textId="59931A00" w:rsidR="00E854A3" w:rsidRPr="00686B51" w:rsidRDefault="00E854A3" w:rsidP="00E854A3">
      <w:pPr>
        <w:tabs>
          <w:tab w:val="right" w:pos="7371"/>
        </w:tabs>
        <w:spacing w:after="0" w:line="20" w:lineRule="atLeast"/>
        <w:rPr>
          <w:rFonts w:ascii="Tahoma" w:hAnsi="Tahoma" w:cs="Tahoma"/>
          <w:sz w:val="18"/>
          <w:szCs w:val="18"/>
        </w:rPr>
      </w:pPr>
      <w:r w:rsidRPr="00686B51">
        <w:rPr>
          <w:rFonts w:ascii="Tahoma" w:hAnsi="Tahoma" w:cs="Tahoma"/>
          <w:sz w:val="18"/>
          <w:szCs w:val="18"/>
        </w:rPr>
        <w:t>Cena dle SoD a dodatk</w:t>
      </w:r>
      <w:r>
        <w:rPr>
          <w:rFonts w:ascii="Tahoma" w:hAnsi="Tahoma" w:cs="Tahoma"/>
          <w:sz w:val="18"/>
          <w:szCs w:val="18"/>
        </w:rPr>
        <w:t>u</w:t>
      </w:r>
      <w:r w:rsidRPr="00686B51">
        <w:rPr>
          <w:rFonts w:ascii="Tahoma" w:hAnsi="Tahoma" w:cs="Tahoma"/>
          <w:sz w:val="18"/>
          <w:szCs w:val="18"/>
        </w:rPr>
        <w:t>:</w:t>
      </w:r>
      <w:r w:rsidRPr="00686B51">
        <w:rPr>
          <w:rFonts w:ascii="Tahoma" w:hAnsi="Tahoma" w:cs="Tahoma"/>
          <w:sz w:val="18"/>
          <w:szCs w:val="18"/>
        </w:rPr>
        <w:tab/>
      </w:r>
      <w:r>
        <w:rPr>
          <w:rFonts w:ascii="Tahoma" w:hAnsi="Tahoma" w:cs="Tahoma"/>
          <w:sz w:val="18"/>
          <w:szCs w:val="18"/>
        </w:rPr>
        <w:t>48</w:t>
      </w:r>
      <w:r w:rsidRPr="00686B51">
        <w:rPr>
          <w:rFonts w:ascii="Tahoma" w:hAnsi="Tahoma" w:cs="Tahoma"/>
          <w:sz w:val="18"/>
          <w:szCs w:val="18"/>
        </w:rPr>
        <w:t xml:space="preserve"> </w:t>
      </w:r>
      <w:r>
        <w:rPr>
          <w:rFonts w:ascii="Tahoma" w:hAnsi="Tahoma" w:cs="Tahoma"/>
          <w:sz w:val="18"/>
          <w:szCs w:val="18"/>
        </w:rPr>
        <w:t>287</w:t>
      </w:r>
      <w:r w:rsidRPr="00686B51">
        <w:rPr>
          <w:rFonts w:ascii="Tahoma" w:hAnsi="Tahoma" w:cs="Tahoma"/>
          <w:sz w:val="18"/>
          <w:szCs w:val="18"/>
        </w:rPr>
        <w:t> </w:t>
      </w:r>
      <w:r>
        <w:rPr>
          <w:rFonts w:ascii="Tahoma" w:hAnsi="Tahoma" w:cs="Tahoma"/>
          <w:sz w:val="18"/>
          <w:szCs w:val="18"/>
        </w:rPr>
        <w:t>471</w:t>
      </w:r>
      <w:r w:rsidRPr="00686B51">
        <w:rPr>
          <w:rFonts w:ascii="Tahoma" w:hAnsi="Tahoma" w:cs="Tahoma"/>
          <w:sz w:val="18"/>
          <w:szCs w:val="18"/>
        </w:rPr>
        <w:t>,</w:t>
      </w:r>
      <w:r>
        <w:rPr>
          <w:rFonts w:ascii="Tahoma" w:hAnsi="Tahoma" w:cs="Tahoma"/>
          <w:sz w:val="18"/>
          <w:szCs w:val="18"/>
        </w:rPr>
        <w:t>22</w:t>
      </w:r>
      <w:r w:rsidRPr="00686B51">
        <w:rPr>
          <w:rFonts w:ascii="Tahoma" w:hAnsi="Tahoma" w:cs="Tahoma"/>
          <w:sz w:val="18"/>
          <w:szCs w:val="18"/>
        </w:rPr>
        <w:t xml:space="preserve"> Kč</w:t>
      </w:r>
    </w:p>
    <w:p w14:paraId="448EF937" w14:textId="74120909" w:rsidR="00661696" w:rsidRPr="004069B9" w:rsidRDefault="00661696" w:rsidP="00661696">
      <w:pPr>
        <w:pStyle w:val="Bezmezer"/>
        <w:rPr>
          <w:rFonts w:ascii="Times New Roman" w:hAnsi="Times New Roman"/>
          <w:sz w:val="20"/>
          <w:szCs w:val="20"/>
          <w:highlight w:val="cyan"/>
        </w:rPr>
      </w:pPr>
    </w:p>
    <w:p w14:paraId="72F1897D" w14:textId="37347DEA" w:rsidR="002D3383" w:rsidRPr="004069B9" w:rsidRDefault="002D3383" w:rsidP="00661696">
      <w:pPr>
        <w:pStyle w:val="Bezmezer"/>
        <w:rPr>
          <w:rFonts w:ascii="Times New Roman" w:hAnsi="Times New Roman"/>
          <w:sz w:val="20"/>
          <w:szCs w:val="20"/>
          <w:highlight w:val="cyan"/>
        </w:rPr>
      </w:pPr>
    </w:p>
    <w:p w14:paraId="12D57DDB" w14:textId="567A5F9A" w:rsidR="00661696" w:rsidRPr="008E67C8" w:rsidRDefault="00661696" w:rsidP="00661696">
      <w:pPr>
        <w:pStyle w:val="Bezmezer"/>
        <w:rPr>
          <w:rFonts w:ascii="Tahoma" w:hAnsi="Tahoma" w:cs="Tahoma"/>
          <w:sz w:val="18"/>
          <w:szCs w:val="18"/>
        </w:rPr>
      </w:pPr>
      <w:r w:rsidRPr="008E67C8">
        <w:rPr>
          <w:rFonts w:ascii="Tahoma" w:hAnsi="Tahoma" w:cs="Tahoma"/>
          <w:sz w:val="18"/>
          <w:szCs w:val="18"/>
        </w:rPr>
        <w:t>Největší objem celkových výdajů mířil do oblastní místní správy a zastupitelských orgánů (3</w:t>
      </w:r>
      <w:r w:rsidR="008E67C8" w:rsidRPr="008E67C8">
        <w:rPr>
          <w:rFonts w:ascii="Tahoma" w:hAnsi="Tahoma" w:cs="Tahoma"/>
          <w:sz w:val="18"/>
          <w:szCs w:val="18"/>
        </w:rPr>
        <w:t>52</w:t>
      </w:r>
      <w:r w:rsidRPr="008E67C8">
        <w:rPr>
          <w:rFonts w:ascii="Tahoma" w:hAnsi="Tahoma" w:cs="Tahoma"/>
          <w:sz w:val="18"/>
          <w:szCs w:val="18"/>
        </w:rPr>
        <w:t xml:space="preserve"> </w:t>
      </w:r>
      <w:r w:rsidR="008E67C8" w:rsidRPr="008E67C8">
        <w:rPr>
          <w:rFonts w:ascii="Tahoma" w:hAnsi="Tahoma" w:cs="Tahoma"/>
          <w:sz w:val="18"/>
          <w:szCs w:val="18"/>
        </w:rPr>
        <w:t>667</w:t>
      </w:r>
      <w:r w:rsidRPr="008E67C8">
        <w:rPr>
          <w:rFonts w:ascii="Tahoma" w:hAnsi="Tahoma" w:cs="Tahoma"/>
          <w:sz w:val="18"/>
          <w:szCs w:val="18"/>
        </w:rPr>
        <w:t xml:space="preserve"> tis. Kč), do oblasti dopravy (2</w:t>
      </w:r>
      <w:r w:rsidR="008E67C8" w:rsidRPr="008E67C8">
        <w:rPr>
          <w:rFonts w:ascii="Tahoma" w:hAnsi="Tahoma" w:cs="Tahoma"/>
          <w:sz w:val="18"/>
          <w:szCs w:val="18"/>
        </w:rPr>
        <w:t>76</w:t>
      </w:r>
      <w:r w:rsidRPr="008E67C8">
        <w:rPr>
          <w:rFonts w:ascii="Tahoma" w:hAnsi="Tahoma" w:cs="Tahoma"/>
          <w:sz w:val="18"/>
          <w:szCs w:val="18"/>
        </w:rPr>
        <w:t> </w:t>
      </w:r>
      <w:r w:rsidR="008E67C8" w:rsidRPr="008E67C8">
        <w:rPr>
          <w:rFonts w:ascii="Tahoma" w:hAnsi="Tahoma" w:cs="Tahoma"/>
          <w:sz w:val="18"/>
          <w:szCs w:val="18"/>
        </w:rPr>
        <w:t>322</w:t>
      </w:r>
      <w:r w:rsidRPr="008E67C8">
        <w:rPr>
          <w:rFonts w:ascii="Tahoma" w:hAnsi="Tahoma" w:cs="Tahoma"/>
          <w:sz w:val="18"/>
          <w:szCs w:val="18"/>
        </w:rPr>
        <w:t xml:space="preserve"> tis. Kč) a dále do oblasti bydlení, komunálních služeb a územního rozvoje </w:t>
      </w:r>
      <w:r w:rsidRPr="008E67C8">
        <w:rPr>
          <w:rFonts w:ascii="Tahoma" w:hAnsi="Tahoma" w:cs="Tahoma"/>
          <w:sz w:val="18"/>
          <w:szCs w:val="18"/>
        </w:rPr>
        <w:br/>
        <w:t>(</w:t>
      </w:r>
      <w:r w:rsidR="008E67C8" w:rsidRPr="008E67C8">
        <w:rPr>
          <w:rFonts w:ascii="Tahoma" w:hAnsi="Tahoma" w:cs="Tahoma"/>
          <w:sz w:val="18"/>
          <w:szCs w:val="18"/>
        </w:rPr>
        <w:t>186</w:t>
      </w:r>
      <w:r w:rsidRPr="008E67C8">
        <w:rPr>
          <w:rFonts w:ascii="Tahoma" w:hAnsi="Tahoma" w:cs="Tahoma"/>
          <w:sz w:val="18"/>
          <w:szCs w:val="18"/>
        </w:rPr>
        <w:t xml:space="preserve"> </w:t>
      </w:r>
      <w:r w:rsidR="008E67C8" w:rsidRPr="008E67C8">
        <w:rPr>
          <w:rFonts w:ascii="Tahoma" w:hAnsi="Tahoma" w:cs="Tahoma"/>
          <w:sz w:val="18"/>
          <w:szCs w:val="18"/>
        </w:rPr>
        <w:t>547</w:t>
      </w:r>
      <w:r w:rsidRPr="008E67C8">
        <w:rPr>
          <w:rFonts w:ascii="Tahoma" w:hAnsi="Tahoma" w:cs="Tahoma"/>
          <w:sz w:val="18"/>
          <w:szCs w:val="18"/>
        </w:rPr>
        <w:t xml:space="preserve"> tis. Kč).</w:t>
      </w:r>
    </w:p>
    <w:p w14:paraId="2349F6A7" w14:textId="77777777" w:rsidR="00661696" w:rsidRPr="004069B9" w:rsidRDefault="00661696" w:rsidP="00661696">
      <w:pPr>
        <w:pStyle w:val="Bezmezer"/>
        <w:rPr>
          <w:rFonts w:ascii="Times New Roman" w:hAnsi="Times New Roman"/>
          <w:sz w:val="20"/>
          <w:szCs w:val="20"/>
          <w:highlight w:val="cyan"/>
        </w:rPr>
      </w:pPr>
    </w:p>
    <w:p w14:paraId="67883211" w14:textId="34F6F6F0" w:rsidR="00661696" w:rsidRPr="00316732" w:rsidRDefault="00661696" w:rsidP="00661696">
      <w:pPr>
        <w:pStyle w:val="Bezmezer"/>
        <w:rPr>
          <w:rFonts w:ascii="Tahoma" w:hAnsi="Tahoma" w:cs="Tahoma"/>
          <w:sz w:val="18"/>
          <w:szCs w:val="18"/>
        </w:rPr>
      </w:pPr>
      <w:r w:rsidRPr="00316732">
        <w:rPr>
          <w:rFonts w:ascii="Tahoma" w:hAnsi="Tahoma" w:cs="Tahoma"/>
          <w:sz w:val="18"/>
          <w:szCs w:val="18"/>
        </w:rPr>
        <w:t>Podrobný rozbor jednotlivých druhů výdajů v členění dle odborů Magistrátu města Frýdku-Místku a Městské policie ve Frýdku-Místku je proveden v části 14 závěrečného účtu města za rok 202</w:t>
      </w:r>
      <w:r w:rsidR="00316732" w:rsidRPr="00316732">
        <w:rPr>
          <w:rFonts w:ascii="Tahoma" w:hAnsi="Tahoma" w:cs="Tahoma"/>
          <w:sz w:val="18"/>
          <w:szCs w:val="18"/>
        </w:rPr>
        <w:t>3</w:t>
      </w:r>
      <w:r w:rsidRPr="00316732">
        <w:rPr>
          <w:rFonts w:ascii="Tahoma" w:hAnsi="Tahoma" w:cs="Tahoma"/>
          <w:sz w:val="18"/>
          <w:szCs w:val="18"/>
        </w:rPr>
        <w:t xml:space="preserve">. </w:t>
      </w:r>
    </w:p>
    <w:p w14:paraId="6EF5A85D" w14:textId="77777777" w:rsidR="00661696" w:rsidRPr="004069B9" w:rsidRDefault="00661696" w:rsidP="00661696">
      <w:pPr>
        <w:pStyle w:val="Bezmezer"/>
        <w:rPr>
          <w:rFonts w:ascii="Tahoma" w:hAnsi="Tahoma" w:cs="Tahoma"/>
          <w:sz w:val="18"/>
          <w:szCs w:val="18"/>
          <w:highlight w:val="cyan"/>
        </w:rPr>
      </w:pPr>
    </w:p>
    <w:p w14:paraId="6148F118" w14:textId="77777777" w:rsidR="00661696" w:rsidRPr="004069B9" w:rsidRDefault="00661696" w:rsidP="00661696">
      <w:pPr>
        <w:pStyle w:val="Bezmezer"/>
        <w:rPr>
          <w:rFonts w:ascii="Tahoma" w:hAnsi="Tahoma" w:cs="Tahoma"/>
          <w:sz w:val="18"/>
          <w:szCs w:val="18"/>
          <w:highlight w:val="cyan"/>
        </w:rPr>
      </w:pPr>
    </w:p>
    <w:p w14:paraId="4656028E" w14:textId="77777777" w:rsidR="00661696" w:rsidRPr="004069B9" w:rsidRDefault="00661696" w:rsidP="00661696">
      <w:pPr>
        <w:pStyle w:val="Bezmezer"/>
        <w:rPr>
          <w:rFonts w:ascii="Tahoma" w:hAnsi="Tahoma" w:cs="Tahoma"/>
          <w:sz w:val="18"/>
          <w:szCs w:val="18"/>
          <w:highlight w:val="cyan"/>
        </w:rPr>
      </w:pPr>
    </w:p>
    <w:p w14:paraId="6CACDD72" w14:textId="77777777" w:rsidR="00661696" w:rsidRPr="004069B9" w:rsidRDefault="00661696" w:rsidP="00661696">
      <w:pPr>
        <w:pStyle w:val="Bezmezer"/>
        <w:rPr>
          <w:rFonts w:ascii="Tahoma" w:hAnsi="Tahoma" w:cs="Tahoma"/>
          <w:sz w:val="18"/>
          <w:szCs w:val="18"/>
          <w:highlight w:val="cyan"/>
        </w:rPr>
      </w:pPr>
    </w:p>
    <w:p w14:paraId="3EB852C7" w14:textId="77777777" w:rsidR="00661696" w:rsidRPr="004069B9" w:rsidRDefault="00661696" w:rsidP="00661696">
      <w:pPr>
        <w:pStyle w:val="Bezmezer"/>
        <w:rPr>
          <w:rFonts w:ascii="Tahoma" w:hAnsi="Tahoma" w:cs="Tahoma"/>
          <w:sz w:val="18"/>
          <w:szCs w:val="18"/>
          <w:highlight w:val="cyan"/>
        </w:rPr>
      </w:pPr>
    </w:p>
    <w:p w14:paraId="404C7994" w14:textId="77777777" w:rsidR="00661696" w:rsidRPr="004069B9" w:rsidRDefault="00661696" w:rsidP="00661696">
      <w:pPr>
        <w:pStyle w:val="Bezmezer"/>
        <w:rPr>
          <w:rFonts w:ascii="Tahoma" w:hAnsi="Tahoma" w:cs="Tahoma"/>
          <w:sz w:val="18"/>
          <w:szCs w:val="18"/>
          <w:highlight w:val="cyan"/>
        </w:rPr>
      </w:pPr>
    </w:p>
    <w:p w14:paraId="50E10213" w14:textId="77777777" w:rsidR="00661696" w:rsidRPr="004069B9" w:rsidRDefault="00661696" w:rsidP="00661696">
      <w:pPr>
        <w:pStyle w:val="Bezmezer"/>
        <w:rPr>
          <w:rFonts w:ascii="Tahoma" w:hAnsi="Tahoma" w:cs="Tahoma"/>
          <w:sz w:val="18"/>
          <w:szCs w:val="18"/>
          <w:highlight w:val="cyan"/>
        </w:rPr>
      </w:pPr>
    </w:p>
    <w:p w14:paraId="63196E8A" w14:textId="77777777" w:rsidR="00661696" w:rsidRPr="004069B9" w:rsidRDefault="00661696" w:rsidP="00661696">
      <w:pPr>
        <w:pStyle w:val="Bezmezer"/>
        <w:rPr>
          <w:rFonts w:ascii="Tahoma" w:hAnsi="Tahoma" w:cs="Tahoma"/>
          <w:sz w:val="18"/>
          <w:szCs w:val="18"/>
          <w:highlight w:val="cyan"/>
        </w:rPr>
      </w:pPr>
    </w:p>
    <w:p w14:paraId="61B28397" w14:textId="77777777" w:rsidR="00661696" w:rsidRPr="004069B9" w:rsidRDefault="00661696" w:rsidP="00661696">
      <w:pPr>
        <w:pStyle w:val="Bezmezer"/>
        <w:rPr>
          <w:rFonts w:ascii="Tahoma" w:hAnsi="Tahoma" w:cs="Tahoma"/>
          <w:sz w:val="18"/>
          <w:szCs w:val="18"/>
          <w:highlight w:val="cyan"/>
        </w:rPr>
      </w:pPr>
    </w:p>
    <w:p w14:paraId="186F216F" w14:textId="77777777" w:rsidR="00661696" w:rsidRDefault="00661696" w:rsidP="00661696">
      <w:pPr>
        <w:pStyle w:val="Bezmezer"/>
        <w:rPr>
          <w:rFonts w:ascii="Tahoma" w:hAnsi="Tahoma" w:cs="Tahoma"/>
          <w:sz w:val="18"/>
          <w:szCs w:val="18"/>
          <w:highlight w:val="cyan"/>
        </w:rPr>
      </w:pPr>
    </w:p>
    <w:p w14:paraId="112DD150" w14:textId="77777777" w:rsidR="003B4F36" w:rsidRDefault="003B4F36" w:rsidP="00661696">
      <w:pPr>
        <w:pStyle w:val="Bezmezer"/>
        <w:rPr>
          <w:rFonts w:ascii="Tahoma" w:hAnsi="Tahoma" w:cs="Tahoma"/>
          <w:sz w:val="18"/>
          <w:szCs w:val="18"/>
          <w:highlight w:val="cyan"/>
        </w:rPr>
      </w:pPr>
    </w:p>
    <w:p w14:paraId="6025BEC6" w14:textId="77777777" w:rsidR="003B4F36" w:rsidRDefault="003B4F36" w:rsidP="00661696">
      <w:pPr>
        <w:pStyle w:val="Bezmezer"/>
        <w:rPr>
          <w:rFonts w:ascii="Tahoma" w:hAnsi="Tahoma" w:cs="Tahoma"/>
          <w:sz w:val="18"/>
          <w:szCs w:val="18"/>
          <w:highlight w:val="cyan"/>
        </w:rPr>
      </w:pPr>
    </w:p>
    <w:p w14:paraId="09140C3F" w14:textId="77777777" w:rsidR="00661696" w:rsidRPr="0034385D" w:rsidRDefault="00661696" w:rsidP="00661696">
      <w:pPr>
        <w:pStyle w:val="Bezmezer"/>
        <w:rPr>
          <w:rFonts w:ascii="Tahoma" w:hAnsi="Tahoma" w:cs="Tahoma"/>
          <w:sz w:val="20"/>
          <w:szCs w:val="20"/>
        </w:rPr>
      </w:pPr>
      <w:r w:rsidRPr="0034385D">
        <w:rPr>
          <w:rFonts w:ascii="Tahoma" w:hAnsi="Tahoma" w:cs="Tahoma"/>
          <w:b/>
          <w:i/>
          <w:sz w:val="24"/>
          <w:szCs w:val="24"/>
          <w:u w:val="single"/>
        </w:rPr>
        <w:lastRenderedPageBreak/>
        <w:t>4. Financování</w:t>
      </w:r>
    </w:p>
    <w:p w14:paraId="61267832" w14:textId="77777777" w:rsidR="00661696" w:rsidRPr="004069B9" w:rsidRDefault="00661696" w:rsidP="00661696">
      <w:pPr>
        <w:pStyle w:val="Bezmezer"/>
        <w:rPr>
          <w:rFonts w:ascii="Comic Sans MS" w:hAnsi="Comic Sans MS"/>
          <w:sz w:val="20"/>
          <w:szCs w:val="20"/>
          <w:highlight w:val="cyan"/>
        </w:rPr>
      </w:pPr>
    </w:p>
    <w:p w14:paraId="1BDDEF8E" w14:textId="77777777" w:rsidR="00661696" w:rsidRPr="0034385D" w:rsidRDefault="00661696" w:rsidP="00661696">
      <w:pPr>
        <w:pStyle w:val="Bezmezer"/>
        <w:tabs>
          <w:tab w:val="left" w:pos="709"/>
          <w:tab w:val="left" w:pos="1418"/>
          <w:tab w:val="right" w:pos="5529"/>
          <w:tab w:val="right" w:pos="6804"/>
          <w:tab w:val="right" w:pos="9072"/>
        </w:tabs>
        <w:rPr>
          <w:rFonts w:ascii="Tahoma" w:hAnsi="Tahoma" w:cs="Tahoma"/>
          <w:sz w:val="18"/>
          <w:szCs w:val="18"/>
        </w:rPr>
      </w:pPr>
      <w:r w:rsidRPr="0034385D">
        <w:rPr>
          <w:rFonts w:ascii="Tahoma" w:hAnsi="Tahoma" w:cs="Tahoma"/>
          <w:sz w:val="18"/>
          <w:szCs w:val="18"/>
        </w:rPr>
        <w:t>Ve financování se projevují peněžní operace, a to:</w:t>
      </w:r>
    </w:p>
    <w:p w14:paraId="2C3BE8D0" w14:textId="77777777" w:rsidR="00661696" w:rsidRPr="0034385D" w:rsidRDefault="00661696" w:rsidP="00661696">
      <w:pPr>
        <w:pStyle w:val="Bezmezer"/>
        <w:tabs>
          <w:tab w:val="left" w:pos="709"/>
          <w:tab w:val="left" w:pos="1418"/>
          <w:tab w:val="right" w:pos="5529"/>
          <w:tab w:val="right" w:pos="6804"/>
          <w:tab w:val="right" w:pos="9072"/>
        </w:tabs>
        <w:rPr>
          <w:rFonts w:ascii="Tahoma" w:hAnsi="Tahoma" w:cs="Tahoma"/>
          <w:sz w:val="18"/>
          <w:szCs w:val="18"/>
        </w:rPr>
      </w:pPr>
    </w:p>
    <w:p w14:paraId="115F3F51" w14:textId="77777777" w:rsidR="00661696" w:rsidRPr="0034385D" w:rsidRDefault="00661696">
      <w:pPr>
        <w:pStyle w:val="Bezmezer"/>
        <w:numPr>
          <w:ilvl w:val="0"/>
          <w:numId w:val="78"/>
        </w:numPr>
        <w:tabs>
          <w:tab w:val="left" w:pos="567"/>
          <w:tab w:val="left" w:pos="1418"/>
          <w:tab w:val="right" w:pos="5529"/>
          <w:tab w:val="right" w:pos="6804"/>
          <w:tab w:val="right" w:pos="9072"/>
        </w:tabs>
        <w:ind w:hanging="644"/>
        <w:rPr>
          <w:rFonts w:ascii="Tahoma" w:hAnsi="Tahoma" w:cs="Tahoma"/>
          <w:sz w:val="18"/>
          <w:szCs w:val="18"/>
        </w:rPr>
      </w:pPr>
      <w:r w:rsidRPr="0034385D">
        <w:rPr>
          <w:rFonts w:ascii="Tahoma" w:hAnsi="Tahoma" w:cs="Tahoma"/>
          <w:sz w:val="18"/>
          <w:szCs w:val="18"/>
        </w:rPr>
        <w:t>kdy si obec půjčuje finanční prostředky a kdy je posléze splácí;</w:t>
      </w:r>
    </w:p>
    <w:p w14:paraId="0E0CD268" w14:textId="77777777" w:rsidR="00661696" w:rsidRPr="0034385D" w:rsidRDefault="00661696">
      <w:pPr>
        <w:pStyle w:val="Bezmezer"/>
        <w:numPr>
          <w:ilvl w:val="0"/>
          <w:numId w:val="78"/>
        </w:numPr>
        <w:tabs>
          <w:tab w:val="left" w:pos="567"/>
          <w:tab w:val="left" w:pos="1418"/>
          <w:tab w:val="right" w:pos="5529"/>
          <w:tab w:val="right" w:pos="6804"/>
          <w:tab w:val="right" w:pos="9072"/>
        </w:tabs>
        <w:ind w:left="142" w:hanging="142"/>
        <w:rPr>
          <w:rFonts w:ascii="Tahoma" w:hAnsi="Tahoma" w:cs="Tahoma"/>
          <w:sz w:val="18"/>
          <w:szCs w:val="18"/>
        </w:rPr>
      </w:pPr>
      <w:r w:rsidRPr="0034385D">
        <w:rPr>
          <w:rFonts w:ascii="Tahoma" w:hAnsi="Tahoma" w:cs="Tahoma"/>
          <w:sz w:val="18"/>
          <w:szCs w:val="18"/>
        </w:rPr>
        <w:t>kdy obec sama půjčuje finanční prostředky za účelem jejich zhodnocení a kdy obci někdo takto půjčené finanční prostředky splácí;</w:t>
      </w:r>
    </w:p>
    <w:p w14:paraId="1CF09A4D" w14:textId="77777777" w:rsidR="00661696" w:rsidRPr="0034385D" w:rsidRDefault="00661696">
      <w:pPr>
        <w:pStyle w:val="Bezmezer"/>
        <w:numPr>
          <w:ilvl w:val="0"/>
          <w:numId w:val="78"/>
        </w:numPr>
        <w:tabs>
          <w:tab w:val="left" w:pos="567"/>
          <w:tab w:val="left" w:pos="1418"/>
          <w:tab w:val="right" w:pos="5529"/>
          <w:tab w:val="right" w:pos="6804"/>
          <w:tab w:val="right" w:pos="9072"/>
        </w:tabs>
        <w:ind w:left="142" w:hanging="142"/>
        <w:rPr>
          <w:rFonts w:ascii="Tahoma" w:hAnsi="Tahoma" w:cs="Tahoma"/>
          <w:sz w:val="18"/>
          <w:szCs w:val="18"/>
        </w:rPr>
      </w:pPr>
      <w:r w:rsidRPr="0034385D">
        <w:rPr>
          <w:rFonts w:ascii="Tahoma" w:hAnsi="Tahoma" w:cs="Tahoma"/>
          <w:sz w:val="18"/>
          <w:szCs w:val="18"/>
        </w:rPr>
        <w:t xml:space="preserve">jakákoliv změna stavu peněžních prostředků na vlastních účtech. Úbytek prostředků na účtech k 31. 12. daného roku ve srovnání se stavem k 1. 1. daného roku představuje zdroj financování a projeví se ve financování kladnou částkou. Přírůstek finančních prostředků na účtech za období sledovaného roku znamená mínus zdroj financování v daném roce a projevuje se v okruhu financování znaménkem mínus. </w:t>
      </w:r>
    </w:p>
    <w:p w14:paraId="555C507E" w14:textId="77777777" w:rsidR="00661696" w:rsidRPr="004069B9" w:rsidRDefault="00661696" w:rsidP="00661696">
      <w:pPr>
        <w:pStyle w:val="Bezmezer"/>
        <w:tabs>
          <w:tab w:val="left" w:pos="567"/>
          <w:tab w:val="left" w:pos="1418"/>
          <w:tab w:val="right" w:pos="5529"/>
          <w:tab w:val="right" w:pos="6804"/>
          <w:tab w:val="right" w:pos="9072"/>
        </w:tabs>
        <w:ind w:left="142"/>
        <w:rPr>
          <w:rFonts w:ascii="Times New Roman" w:hAnsi="Times New Roman"/>
          <w:sz w:val="20"/>
          <w:szCs w:val="20"/>
          <w:highlight w:val="cyan"/>
        </w:rPr>
      </w:pPr>
    </w:p>
    <w:p w14:paraId="5188C76A" w14:textId="77777777" w:rsidR="00661696" w:rsidRPr="0034385D" w:rsidRDefault="00661696" w:rsidP="00661696">
      <w:pPr>
        <w:pStyle w:val="Bezmezer"/>
        <w:rPr>
          <w:rFonts w:ascii="Times New Roman" w:hAnsi="Times New Roman"/>
          <w:sz w:val="20"/>
          <w:szCs w:val="20"/>
        </w:rPr>
      </w:pPr>
    </w:p>
    <w:p w14:paraId="07571EF4" w14:textId="42B5F4E8" w:rsidR="00661696" w:rsidRPr="0034385D" w:rsidRDefault="00661696" w:rsidP="00661696">
      <w:pPr>
        <w:pStyle w:val="Bezmezer"/>
        <w:rPr>
          <w:rFonts w:ascii="Tahoma" w:hAnsi="Tahoma" w:cs="Tahoma"/>
          <w:i/>
          <w:sz w:val="18"/>
          <w:szCs w:val="18"/>
        </w:rPr>
      </w:pPr>
      <w:r w:rsidRPr="0034385D">
        <w:rPr>
          <w:rFonts w:ascii="Tahoma" w:hAnsi="Tahoma" w:cs="Tahoma"/>
          <w:i/>
          <w:sz w:val="18"/>
          <w:szCs w:val="18"/>
        </w:rPr>
        <w:t xml:space="preserve">Tabulka 15: </w:t>
      </w:r>
      <w:r w:rsidRPr="0034385D">
        <w:rPr>
          <w:rFonts w:ascii="Tahoma" w:hAnsi="Tahoma" w:cs="Tahoma"/>
          <w:b/>
          <w:i/>
          <w:sz w:val="18"/>
          <w:szCs w:val="18"/>
        </w:rPr>
        <w:t>Okruh financování v roce 202</w:t>
      </w:r>
      <w:r w:rsidR="0034385D" w:rsidRPr="0034385D">
        <w:rPr>
          <w:rFonts w:ascii="Tahoma" w:hAnsi="Tahoma" w:cs="Tahoma"/>
          <w:b/>
          <w:i/>
          <w:sz w:val="18"/>
          <w:szCs w:val="18"/>
        </w:rPr>
        <w:t>3</w:t>
      </w:r>
      <w:r w:rsidRPr="0034385D">
        <w:rPr>
          <w:rFonts w:ascii="Tahoma" w:hAnsi="Tahoma" w:cs="Tahoma"/>
          <w:b/>
          <w:i/>
          <w:sz w:val="18"/>
          <w:szCs w:val="18"/>
        </w:rPr>
        <w:t xml:space="preserve"> </w:t>
      </w:r>
      <w:r w:rsidRPr="0034385D">
        <w:rPr>
          <w:rFonts w:ascii="Tahoma" w:hAnsi="Tahoma" w:cs="Tahoma"/>
          <w:i/>
          <w:sz w:val="18"/>
          <w:szCs w:val="18"/>
        </w:rPr>
        <w:t>(v tis. Kč)</w:t>
      </w:r>
    </w:p>
    <w:tbl>
      <w:tblPr>
        <w:tblW w:w="9346" w:type="dxa"/>
        <w:tblCellMar>
          <w:left w:w="70" w:type="dxa"/>
          <w:right w:w="70" w:type="dxa"/>
        </w:tblCellMar>
        <w:tblLook w:val="04A0" w:firstRow="1" w:lastRow="0" w:firstColumn="1" w:lastColumn="0" w:noHBand="0" w:noVBand="1"/>
      </w:tblPr>
      <w:tblGrid>
        <w:gridCol w:w="5377"/>
        <w:gridCol w:w="1276"/>
        <w:gridCol w:w="1275"/>
        <w:gridCol w:w="1418"/>
      </w:tblGrid>
      <w:tr w:rsidR="0034385D" w:rsidRPr="004069B9" w14:paraId="49393DB6" w14:textId="77777777" w:rsidTr="00A1198C">
        <w:trPr>
          <w:trHeight w:val="255"/>
        </w:trPr>
        <w:tc>
          <w:tcPr>
            <w:tcW w:w="5377" w:type="dxa"/>
            <w:tcBorders>
              <w:top w:val="single" w:sz="8" w:space="0" w:color="auto"/>
              <w:left w:val="single" w:sz="8" w:space="0" w:color="auto"/>
              <w:bottom w:val="nil"/>
              <w:right w:val="single" w:sz="8" w:space="0" w:color="auto"/>
            </w:tcBorders>
            <w:shd w:val="clear" w:color="000000" w:fill="FCD5B4"/>
            <w:noWrap/>
            <w:vAlign w:val="bottom"/>
            <w:hideMark/>
          </w:tcPr>
          <w:p w14:paraId="344B2A44" w14:textId="2D2D4A76" w:rsidR="0034385D" w:rsidRPr="004069B9" w:rsidRDefault="0034385D" w:rsidP="0034385D">
            <w:pPr>
              <w:spacing w:after="0" w:line="240" w:lineRule="auto"/>
              <w:jc w:val="left"/>
              <w:rPr>
                <w:rFonts w:ascii="Tahoma" w:hAnsi="Tahoma" w:cs="Tahoma"/>
                <w:i/>
                <w:iCs/>
                <w:sz w:val="18"/>
                <w:szCs w:val="18"/>
                <w:highlight w:val="cyan"/>
              </w:rPr>
            </w:pPr>
            <w:r>
              <w:rPr>
                <w:rFonts w:ascii="Arial CE" w:hAnsi="Arial CE" w:cs="Arial CE"/>
                <w:i/>
                <w:iCs/>
                <w:sz w:val="16"/>
                <w:szCs w:val="16"/>
              </w:rPr>
              <w:t> </w:t>
            </w:r>
          </w:p>
        </w:tc>
        <w:tc>
          <w:tcPr>
            <w:tcW w:w="1276" w:type="dxa"/>
            <w:vMerge w:val="restart"/>
            <w:tcBorders>
              <w:top w:val="single" w:sz="8" w:space="0" w:color="auto"/>
              <w:left w:val="nil"/>
              <w:right w:val="single" w:sz="8" w:space="0" w:color="auto"/>
            </w:tcBorders>
            <w:shd w:val="clear" w:color="000000" w:fill="FCD5B4"/>
            <w:vAlign w:val="bottom"/>
            <w:hideMark/>
          </w:tcPr>
          <w:p w14:paraId="41DF9836" w14:textId="3D8E67EF" w:rsidR="0034385D" w:rsidRPr="0034385D" w:rsidRDefault="0034385D" w:rsidP="0034385D">
            <w:pPr>
              <w:spacing w:after="0" w:line="240" w:lineRule="auto"/>
              <w:jc w:val="center"/>
              <w:rPr>
                <w:rFonts w:ascii="Tahoma" w:hAnsi="Tahoma" w:cs="Tahoma"/>
                <w:b/>
                <w:i/>
                <w:iCs/>
                <w:sz w:val="18"/>
                <w:szCs w:val="18"/>
                <w:highlight w:val="cyan"/>
              </w:rPr>
            </w:pPr>
            <w:r w:rsidRPr="0034385D">
              <w:rPr>
                <w:rFonts w:ascii="Tahoma" w:hAnsi="Tahoma" w:cs="Tahoma"/>
                <w:i/>
                <w:iCs/>
                <w:sz w:val="18"/>
                <w:szCs w:val="18"/>
              </w:rPr>
              <w:t>Upravený              rozpočet                        r. 2023</w:t>
            </w:r>
          </w:p>
        </w:tc>
        <w:tc>
          <w:tcPr>
            <w:tcW w:w="1275" w:type="dxa"/>
            <w:vMerge w:val="restart"/>
            <w:tcBorders>
              <w:top w:val="single" w:sz="8" w:space="0" w:color="auto"/>
              <w:left w:val="nil"/>
              <w:right w:val="single" w:sz="8" w:space="0" w:color="auto"/>
            </w:tcBorders>
            <w:shd w:val="clear" w:color="000000" w:fill="FCD5B4"/>
            <w:noWrap/>
            <w:vAlign w:val="bottom"/>
            <w:hideMark/>
          </w:tcPr>
          <w:p w14:paraId="4D2461BC" w14:textId="77777777" w:rsidR="0034385D" w:rsidRPr="0034385D" w:rsidRDefault="0034385D" w:rsidP="0034385D">
            <w:pPr>
              <w:spacing w:after="0" w:line="240" w:lineRule="auto"/>
              <w:jc w:val="center"/>
              <w:rPr>
                <w:rFonts w:ascii="Tahoma" w:hAnsi="Tahoma" w:cs="Tahoma"/>
                <w:b/>
                <w:i/>
                <w:iCs/>
                <w:sz w:val="18"/>
                <w:szCs w:val="18"/>
                <w:highlight w:val="cyan"/>
              </w:rPr>
            </w:pPr>
            <w:r w:rsidRPr="0034385D">
              <w:rPr>
                <w:rFonts w:ascii="Tahoma" w:hAnsi="Tahoma" w:cs="Tahoma"/>
                <w:i/>
                <w:iCs/>
                <w:sz w:val="18"/>
                <w:szCs w:val="18"/>
              </w:rPr>
              <w:t>Skutečnost</w:t>
            </w:r>
          </w:p>
          <w:p w14:paraId="3FA571EE" w14:textId="07C65978" w:rsidR="0034385D" w:rsidRPr="0034385D" w:rsidRDefault="0034385D" w:rsidP="0034385D">
            <w:pPr>
              <w:spacing w:after="0" w:line="240" w:lineRule="auto"/>
              <w:jc w:val="center"/>
              <w:rPr>
                <w:rFonts w:ascii="Tahoma" w:hAnsi="Tahoma" w:cs="Tahoma"/>
                <w:b/>
                <w:i/>
                <w:iCs/>
                <w:sz w:val="18"/>
                <w:szCs w:val="18"/>
                <w:highlight w:val="cyan"/>
              </w:rPr>
            </w:pPr>
            <w:r w:rsidRPr="0034385D">
              <w:rPr>
                <w:rFonts w:ascii="Tahoma" w:hAnsi="Tahoma" w:cs="Tahoma"/>
                <w:i/>
                <w:iCs/>
                <w:sz w:val="18"/>
                <w:szCs w:val="18"/>
              </w:rPr>
              <w:t>r. 2023</w:t>
            </w:r>
          </w:p>
        </w:tc>
        <w:tc>
          <w:tcPr>
            <w:tcW w:w="1418" w:type="dxa"/>
            <w:vMerge w:val="restart"/>
            <w:tcBorders>
              <w:top w:val="single" w:sz="8" w:space="0" w:color="auto"/>
              <w:left w:val="nil"/>
              <w:right w:val="single" w:sz="8" w:space="0" w:color="auto"/>
            </w:tcBorders>
            <w:shd w:val="clear" w:color="000000" w:fill="FCD5B4"/>
            <w:noWrap/>
            <w:vAlign w:val="center"/>
            <w:hideMark/>
          </w:tcPr>
          <w:p w14:paraId="1922057D" w14:textId="62691ED0" w:rsidR="0034385D" w:rsidRPr="0034385D" w:rsidRDefault="0034385D" w:rsidP="0034385D">
            <w:pPr>
              <w:spacing w:after="0" w:line="240" w:lineRule="auto"/>
              <w:jc w:val="center"/>
              <w:rPr>
                <w:rFonts w:ascii="Tahoma" w:hAnsi="Tahoma" w:cs="Tahoma"/>
                <w:b/>
                <w:i/>
                <w:iCs/>
                <w:sz w:val="18"/>
                <w:szCs w:val="18"/>
                <w:highlight w:val="cyan"/>
              </w:rPr>
            </w:pPr>
            <w:r w:rsidRPr="0034385D">
              <w:rPr>
                <w:rFonts w:ascii="Tahoma" w:hAnsi="Tahoma" w:cs="Tahoma"/>
                <w:i/>
                <w:iCs/>
                <w:sz w:val="18"/>
                <w:szCs w:val="18"/>
              </w:rPr>
              <w:t>Rozdíl</w:t>
            </w:r>
          </w:p>
        </w:tc>
      </w:tr>
      <w:tr w:rsidR="0034385D" w:rsidRPr="004069B9" w14:paraId="0DFB39E0" w14:textId="77777777" w:rsidTr="00BD30D6">
        <w:trPr>
          <w:trHeight w:val="480"/>
        </w:trPr>
        <w:tc>
          <w:tcPr>
            <w:tcW w:w="5377" w:type="dxa"/>
            <w:tcBorders>
              <w:top w:val="nil"/>
              <w:left w:val="single" w:sz="8" w:space="0" w:color="auto"/>
              <w:bottom w:val="double" w:sz="6" w:space="0" w:color="auto"/>
              <w:right w:val="single" w:sz="8" w:space="0" w:color="auto"/>
            </w:tcBorders>
            <w:shd w:val="clear" w:color="000000" w:fill="FCD5B4"/>
            <w:noWrap/>
            <w:vAlign w:val="bottom"/>
            <w:hideMark/>
          </w:tcPr>
          <w:p w14:paraId="34015CE3" w14:textId="4777BE35"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 </w:t>
            </w:r>
          </w:p>
        </w:tc>
        <w:tc>
          <w:tcPr>
            <w:tcW w:w="1276" w:type="dxa"/>
            <w:vMerge/>
            <w:tcBorders>
              <w:left w:val="nil"/>
              <w:bottom w:val="double" w:sz="6" w:space="0" w:color="auto"/>
              <w:right w:val="single" w:sz="8" w:space="0" w:color="auto"/>
            </w:tcBorders>
            <w:shd w:val="clear" w:color="auto" w:fill="auto"/>
            <w:vAlign w:val="center"/>
            <w:hideMark/>
          </w:tcPr>
          <w:p w14:paraId="33554E47" w14:textId="77777777" w:rsidR="0034385D" w:rsidRPr="0034385D" w:rsidRDefault="0034385D" w:rsidP="0034385D">
            <w:pPr>
              <w:spacing w:after="0" w:line="240" w:lineRule="auto"/>
              <w:jc w:val="center"/>
              <w:rPr>
                <w:rFonts w:ascii="Tahoma" w:hAnsi="Tahoma" w:cs="Tahoma"/>
                <w:sz w:val="18"/>
                <w:szCs w:val="18"/>
                <w:highlight w:val="cyan"/>
              </w:rPr>
            </w:pPr>
          </w:p>
        </w:tc>
        <w:tc>
          <w:tcPr>
            <w:tcW w:w="1275" w:type="dxa"/>
            <w:vMerge/>
            <w:tcBorders>
              <w:left w:val="nil"/>
              <w:bottom w:val="double" w:sz="6" w:space="0" w:color="auto"/>
              <w:right w:val="single" w:sz="8" w:space="0" w:color="auto"/>
            </w:tcBorders>
            <w:shd w:val="clear" w:color="000000" w:fill="FCD5B4"/>
            <w:noWrap/>
            <w:vAlign w:val="bottom"/>
            <w:hideMark/>
          </w:tcPr>
          <w:p w14:paraId="6AA8BD27" w14:textId="77777777" w:rsidR="0034385D" w:rsidRPr="0034385D" w:rsidRDefault="0034385D" w:rsidP="0034385D">
            <w:pPr>
              <w:spacing w:after="0" w:line="240" w:lineRule="auto"/>
              <w:jc w:val="center"/>
              <w:rPr>
                <w:rFonts w:ascii="Tahoma" w:hAnsi="Tahoma" w:cs="Tahoma"/>
                <w:i/>
                <w:iCs/>
                <w:sz w:val="18"/>
                <w:szCs w:val="18"/>
                <w:highlight w:val="cyan"/>
              </w:rPr>
            </w:pPr>
          </w:p>
        </w:tc>
        <w:tc>
          <w:tcPr>
            <w:tcW w:w="1418" w:type="dxa"/>
            <w:vMerge/>
            <w:tcBorders>
              <w:left w:val="nil"/>
              <w:bottom w:val="double" w:sz="6" w:space="0" w:color="auto"/>
              <w:right w:val="single" w:sz="8" w:space="0" w:color="auto"/>
            </w:tcBorders>
            <w:shd w:val="clear" w:color="000000" w:fill="FCD5B4"/>
            <w:noWrap/>
            <w:vAlign w:val="center"/>
            <w:hideMark/>
          </w:tcPr>
          <w:p w14:paraId="666D6652" w14:textId="77777777" w:rsidR="0034385D" w:rsidRPr="0034385D" w:rsidRDefault="0034385D" w:rsidP="0034385D">
            <w:pPr>
              <w:spacing w:after="0" w:line="240" w:lineRule="auto"/>
              <w:jc w:val="center"/>
              <w:rPr>
                <w:rFonts w:ascii="Tahoma" w:hAnsi="Tahoma" w:cs="Tahoma"/>
                <w:i/>
                <w:iCs/>
                <w:sz w:val="18"/>
                <w:szCs w:val="18"/>
                <w:highlight w:val="cyan"/>
              </w:rPr>
            </w:pPr>
          </w:p>
        </w:tc>
      </w:tr>
      <w:tr w:rsidR="0034385D" w:rsidRPr="004069B9" w14:paraId="6E004CA7" w14:textId="77777777" w:rsidTr="00A1198C">
        <w:trPr>
          <w:trHeight w:val="270"/>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79E7F0EE" w14:textId="74245DC5" w:rsidR="0034385D" w:rsidRPr="0034385D" w:rsidRDefault="0034385D" w:rsidP="0034385D">
            <w:pPr>
              <w:spacing w:after="0" w:line="240" w:lineRule="auto"/>
              <w:jc w:val="left"/>
              <w:rPr>
                <w:rFonts w:ascii="Tahoma" w:hAnsi="Tahoma" w:cs="Tahoma"/>
                <w:b/>
                <w:bCs/>
                <w:sz w:val="18"/>
                <w:szCs w:val="18"/>
                <w:highlight w:val="cyan"/>
              </w:rPr>
            </w:pPr>
            <w:r w:rsidRPr="0034385D">
              <w:rPr>
                <w:rFonts w:ascii="Tahoma" w:hAnsi="Tahoma" w:cs="Tahoma"/>
                <w:b/>
                <w:bCs/>
                <w:sz w:val="18"/>
                <w:szCs w:val="18"/>
              </w:rPr>
              <w:t>Změna stavu krátkodobých prostředků na bankovních účtech</w:t>
            </w:r>
          </w:p>
        </w:tc>
        <w:tc>
          <w:tcPr>
            <w:tcW w:w="1276" w:type="dxa"/>
            <w:tcBorders>
              <w:top w:val="nil"/>
              <w:left w:val="nil"/>
              <w:bottom w:val="single" w:sz="4" w:space="0" w:color="auto"/>
              <w:right w:val="single" w:sz="8" w:space="0" w:color="auto"/>
            </w:tcBorders>
            <w:shd w:val="clear" w:color="auto" w:fill="auto"/>
            <w:noWrap/>
            <w:vAlign w:val="center"/>
            <w:hideMark/>
          </w:tcPr>
          <w:p w14:paraId="5212E142" w14:textId="334EE762" w:rsidR="0034385D" w:rsidRPr="0034385D" w:rsidRDefault="0034385D" w:rsidP="0034385D">
            <w:pPr>
              <w:spacing w:after="0" w:line="240" w:lineRule="auto"/>
              <w:jc w:val="right"/>
              <w:rPr>
                <w:rFonts w:ascii="Tahoma" w:hAnsi="Tahoma" w:cs="Tahoma"/>
                <w:b/>
                <w:bCs/>
                <w:sz w:val="18"/>
                <w:szCs w:val="18"/>
                <w:highlight w:val="cyan"/>
              </w:rPr>
            </w:pPr>
            <w:r w:rsidRPr="0034385D">
              <w:rPr>
                <w:rFonts w:ascii="Tahoma" w:hAnsi="Tahoma" w:cs="Tahoma"/>
                <w:b/>
                <w:bCs/>
                <w:sz w:val="18"/>
                <w:szCs w:val="18"/>
              </w:rPr>
              <w:t>38 024,50</w:t>
            </w:r>
          </w:p>
        </w:tc>
        <w:tc>
          <w:tcPr>
            <w:tcW w:w="1275" w:type="dxa"/>
            <w:tcBorders>
              <w:top w:val="nil"/>
              <w:left w:val="nil"/>
              <w:bottom w:val="single" w:sz="4" w:space="0" w:color="auto"/>
              <w:right w:val="single" w:sz="8" w:space="0" w:color="auto"/>
            </w:tcBorders>
            <w:shd w:val="clear" w:color="auto" w:fill="auto"/>
            <w:noWrap/>
            <w:vAlign w:val="center"/>
            <w:hideMark/>
          </w:tcPr>
          <w:p w14:paraId="39587220" w14:textId="6C9F8878" w:rsidR="0034385D" w:rsidRPr="0034385D" w:rsidRDefault="0034385D" w:rsidP="0034385D">
            <w:pPr>
              <w:spacing w:after="0" w:line="240" w:lineRule="auto"/>
              <w:jc w:val="right"/>
              <w:rPr>
                <w:rFonts w:ascii="Tahoma" w:hAnsi="Tahoma" w:cs="Tahoma"/>
                <w:b/>
                <w:bCs/>
                <w:sz w:val="18"/>
                <w:szCs w:val="18"/>
                <w:highlight w:val="cyan"/>
              </w:rPr>
            </w:pPr>
            <w:r w:rsidRPr="0034385D">
              <w:rPr>
                <w:rFonts w:ascii="Tahoma" w:hAnsi="Tahoma" w:cs="Tahoma"/>
                <w:b/>
                <w:bCs/>
                <w:sz w:val="18"/>
                <w:szCs w:val="18"/>
              </w:rPr>
              <w:t>-224 603,03</w:t>
            </w:r>
          </w:p>
        </w:tc>
        <w:tc>
          <w:tcPr>
            <w:tcW w:w="1418" w:type="dxa"/>
            <w:tcBorders>
              <w:top w:val="nil"/>
              <w:left w:val="nil"/>
              <w:bottom w:val="single" w:sz="4" w:space="0" w:color="auto"/>
              <w:right w:val="single" w:sz="8" w:space="0" w:color="auto"/>
            </w:tcBorders>
            <w:shd w:val="clear" w:color="auto" w:fill="auto"/>
            <w:noWrap/>
            <w:vAlign w:val="center"/>
            <w:hideMark/>
          </w:tcPr>
          <w:p w14:paraId="111F049A" w14:textId="17F393E0" w:rsidR="0034385D" w:rsidRPr="0034385D" w:rsidRDefault="0034385D" w:rsidP="0034385D">
            <w:pPr>
              <w:spacing w:after="0" w:line="240" w:lineRule="auto"/>
              <w:jc w:val="right"/>
              <w:rPr>
                <w:rFonts w:ascii="Tahoma" w:hAnsi="Tahoma" w:cs="Tahoma"/>
                <w:b/>
                <w:bCs/>
                <w:sz w:val="18"/>
                <w:szCs w:val="18"/>
                <w:highlight w:val="cyan"/>
              </w:rPr>
            </w:pPr>
            <w:r w:rsidRPr="0034385D">
              <w:rPr>
                <w:rFonts w:ascii="Tahoma" w:hAnsi="Tahoma" w:cs="Tahoma"/>
                <w:b/>
                <w:bCs/>
                <w:sz w:val="18"/>
                <w:szCs w:val="18"/>
              </w:rPr>
              <w:t>262 627,53</w:t>
            </w:r>
          </w:p>
        </w:tc>
      </w:tr>
      <w:tr w:rsidR="0034385D" w:rsidRPr="004069B9" w14:paraId="3A7E6479" w14:textId="77777777" w:rsidTr="00A1198C">
        <w:trPr>
          <w:trHeight w:val="255"/>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1C89922A" w14:textId="29F8E36D"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 xml:space="preserve">v tom:  </w:t>
            </w:r>
          </w:p>
        </w:tc>
        <w:tc>
          <w:tcPr>
            <w:tcW w:w="1276" w:type="dxa"/>
            <w:tcBorders>
              <w:top w:val="nil"/>
              <w:left w:val="nil"/>
              <w:bottom w:val="single" w:sz="4" w:space="0" w:color="auto"/>
              <w:right w:val="single" w:sz="8" w:space="0" w:color="auto"/>
            </w:tcBorders>
            <w:shd w:val="clear" w:color="auto" w:fill="auto"/>
            <w:noWrap/>
            <w:vAlign w:val="center"/>
            <w:hideMark/>
          </w:tcPr>
          <w:p w14:paraId="64B91385" w14:textId="58E6FD0D" w:rsidR="0034385D" w:rsidRPr="0034385D" w:rsidRDefault="0034385D" w:rsidP="0034385D">
            <w:pPr>
              <w:spacing w:after="0" w:line="240" w:lineRule="auto"/>
              <w:jc w:val="left"/>
              <w:rPr>
                <w:rFonts w:ascii="Tahoma" w:hAnsi="Tahoma" w:cs="Tahoma"/>
                <w:b/>
                <w:bCs/>
                <w:sz w:val="18"/>
                <w:szCs w:val="18"/>
                <w:highlight w:val="cyan"/>
              </w:rPr>
            </w:pPr>
            <w:r w:rsidRPr="0034385D">
              <w:rPr>
                <w:rFonts w:ascii="Tahoma" w:hAnsi="Tahoma" w:cs="Tahoma"/>
                <w:b/>
                <w:bCs/>
                <w:sz w:val="18"/>
                <w:szCs w:val="18"/>
              </w:rPr>
              <w:t> </w:t>
            </w:r>
          </w:p>
        </w:tc>
        <w:tc>
          <w:tcPr>
            <w:tcW w:w="1275" w:type="dxa"/>
            <w:tcBorders>
              <w:top w:val="nil"/>
              <w:left w:val="nil"/>
              <w:bottom w:val="single" w:sz="4" w:space="0" w:color="auto"/>
              <w:right w:val="single" w:sz="8" w:space="0" w:color="auto"/>
            </w:tcBorders>
            <w:shd w:val="clear" w:color="auto" w:fill="auto"/>
            <w:noWrap/>
            <w:vAlign w:val="center"/>
            <w:hideMark/>
          </w:tcPr>
          <w:p w14:paraId="2B2ED359" w14:textId="3BF2DB58" w:rsidR="0034385D" w:rsidRPr="0034385D" w:rsidRDefault="0034385D" w:rsidP="0034385D">
            <w:pPr>
              <w:spacing w:after="0" w:line="240" w:lineRule="auto"/>
              <w:jc w:val="left"/>
              <w:rPr>
                <w:rFonts w:ascii="Tahoma" w:hAnsi="Tahoma" w:cs="Tahoma"/>
                <w:b/>
                <w:bCs/>
                <w:sz w:val="18"/>
                <w:szCs w:val="18"/>
                <w:highlight w:val="cyan"/>
              </w:rPr>
            </w:pPr>
            <w:r w:rsidRPr="0034385D">
              <w:rPr>
                <w:rFonts w:ascii="Tahoma" w:hAnsi="Tahoma" w:cs="Tahoma"/>
                <w:b/>
                <w:bCs/>
                <w:sz w:val="18"/>
                <w:szCs w:val="18"/>
              </w:rPr>
              <w:t> </w:t>
            </w:r>
          </w:p>
        </w:tc>
        <w:tc>
          <w:tcPr>
            <w:tcW w:w="1418" w:type="dxa"/>
            <w:tcBorders>
              <w:top w:val="nil"/>
              <w:left w:val="nil"/>
              <w:bottom w:val="single" w:sz="4" w:space="0" w:color="auto"/>
              <w:right w:val="single" w:sz="8" w:space="0" w:color="auto"/>
            </w:tcBorders>
            <w:shd w:val="clear" w:color="auto" w:fill="auto"/>
            <w:noWrap/>
            <w:vAlign w:val="center"/>
            <w:hideMark/>
          </w:tcPr>
          <w:p w14:paraId="3E6EC4BD" w14:textId="152B79AA" w:rsidR="0034385D" w:rsidRPr="0034385D" w:rsidRDefault="0034385D" w:rsidP="0034385D">
            <w:pPr>
              <w:spacing w:after="0" w:line="240" w:lineRule="auto"/>
              <w:jc w:val="left"/>
              <w:rPr>
                <w:rFonts w:ascii="Tahoma" w:hAnsi="Tahoma" w:cs="Tahoma"/>
                <w:b/>
                <w:bCs/>
                <w:sz w:val="18"/>
                <w:szCs w:val="18"/>
                <w:highlight w:val="cyan"/>
              </w:rPr>
            </w:pPr>
            <w:r w:rsidRPr="0034385D">
              <w:rPr>
                <w:rFonts w:ascii="Tahoma" w:hAnsi="Tahoma" w:cs="Tahoma"/>
                <w:b/>
                <w:bCs/>
                <w:sz w:val="18"/>
                <w:szCs w:val="18"/>
              </w:rPr>
              <w:t> </w:t>
            </w:r>
          </w:p>
        </w:tc>
      </w:tr>
      <w:tr w:rsidR="0034385D" w:rsidRPr="004069B9" w14:paraId="6765258B" w14:textId="77777777" w:rsidTr="00A1198C">
        <w:trPr>
          <w:trHeight w:val="255"/>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1DE13952" w14:textId="234110A4"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běžné účty</w:t>
            </w:r>
          </w:p>
        </w:tc>
        <w:tc>
          <w:tcPr>
            <w:tcW w:w="1276" w:type="dxa"/>
            <w:tcBorders>
              <w:top w:val="nil"/>
              <w:left w:val="nil"/>
              <w:bottom w:val="single" w:sz="4" w:space="0" w:color="auto"/>
              <w:right w:val="single" w:sz="8" w:space="0" w:color="auto"/>
            </w:tcBorders>
            <w:shd w:val="clear" w:color="auto" w:fill="auto"/>
            <w:noWrap/>
            <w:vAlign w:val="center"/>
            <w:hideMark/>
          </w:tcPr>
          <w:p w14:paraId="6460BD94" w14:textId="291FEDB4"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39 957,50</w:t>
            </w:r>
          </w:p>
        </w:tc>
        <w:tc>
          <w:tcPr>
            <w:tcW w:w="1275" w:type="dxa"/>
            <w:tcBorders>
              <w:top w:val="nil"/>
              <w:left w:val="nil"/>
              <w:bottom w:val="single" w:sz="4" w:space="0" w:color="auto"/>
              <w:right w:val="single" w:sz="8" w:space="0" w:color="auto"/>
            </w:tcBorders>
            <w:shd w:val="clear" w:color="auto" w:fill="auto"/>
            <w:noWrap/>
            <w:vAlign w:val="center"/>
            <w:hideMark/>
          </w:tcPr>
          <w:p w14:paraId="6E55B8D8" w14:textId="10F4E497"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-221 547,47</w:t>
            </w:r>
          </w:p>
        </w:tc>
        <w:tc>
          <w:tcPr>
            <w:tcW w:w="1418" w:type="dxa"/>
            <w:tcBorders>
              <w:top w:val="nil"/>
              <w:left w:val="nil"/>
              <w:bottom w:val="single" w:sz="4" w:space="0" w:color="auto"/>
              <w:right w:val="single" w:sz="8" w:space="0" w:color="auto"/>
            </w:tcBorders>
            <w:shd w:val="clear" w:color="auto" w:fill="auto"/>
            <w:noWrap/>
            <w:vAlign w:val="center"/>
            <w:hideMark/>
          </w:tcPr>
          <w:p w14:paraId="69A12DC1" w14:textId="71383190"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261 504,97</w:t>
            </w:r>
          </w:p>
        </w:tc>
      </w:tr>
      <w:tr w:rsidR="0034385D" w:rsidRPr="004069B9" w14:paraId="39B3CCBD" w14:textId="77777777" w:rsidTr="00A1198C">
        <w:trPr>
          <w:trHeight w:val="255"/>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2E5E3CEF" w14:textId="04BB0755"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účet fondu pomoci občanům dotčeným výstavbou komunikace R/48</w:t>
            </w:r>
          </w:p>
        </w:tc>
        <w:tc>
          <w:tcPr>
            <w:tcW w:w="1276" w:type="dxa"/>
            <w:tcBorders>
              <w:top w:val="nil"/>
              <w:left w:val="nil"/>
              <w:bottom w:val="single" w:sz="4" w:space="0" w:color="auto"/>
              <w:right w:val="single" w:sz="8" w:space="0" w:color="auto"/>
            </w:tcBorders>
            <w:shd w:val="clear" w:color="auto" w:fill="auto"/>
            <w:noWrap/>
            <w:vAlign w:val="center"/>
            <w:hideMark/>
          </w:tcPr>
          <w:p w14:paraId="705464D4" w14:textId="3B74E0D4"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0,00</w:t>
            </w:r>
          </w:p>
        </w:tc>
        <w:tc>
          <w:tcPr>
            <w:tcW w:w="1275" w:type="dxa"/>
            <w:tcBorders>
              <w:top w:val="nil"/>
              <w:left w:val="nil"/>
              <w:bottom w:val="single" w:sz="4" w:space="0" w:color="auto"/>
              <w:right w:val="single" w:sz="8" w:space="0" w:color="auto"/>
            </w:tcBorders>
            <w:shd w:val="clear" w:color="auto" w:fill="auto"/>
            <w:noWrap/>
            <w:vAlign w:val="center"/>
            <w:hideMark/>
          </w:tcPr>
          <w:p w14:paraId="70AD0835" w14:textId="32E3BEC2"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0,46</w:t>
            </w:r>
          </w:p>
        </w:tc>
        <w:tc>
          <w:tcPr>
            <w:tcW w:w="1418" w:type="dxa"/>
            <w:tcBorders>
              <w:top w:val="nil"/>
              <w:left w:val="nil"/>
              <w:bottom w:val="single" w:sz="4" w:space="0" w:color="auto"/>
              <w:right w:val="single" w:sz="8" w:space="0" w:color="auto"/>
            </w:tcBorders>
            <w:shd w:val="clear" w:color="auto" w:fill="auto"/>
            <w:noWrap/>
            <w:vAlign w:val="center"/>
            <w:hideMark/>
          </w:tcPr>
          <w:p w14:paraId="3920C860" w14:textId="0858AE4E"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-0,46</w:t>
            </w:r>
          </w:p>
        </w:tc>
      </w:tr>
      <w:tr w:rsidR="0034385D" w:rsidRPr="004069B9" w14:paraId="506B7470" w14:textId="77777777" w:rsidTr="00A1198C">
        <w:trPr>
          <w:trHeight w:val="255"/>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41C23B89" w14:textId="6AF2E52C"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účet fondu pomoci občanům dotčeným živelními pohromami</w:t>
            </w:r>
          </w:p>
        </w:tc>
        <w:tc>
          <w:tcPr>
            <w:tcW w:w="1276" w:type="dxa"/>
            <w:tcBorders>
              <w:top w:val="nil"/>
              <w:left w:val="nil"/>
              <w:bottom w:val="single" w:sz="4" w:space="0" w:color="auto"/>
              <w:right w:val="single" w:sz="8" w:space="0" w:color="auto"/>
            </w:tcBorders>
            <w:shd w:val="clear" w:color="auto" w:fill="auto"/>
            <w:noWrap/>
            <w:vAlign w:val="center"/>
            <w:hideMark/>
          </w:tcPr>
          <w:p w14:paraId="5372DE8B" w14:textId="7B95614A"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0,00</w:t>
            </w:r>
          </w:p>
        </w:tc>
        <w:tc>
          <w:tcPr>
            <w:tcW w:w="1275" w:type="dxa"/>
            <w:tcBorders>
              <w:top w:val="nil"/>
              <w:left w:val="nil"/>
              <w:bottom w:val="single" w:sz="4" w:space="0" w:color="auto"/>
              <w:right w:val="single" w:sz="8" w:space="0" w:color="auto"/>
            </w:tcBorders>
            <w:shd w:val="clear" w:color="auto" w:fill="auto"/>
            <w:noWrap/>
            <w:vAlign w:val="center"/>
            <w:hideMark/>
          </w:tcPr>
          <w:p w14:paraId="78D06A49" w14:textId="348B6AFA"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0,50</w:t>
            </w:r>
          </w:p>
        </w:tc>
        <w:tc>
          <w:tcPr>
            <w:tcW w:w="1418" w:type="dxa"/>
            <w:tcBorders>
              <w:top w:val="nil"/>
              <w:left w:val="nil"/>
              <w:bottom w:val="single" w:sz="4" w:space="0" w:color="auto"/>
              <w:right w:val="single" w:sz="8" w:space="0" w:color="auto"/>
            </w:tcBorders>
            <w:shd w:val="clear" w:color="auto" w:fill="auto"/>
            <w:noWrap/>
            <w:vAlign w:val="center"/>
            <w:hideMark/>
          </w:tcPr>
          <w:p w14:paraId="6E8A7305" w14:textId="397B49C4"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-0,50</w:t>
            </w:r>
          </w:p>
        </w:tc>
      </w:tr>
      <w:tr w:rsidR="0034385D" w:rsidRPr="004069B9" w14:paraId="3605A735" w14:textId="77777777" w:rsidTr="00A1198C">
        <w:trPr>
          <w:trHeight w:val="255"/>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455EBCA3" w14:textId="59283937"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 xml:space="preserve">účet sociálního fondu </w:t>
            </w:r>
          </w:p>
        </w:tc>
        <w:tc>
          <w:tcPr>
            <w:tcW w:w="1276" w:type="dxa"/>
            <w:tcBorders>
              <w:top w:val="nil"/>
              <w:left w:val="nil"/>
              <w:bottom w:val="single" w:sz="4" w:space="0" w:color="auto"/>
              <w:right w:val="single" w:sz="8" w:space="0" w:color="auto"/>
            </w:tcBorders>
            <w:shd w:val="clear" w:color="auto" w:fill="auto"/>
            <w:noWrap/>
            <w:vAlign w:val="center"/>
            <w:hideMark/>
          </w:tcPr>
          <w:p w14:paraId="5E778BC9" w14:textId="4C28CEA0"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926,00</w:t>
            </w:r>
          </w:p>
        </w:tc>
        <w:tc>
          <w:tcPr>
            <w:tcW w:w="1275" w:type="dxa"/>
            <w:tcBorders>
              <w:top w:val="nil"/>
              <w:left w:val="nil"/>
              <w:bottom w:val="single" w:sz="4" w:space="0" w:color="auto"/>
              <w:right w:val="single" w:sz="8" w:space="0" w:color="auto"/>
            </w:tcBorders>
            <w:shd w:val="clear" w:color="auto" w:fill="auto"/>
            <w:noWrap/>
            <w:vAlign w:val="center"/>
            <w:hideMark/>
          </w:tcPr>
          <w:p w14:paraId="2B3A7E4E" w14:textId="0E182DFE"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-217,33</w:t>
            </w:r>
          </w:p>
        </w:tc>
        <w:tc>
          <w:tcPr>
            <w:tcW w:w="1418" w:type="dxa"/>
            <w:tcBorders>
              <w:top w:val="nil"/>
              <w:left w:val="nil"/>
              <w:bottom w:val="single" w:sz="4" w:space="0" w:color="auto"/>
              <w:right w:val="single" w:sz="8" w:space="0" w:color="auto"/>
            </w:tcBorders>
            <w:shd w:val="clear" w:color="auto" w:fill="auto"/>
            <w:noWrap/>
            <w:vAlign w:val="center"/>
            <w:hideMark/>
          </w:tcPr>
          <w:p w14:paraId="7E0C3978" w14:textId="00E398E5"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1 143,33</w:t>
            </w:r>
          </w:p>
        </w:tc>
      </w:tr>
      <w:tr w:rsidR="0034385D" w:rsidRPr="004069B9" w14:paraId="589DD535" w14:textId="77777777" w:rsidTr="00A1198C">
        <w:trPr>
          <w:trHeight w:val="255"/>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11EC646A" w14:textId="16B4C9B2"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účet fondu obnovy vodovodů a kanalizací</w:t>
            </w:r>
          </w:p>
        </w:tc>
        <w:tc>
          <w:tcPr>
            <w:tcW w:w="1276" w:type="dxa"/>
            <w:tcBorders>
              <w:top w:val="nil"/>
              <w:left w:val="nil"/>
              <w:bottom w:val="single" w:sz="4" w:space="0" w:color="auto"/>
              <w:right w:val="single" w:sz="8" w:space="0" w:color="auto"/>
            </w:tcBorders>
            <w:shd w:val="clear" w:color="auto" w:fill="auto"/>
            <w:noWrap/>
            <w:vAlign w:val="center"/>
            <w:hideMark/>
          </w:tcPr>
          <w:p w14:paraId="34D4E6EA" w14:textId="14F0FC80"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-2 859,00</w:t>
            </w:r>
          </w:p>
        </w:tc>
        <w:tc>
          <w:tcPr>
            <w:tcW w:w="1275" w:type="dxa"/>
            <w:tcBorders>
              <w:top w:val="nil"/>
              <w:left w:val="nil"/>
              <w:bottom w:val="single" w:sz="4" w:space="0" w:color="auto"/>
              <w:right w:val="single" w:sz="8" w:space="0" w:color="auto"/>
            </w:tcBorders>
            <w:shd w:val="clear" w:color="auto" w:fill="auto"/>
            <w:noWrap/>
            <w:vAlign w:val="center"/>
            <w:hideMark/>
          </w:tcPr>
          <w:p w14:paraId="66AB5F85" w14:textId="142096F2"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-2 859,00</w:t>
            </w:r>
          </w:p>
        </w:tc>
        <w:tc>
          <w:tcPr>
            <w:tcW w:w="1418" w:type="dxa"/>
            <w:tcBorders>
              <w:top w:val="nil"/>
              <w:left w:val="nil"/>
              <w:bottom w:val="single" w:sz="4" w:space="0" w:color="auto"/>
              <w:right w:val="single" w:sz="8" w:space="0" w:color="auto"/>
            </w:tcBorders>
            <w:shd w:val="clear" w:color="auto" w:fill="auto"/>
            <w:noWrap/>
            <w:vAlign w:val="center"/>
            <w:hideMark/>
          </w:tcPr>
          <w:p w14:paraId="577C5A37" w14:textId="0A9DA411"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0,00</w:t>
            </w:r>
          </w:p>
        </w:tc>
      </w:tr>
      <w:tr w:rsidR="0034385D" w:rsidRPr="004069B9" w14:paraId="4319BE46" w14:textId="77777777" w:rsidTr="00A1198C">
        <w:trPr>
          <w:trHeight w:val="255"/>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3A093B4E" w14:textId="48C0A9DF"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pokladna</w:t>
            </w:r>
          </w:p>
        </w:tc>
        <w:tc>
          <w:tcPr>
            <w:tcW w:w="1276" w:type="dxa"/>
            <w:tcBorders>
              <w:top w:val="nil"/>
              <w:left w:val="nil"/>
              <w:bottom w:val="single" w:sz="4" w:space="0" w:color="auto"/>
              <w:right w:val="single" w:sz="8" w:space="0" w:color="auto"/>
            </w:tcBorders>
            <w:shd w:val="clear" w:color="auto" w:fill="auto"/>
            <w:noWrap/>
            <w:vAlign w:val="center"/>
            <w:hideMark/>
          </w:tcPr>
          <w:p w14:paraId="0F34EC24" w14:textId="4D03D785"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0,00</w:t>
            </w:r>
          </w:p>
        </w:tc>
        <w:tc>
          <w:tcPr>
            <w:tcW w:w="1275" w:type="dxa"/>
            <w:tcBorders>
              <w:top w:val="nil"/>
              <w:left w:val="nil"/>
              <w:bottom w:val="single" w:sz="4" w:space="0" w:color="auto"/>
              <w:right w:val="single" w:sz="8" w:space="0" w:color="auto"/>
            </w:tcBorders>
            <w:shd w:val="clear" w:color="auto" w:fill="auto"/>
            <w:noWrap/>
            <w:vAlign w:val="center"/>
            <w:hideMark/>
          </w:tcPr>
          <w:p w14:paraId="7C53DB85" w14:textId="0CAEED15"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19,81</w:t>
            </w:r>
          </w:p>
        </w:tc>
        <w:tc>
          <w:tcPr>
            <w:tcW w:w="1418" w:type="dxa"/>
            <w:tcBorders>
              <w:top w:val="nil"/>
              <w:left w:val="nil"/>
              <w:bottom w:val="single" w:sz="4" w:space="0" w:color="auto"/>
              <w:right w:val="single" w:sz="8" w:space="0" w:color="auto"/>
            </w:tcBorders>
            <w:shd w:val="clear" w:color="auto" w:fill="auto"/>
            <w:noWrap/>
            <w:vAlign w:val="center"/>
            <w:hideMark/>
          </w:tcPr>
          <w:p w14:paraId="3819713B" w14:textId="39033457"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-19,81</w:t>
            </w:r>
          </w:p>
        </w:tc>
      </w:tr>
      <w:tr w:rsidR="0034385D" w:rsidRPr="004069B9" w14:paraId="7D8083CE" w14:textId="77777777" w:rsidTr="00A1198C">
        <w:trPr>
          <w:trHeight w:val="255"/>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4DA5551A" w14:textId="38A36C23" w:rsidR="0034385D" w:rsidRPr="0034385D" w:rsidRDefault="0034385D" w:rsidP="0034385D">
            <w:pPr>
              <w:spacing w:after="0" w:line="240" w:lineRule="auto"/>
              <w:jc w:val="left"/>
              <w:rPr>
                <w:rFonts w:ascii="Tahoma" w:hAnsi="Tahoma" w:cs="Tahoma"/>
                <w:b/>
                <w:bCs/>
                <w:sz w:val="18"/>
                <w:szCs w:val="18"/>
                <w:highlight w:val="cyan"/>
              </w:rPr>
            </w:pPr>
            <w:r w:rsidRPr="0034385D">
              <w:rPr>
                <w:rFonts w:ascii="Tahoma" w:hAnsi="Tahoma" w:cs="Tahoma"/>
                <w:b/>
                <w:bCs/>
                <w:sz w:val="18"/>
                <w:szCs w:val="18"/>
              </w:rPr>
              <w:t>Uhrazené splátky dlouhodobých přijatých půjček</w:t>
            </w:r>
          </w:p>
        </w:tc>
        <w:tc>
          <w:tcPr>
            <w:tcW w:w="1276" w:type="dxa"/>
            <w:tcBorders>
              <w:top w:val="nil"/>
              <w:left w:val="nil"/>
              <w:bottom w:val="single" w:sz="4" w:space="0" w:color="auto"/>
              <w:right w:val="single" w:sz="8" w:space="0" w:color="auto"/>
            </w:tcBorders>
            <w:shd w:val="clear" w:color="auto" w:fill="auto"/>
            <w:noWrap/>
            <w:vAlign w:val="center"/>
            <w:hideMark/>
          </w:tcPr>
          <w:p w14:paraId="5ABE9FD5" w14:textId="53959A27" w:rsidR="0034385D" w:rsidRPr="0034385D" w:rsidRDefault="0034385D" w:rsidP="0034385D">
            <w:pPr>
              <w:spacing w:after="0" w:line="240" w:lineRule="auto"/>
              <w:jc w:val="right"/>
              <w:rPr>
                <w:rFonts w:ascii="Tahoma" w:hAnsi="Tahoma" w:cs="Tahoma"/>
                <w:b/>
                <w:bCs/>
                <w:i/>
                <w:iCs/>
                <w:sz w:val="18"/>
                <w:szCs w:val="18"/>
                <w:highlight w:val="cyan"/>
              </w:rPr>
            </w:pPr>
            <w:r w:rsidRPr="0034385D">
              <w:rPr>
                <w:rFonts w:ascii="Tahoma" w:hAnsi="Tahoma" w:cs="Tahoma"/>
                <w:b/>
                <w:bCs/>
                <w:i/>
                <w:iCs/>
                <w:sz w:val="18"/>
                <w:szCs w:val="18"/>
              </w:rPr>
              <w:t>-39 223,00</w:t>
            </w:r>
          </w:p>
        </w:tc>
        <w:tc>
          <w:tcPr>
            <w:tcW w:w="1275" w:type="dxa"/>
            <w:tcBorders>
              <w:top w:val="nil"/>
              <w:left w:val="nil"/>
              <w:bottom w:val="single" w:sz="4" w:space="0" w:color="auto"/>
              <w:right w:val="single" w:sz="8" w:space="0" w:color="auto"/>
            </w:tcBorders>
            <w:shd w:val="clear" w:color="auto" w:fill="auto"/>
            <w:noWrap/>
            <w:vAlign w:val="center"/>
            <w:hideMark/>
          </w:tcPr>
          <w:p w14:paraId="5E06A2F7" w14:textId="32CD16FC" w:rsidR="0034385D" w:rsidRPr="0034385D" w:rsidRDefault="0034385D" w:rsidP="0034385D">
            <w:pPr>
              <w:spacing w:after="0" w:line="240" w:lineRule="auto"/>
              <w:jc w:val="right"/>
              <w:rPr>
                <w:rFonts w:ascii="Tahoma" w:hAnsi="Tahoma" w:cs="Tahoma"/>
                <w:b/>
                <w:bCs/>
                <w:i/>
                <w:iCs/>
                <w:sz w:val="18"/>
                <w:szCs w:val="18"/>
                <w:highlight w:val="cyan"/>
              </w:rPr>
            </w:pPr>
            <w:r w:rsidRPr="0034385D">
              <w:rPr>
                <w:rFonts w:ascii="Tahoma" w:hAnsi="Tahoma" w:cs="Tahoma"/>
                <w:b/>
                <w:bCs/>
                <w:i/>
                <w:iCs/>
                <w:sz w:val="18"/>
                <w:szCs w:val="18"/>
              </w:rPr>
              <w:t>-39 222,23</w:t>
            </w:r>
          </w:p>
        </w:tc>
        <w:tc>
          <w:tcPr>
            <w:tcW w:w="1418" w:type="dxa"/>
            <w:tcBorders>
              <w:top w:val="nil"/>
              <w:left w:val="nil"/>
              <w:bottom w:val="single" w:sz="4" w:space="0" w:color="auto"/>
              <w:right w:val="single" w:sz="8" w:space="0" w:color="auto"/>
            </w:tcBorders>
            <w:shd w:val="clear" w:color="auto" w:fill="auto"/>
            <w:noWrap/>
            <w:vAlign w:val="center"/>
            <w:hideMark/>
          </w:tcPr>
          <w:p w14:paraId="3FA6CFD9" w14:textId="318D6AA0" w:rsidR="0034385D" w:rsidRPr="0034385D" w:rsidRDefault="0034385D" w:rsidP="0034385D">
            <w:pPr>
              <w:spacing w:after="0" w:line="240" w:lineRule="auto"/>
              <w:jc w:val="right"/>
              <w:rPr>
                <w:rFonts w:ascii="Tahoma" w:hAnsi="Tahoma" w:cs="Tahoma"/>
                <w:b/>
                <w:bCs/>
                <w:i/>
                <w:iCs/>
                <w:sz w:val="18"/>
                <w:szCs w:val="18"/>
                <w:highlight w:val="cyan"/>
              </w:rPr>
            </w:pPr>
            <w:r w:rsidRPr="0034385D">
              <w:rPr>
                <w:rFonts w:ascii="Tahoma" w:hAnsi="Tahoma" w:cs="Tahoma"/>
                <w:b/>
                <w:bCs/>
                <w:i/>
                <w:iCs/>
                <w:sz w:val="18"/>
                <w:szCs w:val="18"/>
              </w:rPr>
              <w:t>-0,77</w:t>
            </w:r>
          </w:p>
        </w:tc>
      </w:tr>
      <w:tr w:rsidR="0034385D" w:rsidRPr="004069B9" w14:paraId="58AB17D3" w14:textId="77777777" w:rsidTr="00A1198C">
        <w:trPr>
          <w:trHeight w:val="285"/>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464D7D15" w14:textId="552BB686"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 xml:space="preserve">v tom:  </w:t>
            </w:r>
          </w:p>
        </w:tc>
        <w:tc>
          <w:tcPr>
            <w:tcW w:w="1276" w:type="dxa"/>
            <w:tcBorders>
              <w:top w:val="nil"/>
              <w:left w:val="nil"/>
              <w:bottom w:val="single" w:sz="4" w:space="0" w:color="auto"/>
              <w:right w:val="single" w:sz="8" w:space="0" w:color="auto"/>
            </w:tcBorders>
            <w:shd w:val="clear" w:color="auto" w:fill="auto"/>
            <w:noWrap/>
            <w:vAlign w:val="center"/>
            <w:hideMark/>
          </w:tcPr>
          <w:p w14:paraId="25C4633A" w14:textId="47A0F186" w:rsidR="0034385D" w:rsidRPr="0034385D" w:rsidRDefault="0034385D" w:rsidP="0034385D">
            <w:pPr>
              <w:spacing w:after="0" w:line="240" w:lineRule="auto"/>
              <w:jc w:val="left"/>
              <w:rPr>
                <w:rFonts w:ascii="Tahoma" w:hAnsi="Tahoma" w:cs="Tahoma"/>
                <w:sz w:val="18"/>
                <w:szCs w:val="18"/>
                <w:highlight w:val="cyan"/>
              </w:rPr>
            </w:pPr>
            <w:r w:rsidRPr="0034385D">
              <w:rPr>
                <w:rFonts w:ascii="Tahoma" w:hAnsi="Tahoma" w:cs="Tahoma"/>
                <w:sz w:val="18"/>
                <w:szCs w:val="18"/>
              </w:rPr>
              <w:t> </w:t>
            </w:r>
          </w:p>
        </w:tc>
        <w:tc>
          <w:tcPr>
            <w:tcW w:w="1275" w:type="dxa"/>
            <w:tcBorders>
              <w:top w:val="nil"/>
              <w:left w:val="nil"/>
              <w:bottom w:val="single" w:sz="4" w:space="0" w:color="auto"/>
              <w:right w:val="single" w:sz="8" w:space="0" w:color="auto"/>
            </w:tcBorders>
            <w:shd w:val="clear" w:color="auto" w:fill="auto"/>
            <w:noWrap/>
            <w:vAlign w:val="center"/>
            <w:hideMark/>
          </w:tcPr>
          <w:p w14:paraId="7A1F5E51" w14:textId="35AA4687" w:rsidR="0034385D" w:rsidRPr="0034385D" w:rsidRDefault="0034385D" w:rsidP="0034385D">
            <w:pPr>
              <w:spacing w:after="0" w:line="240" w:lineRule="auto"/>
              <w:jc w:val="left"/>
              <w:rPr>
                <w:rFonts w:ascii="Tahoma" w:hAnsi="Tahoma" w:cs="Tahoma"/>
                <w:sz w:val="18"/>
                <w:szCs w:val="18"/>
                <w:highlight w:val="cyan"/>
              </w:rPr>
            </w:pPr>
            <w:r w:rsidRPr="0034385D">
              <w:rPr>
                <w:rFonts w:ascii="Tahoma" w:hAnsi="Tahoma" w:cs="Tahoma"/>
                <w:sz w:val="18"/>
                <w:szCs w:val="18"/>
              </w:rPr>
              <w:t> </w:t>
            </w:r>
          </w:p>
        </w:tc>
        <w:tc>
          <w:tcPr>
            <w:tcW w:w="1418" w:type="dxa"/>
            <w:tcBorders>
              <w:top w:val="nil"/>
              <w:left w:val="nil"/>
              <w:bottom w:val="single" w:sz="4" w:space="0" w:color="auto"/>
              <w:right w:val="single" w:sz="8" w:space="0" w:color="auto"/>
            </w:tcBorders>
            <w:shd w:val="clear" w:color="auto" w:fill="auto"/>
            <w:noWrap/>
            <w:vAlign w:val="center"/>
            <w:hideMark/>
          </w:tcPr>
          <w:p w14:paraId="207236C0" w14:textId="6EE3884B"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 </w:t>
            </w:r>
          </w:p>
        </w:tc>
      </w:tr>
      <w:tr w:rsidR="0034385D" w:rsidRPr="004069B9" w14:paraId="5F6D24F3" w14:textId="77777777" w:rsidTr="00A1198C">
        <w:trPr>
          <w:trHeight w:val="255"/>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36BDDCB5" w14:textId="0C3C6A3D" w:rsidR="0034385D" w:rsidRPr="0034385D" w:rsidRDefault="0034385D" w:rsidP="0034385D">
            <w:pPr>
              <w:spacing w:after="0" w:line="240" w:lineRule="auto"/>
              <w:jc w:val="left"/>
              <w:rPr>
                <w:rFonts w:ascii="Tahoma" w:hAnsi="Tahoma" w:cs="Tahoma"/>
                <w:i/>
                <w:iCs/>
                <w:sz w:val="18"/>
                <w:szCs w:val="18"/>
                <w:highlight w:val="cyan"/>
              </w:rPr>
            </w:pPr>
            <w:r w:rsidRPr="0034385D">
              <w:rPr>
                <w:rFonts w:ascii="Tahoma" w:hAnsi="Tahoma" w:cs="Tahoma"/>
                <w:i/>
                <w:iCs/>
                <w:sz w:val="18"/>
                <w:szCs w:val="18"/>
              </w:rPr>
              <w:t xml:space="preserve">Česká spořitelna, a. s. </w:t>
            </w:r>
          </w:p>
        </w:tc>
        <w:tc>
          <w:tcPr>
            <w:tcW w:w="1276" w:type="dxa"/>
            <w:tcBorders>
              <w:top w:val="nil"/>
              <w:left w:val="nil"/>
              <w:bottom w:val="single" w:sz="4" w:space="0" w:color="auto"/>
              <w:right w:val="single" w:sz="8" w:space="0" w:color="auto"/>
            </w:tcBorders>
            <w:shd w:val="clear" w:color="auto" w:fill="auto"/>
            <w:noWrap/>
            <w:vAlign w:val="center"/>
            <w:hideMark/>
          </w:tcPr>
          <w:p w14:paraId="2CC8EA8A" w14:textId="7E6FD433"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-38 776,00</w:t>
            </w:r>
          </w:p>
        </w:tc>
        <w:tc>
          <w:tcPr>
            <w:tcW w:w="1275" w:type="dxa"/>
            <w:tcBorders>
              <w:top w:val="nil"/>
              <w:left w:val="nil"/>
              <w:bottom w:val="single" w:sz="4" w:space="0" w:color="auto"/>
              <w:right w:val="single" w:sz="8" w:space="0" w:color="auto"/>
            </w:tcBorders>
            <w:shd w:val="clear" w:color="auto" w:fill="auto"/>
            <w:noWrap/>
            <w:vAlign w:val="center"/>
            <w:hideMark/>
          </w:tcPr>
          <w:p w14:paraId="32DA815B" w14:textId="016C159E"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-38 775,47</w:t>
            </w:r>
          </w:p>
        </w:tc>
        <w:tc>
          <w:tcPr>
            <w:tcW w:w="1418" w:type="dxa"/>
            <w:tcBorders>
              <w:top w:val="nil"/>
              <w:left w:val="nil"/>
              <w:bottom w:val="single" w:sz="4" w:space="0" w:color="auto"/>
              <w:right w:val="single" w:sz="8" w:space="0" w:color="auto"/>
            </w:tcBorders>
            <w:shd w:val="clear" w:color="auto" w:fill="auto"/>
            <w:noWrap/>
            <w:vAlign w:val="center"/>
            <w:hideMark/>
          </w:tcPr>
          <w:p w14:paraId="03A15601" w14:textId="6F2B80C4" w:rsidR="0034385D" w:rsidRPr="0034385D" w:rsidRDefault="0034385D" w:rsidP="0034385D">
            <w:pPr>
              <w:spacing w:after="0" w:line="240" w:lineRule="auto"/>
              <w:jc w:val="right"/>
              <w:rPr>
                <w:rFonts w:ascii="Tahoma" w:hAnsi="Tahoma" w:cs="Tahoma"/>
                <w:i/>
                <w:iCs/>
                <w:sz w:val="18"/>
                <w:szCs w:val="18"/>
                <w:highlight w:val="cyan"/>
              </w:rPr>
            </w:pPr>
            <w:r w:rsidRPr="0034385D">
              <w:rPr>
                <w:rFonts w:ascii="Tahoma" w:hAnsi="Tahoma" w:cs="Tahoma"/>
                <w:i/>
                <w:iCs/>
                <w:sz w:val="18"/>
                <w:szCs w:val="18"/>
              </w:rPr>
              <w:t>-0,53</w:t>
            </w:r>
          </w:p>
        </w:tc>
      </w:tr>
      <w:tr w:rsidR="0034385D" w:rsidRPr="004069B9" w14:paraId="1BE6A7AD" w14:textId="77777777" w:rsidTr="00A1198C">
        <w:trPr>
          <w:trHeight w:val="300"/>
        </w:trPr>
        <w:tc>
          <w:tcPr>
            <w:tcW w:w="5377" w:type="dxa"/>
            <w:tcBorders>
              <w:top w:val="nil"/>
              <w:left w:val="single" w:sz="8" w:space="0" w:color="auto"/>
              <w:bottom w:val="single" w:sz="4" w:space="0" w:color="auto"/>
              <w:right w:val="single" w:sz="8" w:space="0" w:color="auto"/>
            </w:tcBorders>
            <w:shd w:val="clear" w:color="auto" w:fill="auto"/>
            <w:noWrap/>
            <w:vAlign w:val="center"/>
            <w:hideMark/>
          </w:tcPr>
          <w:p w14:paraId="792F6E24" w14:textId="27303DDD" w:rsidR="0034385D" w:rsidRPr="0034385D" w:rsidRDefault="0034385D" w:rsidP="0034385D">
            <w:pPr>
              <w:spacing w:after="0" w:line="240" w:lineRule="auto"/>
              <w:jc w:val="left"/>
              <w:rPr>
                <w:rFonts w:ascii="Tahoma" w:hAnsi="Tahoma" w:cs="Tahoma"/>
                <w:b/>
                <w:bCs/>
                <w:sz w:val="18"/>
                <w:szCs w:val="18"/>
                <w:highlight w:val="cyan"/>
              </w:rPr>
            </w:pPr>
            <w:r w:rsidRPr="0034385D">
              <w:rPr>
                <w:rFonts w:ascii="Tahoma" w:hAnsi="Tahoma" w:cs="Tahoma"/>
                <w:b/>
                <w:bCs/>
                <w:sz w:val="18"/>
                <w:szCs w:val="18"/>
              </w:rPr>
              <w:t>Čerpání investičního úvěru</w:t>
            </w:r>
          </w:p>
        </w:tc>
        <w:tc>
          <w:tcPr>
            <w:tcW w:w="1276" w:type="dxa"/>
            <w:tcBorders>
              <w:top w:val="nil"/>
              <w:left w:val="nil"/>
              <w:bottom w:val="single" w:sz="4" w:space="0" w:color="auto"/>
              <w:right w:val="single" w:sz="8" w:space="0" w:color="auto"/>
            </w:tcBorders>
            <w:shd w:val="clear" w:color="auto" w:fill="auto"/>
            <w:noWrap/>
            <w:vAlign w:val="center"/>
            <w:hideMark/>
          </w:tcPr>
          <w:p w14:paraId="2BA1628D" w14:textId="2F643DFE" w:rsidR="0034385D" w:rsidRPr="0034385D" w:rsidRDefault="0034385D" w:rsidP="0034385D">
            <w:pPr>
              <w:spacing w:after="0" w:line="240" w:lineRule="auto"/>
              <w:jc w:val="right"/>
              <w:rPr>
                <w:rFonts w:ascii="Tahoma" w:hAnsi="Tahoma" w:cs="Tahoma"/>
                <w:b/>
                <w:bCs/>
                <w:sz w:val="18"/>
                <w:szCs w:val="18"/>
                <w:highlight w:val="cyan"/>
              </w:rPr>
            </w:pPr>
            <w:r w:rsidRPr="0034385D">
              <w:rPr>
                <w:rFonts w:ascii="Tahoma" w:hAnsi="Tahoma" w:cs="Tahoma"/>
                <w:b/>
                <w:bCs/>
                <w:sz w:val="18"/>
                <w:szCs w:val="18"/>
              </w:rPr>
              <w:t>98 229,00</w:t>
            </w:r>
          </w:p>
        </w:tc>
        <w:tc>
          <w:tcPr>
            <w:tcW w:w="1275" w:type="dxa"/>
            <w:tcBorders>
              <w:top w:val="nil"/>
              <w:left w:val="nil"/>
              <w:bottom w:val="single" w:sz="4" w:space="0" w:color="auto"/>
              <w:right w:val="single" w:sz="8" w:space="0" w:color="auto"/>
            </w:tcBorders>
            <w:shd w:val="clear" w:color="auto" w:fill="auto"/>
            <w:noWrap/>
            <w:vAlign w:val="center"/>
            <w:hideMark/>
          </w:tcPr>
          <w:p w14:paraId="694E7E48" w14:textId="42F274C3" w:rsidR="0034385D" w:rsidRPr="0034385D" w:rsidRDefault="0034385D" w:rsidP="0034385D">
            <w:pPr>
              <w:spacing w:after="0" w:line="240" w:lineRule="auto"/>
              <w:jc w:val="right"/>
              <w:rPr>
                <w:rFonts w:ascii="Tahoma" w:hAnsi="Tahoma" w:cs="Tahoma"/>
                <w:b/>
                <w:bCs/>
                <w:sz w:val="18"/>
                <w:szCs w:val="18"/>
                <w:highlight w:val="cyan"/>
              </w:rPr>
            </w:pPr>
            <w:r w:rsidRPr="0034385D">
              <w:rPr>
                <w:rFonts w:ascii="Tahoma" w:hAnsi="Tahoma" w:cs="Tahoma"/>
                <w:b/>
                <w:bCs/>
                <w:sz w:val="18"/>
                <w:szCs w:val="18"/>
              </w:rPr>
              <w:t>98 228,86</w:t>
            </w:r>
          </w:p>
        </w:tc>
        <w:tc>
          <w:tcPr>
            <w:tcW w:w="1418" w:type="dxa"/>
            <w:tcBorders>
              <w:top w:val="nil"/>
              <w:left w:val="nil"/>
              <w:bottom w:val="single" w:sz="4" w:space="0" w:color="auto"/>
              <w:right w:val="single" w:sz="8" w:space="0" w:color="auto"/>
            </w:tcBorders>
            <w:shd w:val="clear" w:color="auto" w:fill="auto"/>
            <w:noWrap/>
            <w:vAlign w:val="center"/>
            <w:hideMark/>
          </w:tcPr>
          <w:p w14:paraId="034F7FCE" w14:textId="56207BB5" w:rsidR="0034385D" w:rsidRPr="0034385D" w:rsidRDefault="0034385D" w:rsidP="0034385D">
            <w:pPr>
              <w:spacing w:after="0" w:line="240" w:lineRule="auto"/>
              <w:jc w:val="right"/>
              <w:rPr>
                <w:rFonts w:ascii="Tahoma" w:hAnsi="Tahoma" w:cs="Tahoma"/>
                <w:b/>
                <w:bCs/>
                <w:i/>
                <w:iCs/>
                <w:sz w:val="18"/>
                <w:szCs w:val="18"/>
                <w:highlight w:val="cyan"/>
              </w:rPr>
            </w:pPr>
            <w:r w:rsidRPr="0034385D">
              <w:rPr>
                <w:rFonts w:ascii="Tahoma" w:hAnsi="Tahoma" w:cs="Tahoma"/>
                <w:b/>
                <w:bCs/>
                <w:i/>
                <w:iCs/>
                <w:sz w:val="18"/>
                <w:szCs w:val="18"/>
              </w:rPr>
              <w:t>0,14</w:t>
            </w:r>
          </w:p>
        </w:tc>
      </w:tr>
      <w:tr w:rsidR="0034385D" w:rsidRPr="004069B9" w14:paraId="03D61835" w14:textId="77777777" w:rsidTr="00A1198C">
        <w:trPr>
          <w:trHeight w:val="300"/>
        </w:trPr>
        <w:tc>
          <w:tcPr>
            <w:tcW w:w="5377" w:type="dxa"/>
            <w:tcBorders>
              <w:top w:val="nil"/>
              <w:left w:val="single" w:sz="8" w:space="0" w:color="auto"/>
              <w:bottom w:val="nil"/>
              <w:right w:val="single" w:sz="8" w:space="0" w:color="auto"/>
            </w:tcBorders>
            <w:shd w:val="clear" w:color="auto" w:fill="auto"/>
            <w:vAlign w:val="center"/>
            <w:hideMark/>
          </w:tcPr>
          <w:p w14:paraId="7ABB6745" w14:textId="45C3AE57" w:rsidR="0034385D" w:rsidRPr="0034385D" w:rsidRDefault="0034385D" w:rsidP="0034385D">
            <w:pPr>
              <w:spacing w:after="0" w:line="240" w:lineRule="auto"/>
              <w:jc w:val="left"/>
              <w:rPr>
                <w:rFonts w:ascii="Tahoma" w:hAnsi="Tahoma" w:cs="Tahoma"/>
                <w:b/>
                <w:bCs/>
                <w:sz w:val="18"/>
                <w:szCs w:val="18"/>
                <w:highlight w:val="cyan"/>
              </w:rPr>
            </w:pPr>
            <w:r w:rsidRPr="0034385D">
              <w:rPr>
                <w:rFonts w:ascii="Tahoma" w:hAnsi="Tahoma" w:cs="Tahoma"/>
                <w:b/>
                <w:bCs/>
                <w:sz w:val="18"/>
                <w:szCs w:val="18"/>
              </w:rPr>
              <w:t>Opravné položky k peněžním operacím</w:t>
            </w:r>
          </w:p>
        </w:tc>
        <w:tc>
          <w:tcPr>
            <w:tcW w:w="1276" w:type="dxa"/>
            <w:tcBorders>
              <w:top w:val="nil"/>
              <w:left w:val="nil"/>
              <w:bottom w:val="double" w:sz="6" w:space="0" w:color="auto"/>
              <w:right w:val="single" w:sz="8" w:space="0" w:color="auto"/>
            </w:tcBorders>
            <w:shd w:val="clear" w:color="auto" w:fill="auto"/>
            <w:noWrap/>
            <w:vAlign w:val="center"/>
            <w:hideMark/>
          </w:tcPr>
          <w:p w14:paraId="0275C798" w14:textId="5C3CB17B" w:rsidR="0034385D" w:rsidRPr="0034385D" w:rsidRDefault="0034385D" w:rsidP="0034385D">
            <w:pPr>
              <w:spacing w:after="0" w:line="240" w:lineRule="auto"/>
              <w:jc w:val="right"/>
              <w:rPr>
                <w:rFonts w:ascii="Tahoma" w:hAnsi="Tahoma" w:cs="Tahoma"/>
                <w:b/>
                <w:bCs/>
                <w:sz w:val="18"/>
                <w:szCs w:val="18"/>
                <w:highlight w:val="cyan"/>
              </w:rPr>
            </w:pPr>
            <w:r w:rsidRPr="0034385D">
              <w:rPr>
                <w:rFonts w:ascii="Tahoma" w:hAnsi="Tahoma" w:cs="Tahoma"/>
                <w:b/>
                <w:bCs/>
                <w:sz w:val="18"/>
                <w:szCs w:val="18"/>
              </w:rPr>
              <w:t>0,00</w:t>
            </w:r>
          </w:p>
        </w:tc>
        <w:tc>
          <w:tcPr>
            <w:tcW w:w="1275" w:type="dxa"/>
            <w:tcBorders>
              <w:top w:val="nil"/>
              <w:left w:val="nil"/>
              <w:bottom w:val="nil"/>
              <w:right w:val="single" w:sz="8" w:space="0" w:color="auto"/>
            </w:tcBorders>
            <w:shd w:val="clear" w:color="auto" w:fill="auto"/>
            <w:noWrap/>
            <w:vAlign w:val="center"/>
            <w:hideMark/>
          </w:tcPr>
          <w:p w14:paraId="7B76B9B4" w14:textId="648A7B74" w:rsidR="0034385D" w:rsidRPr="0034385D" w:rsidRDefault="0034385D" w:rsidP="0034385D">
            <w:pPr>
              <w:spacing w:after="0" w:line="240" w:lineRule="auto"/>
              <w:jc w:val="right"/>
              <w:rPr>
                <w:rFonts w:ascii="Tahoma" w:hAnsi="Tahoma" w:cs="Tahoma"/>
                <w:b/>
                <w:bCs/>
                <w:sz w:val="18"/>
                <w:szCs w:val="18"/>
                <w:highlight w:val="cyan"/>
              </w:rPr>
            </w:pPr>
            <w:r w:rsidRPr="0034385D">
              <w:rPr>
                <w:rFonts w:ascii="Tahoma" w:hAnsi="Tahoma" w:cs="Tahoma"/>
                <w:b/>
                <w:bCs/>
                <w:sz w:val="18"/>
                <w:szCs w:val="18"/>
              </w:rPr>
              <w:t>427,93</w:t>
            </w:r>
          </w:p>
        </w:tc>
        <w:tc>
          <w:tcPr>
            <w:tcW w:w="1418" w:type="dxa"/>
            <w:tcBorders>
              <w:top w:val="nil"/>
              <w:left w:val="nil"/>
              <w:bottom w:val="single" w:sz="4" w:space="0" w:color="auto"/>
              <w:right w:val="single" w:sz="8" w:space="0" w:color="auto"/>
            </w:tcBorders>
            <w:shd w:val="clear" w:color="auto" w:fill="auto"/>
            <w:noWrap/>
            <w:vAlign w:val="center"/>
            <w:hideMark/>
          </w:tcPr>
          <w:p w14:paraId="14BF2409" w14:textId="6514A9DF" w:rsidR="0034385D" w:rsidRPr="0034385D" w:rsidRDefault="0034385D" w:rsidP="0034385D">
            <w:pPr>
              <w:spacing w:after="0" w:line="240" w:lineRule="auto"/>
              <w:jc w:val="right"/>
              <w:rPr>
                <w:rFonts w:ascii="Tahoma" w:hAnsi="Tahoma" w:cs="Tahoma"/>
                <w:b/>
                <w:bCs/>
                <w:i/>
                <w:iCs/>
                <w:sz w:val="18"/>
                <w:szCs w:val="18"/>
                <w:highlight w:val="cyan"/>
              </w:rPr>
            </w:pPr>
            <w:r w:rsidRPr="0034385D">
              <w:rPr>
                <w:rFonts w:ascii="Tahoma" w:hAnsi="Tahoma" w:cs="Tahoma"/>
                <w:b/>
                <w:bCs/>
                <w:i/>
                <w:iCs/>
                <w:sz w:val="18"/>
                <w:szCs w:val="18"/>
              </w:rPr>
              <w:t>-427,93</w:t>
            </w:r>
          </w:p>
        </w:tc>
      </w:tr>
      <w:tr w:rsidR="0034385D" w:rsidRPr="004069B9" w14:paraId="2DF27E3D" w14:textId="77777777" w:rsidTr="00A1198C">
        <w:trPr>
          <w:trHeight w:val="285"/>
        </w:trPr>
        <w:tc>
          <w:tcPr>
            <w:tcW w:w="5377" w:type="dxa"/>
            <w:tcBorders>
              <w:top w:val="double" w:sz="6" w:space="0" w:color="auto"/>
              <w:left w:val="single" w:sz="8" w:space="0" w:color="auto"/>
              <w:bottom w:val="single" w:sz="8" w:space="0" w:color="auto"/>
              <w:right w:val="single" w:sz="8" w:space="0" w:color="auto"/>
            </w:tcBorders>
            <w:shd w:val="clear" w:color="000000" w:fill="D8E4BC"/>
            <w:noWrap/>
            <w:vAlign w:val="center"/>
            <w:hideMark/>
          </w:tcPr>
          <w:p w14:paraId="476B5FCD" w14:textId="0F25D575" w:rsidR="0034385D" w:rsidRPr="0034385D" w:rsidRDefault="0034385D" w:rsidP="0034385D">
            <w:pPr>
              <w:spacing w:after="0" w:line="240" w:lineRule="auto"/>
              <w:jc w:val="left"/>
              <w:rPr>
                <w:rFonts w:ascii="Tahoma" w:hAnsi="Tahoma" w:cs="Tahoma"/>
                <w:b/>
                <w:bCs/>
                <w:sz w:val="18"/>
                <w:szCs w:val="18"/>
                <w:highlight w:val="cyan"/>
              </w:rPr>
            </w:pPr>
            <w:r w:rsidRPr="0034385D">
              <w:rPr>
                <w:rFonts w:ascii="Tahoma" w:hAnsi="Tahoma" w:cs="Tahoma"/>
                <w:b/>
                <w:bCs/>
                <w:sz w:val="18"/>
                <w:szCs w:val="18"/>
              </w:rPr>
              <w:t>Financování celkem</w:t>
            </w:r>
          </w:p>
        </w:tc>
        <w:tc>
          <w:tcPr>
            <w:tcW w:w="1276" w:type="dxa"/>
            <w:tcBorders>
              <w:top w:val="nil"/>
              <w:left w:val="nil"/>
              <w:bottom w:val="single" w:sz="8" w:space="0" w:color="auto"/>
              <w:right w:val="single" w:sz="8" w:space="0" w:color="auto"/>
            </w:tcBorders>
            <w:shd w:val="clear" w:color="000000" w:fill="D8E4BC"/>
            <w:noWrap/>
            <w:vAlign w:val="center"/>
            <w:hideMark/>
          </w:tcPr>
          <w:p w14:paraId="7D471E4D" w14:textId="2E07F053" w:rsidR="0034385D" w:rsidRPr="0034385D" w:rsidRDefault="0034385D" w:rsidP="0034385D">
            <w:pPr>
              <w:spacing w:after="0" w:line="240" w:lineRule="auto"/>
              <w:jc w:val="right"/>
              <w:rPr>
                <w:rFonts w:ascii="Tahoma" w:hAnsi="Tahoma" w:cs="Tahoma"/>
                <w:b/>
                <w:bCs/>
                <w:sz w:val="18"/>
                <w:szCs w:val="18"/>
                <w:highlight w:val="cyan"/>
              </w:rPr>
            </w:pPr>
            <w:r w:rsidRPr="0034385D">
              <w:rPr>
                <w:rFonts w:ascii="Tahoma" w:hAnsi="Tahoma" w:cs="Tahoma"/>
                <w:b/>
                <w:bCs/>
                <w:sz w:val="18"/>
                <w:szCs w:val="18"/>
              </w:rPr>
              <w:t>97 030,50</w:t>
            </w:r>
          </w:p>
        </w:tc>
        <w:tc>
          <w:tcPr>
            <w:tcW w:w="1275" w:type="dxa"/>
            <w:tcBorders>
              <w:top w:val="double" w:sz="6" w:space="0" w:color="auto"/>
              <w:left w:val="nil"/>
              <w:bottom w:val="single" w:sz="8" w:space="0" w:color="auto"/>
              <w:right w:val="single" w:sz="8" w:space="0" w:color="auto"/>
            </w:tcBorders>
            <w:shd w:val="clear" w:color="000000" w:fill="D8E4BC"/>
            <w:noWrap/>
            <w:vAlign w:val="center"/>
            <w:hideMark/>
          </w:tcPr>
          <w:p w14:paraId="2C626037" w14:textId="439B62D8" w:rsidR="0034385D" w:rsidRPr="0034385D" w:rsidRDefault="0034385D" w:rsidP="0034385D">
            <w:pPr>
              <w:spacing w:after="0" w:line="240" w:lineRule="auto"/>
              <w:jc w:val="right"/>
              <w:rPr>
                <w:rFonts w:ascii="Tahoma" w:hAnsi="Tahoma" w:cs="Tahoma"/>
                <w:b/>
                <w:bCs/>
                <w:sz w:val="18"/>
                <w:szCs w:val="18"/>
                <w:highlight w:val="cyan"/>
              </w:rPr>
            </w:pPr>
            <w:r w:rsidRPr="0034385D">
              <w:rPr>
                <w:rFonts w:ascii="Tahoma" w:hAnsi="Tahoma" w:cs="Tahoma"/>
                <w:b/>
                <w:bCs/>
                <w:sz w:val="18"/>
                <w:szCs w:val="18"/>
              </w:rPr>
              <w:t>-165 168,47</w:t>
            </w:r>
          </w:p>
        </w:tc>
        <w:tc>
          <w:tcPr>
            <w:tcW w:w="1418" w:type="dxa"/>
            <w:tcBorders>
              <w:top w:val="double" w:sz="6" w:space="0" w:color="auto"/>
              <w:left w:val="nil"/>
              <w:bottom w:val="single" w:sz="8" w:space="0" w:color="auto"/>
              <w:right w:val="single" w:sz="8" w:space="0" w:color="auto"/>
            </w:tcBorders>
            <w:shd w:val="clear" w:color="000000" w:fill="D8E4BC"/>
            <w:noWrap/>
            <w:vAlign w:val="center"/>
            <w:hideMark/>
          </w:tcPr>
          <w:p w14:paraId="5511FBB7" w14:textId="1A724660" w:rsidR="0034385D" w:rsidRPr="0034385D" w:rsidRDefault="0034385D" w:rsidP="0034385D">
            <w:pPr>
              <w:spacing w:after="0" w:line="240" w:lineRule="auto"/>
              <w:jc w:val="right"/>
              <w:rPr>
                <w:rFonts w:ascii="Tahoma" w:hAnsi="Tahoma" w:cs="Tahoma"/>
                <w:b/>
                <w:bCs/>
                <w:sz w:val="18"/>
                <w:szCs w:val="18"/>
                <w:highlight w:val="cyan"/>
              </w:rPr>
            </w:pPr>
            <w:r w:rsidRPr="0034385D">
              <w:rPr>
                <w:rFonts w:ascii="Tahoma" w:hAnsi="Tahoma" w:cs="Tahoma"/>
                <w:b/>
                <w:bCs/>
                <w:sz w:val="18"/>
                <w:szCs w:val="18"/>
              </w:rPr>
              <w:t>262 198,97</w:t>
            </w:r>
          </w:p>
        </w:tc>
      </w:tr>
    </w:tbl>
    <w:p w14:paraId="4AE1AD12" w14:textId="77777777" w:rsidR="00661696" w:rsidRPr="004069B9" w:rsidRDefault="00661696" w:rsidP="00661696">
      <w:pPr>
        <w:pStyle w:val="Bezmezer"/>
        <w:rPr>
          <w:rFonts w:ascii="Tahoma" w:hAnsi="Tahoma" w:cs="Tahoma"/>
          <w:i/>
          <w:sz w:val="18"/>
          <w:szCs w:val="18"/>
          <w:highlight w:val="cyan"/>
        </w:rPr>
      </w:pPr>
    </w:p>
    <w:p w14:paraId="4EB96D3F" w14:textId="77777777" w:rsidR="00661696" w:rsidRPr="0034385D" w:rsidRDefault="00661696" w:rsidP="00661696">
      <w:pPr>
        <w:pStyle w:val="Bezmezer"/>
        <w:rPr>
          <w:rFonts w:ascii="Tahoma" w:hAnsi="Tahoma" w:cs="Tahoma"/>
          <w:sz w:val="18"/>
          <w:szCs w:val="18"/>
        </w:rPr>
      </w:pPr>
      <w:r w:rsidRPr="0034385D">
        <w:rPr>
          <w:rFonts w:ascii="Tahoma" w:hAnsi="Tahoma" w:cs="Tahoma"/>
          <w:sz w:val="18"/>
          <w:szCs w:val="18"/>
        </w:rPr>
        <w:t xml:space="preserve">Poznámka: * pol. 8901-Operace z peněžních účtů organizace nemající charakter příjmů a výdajů vládního sektoru – položka se nerozpočtuje. </w:t>
      </w:r>
    </w:p>
    <w:p w14:paraId="3AA0DE55" w14:textId="77777777" w:rsidR="00661696" w:rsidRPr="004069B9" w:rsidRDefault="00661696" w:rsidP="00661696">
      <w:pPr>
        <w:pStyle w:val="Bezmezer"/>
        <w:rPr>
          <w:rFonts w:ascii="Tahoma" w:hAnsi="Tahoma" w:cs="Tahoma"/>
          <w:sz w:val="18"/>
          <w:szCs w:val="18"/>
          <w:highlight w:val="cyan"/>
        </w:rPr>
      </w:pPr>
    </w:p>
    <w:p w14:paraId="487E318E" w14:textId="77777777" w:rsidR="00661696" w:rsidRPr="004069B9" w:rsidRDefault="00661696" w:rsidP="00661696">
      <w:pPr>
        <w:pStyle w:val="Bezmezer"/>
        <w:rPr>
          <w:rFonts w:ascii="Tahoma" w:hAnsi="Tahoma" w:cs="Tahoma"/>
          <w:sz w:val="18"/>
          <w:szCs w:val="18"/>
          <w:highlight w:val="cyan"/>
        </w:rPr>
      </w:pPr>
    </w:p>
    <w:p w14:paraId="2C3FE3C9" w14:textId="77777777" w:rsidR="00661696" w:rsidRPr="004069B9" w:rsidRDefault="00661696" w:rsidP="00661696">
      <w:pPr>
        <w:pStyle w:val="Bezmezer"/>
        <w:rPr>
          <w:rFonts w:ascii="Tahoma" w:hAnsi="Tahoma" w:cs="Tahoma"/>
          <w:sz w:val="18"/>
          <w:szCs w:val="18"/>
          <w:highlight w:val="cyan"/>
        </w:rPr>
      </w:pPr>
    </w:p>
    <w:p w14:paraId="2A126FA3" w14:textId="77777777" w:rsidR="00661696" w:rsidRDefault="00661696" w:rsidP="00661696">
      <w:pPr>
        <w:pStyle w:val="Bezmezer"/>
        <w:rPr>
          <w:rFonts w:ascii="Tahoma" w:hAnsi="Tahoma" w:cs="Tahoma"/>
          <w:i/>
          <w:sz w:val="18"/>
          <w:szCs w:val="18"/>
        </w:rPr>
      </w:pPr>
      <w:r w:rsidRPr="0034385D">
        <w:rPr>
          <w:rFonts w:ascii="Tahoma" w:hAnsi="Tahoma" w:cs="Tahoma"/>
          <w:i/>
          <w:sz w:val="18"/>
          <w:szCs w:val="18"/>
        </w:rPr>
        <w:t xml:space="preserve">Tabulka 16: </w:t>
      </w:r>
      <w:r w:rsidRPr="0034385D">
        <w:rPr>
          <w:rFonts w:ascii="Tahoma" w:hAnsi="Tahoma" w:cs="Tahoma"/>
          <w:b/>
          <w:i/>
          <w:sz w:val="18"/>
          <w:szCs w:val="18"/>
        </w:rPr>
        <w:t xml:space="preserve">Konečné stavy finančních prostředků na účtech města </w:t>
      </w:r>
      <w:r w:rsidRPr="0034385D">
        <w:rPr>
          <w:rFonts w:ascii="Tahoma" w:hAnsi="Tahoma" w:cs="Tahoma"/>
          <w:i/>
          <w:sz w:val="18"/>
          <w:szCs w:val="18"/>
        </w:rPr>
        <w:t>(v tis. Kč)</w:t>
      </w:r>
    </w:p>
    <w:tbl>
      <w:tblPr>
        <w:tblW w:w="9490" w:type="dxa"/>
        <w:tblCellMar>
          <w:left w:w="70" w:type="dxa"/>
          <w:right w:w="70" w:type="dxa"/>
        </w:tblCellMar>
        <w:tblLook w:val="04A0" w:firstRow="1" w:lastRow="0" w:firstColumn="1" w:lastColumn="0" w:noHBand="0" w:noVBand="1"/>
      </w:tblPr>
      <w:tblGrid>
        <w:gridCol w:w="2880"/>
        <w:gridCol w:w="1300"/>
        <w:gridCol w:w="1185"/>
        <w:gridCol w:w="1415"/>
        <w:gridCol w:w="1282"/>
        <w:gridCol w:w="1282"/>
        <w:gridCol w:w="146"/>
      </w:tblGrid>
      <w:tr w:rsidR="003D3718" w:rsidRPr="003D3718" w14:paraId="4284AA44" w14:textId="77777777" w:rsidTr="00DC7A14">
        <w:trPr>
          <w:gridAfter w:val="1"/>
          <w:wAfter w:w="146" w:type="dxa"/>
          <w:trHeight w:val="269"/>
        </w:trPr>
        <w:tc>
          <w:tcPr>
            <w:tcW w:w="2880" w:type="dxa"/>
            <w:vMerge w:val="restart"/>
            <w:tcBorders>
              <w:top w:val="single" w:sz="8" w:space="0" w:color="auto"/>
              <w:left w:val="single" w:sz="8" w:space="0" w:color="auto"/>
              <w:bottom w:val="single" w:sz="8" w:space="0" w:color="000000"/>
              <w:right w:val="nil"/>
            </w:tcBorders>
            <w:shd w:val="clear" w:color="000000" w:fill="FCD5B4"/>
            <w:noWrap/>
            <w:vAlign w:val="center"/>
            <w:hideMark/>
          </w:tcPr>
          <w:p w14:paraId="24233B2F" w14:textId="77777777" w:rsidR="003D3718" w:rsidRPr="003D3718" w:rsidRDefault="003D3718" w:rsidP="003D3718">
            <w:pPr>
              <w:spacing w:after="0" w:line="240" w:lineRule="auto"/>
              <w:jc w:val="center"/>
              <w:rPr>
                <w:rFonts w:ascii="Tahoma" w:hAnsi="Tahoma" w:cs="Tahoma"/>
                <w:i/>
                <w:iCs/>
                <w:sz w:val="18"/>
                <w:szCs w:val="18"/>
              </w:rPr>
            </w:pPr>
            <w:r w:rsidRPr="003D3718">
              <w:rPr>
                <w:rFonts w:ascii="Tahoma" w:hAnsi="Tahoma" w:cs="Tahoma"/>
                <w:i/>
                <w:iCs/>
                <w:sz w:val="18"/>
                <w:szCs w:val="18"/>
              </w:rPr>
              <w:t>Text</w:t>
            </w:r>
          </w:p>
        </w:tc>
        <w:tc>
          <w:tcPr>
            <w:tcW w:w="1300" w:type="dxa"/>
            <w:vMerge w:val="restart"/>
            <w:tcBorders>
              <w:top w:val="single" w:sz="8" w:space="0" w:color="auto"/>
              <w:left w:val="single" w:sz="8" w:space="0" w:color="auto"/>
              <w:bottom w:val="single" w:sz="8" w:space="0" w:color="000000"/>
              <w:right w:val="single" w:sz="8" w:space="0" w:color="auto"/>
            </w:tcBorders>
            <w:shd w:val="clear" w:color="000000" w:fill="FCD5B4"/>
            <w:vAlign w:val="center"/>
            <w:hideMark/>
          </w:tcPr>
          <w:p w14:paraId="76A24646" w14:textId="77777777" w:rsidR="003D3718" w:rsidRPr="003D3718" w:rsidRDefault="003D3718" w:rsidP="003D3718">
            <w:pPr>
              <w:spacing w:after="0" w:line="240" w:lineRule="auto"/>
              <w:jc w:val="center"/>
              <w:rPr>
                <w:rFonts w:ascii="Tahoma" w:hAnsi="Tahoma" w:cs="Tahoma"/>
                <w:i/>
                <w:iCs/>
                <w:sz w:val="18"/>
                <w:szCs w:val="18"/>
              </w:rPr>
            </w:pPr>
            <w:r w:rsidRPr="003D3718">
              <w:rPr>
                <w:rFonts w:ascii="Tahoma" w:hAnsi="Tahoma" w:cs="Tahoma"/>
                <w:i/>
                <w:iCs/>
                <w:sz w:val="18"/>
                <w:szCs w:val="18"/>
              </w:rPr>
              <w:t>Počáteční zůstatek                        k 1. 1. 2023</w:t>
            </w:r>
          </w:p>
        </w:tc>
        <w:tc>
          <w:tcPr>
            <w:tcW w:w="2600" w:type="dxa"/>
            <w:gridSpan w:val="2"/>
            <w:vMerge w:val="restart"/>
            <w:tcBorders>
              <w:top w:val="single" w:sz="8" w:space="0" w:color="auto"/>
              <w:left w:val="nil"/>
              <w:bottom w:val="single" w:sz="8" w:space="0" w:color="000000"/>
              <w:right w:val="single" w:sz="8" w:space="0" w:color="000000"/>
            </w:tcBorders>
            <w:shd w:val="clear" w:color="000000" w:fill="FCD5B4"/>
            <w:noWrap/>
            <w:vAlign w:val="center"/>
            <w:hideMark/>
          </w:tcPr>
          <w:p w14:paraId="4A6EE137" w14:textId="77777777" w:rsidR="003D3718" w:rsidRPr="003D3718" w:rsidRDefault="003D3718" w:rsidP="003D3718">
            <w:pPr>
              <w:spacing w:after="0" w:line="240" w:lineRule="auto"/>
              <w:jc w:val="center"/>
              <w:rPr>
                <w:rFonts w:ascii="Tahoma" w:hAnsi="Tahoma" w:cs="Tahoma"/>
                <w:i/>
                <w:iCs/>
                <w:sz w:val="18"/>
                <w:szCs w:val="18"/>
              </w:rPr>
            </w:pPr>
            <w:r w:rsidRPr="003D3718">
              <w:rPr>
                <w:rFonts w:ascii="Tahoma" w:hAnsi="Tahoma" w:cs="Tahoma"/>
                <w:i/>
                <w:iCs/>
                <w:sz w:val="18"/>
                <w:szCs w:val="18"/>
              </w:rPr>
              <w:t>Změna</w:t>
            </w:r>
          </w:p>
        </w:tc>
        <w:tc>
          <w:tcPr>
            <w:tcW w:w="2564" w:type="dxa"/>
            <w:gridSpan w:val="2"/>
            <w:vMerge w:val="restart"/>
            <w:tcBorders>
              <w:top w:val="single" w:sz="8" w:space="0" w:color="auto"/>
              <w:left w:val="single" w:sz="8" w:space="0" w:color="auto"/>
              <w:bottom w:val="single" w:sz="8" w:space="0" w:color="000000"/>
              <w:right w:val="single" w:sz="8" w:space="0" w:color="000000"/>
            </w:tcBorders>
            <w:shd w:val="clear" w:color="000000" w:fill="FCD5B4"/>
            <w:vAlign w:val="center"/>
            <w:hideMark/>
          </w:tcPr>
          <w:p w14:paraId="1AC2E981" w14:textId="77777777" w:rsidR="003D3718" w:rsidRPr="003D3718" w:rsidRDefault="003D3718" w:rsidP="003D3718">
            <w:pPr>
              <w:spacing w:after="0" w:line="240" w:lineRule="auto"/>
              <w:jc w:val="center"/>
              <w:rPr>
                <w:rFonts w:ascii="Tahoma" w:hAnsi="Tahoma" w:cs="Tahoma"/>
                <w:i/>
                <w:iCs/>
                <w:sz w:val="18"/>
                <w:szCs w:val="18"/>
              </w:rPr>
            </w:pPr>
            <w:r w:rsidRPr="003D3718">
              <w:rPr>
                <w:rFonts w:ascii="Tahoma" w:hAnsi="Tahoma" w:cs="Tahoma"/>
                <w:i/>
                <w:iCs/>
                <w:sz w:val="18"/>
                <w:szCs w:val="18"/>
              </w:rPr>
              <w:t>Konečný zůstatek k 31. 12. 2023</w:t>
            </w:r>
          </w:p>
        </w:tc>
      </w:tr>
      <w:tr w:rsidR="003D3718" w:rsidRPr="003D3718" w14:paraId="237EDF69" w14:textId="77777777" w:rsidTr="00DC7A14">
        <w:trPr>
          <w:trHeight w:val="270"/>
        </w:trPr>
        <w:tc>
          <w:tcPr>
            <w:tcW w:w="2880" w:type="dxa"/>
            <w:vMerge/>
            <w:tcBorders>
              <w:top w:val="single" w:sz="8" w:space="0" w:color="auto"/>
              <w:left w:val="single" w:sz="8" w:space="0" w:color="auto"/>
              <w:bottom w:val="single" w:sz="8" w:space="0" w:color="000000"/>
              <w:right w:val="nil"/>
            </w:tcBorders>
            <w:vAlign w:val="center"/>
            <w:hideMark/>
          </w:tcPr>
          <w:p w14:paraId="7684D994" w14:textId="77777777" w:rsidR="003D3718" w:rsidRPr="003D3718" w:rsidRDefault="003D3718" w:rsidP="003D3718">
            <w:pPr>
              <w:spacing w:after="0" w:line="240" w:lineRule="auto"/>
              <w:jc w:val="left"/>
              <w:rPr>
                <w:rFonts w:ascii="Tahoma" w:hAnsi="Tahoma" w:cs="Tahoma"/>
                <w:i/>
                <w:iCs/>
                <w:sz w:val="18"/>
                <w:szCs w:val="18"/>
              </w:rPr>
            </w:pPr>
          </w:p>
        </w:tc>
        <w:tc>
          <w:tcPr>
            <w:tcW w:w="1300" w:type="dxa"/>
            <w:vMerge/>
            <w:tcBorders>
              <w:top w:val="single" w:sz="8" w:space="0" w:color="auto"/>
              <w:left w:val="single" w:sz="8" w:space="0" w:color="auto"/>
              <w:bottom w:val="single" w:sz="8" w:space="0" w:color="000000"/>
              <w:right w:val="single" w:sz="8" w:space="0" w:color="auto"/>
            </w:tcBorders>
            <w:vAlign w:val="center"/>
            <w:hideMark/>
          </w:tcPr>
          <w:p w14:paraId="619BEBAA" w14:textId="77777777" w:rsidR="003D3718" w:rsidRPr="003D3718" w:rsidRDefault="003D3718" w:rsidP="003D3718">
            <w:pPr>
              <w:spacing w:after="0" w:line="240" w:lineRule="auto"/>
              <w:jc w:val="left"/>
              <w:rPr>
                <w:rFonts w:ascii="Tahoma" w:hAnsi="Tahoma" w:cs="Tahoma"/>
                <w:i/>
                <w:iCs/>
                <w:sz w:val="18"/>
                <w:szCs w:val="18"/>
              </w:rPr>
            </w:pPr>
          </w:p>
        </w:tc>
        <w:tc>
          <w:tcPr>
            <w:tcW w:w="2600" w:type="dxa"/>
            <w:gridSpan w:val="2"/>
            <w:vMerge/>
            <w:tcBorders>
              <w:top w:val="single" w:sz="8" w:space="0" w:color="auto"/>
              <w:left w:val="nil"/>
              <w:bottom w:val="single" w:sz="8" w:space="0" w:color="000000"/>
              <w:right w:val="single" w:sz="8" w:space="0" w:color="000000"/>
            </w:tcBorders>
            <w:vAlign w:val="center"/>
            <w:hideMark/>
          </w:tcPr>
          <w:p w14:paraId="35ACBDFD" w14:textId="77777777" w:rsidR="003D3718" w:rsidRPr="003D3718" w:rsidRDefault="003D3718" w:rsidP="003D3718">
            <w:pPr>
              <w:spacing w:after="0" w:line="240" w:lineRule="auto"/>
              <w:jc w:val="left"/>
              <w:rPr>
                <w:rFonts w:ascii="Tahoma" w:hAnsi="Tahoma" w:cs="Tahoma"/>
                <w:i/>
                <w:iCs/>
                <w:sz w:val="18"/>
                <w:szCs w:val="18"/>
              </w:rPr>
            </w:pPr>
          </w:p>
        </w:tc>
        <w:tc>
          <w:tcPr>
            <w:tcW w:w="2564" w:type="dxa"/>
            <w:gridSpan w:val="2"/>
            <w:vMerge/>
            <w:tcBorders>
              <w:top w:val="single" w:sz="8" w:space="0" w:color="auto"/>
              <w:left w:val="single" w:sz="8" w:space="0" w:color="auto"/>
              <w:bottom w:val="single" w:sz="8" w:space="0" w:color="000000"/>
              <w:right w:val="single" w:sz="8" w:space="0" w:color="000000"/>
            </w:tcBorders>
            <w:vAlign w:val="center"/>
            <w:hideMark/>
          </w:tcPr>
          <w:p w14:paraId="3F015599" w14:textId="77777777" w:rsidR="003D3718" w:rsidRPr="003D3718" w:rsidRDefault="003D3718" w:rsidP="003D3718">
            <w:pPr>
              <w:spacing w:after="0" w:line="240" w:lineRule="auto"/>
              <w:jc w:val="left"/>
              <w:rPr>
                <w:rFonts w:ascii="Tahoma" w:hAnsi="Tahoma" w:cs="Tahoma"/>
                <w:i/>
                <w:iCs/>
                <w:sz w:val="18"/>
                <w:szCs w:val="18"/>
              </w:rPr>
            </w:pPr>
          </w:p>
        </w:tc>
        <w:tc>
          <w:tcPr>
            <w:tcW w:w="146" w:type="dxa"/>
            <w:tcBorders>
              <w:top w:val="nil"/>
              <w:left w:val="nil"/>
              <w:bottom w:val="nil"/>
              <w:right w:val="nil"/>
            </w:tcBorders>
            <w:shd w:val="clear" w:color="auto" w:fill="auto"/>
            <w:noWrap/>
            <w:vAlign w:val="bottom"/>
            <w:hideMark/>
          </w:tcPr>
          <w:p w14:paraId="313D9B62" w14:textId="77777777" w:rsidR="003D3718" w:rsidRPr="003D3718" w:rsidRDefault="003D3718" w:rsidP="003D3718">
            <w:pPr>
              <w:spacing w:after="0" w:line="240" w:lineRule="auto"/>
              <w:jc w:val="center"/>
              <w:rPr>
                <w:rFonts w:ascii="Arial CE" w:hAnsi="Arial CE" w:cs="Arial CE"/>
                <w:i/>
                <w:iCs/>
                <w:sz w:val="16"/>
                <w:szCs w:val="16"/>
              </w:rPr>
            </w:pPr>
          </w:p>
        </w:tc>
      </w:tr>
      <w:tr w:rsidR="003D3718" w:rsidRPr="003D3718" w14:paraId="7DC20072" w14:textId="77777777" w:rsidTr="00DC7A14">
        <w:trPr>
          <w:trHeight w:val="270"/>
        </w:trPr>
        <w:tc>
          <w:tcPr>
            <w:tcW w:w="2880" w:type="dxa"/>
            <w:vMerge/>
            <w:tcBorders>
              <w:top w:val="single" w:sz="8" w:space="0" w:color="auto"/>
              <w:left w:val="single" w:sz="8" w:space="0" w:color="auto"/>
              <w:bottom w:val="single" w:sz="8" w:space="0" w:color="000000"/>
              <w:right w:val="nil"/>
            </w:tcBorders>
            <w:vAlign w:val="center"/>
            <w:hideMark/>
          </w:tcPr>
          <w:p w14:paraId="554D8CB2" w14:textId="77777777" w:rsidR="003D3718" w:rsidRPr="003D3718" w:rsidRDefault="003D3718" w:rsidP="003D3718">
            <w:pPr>
              <w:spacing w:after="0" w:line="240" w:lineRule="auto"/>
              <w:jc w:val="left"/>
              <w:rPr>
                <w:rFonts w:ascii="Tahoma" w:hAnsi="Tahoma" w:cs="Tahoma"/>
                <w:i/>
                <w:iCs/>
                <w:sz w:val="18"/>
                <w:szCs w:val="18"/>
              </w:rPr>
            </w:pPr>
          </w:p>
        </w:tc>
        <w:tc>
          <w:tcPr>
            <w:tcW w:w="1300" w:type="dxa"/>
            <w:vMerge/>
            <w:tcBorders>
              <w:top w:val="single" w:sz="8" w:space="0" w:color="auto"/>
              <w:left w:val="single" w:sz="8" w:space="0" w:color="auto"/>
              <w:bottom w:val="single" w:sz="8" w:space="0" w:color="000000"/>
              <w:right w:val="single" w:sz="8" w:space="0" w:color="auto"/>
            </w:tcBorders>
            <w:vAlign w:val="center"/>
            <w:hideMark/>
          </w:tcPr>
          <w:p w14:paraId="1B1B626E" w14:textId="77777777" w:rsidR="003D3718" w:rsidRPr="003D3718" w:rsidRDefault="003D3718" w:rsidP="003D3718">
            <w:pPr>
              <w:spacing w:after="0" w:line="240" w:lineRule="auto"/>
              <w:jc w:val="left"/>
              <w:rPr>
                <w:rFonts w:ascii="Tahoma" w:hAnsi="Tahoma" w:cs="Tahoma"/>
                <w:i/>
                <w:iCs/>
                <w:sz w:val="18"/>
                <w:szCs w:val="18"/>
              </w:rPr>
            </w:pPr>
          </w:p>
        </w:tc>
        <w:tc>
          <w:tcPr>
            <w:tcW w:w="1185" w:type="dxa"/>
            <w:tcBorders>
              <w:top w:val="nil"/>
              <w:left w:val="nil"/>
              <w:bottom w:val="single" w:sz="8" w:space="0" w:color="auto"/>
              <w:right w:val="nil"/>
            </w:tcBorders>
            <w:shd w:val="clear" w:color="000000" w:fill="FCD5B4"/>
            <w:noWrap/>
            <w:vAlign w:val="center"/>
            <w:hideMark/>
          </w:tcPr>
          <w:p w14:paraId="049BE0AB" w14:textId="77777777" w:rsidR="003D3718" w:rsidRPr="003D3718" w:rsidRDefault="003D3718" w:rsidP="003D3718">
            <w:pPr>
              <w:spacing w:after="0" w:line="240" w:lineRule="auto"/>
              <w:jc w:val="center"/>
              <w:rPr>
                <w:rFonts w:ascii="Tahoma" w:hAnsi="Tahoma" w:cs="Tahoma"/>
                <w:i/>
                <w:iCs/>
                <w:sz w:val="18"/>
                <w:szCs w:val="18"/>
              </w:rPr>
            </w:pPr>
            <w:r w:rsidRPr="003D3718">
              <w:rPr>
                <w:rFonts w:ascii="Tahoma" w:hAnsi="Tahoma" w:cs="Tahoma"/>
                <w:i/>
                <w:iCs/>
                <w:sz w:val="18"/>
                <w:szCs w:val="18"/>
              </w:rPr>
              <w:t>Rozpočet</w:t>
            </w:r>
          </w:p>
        </w:tc>
        <w:tc>
          <w:tcPr>
            <w:tcW w:w="1415" w:type="dxa"/>
            <w:tcBorders>
              <w:top w:val="nil"/>
              <w:left w:val="single" w:sz="8" w:space="0" w:color="auto"/>
              <w:bottom w:val="single" w:sz="8" w:space="0" w:color="auto"/>
              <w:right w:val="single" w:sz="8" w:space="0" w:color="auto"/>
            </w:tcBorders>
            <w:shd w:val="clear" w:color="000000" w:fill="FCD5B4"/>
            <w:noWrap/>
            <w:vAlign w:val="center"/>
            <w:hideMark/>
          </w:tcPr>
          <w:p w14:paraId="6B06B744" w14:textId="77777777" w:rsidR="003D3718" w:rsidRPr="003D3718" w:rsidRDefault="003D3718" w:rsidP="003D3718">
            <w:pPr>
              <w:spacing w:after="0" w:line="240" w:lineRule="auto"/>
              <w:jc w:val="center"/>
              <w:rPr>
                <w:rFonts w:ascii="Tahoma" w:hAnsi="Tahoma" w:cs="Tahoma"/>
                <w:i/>
                <w:iCs/>
                <w:sz w:val="18"/>
                <w:szCs w:val="18"/>
              </w:rPr>
            </w:pPr>
            <w:r w:rsidRPr="003D3718">
              <w:rPr>
                <w:rFonts w:ascii="Tahoma" w:hAnsi="Tahoma" w:cs="Tahoma"/>
                <w:i/>
                <w:iCs/>
                <w:sz w:val="18"/>
                <w:szCs w:val="18"/>
              </w:rPr>
              <w:t>Skutečnost</w:t>
            </w:r>
          </w:p>
        </w:tc>
        <w:tc>
          <w:tcPr>
            <w:tcW w:w="1282" w:type="dxa"/>
            <w:tcBorders>
              <w:top w:val="nil"/>
              <w:left w:val="nil"/>
              <w:bottom w:val="single" w:sz="8" w:space="0" w:color="auto"/>
              <w:right w:val="single" w:sz="8" w:space="0" w:color="auto"/>
            </w:tcBorders>
            <w:shd w:val="clear" w:color="000000" w:fill="FCD5B4"/>
            <w:noWrap/>
            <w:vAlign w:val="center"/>
            <w:hideMark/>
          </w:tcPr>
          <w:p w14:paraId="7BB19FEA" w14:textId="77777777" w:rsidR="003D3718" w:rsidRPr="003D3718" w:rsidRDefault="003D3718" w:rsidP="003D3718">
            <w:pPr>
              <w:spacing w:after="0" w:line="240" w:lineRule="auto"/>
              <w:jc w:val="center"/>
              <w:rPr>
                <w:rFonts w:ascii="Tahoma" w:hAnsi="Tahoma" w:cs="Tahoma"/>
                <w:i/>
                <w:iCs/>
                <w:sz w:val="18"/>
                <w:szCs w:val="18"/>
              </w:rPr>
            </w:pPr>
            <w:r w:rsidRPr="003D3718">
              <w:rPr>
                <w:rFonts w:ascii="Tahoma" w:hAnsi="Tahoma" w:cs="Tahoma"/>
                <w:i/>
                <w:iCs/>
                <w:sz w:val="18"/>
                <w:szCs w:val="18"/>
              </w:rPr>
              <w:t>Rozpočet</w:t>
            </w:r>
          </w:p>
        </w:tc>
        <w:tc>
          <w:tcPr>
            <w:tcW w:w="1282" w:type="dxa"/>
            <w:tcBorders>
              <w:top w:val="nil"/>
              <w:left w:val="nil"/>
              <w:bottom w:val="single" w:sz="8" w:space="0" w:color="auto"/>
              <w:right w:val="single" w:sz="8" w:space="0" w:color="auto"/>
            </w:tcBorders>
            <w:shd w:val="clear" w:color="000000" w:fill="FCD5B4"/>
            <w:noWrap/>
            <w:vAlign w:val="center"/>
            <w:hideMark/>
          </w:tcPr>
          <w:p w14:paraId="6850C9B8" w14:textId="77777777" w:rsidR="003D3718" w:rsidRPr="003D3718" w:rsidRDefault="003D3718" w:rsidP="003D3718">
            <w:pPr>
              <w:spacing w:after="0" w:line="240" w:lineRule="auto"/>
              <w:jc w:val="center"/>
              <w:rPr>
                <w:rFonts w:ascii="Tahoma" w:hAnsi="Tahoma" w:cs="Tahoma"/>
                <w:i/>
                <w:iCs/>
                <w:sz w:val="18"/>
                <w:szCs w:val="18"/>
              </w:rPr>
            </w:pPr>
            <w:r w:rsidRPr="003D3718">
              <w:rPr>
                <w:rFonts w:ascii="Tahoma" w:hAnsi="Tahoma" w:cs="Tahoma"/>
                <w:i/>
                <w:iCs/>
                <w:sz w:val="18"/>
                <w:szCs w:val="18"/>
              </w:rPr>
              <w:t>Skutečnost</w:t>
            </w:r>
          </w:p>
        </w:tc>
        <w:tc>
          <w:tcPr>
            <w:tcW w:w="146" w:type="dxa"/>
            <w:vAlign w:val="center"/>
            <w:hideMark/>
          </w:tcPr>
          <w:p w14:paraId="7E577F77" w14:textId="77777777" w:rsidR="003D3718" w:rsidRPr="003D3718" w:rsidRDefault="003D3718" w:rsidP="003D3718">
            <w:pPr>
              <w:spacing w:after="0" w:line="240" w:lineRule="auto"/>
              <w:jc w:val="left"/>
              <w:rPr>
                <w:rFonts w:ascii="Times New Roman" w:hAnsi="Times New Roman"/>
                <w:sz w:val="20"/>
                <w:szCs w:val="20"/>
              </w:rPr>
            </w:pPr>
          </w:p>
        </w:tc>
      </w:tr>
      <w:tr w:rsidR="003D3718" w:rsidRPr="003D3718" w14:paraId="3E44D09A" w14:textId="77777777" w:rsidTr="00DC7A14">
        <w:trPr>
          <w:trHeight w:val="270"/>
        </w:trPr>
        <w:tc>
          <w:tcPr>
            <w:tcW w:w="2880" w:type="dxa"/>
            <w:tcBorders>
              <w:top w:val="nil"/>
              <w:left w:val="single" w:sz="8" w:space="0" w:color="auto"/>
              <w:bottom w:val="double" w:sz="6" w:space="0" w:color="auto"/>
              <w:right w:val="nil"/>
            </w:tcBorders>
            <w:shd w:val="clear" w:color="auto" w:fill="auto"/>
            <w:noWrap/>
            <w:vAlign w:val="center"/>
            <w:hideMark/>
          </w:tcPr>
          <w:p w14:paraId="16981E50" w14:textId="77777777" w:rsidR="003D3718" w:rsidRPr="003D3718" w:rsidRDefault="003D3718" w:rsidP="003D3718">
            <w:pPr>
              <w:spacing w:after="0" w:line="240" w:lineRule="auto"/>
              <w:jc w:val="left"/>
              <w:rPr>
                <w:rFonts w:ascii="Tahoma" w:hAnsi="Tahoma" w:cs="Tahoma"/>
                <w:b/>
                <w:bCs/>
                <w:sz w:val="18"/>
                <w:szCs w:val="18"/>
              </w:rPr>
            </w:pPr>
            <w:r w:rsidRPr="003D3718">
              <w:rPr>
                <w:rFonts w:ascii="Tahoma" w:hAnsi="Tahoma" w:cs="Tahoma"/>
                <w:b/>
                <w:bCs/>
                <w:sz w:val="18"/>
                <w:szCs w:val="18"/>
              </w:rPr>
              <w:t>Běžné účty</w:t>
            </w:r>
          </w:p>
        </w:tc>
        <w:tc>
          <w:tcPr>
            <w:tcW w:w="1300" w:type="dxa"/>
            <w:tcBorders>
              <w:top w:val="nil"/>
              <w:left w:val="single" w:sz="8" w:space="0" w:color="auto"/>
              <w:bottom w:val="double" w:sz="6" w:space="0" w:color="auto"/>
              <w:right w:val="single" w:sz="8" w:space="0" w:color="auto"/>
            </w:tcBorders>
            <w:shd w:val="clear" w:color="auto" w:fill="auto"/>
            <w:noWrap/>
            <w:vAlign w:val="center"/>
            <w:hideMark/>
          </w:tcPr>
          <w:p w14:paraId="64CF9124"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587 885,73</w:t>
            </w:r>
          </w:p>
        </w:tc>
        <w:tc>
          <w:tcPr>
            <w:tcW w:w="1185" w:type="dxa"/>
            <w:tcBorders>
              <w:top w:val="nil"/>
              <w:left w:val="nil"/>
              <w:bottom w:val="double" w:sz="6" w:space="0" w:color="auto"/>
              <w:right w:val="nil"/>
            </w:tcBorders>
            <w:shd w:val="clear" w:color="auto" w:fill="auto"/>
            <w:noWrap/>
            <w:vAlign w:val="center"/>
            <w:hideMark/>
          </w:tcPr>
          <w:p w14:paraId="0A00071F"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39 957,50</w:t>
            </w:r>
          </w:p>
        </w:tc>
        <w:tc>
          <w:tcPr>
            <w:tcW w:w="1415" w:type="dxa"/>
            <w:tcBorders>
              <w:top w:val="nil"/>
              <w:left w:val="single" w:sz="8" w:space="0" w:color="auto"/>
              <w:bottom w:val="double" w:sz="6" w:space="0" w:color="auto"/>
              <w:right w:val="single" w:sz="8" w:space="0" w:color="auto"/>
            </w:tcBorders>
            <w:shd w:val="clear" w:color="auto" w:fill="auto"/>
            <w:noWrap/>
            <w:vAlign w:val="center"/>
            <w:hideMark/>
          </w:tcPr>
          <w:p w14:paraId="3E1DD919"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-221 547,47</w:t>
            </w:r>
          </w:p>
        </w:tc>
        <w:tc>
          <w:tcPr>
            <w:tcW w:w="1282" w:type="dxa"/>
            <w:tcBorders>
              <w:top w:val="nil"/>
              <w:left w:val="nil"/>
              <w:bottom w:val="double" w:sz="6" w:space="0" w:color="auto"/>
              <w:right w:val="nil"/>
            </w:tcBorders>
            <w:shd w:val="clear" w:color="auto" w:fill="auto"/>
            <w:noWrap/>
            <w:vAlign w:val="center"/>
            <w:hideMark/>
          </w:tcPr>
          <w:p w14:paraId="1A1E6DB3"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547 928,23</w:t>
            </w:r>
          </w:p>
        </w:tc>
        <w:tc>
          <w:tcPr>
            <w:tcW w:w="1282" w:type="dxa"/>
            <w:tcBorders>
              <w:top w:val="nil"/>
              <w:left w:val="single" w:sz="8" w:space="0" w:color="auto"/>
              <w:bottom w:val="double" w:sz="6" w:space="0" w:color="auto"/>
              <w:right w:val="single" w:sz="8" w:space="0" w:color="auto"/>
            </w:tcBorders>
            <w:shd w:val="clear" w:color="auto" w:fill="auto"/>
            <w:noWrap/>
            <w:vAlign w:val="center"/>
            <w:hideMark/>
          </w:tcPr>
          <w:p w14:paraId="1C6328CC"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809 433,20</w:t>
            </w:r>
          </w:p>
        </w:tc>
        <w:tc>
          <w:tcPr>
            <w:tcW w:w="146" w:type="dxa"/>
            <w:vAlign w:val="center"/>
            <w:hideMark/>
          </w:tcPr>
          <w:p w14:paraId="2320D980" w14:textId="77777777" w:rsidR="003D3718" w:rsidRPr="003D3718" w:rsidRDefault="003D3718" w:rsidP="003D3718">
            <w:pPr>
              <w:spacing w:after="0" w:line="240" w:lineRule="auto"/>
              <w:jc w:val="left"/>
              <w:rPr>
                <w:rFonts w:ascii="Times New Roman" w:hAnsi="Times New Roman"/>
                <w:sz w:val="20"/>
                <w:szCs w:val="20"/>
              </w:rPr>
            </w:pPr>
          </w:p>
        </w:tc>
      </w:tr>
      <w:tr w:rsidR="003D3718" w:rsidRPr="003D3718" w14:paraId="4910096A" w14:textId="77777777" w:rsidTr="00DC7A14">
        <w:trPr>
          <w:trHeight w:val="465"/>
        </w:trPr>
        <w:tc>
          <w:tcPr>
            <w:tcW w:w="2880" w:type="dxa"/>
            <w:tcBorders>
              <w:top w:val="single" w:sz="4" w:space="0" w:color="auto"/>
              <w:left w:val="single" w:sz="8" w:space="0" w:color="auto"/>
              <w:bottom w:val="single" w:sz="4" w:space="0" w:color="auto"/>
              <w:right w:val="nil"/>
            </w:tcBorders>
            <w:shd w:val="clear" w:color="auto" w:fill="auto"/>
            <w:vAlign w:val="center"/>
            <w:hideMark/>
          </w:tcPr>
          <w:p w14:paraId="71037A43" w14:textId="77777777" w:rsidR="003D3718" w:rsidRPr="003D3718" w:rsidRDefault="003D3718" w:rsidP="003D3718">
            <w:pPr>
              <w:spacing w:after="0" w:line="240" w:lineRule="auto"/>
              <w:jc w:val="left"/>
              <w:rPr>
                <w:rFonts w:ascii="Tahoma" w:hAnsi="Tahoma" w:cs="Tahoma"/>
                <w:sz w:val="18"/>
                <w:szCs w:val="18"/>
              </w:rPr>
            </w:pPr>
            <w:r w:rsidRPr="003D3718">
              <w:rPr>
                <w:rFonts w:ascii="Tahoma" w:hAnsi="Tahoma" w:cs="Tahoma"/>
                <w:sz w:val="18"/>
                <w:szCs w:val="18"/>
              </w:rPr>
              <w:t>Fond pomoci občanům dotčeným výstavbou komunikace R/48</w:t>
            </w:r>
          </w:p>
        </w:tc>
        <w:tc>
          <w:tcPr>
            <w:tcW w:w="130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D763FC5"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7 340,84</w:t>
            </w:r>
          </w:p>
        </w:tc>
        <w:tc>
          <w:tcPr>
            <w:tcW w:w="1185" w:type="dxa"/>
            <w:tcBorders>
              <w:top w:val="single" w:sz="4" w:space="0" w:color="auto"/>
              <w:left w:val="nil"/>
              <w:bottom w:val="single" w:sz="4" w:space="0" w:color="auto"/>
              <w:right w:val="nil"/>
            </w:tcBorders>
            <w:shd w:val="clear" w:color="auto" w:fill="auto"/>
            <w:noWrap/>
            <w:vAlign w:val="center"/>
            <w:hideMark/>
          </w:tcPr>
          <w:p w14:paraId="2C7943E8"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0,00</w:t>
            </w:r>
          </w:p>
        </w:tc>
        <w:tc>
          <w:tcPr>
            <w:tcW w:w="1415"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32EDEDE"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0,46</w:t>
            </w:r>
          </w:p>
        </w:tc>
        <w:tc>
          <w:tcPr>
            <w:tcW w:w="1282" w:type="dxa"/>
            <w:tcBorders>
              <w:top w:val="nil"/>
              <w:left w:val="nil"/>
              <w:bottom w:val="single" w:sz="4" w:space="0" w:color="auto"/>
              <w:right w:val="single" w:sz="8" w:space="0" w:color="auto"/>
            </w:tcBorders>
            <w:shd w:val="clear" w:color="auto" w:fill="auto"/>
            <w:noWrap/>
            <w:vAlign w:val="center"/>
            <w:hideMark/>
          </w:tcPr>
          <w:p w14:paraId="7828BE57"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7 340,84</w:t>
            </w:r>
          </w:p>
        </w:tc>
        <w:tc>
          <w:tcPr>
            <w:tcW w:w="1282" w:type="dxa"/>
            <w:tcBorders>
              <w:top w:val="nil"/>
              <w:left w:val="nil"/>
              <w:bottom w:val="single" w:sz="4" w:space="0" w:color="auto"/>
              <w:right w:val="single" w:sz="8" w:space="0" w:color="auto"/>
            </w:tcBorders>
            <w:shd w:val="clear" w:color="auto" w:fill="auto"/>
            <w:noWrap/>
            <w:vAlign w:val="center"/>
            <w:hideMark/>
          </w:tcPr>
          <w:p w14:paraId="4E1B0BB0"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7 340,38</w:t>
            </w:r>
          </w:p>
        </w:tc>
        <w:tc>
          <w:tcPr>
            <w:tcW w:w="146" w:type="dxa"/>
            <w:vAlign w:val="center"/>
            <w:hideMark/>
          </w:tcPr>
          <w:p w14:paraId="7E9C30FB" w14:textId="77777777" w:rsidR="003D3718" w:rsidRPr="003D3718" w:rsidRDefault="003D3718" w:rsidP="003D3718">
            <w:pPr>
              <w:spacing w:after="0" w:line="240" w:lineRule="auto"/>
              <w:jc w:val="left"/>
              <w:rPr>
                <w:rFonts w:ascii="Times New Roman" w:hAnsi="Times New Roman"/>
                <w:sz w:val="20"/>
                <w:szCs w:val="20"/>
              </w:rPr>
            </w:pPr>
          </w:p>
        </w:tc>
      </w:tr>
      <w:tr w:rsidR="003D3718" w:rsidRPr="003D3718" w14:paraId="1BBD7E40" w14:textId="77777777" w:rsidTr="00DC7A14">
        <w:trPr>
          <w:trHeight w:val="450"/>
        </w:trPr>
        <w:tc>
          <w:tcPr>
            <w:tcW w:w="2880" w:type="dxa"/>
            <w:tcBorders>
              <w:top w:val="nil"/>
              <w:left w:val="single" w:sz="8" w:space="0" w:color="auto"/>
              <w:bottom w:val="single" w:sz="4" w:space="0" w:color="auto"/>
              <w:right w:val="nil"/>
            </w:tcBorders>
            <w:shd w:val="clear" w:color="auto" w:fill="auto"/>
            <w:vAlign w:val="center"/>
            <w:hideMark/>
          </w:tcPr>
          <w:p w14:paraId="074607A5" w14:textId="77777777" w:rsidR="003D3718" w:rsidRPr="003D3718" w:rsidRDefault="003D3718" w:rsidP="003D3718">
            <w:pPr>
              <w:spacing w:after="0" w:line="240" w:lineRule="auto"/>
              <w:jc w:val="left"/>
              <w:rPr>
                <w:rFonts w:ascii="Tahoma" w:hAnsi="Tahoma" w:cs="Tahoma"/>
                <w:sz w:val="18"/>
                <w:szCs w:val="18"/>
              </w:rPr>
            </w:pPr>
            <w:r w:rsidRPr="003D3718">
              <w:rPr>
                <w:rFonts w:ascii="Tahoma" w:hAnsi="Tahoma" w:cs="Tahoma"/>
                <w:sz w:val="18"/>
                <w:szCs w:val="18"/>
              </w:rPr>
              <w:t>Fond pomoci občanům dotčeným živelními pohromami</w:t>
            </w:r>
          </w:p>
        </w:tc>
        <w:tc>
          <w:tcPr>
            <w:tcW w:w="1300" w:type="dxa"/>
            <w:tcBorders>
              <w:top w:val="nil"/>
              <w:left w:val="single" w:sz="8" w:space="0" w:color="auto"/>
              <w:bottom w:val="single" w:sz="4" w:space="0" w:color="auto"/>
              <w:right w:val="single" w:sz="8" w:space="0" w:color="auto"/>
            </w:tcBorders>
            <w:shd w:val="clear" w:color="auto" w:fill="auto"/>
            <w:noWrap/>
            <w:vAlign w:val="center"/>
            <w:hideMark/>
          </w:tcPr>
          <w:p w14:paraId="249FFA24"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2 013,53</w:t>
            </w:r>
          </w:p>
        </w:tc>
        <w:tc>
          <w:tcPr>
            <w:tcW w:w="1185" w:type="dxa"/>
            <w:tcBorders>
              <w:top w:val="nil"/>
              <w:left w:val="nil"/>
              <w:bottom w:val="single" w:sz="4" w:space="0" w:color="auto"/>
              <w:right w:val="nil"/>
            </w:tcBorders>
            <w:shd w:val="clear" w:color="auto" w:fill="auto"/>
            <w:noWrap/>
            <w:vAlign w:val="center"/>
            <w:hideMark/>
          </w:tcPr>
          <w:p w14:paraId="284C0F92"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0,00</w:t>
            </w:r>
          </w:p>
        </w:tc>
        <w:tc>
          <w:tcPr>
            <w:tcW w:w="1415" w:type="dxa"/>
            <w:tcBorders>
              <w:top w:val="nil"/>
              <w:left w:val="single" w:sz="8" w:space="0" w:color="auto"/>
              <w:bottom w:val="single" w:sz="4" w:space="0" w:color="auto"/>
              <w:right w:val="single" w:sz="8" w:space="0" w:color="auto"/>
            </w:tcBorders>
            <w:shd w:val="clear" w:color="auto" w:fill="auto"/>
            <w:noWrap/>
            <w:vAlign w:val="center"/>
            <w:hideMark/>
          </w:tcPr>
          <w:p w14:paraId="08FE1B60"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0,50</w:t>
            </w:r>
          </w:p>
        </w:tc>
        <w:tc>
          <w:tcPr>
            <w:tcW w:w="1282" w:type="dxa"/>
            <w:tcBorders>
              <w:top w:val="nil"/>
              <w:left w:val="nil"/>
              <w:bottom w:val="single" w:sz="4" w:space="0" w:color="auto"/>
              <w:right w:val="single" w:sz="8" w:space="0" w:color="auto"/>
            </w:tcBorders>
            <w:shd w:val="clear" w:color="auto" w:fill="auto"/>
            <w:noWrap/>
            <w:vAlign w:val="center"/>
            <w:hideMark/>
          </w:tcPr>
          <w:p w14:paraId="176CE25B"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2 013,53</w:t>
            </w:r>
          </w:p>
        </w:tc>
        <w:tc>
          <w:tcPr>
            <w:tcW w:w="1282" w:type="dxa"/>
            <w:tcBorders>
              <w:top w:val="nil"/>
              <w:left w:val="nil"/>
              <w:bottom w:val="single" w:sz="4" w:space="0" w:color="auto"/>
              <w:right w:val="single" w:sz="8" w:space="0" w:color="auto"/>
            </w:tcBorders>
            <w:shd w:val="clear" w:color="auto" w:fill="auto"/>
            <w:noWrap/>
            <w:vAlign w:val="center"/>
            <w:hideMark/>
          </w:tcPr>
          <w:p w14:paraId="4734848A"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2 013,03</w:t>
            </w:r>
          </w:p>
        </w:tc>
        <w:tc>
          <w:tcPr>
            <w:tcW w:w="146" w:type="dxa"/>
            <w:vAlign w:val="center"/>
            <w:hideMark/>
          </w:tcPr>
          <w:p w14:paraId="44CD86E9" w14:textId="77777777" w:rsidR="003D3718" w:rsidRPr="003D3718" w:rsidRDefault="003D3718" w:rsidP="003D3718">
            <w:pPr>
              <w:spacing w:after="0" w:line="240" w:lineRule="auto"/>
              <w:jc w:val="left"/>
              <w:rPr>
                <w:rFonts w:ascii="Times New Roman" w:hAnsi="Times New Roman"/>
                <w:sz w:val="20"/>
                <w:szCs w:val="20"/>
              </w:rPr>
            </w:pPr>
          </w:p>
        </w:tc>
      </w:tr>
      <w:tr w:rsidR="003D3718" w:rsidRPr="003D3718" w14:paraId="017E2A0B" w14:textId="77777777" w:rsidTr="00DC7A14">
        <w:trPr>
          <w:trHeight w:val="255"/>
        </w:trPr>
        <w:tc>
          <w:tcPr>
            <w:tcW w:w="2880" w:type="dxa"/>
            <w:tcBorders>
              <w:top w:val="nil"/>
              <w:left w:val="single" w:sz="8" w:space="0" w:color="auto"/>
              <w:bottom w:val="single" w:sz="4" w:space="0" w:color="auto"/>
              <w:right w:val="nil"/>
            </w:tcBorders>
            <w:shd w:val="clear" w:color="auto" w:fill="auto"/>
            <w:noWrap/>
            <w:vAlign w:val="center"/>
            <w:hideMark/>
          </w:tcPr>
          <w:p w14:paraId="4FA11C6A" w14:textId="77777777" w:rsidR="003D3718" w:rsidRPr="003D3718" w:rsidRDefault="003D3718" w:rsidP="003D3718">
            <w:pPr>
              <w:spacing w:after="0" w:line="240" w:lineRule="auto"/>
              <w:jc w:val="left"/>
              <w:rPr>
                <w:rFonts w:ascii="Tahoma" w:hAnsi="Tahoma" w:cs="Tahoma"/>
                <w:sz w:val="18"/>
                <w:szCs w:val="18"/>
              </w:rPr>
            </w:pPr>
            <w:r w:rsidRPr="003D3718">
              <w:rPr>
                <w:rFonts w:ascii="Tahoma" w:hAnsi="Tahoma" w:cs="Tahoma"/>
                <w:sz w:val="18"/>
                <w:szCs w:val="18"/>
              </w:rPr>
              <w:t>Sociální fond</w:t>
            </w:r>
          </w:p>
        </w:tc>
        <w:tc>
          <w:tcPr>
            <w:tcW w:w="1300" w:type="dxa"/>
            <w:tcBorders>
              <w:top w:val="nil"/>
              <w:left w:val="single" w:sz="8" w:space="0" w:color="auto"/>
              <w:bottom w:val="single" w:sz="4" w:space="0" w:color="auto"/>
              <w:right w:val="single" w:sz="8" w:space="0" w:color="auto"/>
            </w:tcBorders>
            <w:shd w:val="clear" w:color="auto" w:fill="auto"/>
            <w:noWrap/>
            <w:vAlign w:val="center"/>
            <w:hideMark/>
          </w:tcPr>
          <w:p w14:paraId="72CBED11"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4 814,08</w:t>
            </w:r>
          </w:p>
        </w:tc>
        <w:tc>
          <w:tcPr>
            <w:tcW w:w="1185" w:type="dxa"/>
            <w:tcBorders>
              <w:top w:val="nil"/>
              <w:left w:val="nil"/>
              <w:bottom w:val="single" w:sz="4" w:space="0" w:color="auto"/>
              <w:right w:val="nil"/>
            </w:tcBorders>
            <w:shd w:val="clear" w:color="auto" w:fill="auto"/>
            <w:noWrap/>
            <w:vAlign w:val="center"/>
            <w:hideMark/>
          </w:tcPr>
          <w:p w14:paraId="145287DC"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926,00</w:t>
            </w:r>
          </w:p>
        </w:tc>
        <w:tc>
          <w:tcPr>
            <w:tcW w:w="1415" w:type="dxa"/>
            <w:tcBorders>
              <w:top w:val="nil"/>
              <w:left w:val="single" w:sz="8" w:space="0" w:color="auto"/>
              <w:bottom w:val="single" w:sz="4" w:space="0" w:color="auto"/>
              <w:right w:val="single" w:sz="8" w:space="0" w:color="auto"/>
            </w:tcBorders>
            <w:shd w:val="clear" w:color="auto" w:fill="auto"/>
            <w:noWrap/>
            <w:vAlign w:val="center"/>
            <w:hideMark/>
          </w:tcPr>
          <w:p w14:paraId="3D32BEF1"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-217,33</w:t>
            </w:r>
          </w:p>
        </w:tc>
        <w:tc>
          <w:tcPr>
            <w:tcW w:w="1282" w:type="dxa"/>
            <w:tcBorders>
              <w:top w:val="nil"/>
              <w:left w:val="nil"/>
              <w:bottom w:val="single" w:sz="4" w:space="0" w:color="auto"/>
              <w:right w:val="single" w:sz="8" w:space="0" w:color="auto"/>
            </w:tcBorders>
            <w:shd w:val="clear" w:color="auto" w:fill="auto"/>
            <w:noWrap/>
            <w:vAlign w:val="center"/>
            <w:hideMark/>
          </w:tcPr>
          <w:p w14:paraId="5ED3E9FB"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3 888,08</w:t>
            </w:r>
          </w:p>
        </w:tc>
        <w:tc>
          <w:tcPr>
            <w:tcW w:w="1282" w:type="dxa"/>
            <w:tcBorders>
              <w:top w:val="nil"/>
              <w:left w:val="nil"/>
              <w:bottom w:val="single" w:sz="4" w:space="0" w:color="auto"/>
              <w:right w:val="single" w:sz="8" w:space="0" w:color="auto"/>
            </w:tcBorders>
            <w:shd w:val="clear" w:color="auto" w:fill="auto"/>
            <w:noWrap/>
            <w:vAlign w:val="center"/>
            <w:hideMark/>
          </w:tcPr>
          <w:p w14:paraId="02C43880"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5 031,41</w:t>
            </w:r>
          </w:p>
        </w:tc>
        <w:tc>
          <w:tcPr>
            <w:tcW w:w="146" w:type="dxa"/>
            <w:vAlign w:val="center"/>
            <w:hideMark/>
          </w:tcPr>
          <w:p w14:paraId="3CB832B5" w14:textId="77777777" w:rsidR="003D3718" w:rsidRPr="003D3718" w:rsidRDefault="003D3718" w:rsidP="003D3718">
            <w:pPr>
              <w:spacing w:after="0" w:line="240" w:lineRule="auto"/>
              <w:jc w:val="left"/>
              <w:rPr>
                <w:rFonts w:ascii="Times New Roman" w:hAnsi="Times New Roman"/>
                <w:sz w:val="20"/>
                <w:szCs w:val="20"/>
              </w:rPr>
            </w:pPr>
          </w:p>
        </w:tc>
      </w:tr>
      <w:tr w:rsidR="003D3718" w:rsidRPr="003D3718" w14:paraId="0C5EF5B7" w14:textId="77777777" w:rsidTr="00DC7A14">
        <w:trPr>
          <w:trHeight w:val="270"/>
        </w:trPr>
        <w:tc>
          <w:tcPr>
            <w:tcW w:w="2880" w:type="dxa"/>
            <w:tcBorders>
              <w:top w:val="nil"/>
              <w:left w:val="single" w:sz="8" w:space="0" w:color="auto"/>
              <w:bottom w:val="nil"/>
              <w:right w:val="nil"/>
            </w:tcBorders>
            <w:shd w:val="clear" w:color="auto" w:fill="auto"/>
            <w:noWrap/>
            <w:vAlign w:val="center"/>
            <w:hideMark/>
          </w:tcPr>
          <w:p w14:paraId="601F9BC5" w14:textId="77777777" w:rsidR="003D3718" w:rsidRPr="003D3718" w:rsidRDefault="003D3718" w:rsidP="003D3718">
            <w:pPr>
              <w:spacing w:after="0" w:line="240" w:lineRule="auto"/>
              <w:jc w:val="left"/>
              <w:rPr>
                <w:rFonts w:ascii="Tahoma" w:hAnsi="Tahoma" w:cs="Tahoma"/>
                <w:sz w:val="18"/>
                <w:szCs w:val="18"/>
              </w:rPr>
            </w:pPr>
            <w:r w:rsidRPr="003D3718">
              <w:rPr>
                <w:rFonts w:ascii="Tahoma" w:hAnsi="Tahoma" w:cs="Tahoma"/>
                <w:sz w:val="18"/>
                <w:szCs w:val="18"/>
              </w:rPr>
              <w:t>Fond obnovy vodovodů a kanalizací</w:t>
            </w:r>
          </w:p>
        </w:tc>
        <w:tc>
          <w:tcPr>
            <w:tcW w:w="1300" w:type="dxa"/>
            <w:tcBorders>
              <w:top w:val="nil"/>
              <w:left w:val="single" w:sz="8" w:space="0" w:color="auto"/>
              <w:bottom w:val="nil"/>
              <w:right w:val="single" w:sz="8" w:space="0" w:color="auto"/>
            </w:tcBorders>
            <w:shd w:val="clear" w:color="auto" w:fill="auto"/>
            <w:noWrap/>
            <w:vAlign w:val="center"/>
            <w:hideMark/>
          </w:tcPr>
          <w:p w14:paraId="37A7C21D"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25 359,00</w:t>
            </w:r>
          </w:p>
        </w:tc>
        <w:tc>
          <w:tcPr>
            <w:tcW w:w="1185" w:type="dxa"/>
            <w:tcBorders>
              <w:top w:val="nil"/>
              <w:left w:val="nil"/>
              <w:bottom w:val="nil"/>
              <w:right w:val="nil"/>
            </w:tcBorders>
            <w:shd w:val="clear" w:color="auto" w:fill="auto"/>
            <w:noWrap/>
            <w:vAlign w:val="center"/>
            <w:hideMark/>
          </w:tcPr>
          <w:p w14:paraId="39CEA6E8"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-2 859,00</w:t>
            </w:r>
          </w:p>
        </w:tc>
        <w:tc>
          <w:tcPr>
            <w:tcW w:w="1415" w:type="dxa"/>
            <w:tcBorders>
              <w:top w:val="nil"/>
              <w:left w:val="single" w:sz="8" w:space="0" w:color="auto"/>
              <w:bottom w:val="nil"/>
              <w:right w:val="single" w:sz="8" w:space="0" w:color="auto"/>
            </w:tcBorders>
            <w:shd w:val="clear" w:color="auto" w:fill="auto"/>
            <w:noWrap/>
            <w:vAlign w:val="center"/>
            <w:hideMark/>
          </w:tcPr>
          <w:p w14:paraId="47E5D9FD" w14:textId="77777777" w:rsidR="003D3718" w:rsidRPr="003D3718" w:rsidRDefault="003D3718" w:rsidP="003D3718">
            <w:pPr>
              <w:spacing w:after="0" w:line="240" w:lineRule="auto"/>
              <w:jc w:val="right"/>
              <w:rPr>
                <w:rFonts w:ascii="Tahoma" w:hAnsi="Tahoma" w:cs="Tahoma"/>
                <w:sz w:val="18"/>
                <w:szCs w:val="18"/>
              </w:rPr>
            </w:pPr>
            <w:r w:rsidRPr="003D3718">
              <w:rPr>
                <w:rFonts w:ascii="Tahoma" w:hAnsi="Tahoma" w:cs="Tahoma"/>
                <w:sz w:val="18"/>
                <w:szCs w:val="18"/>
              </w:rPr>
              <w:t>-2 859,00</w:t>
            </w:r>
          </w:p>
        </w:tc>
        <w:tc>
          <w:tcPr>
            <w:tcW w:w="1282" w:type="dxa"/>
            <w:tcBorders>
              <w:top w:val="nil"/>
              <w:left w:val="nil"/>
              <w:bottom w:val="nil"/>
              <w:right w:val="nil"/>
            </w:tcBorders>
            <w:shd w:val="clear" w:color="auto" w:fill="auto"/>
            <w:noWrap/>
            <w:vAlign w:val="center"/>
            <w:hideMark/>
          </w:tcPr>
          <w:p w14:paraId="57E8923B"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28 218,00</w:t>
            </w:r>
          </w:p>
        </w:tc>
        <w:tc>
          <w:tcPr>
            <w:tcW w:w="1282" w:type="dxa"/>
            <w:tcBorders>
              <w:top w:val="nil"/>
              <w:left w:val="single" w:sz="8" w:space="0" w:color="auto"/>
              <w:bottom w:val="nil"/>
              <w:right w:val="single" w:sz="8" w:space="0" w:color="auto"/>
            </w:tcBorders>
            <w:shd w:val="clear" w:color="auto" w:fill="auto"/>
            <w:noWrap/>
            <w:vAlign w:val="center"/>
            <w:hideMark/>
          </w:tcPr>
          <w:p w14:paraId="103EBAAD"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28 218,00</w:t>
            </w:r>
          </w:p>
        </w:tc>
        <w:tc>
          <w:tcPr>
            <w:tcW w:w="146" w:type="dxa"/>
            <w:vAlign w:val="center"/>
            <w:hideMark/>
          </w:tcPr>
          <w:p w14:paraId="518C3F23" w14:textId="77777777" w:rsidR="003D3718" w:rsidRPr="003D3718" w:rsidRDefault="003D3718" w:rsidP="003D3718">
            <w:pPr>
              <w:spacing w:after="0" w:line="240" w:lineRule="auto"/>
              <w:jc w:val="left"/>
              <w:rPr>
                <w:rFonts w:ascii="Times New Roman" w:hAnsi="Times New Roman"/>
                <w:sz w:val="20"/>
                <w:szCs w:val="20"/>
              </w:rPr>
            </w:pPr>
          </w:p>
        </w:tc>
      </w:tr>
      <w:tr w:rsidR="003D3718" w:rsidRPr="003D3718" w14:paraId="1416C480" w14:textId="77777777" w:rsidTr="00DC7A14">
        <w:trPr>
          <w:trHeight w:val="270"/>
        </w:trPr>
        <w:tc>
          <w:tcPr>
            <w:tcW w:w="2880" w:type="dxa"/>
            <w:tcBorders>
              <w:top w:val="single" w:sz="8" w:space="0" w:color="auto"/>
              <w:left w:val="single" w:sz="8" w:space="0" w:color="auto"/>
              <w:bottom w:val="single" w:sz="8" w:space="0" w:color="auto"/>
              <w:right w:val="nil"/>
            </w:tcBorders>
            <w:shd w:val="clear" w:color="auto" w:fill="auto"/>
            <w:noWrap/>
            <w:vAlign w:val="center"/>
            <w:hideMark/>
          </w:tcPr>
          <w:p w14:paraId="32051259" w14:textId="77777777" w:rsidR="003D3718" w:rsidRPr="003D3718" w:rsidRDefault="003D3718" w:rsidP="003D3718">
            <w:pPr>
              <w:spacing w:after="0" w:line="240" w:lineRule="auto"/>
              <w:jc w:val="left"/>
              <w:rPr>
                <w:rFonts w:ascii="Tahoma" w:hAnsi="Tahoma" w:cs="Tahoma"/>
                <w:b/>
                <w:bCs/>
                <w:sz w:val="18"/>
                <w:szCs w:val="18"/>
              </w:rPr>
            </w:pPr>
            <w:r w:rsidRPr="003D3718">
              <w:rPr>
                <w:rFonts w:ascii="Tahoma" w:hAnsi="Tahoma" w:cs="Tahoma"/>
                <w:b/>
                <w:bCs/>
                <w:sz w:val="18"/>
                <w:szCs w:val="18"/>
              </w:rPr>
              <w:t>Fondy celkem</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9DA1E6"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39 527,44</w:t>
            </w:r>
          </w:p>
        </w:tc>
        <w:tc>
          <w:tcPr>
            <w:tcW w:w="1185" w:type="dxa"/>
            <w:tcBorders>
              <w:top w:val="single" w:sz="8" w:space="0" w:color="auto"/>
              <w:left w:val="nil"/>
              <w:bottom w:val="single" w:sz="8" w:space="0" w:color="auto"/>
              <w:right w:val="single" w:sz="8" w:space="0" w:color="auto"/>
            </w:tcBorders>
            <w:shd w:val="clear" w:color="auto" w:fill="auto"/>
            <w:noWrap/>
            <w:vAlign w:val="center"/>
            <w:hideMark/>
          </w:tcPr>
          <w:p w14:paraId="4558A58F"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-1 933,00</w:t>
            </w:r>
          </w:p>
        </w:tc>
        <w:tc>
          <w:tcPr>
            <w:tcW w:w="1415" w:type="dxa"/>
            <w:tcBorders>
              <w:top w:val="single" w:sz="8" w:space="0" w:color="auto"/>
              <w:left w:val="nil"/>
              <w:bottom w:val="single" w:sz="8" w:space="0" w:color="auto"/>
              <w:right w:val="single" w:sz="8" w:space="0" w:color="auto"/>
            </w:tcBorders>
            <w:shd w:val="clear" w:color="auto" w:fill="auto"/>
            <w:noWrap/>
            <w:vAlign w:val="center"/>
            <w:hideMark/>
          </w:tcPr>
          <w:p w14:paraId="74D430D8"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-3 075,37</w:t>
            </w:r>
          </w:p>
        </w:tc>
        <w:tc>
          <w:tcPr>
            <w:tcW w:w="1282" w:type="dxa"/>
            <w:tcBorders>
              <w:top w:val="single" w:sz="8" w:space="0" w:color="auto"/>
              <w:left w:val="nil"/>
              <w:bottom w:val="single" w:sz="8" w:space="0" w:color="auto"/>
              <w:right w:val="single" w:sz="8" w:space="0" w:color="auto"/>
            </w:tcBorders>
            <w:shd w:val="clear" w:color="auto" w:fill="auto"/>
            <w:noWrap/>
            <w:vAlign w:val="center"/>
            <w:hideMark/>
          </w:tcPr>
          <w:p w14:paraId="0B62BCC4"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41 460,44</w:t>
            </w:r>
          </w:p>
        </w:tc>
        <w:tc>
          <w:tcPr>
            <w:tcW w:w="1282" w:type="dxa"/>
            <w:tcBorders>
              <w:top w:val="single" w:sz="8" w:space="0" w:color="auto"/>
              <w:left w:val="nil"/>
              <w:bottom w:val="single" w:sz="8" w:space="0" w:color="auto"/>
              <w:right w:val="single" w:sz="8" w:space="0" w:color="auto"/>
            </w:tcBorders>
            <w:shd w:val="clear" w:color="auto" w:fill="auto"/>
            <w:noWrap/>
            <w:vAlign w:val="center"/>
            <w:hideMark/>
          </w:tcPr>
          <w:p w14:paraId="65F06D10"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42 602,82</w:t>
            </w:r>
          </w:p>
        </w:tc>
        <w:tc>
          <w:tcPr>
            <w:tcW w:w="146" w:type="dxa"/>
            <w:vAlign w:val="center"/>
            <w:hideMark/>
          </w:tcPr>
          <w:p w14:paraId="5394F20D" w14:textId="77777777" w:rsidR="003D3718" w:rsidRPr="003D3718" w:rsidRDefault="003D3718" w:rsidP="003D3718">
            <w:pPr>
              <w:spacing w:after="0" w:line="240" w:lineRule="auto"/>
              <w:jc w:val="left"/>
              <w:rPr>
                <w:rFonts w:ascii="Times New Roman" w:hAnsi="Times New Roman"/>
                <w:sz w:val="20"/>
                <w:szCs w:val="20"/>
              </w:rPr>
            </w:pPr>
          </w:p>
        </w:tc>
      </w:tr>
      <w:tr w:rsidR="003D3718" w:rsidRPr="003D3718" w14:paraId="55EC0B62" w14:textId="77777777" w:rsidTr="00DC7A14">
        <w:trPr>
          <w:trHeight w:val="405"/>
        </w:trPr>
        <w:tc>
          <w:tcPr>
            <w:tcW w:w="2880" w:type="dxa"/>
            <w:tcBorders>
              <w:top w:val="nil"/>
              <w:left w:val="single" w:sz="8" w:space="0" w:color="auto"/>
              <w:bottom w:val="nil"/>
              <w:right w:val="nil"/>
            </w:tcBorders>
            <w:shd w:val="clear" w:color="auto" w:fill="auto"/>
            <w:noWrap/>
            <w:vAlign w:val="center"/>
            <w:hideMark/>
          </w:tcPr>
          <w:p w14:paraId="487D2BEE" w14:textId="77777777" w:rsidR="003D3718" w:rsidRPr="003D3718" w:rsidRDefault="003D3718" w:rsidP="003D3718">
            <w:pPr>
              <w:spacing w:after="0" w:line="240" w:lineRule="auto"/>
              <w:jc w:val="left"/>
              <w:rPr>
                <w:rFonts w:ascii="Tahoma" w:hAnsi="Tahoma" w:cs="Tahoma"/>
                <w:b/>
                <w:bCs/>
                <w:sz w:val="18"/>
                <w:szCs w:val="18"/>
              </w:rPr>
            </w:pPr>
            <w:r w:rsidRPr="003D3718">
              <w:rPr>
                <w:rFonts w:ascii="Tahoma" w:hAnsi="Tahoma" w:cs="Tahoma"/>
                <w:b/>
                <w:bCs/>
                <w:sz w:val="18"/>
                <w:szCs w:val="18"/>
              </w:rPr>
              <w:t>Pokladna</w:t>
            </w:r>
          </w:p>
        </w:tc>
        <w:tc>
          <w:tcPr>
            <w:tcW w:w="1300" w:type="dxa"/>
            <w:tcBorders>
              <w:top w:val="nil"/>
              <w:left w:val="single" w:sz="8" w:space="0" w:color="auto"/>
              <w:bottom w:val="nil"/>
              <w:right w:val="single" w:sz="8" w:space="0" w:color="auto"/>
            </w:tcBorders>
            <w:shd w:val="clear" w:color="auto" w:fill="auto"/>
            <w:noWrap/>
            <w:vAlign w:val="center"/>
            <w:hideMark/>
          </w:tcPr>
          <w:p w14:paraId="050B239B"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19,81</w:t>
            </w:r>
          </w:p>
        </w:tc>
        <w:tc>
          <w:tcPr>
            <w:tcW w:w="1185" w:type="dxa"/>
            <w:tcBorders>
              <w:top w:val="nil"/>
              <w:left w:val="nil"/>
              <w:bottom w:val="nil"/>
              <w:right w:val="nil"/>
            </w:tcBorders>
            <w:shd w:val="clear" w:color="auto" w:fill="auto"/>
            <w:noWrap/>
            <w:vAlign w:val="center"/>
            <w:hideMark/>
          </w:tcPr>
          <w:p w14:paraId="17619221"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0,00</w:t>
            </w:r>
          </w:p>
        </w:tc>
        <w:tc>
          <w:tcPr>
            <w:tcW w:w="1415" w:type="dxa"/>
            <w:tcBorders>
              <w:top w:val="nil"/>
              <w:left w:val="single" w:sz="8" w:space="0" w:color="auto"/>
              <w:bottom w:val="nil"/>
              <w:right w:val="single" w:sz="8" w:space="0" w:color="auto"/>
            </w:tcBorders>
            <w:shd w:val="clear" w:color="auto" w:fill="auto"/>
            <w:noWrap/>
            <w:vAlign w:val="center"/>
            <w:hideMark/>
          </w:tcPr>
          <w:p w14:paraId="152FC4E5"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19,81</w:t>
            </w:r>
          </w:p>
        </w:tc>
        <w:tc>
          <w:tcPr>
            <w:tcW w:w="1282" w:type="dxa"/>
            <w:tcBorders>
              <w:top w:val="nil"/>
              <w:left w:val="nil"/>
              <w:bottom w:val="nil"/>
              <w:right w:val="nil"/>
            </w:tcBorders>
            <w:shd w:val="clear" w:color="auto" w:fill="auto"/>
            <w:noWrap/>
            <w:vAlign w:val="center"/>
            <w:hideMark/>
          </w:tcPr>
          <w:p w14:paraId="64A154EA"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19,81</w:t>
            </w:r>
          </w:p>
        </w:tc>
        <w:tc>
          <w:tcPr>
            <w:tcW w:w="1282" w:type="dxa"/>
            <w:tcBorders>
              <w:top w:val="nil"/>
              <w:left w:val="single" w:sz="8" w:space="0" w:color="auto"/>
              <w:bottom w:val="double" w:sz="6" w:space="0" w:color="auto"/>
              <w:right w:val="single" w:sz="8" w:space="0" w:color="auto"/>
            </w:tcBorders>
            <w:shd w:val="clear" w:color="auto" w:fill="auto"/>
            <w:noWrap/>
            <w:vAlign w:val="center"/>
            <w:hideMark/>
          </w:tcPr>
          <w:p w14:paraId="1C43790A"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0,00</w:t>
            </w:r>
          </w:p>
        </w:tc>
        <w:tc>
          <w:tcPr>
            <w:tcW w:w="146" w:type="dxa"/>
            <w:vAlign w:val="center"/>
            <w:hideMark/>
          </w:tcPr>
          <w:p w14:paraId="63873AEA" w14:textId="77777777" w:rsidR="003D3718" w:rsidRPr="003D3718" w:rsidRDefault="003D3718" w:rsidP="003D3718">
            <w:pPr>
              <w:spacing w:after="0" w:line="240" w:lineRule="auto"/>
              <w:jc w:val="left"/>
              <w:rPr>
                <w:rFonts w:ascii="Times New Roman" w:hAnsi="Times New Roman"/>
                <w:sz w:val="20"/>
                <w:szCs w:val="20"/>
              </w:rPr>
            </w:pPr>
          </w:p>
        </w:tc>
      </w:tr>
      <w:tr w:rsidR="003D3718" w:rsidRPr="003D3718" w14:paraId="4A31049E" w14:textId="77777777" w:rsidTr="00DC7A14">
        <w:trPr>
          <w:trHeight w:val="285"/>
        </w:trPr>
        <w:tc>
          <w:tcPr>
            <w:tcW w:w="2880" w:type="dxa"/>
            <w:tcBorders>
              <w:top w:val="double" w:sz="6" w:space="0" w:color="auto"/>
              <w:left w:val="single" w:sz="8" w:space="0" w:color="auto"/>
              <w:bottom w:val="single" w:sz="8" w:space="0" w:color="auto"/>
              <w:right w:val="nil"/>
            </w:tcBorders>
            <w:shd w:val="clear" w:color="000000" w:fill="D8E4BC"/>
            <w:noWrap/>
            <w:vAlign w:val="center"/>
            <w:hideMark/>
          </w:tcPr>
          <w:p w14:paraId="5B7D896A" w14:textId="77777777" w:rsidR="003D3718" w:rsidRPr="003D3718" w:rsidRDefault="003D3718" w:rsidP="003D3718">
            <w:pPr>
              <w:spacing w:after="0" w:line="240" w:lineRule="auto"/>
              <w:jc w:val="left"/>
              <w:rPr>
                <w:rFonts w:ascii="Tahoma" w:hAnsi="Tahoma" w:cs="Tahoma"/>
                <w:b/>
                <w:bCs/>
                <w:sz w:val="18"/>
                <w:szCs w:val="18"/>
              </w:rPr>
            </w:pPr>
            <w:r w:rsidRPr="003D3718">
              <w:rPr>
                <w:rFonts w:ascii="Tahoma" w:hAnsi="Tahoma" w:cs="Tahoma"/>
                <w:b/>
                <w:bCs/>
                <w:sz w:val="18"/>
                <w:szCs w:val="18"/>
              </w:rPr>
              <w:t>Celkem</w:t>
            </w:r>
          </w:p>
        </w:tc>
        <w:tc>
          <w:tcPr>
            <w:tcW w:w="1300" w:type="dxa"/>
            <w:tcBorders>
              <w:top w:val="double" w:sz="6" w:space="0" w:color="auto"/>
              <w:left w:val="single" w:sz="8" w:space="0" w:color="auto"/>
              <w:bottom w:val="single" w:sz="8" w:space="0" w:color="auto"/>
              <w:right w:val="single" w:sz="8" w:space="0" w:color="auto"/>
            </w:tcBorders>
            <w:shd w:val="clear" w:color="000000" w:fill="D8E4BC"/>
            <w:noWrap/>
            <w:vAlign w:val="center"/>
            <w:hideMark/>
          </w:tcPr>
          <w:p w14:paraId="7A0D870A"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627 432,98</w:t>
            </w:r>
          </w:p>
        </w:tc>
        <w:tc>
          <w:tcPr>
            <w:tcW w:w="1185" w:type="dxa"/>
            <w:tcBorders>
              <w:top w:val="double" w:sz="6" w:space="0" w:color="auto"/>
              <w:left w:val="nil"/>
              <w:bottom w:val="single" w:sz="8" w:space="0" w:color="auto"/>
              <w:right w:val="nil"/>
            </w:tcBorders>
            <w:shd w:val="clear" w:color="000000" w:fill="D8E4BC"/>
            <w:noWrap/>
            <w:vAlign w:val="center"/>
            <w:hideMark/>
          </w:tcPr>
          <w:p w14:paraId="74027B2C"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38 024,50</w:t>
            </w:r>
          </w:p>
        </w:tc>
        <w:tc>
          <w:tcPr>
            <w:tcW w:w="1415" w:type="dxa"/>
            <w:tcBorders>
              <w:top w:val="double" w:sz="6" w:space="0" w:color="auto"/>
              <w:left w:val="single" w:sz="8" w:space="0" w:color="auto"/>
              <w:bottom w:val="single" w:sz="8" w:space="0" w:color="auto"/>
              <w:right w:val="single" w:sz="8" w:space="0" w:color="auto"/>
            </w:tcBorders>
            <w:shd w:val="clear" w:color="000000" w:fill="D8E4BC"/>
            <w:noWrap/>
            <w:vAlign w:val="center"/>
            <w:hideMark/>
          </w:tcPr>
          <w:p w14:paraId="1E3C4098"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-224 603,03</w:t>
            </w:r>
          </w:p>
        </w:tc>
        <w:tc>
          <w:tcPr>
            <w:tcW w:w="1282" w:type="dxa"/>
            <w:tcBorders>
              <w:top w:val="double" w:sz="6" w:space="0" w:color="auto"/>
              <w:left w:val="nil"/>
              <w:bottom w:val="single" w:sz="8" w:space="0" w:color="auto"/>
              <w:right w:val="nil"/>
            </w:tcBorders>
            <w:shd w:val="clear" w:color="000000" w:fill="D8E4BC"/>
            <w:noWrap/>
            <w:vAlign w:val="center"/>
            <w:hideMark/>
          </w:tcPr>
          <w:p w14:paraId="0886D992"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589 408,48</w:t>
            </w:r>
          </w:p>
        </w:tc>
        <w:tc>
          <w:tcPr>
            <w:tcW w:w="1282" w:type="dxa"/>
            <w:tcBorders>
              <w:top w:val="single" w:sz="8" w:space="0" w:color="auto"/>
              <w:left w:val="single" w:sz="8" w:space="0" w:color="auto"/>
              <w:bottom w:val="single" w:sz="8" w:space="0" w:color="auto"/>
              <w:right w:val="single" w:sz="8" w:space="0" w:color="auto"/>
            </w:tcBorders>
            <w:shd w:val="clear" w:color="000000" w:fill="D8E4BC"/>
            <w:noWrap/>
            <w:vAlign w:val="center"/>
            <w:hideMark/>
          </w:tcPr>
          <w:p w14:paraId="38555B0E" w14:textId="77777777" w:rsidR="003D3718" w:rsidRPr="003D3718" w:rsidRDefault="003D3718" w:rsidP="003D3718">
            <w:pPr>
              <w:spacing w:after="0" w:line="240" w:lineRule="auto"/>
              <w:jc w:val="right"/>
              <w:rPr>
                <w:rFonts w:ascii="Tahoma" w:hAnsi="Tahoma" w:cs="Tahoma"/>
                <w:b/>
                <w:bCs/>
                <w:sz w:val="18"/>
                <w:szCs w:val="18"/>
              </w:rPr>
            </w:pPr>
            <w:r w:rsidRPr="003D3718">
              <w:rPr>
                <w:rFonts w:ascii="Tahoma" w:hAnsi="Tahoma" w:cs="Tahoma"/>
                <w:b/>
                <w:bCs/>
                <w:sz w:val="18"/>
                <w:szCs w:val="18"/>
              </w:rPr>
              <w:t>852 036,01</w:t>
            </w:r>
          </w:p>
        </w:tc>
        <w:tc>
          <w:tcPr>
            <w:tcW w:w="146" w:type="dxa"/>
            <w:vAlign w:val="center"/>
            <w:hideMark/>
          </w:tcPr>
          <w:p w14:paraId="3D92F796" w14:textId="77777777" w:rsidR="003D3718" w:rsidRPr="003D3718" w:rsidRDefault="003D3718" w:rsidP="003D3718">
            <w:pPr>
              <w:spacing w:after="0" w:line="240" w:lineRule="auto"/>
              <w:jc w:val="left"/>
              <w:rPr>
                <w:rFonts w:ascii="Times New Roman" w:hAnsi="Times New Roman"/>
                <w:sz w:val="20"/>
                <w:szCs w:val="20"/>
              </w:rPr>
            </w:pPr>
          </w:p>
        </w:tc>
      </w:tr>
    </w:tbl>
    <w:p w14:paraId="1D4EE6D5" w14:textId="59BB4EF1" w:rsidR="00A8421D" w:rsidRDefault="00DC7A14" w:rsidP="00661696">
      <w:pPr>
        <w:pStyle w:val="Bezmezer"/>
        <w:ind w:hanging="284"/>
        <w:rPr>
          <w:rFonts w:ascii="Tahoma" w:hAnsi="Tahoma" w:cs="Tahoma"/>
          <w:i/>
          <w:sz w:val="18"/>
          <w:szCs w:val="18"/>
        </w:rPr>
      </w:pPr>
      <w:r>
        <w:rPr>
          <w:rFonts w:ascii="Tahoma" w:hAnsi="Tahoma" w:cs="Tahoma"/>
          <w:i/>
          <w:sz w:val="18"/>
          <w:szCs w:val="18"/>
        </w:rPr>
        <w:lastRenderedPageBreak/>
        <w:t xml:space="preserve">     </w:t>
      </w:r>
    </w:p>
    <w:p w14:paraId="2FCB4047" w14:textId="77777777" w:rsidR="00E32253" w:rsidRDefault="00E32253" w:rsidP="00661696">
      <w:pPr>
        <w:pStyle w:val="Bezmezer"/>
        <w:ind w:hanging="284"/>
        <w:rPr>
          <w:rFonts w:ascii="Tahoma" w:hAnsi="Tahoma" w:cs="Tahoma"/>
          <w:i/>
          <w:sz w:val="18"/>
          <w:szCs w:val="18"/>
        </w:rPr>
      </w:pPr>
    </w:p>
    <w:p w14:paraId="720C0FB4" w14:textId="53AC8A9F" w:rsidR="00661696" w:rsidRDefault="00661696" w:rsidP="00661696">
      <w:pPr>
        <w:pStyle w:val="Bezmezer"/>
        <w:ind w:hanging="284"/>
        <w:rPr>
          <w:rFonts w:ascii="Tahoma" w:hAnsi="Tahoma" w:cs="Tahoma"/>
          <w:sz w:val="18"/>
          <w:szCs w:val="18"/>
        </w:rPr>
      </w:pPr>
      <w:r w:rsidRPr="001720A2">
        <w:rPr>
          <w:rFonts w:ascii="Tahoma" w:hAnsi="Tahoma" w:cs="Tahoma"/>
          <w:i/>
          <w:sz w:val="18"/>
          <w:szCs w:val="18"/>
        </w:rPr>
        <w:t xml:space="preserve">Tabulka 17: </w:t>
      </w:r>
      <w:r w:rsidRPr="001720A2">
        <w:rPr>
          <w:rFonts w:ascii="Tahoma" w:hAnsi="Tahoma" w:cs="Tahoma"/>
          <w:b/>
          <w:i/>
          <w:sz w:val="18"/>
          <w:szCs w:val="18"/>
        </w:rPr>
        <w:t>Konečný zůstatek finančních prostředků na běžných účtech k 31. 12. 202</w:t>
      </w:r>
      <w:r w:rsidR="001720A2" w:rsidRPr="001720A2">
        <w:rPr>
          <w:rFonts w:ascii="Tahoma" w:hAnsi="Tahoma" w:cs="Tahoma"/>
          <w:b/>
          <w:i/>
          <w:sz w:val="18"/>
          <w:szCs w:val="18"/>
        </w:rPr>
        <w:t>3</w:t>
      </w:r>
      <w:r w:rsidRPr="001720A2">
        <w:rPr>
          <w:rFonts w:ascii="Tahoma" w:hAnsi="Tahoma" w:cs="Tahoma"/>
          <w:b/>
          <w:i/>
          <w:sz w:val="18"/>
          <w:szCs w:val="18"/>
        </w:rPr>
        <w:t xml:space="preserve"> </w:t>
      </w:r>
      <w:r w:rsidRPr="001720A2">
        <w:rPr>
          <w:rFonts w:ascii="Tahoma" w:hAnsi="Tahoma" w:cs="Tahoma"/>
          <w:i/>
          <w:sz w:val="18"/>
          <w:szCs w:val="18"/>
        </w:rPr>
        <w:t>(v tis. Kč)</w:t>
      </w:r>
      <w:r w:rsidRPr="001720A2">
        <w:rPr>
          <w:rFonts w:ascii="Tahoma" w:hAnsi="Tahoma" w:cs="Tahoma"/>
          <w:sz w:val="18"/>
          <w:szCs w:val="18"/>
        </w:rPr>
        <w:t xml:space="preserve"> </w:t>
      </w:r>
    </w:p>
    <w:p w14:paraId="4D3EB88A" w14:textId="77777777" w:rsidR="00A8421D" w:rsidRDefault="00A8421D" w:rsidP="00661696">
      <w:pPr>
        <w:pStyle w:val="Bezmezer"/>
        <w:ind w:hanging="284"/>
        <w:rPr>
          <w:rFonts w:ascii="Tahoma" w:hAnsi="Tahoma" w:cs="Tahoma"/>
          <w:sz w:val="18"/>
          <w:szCs w:val="18"/>
        </w:rPr>
      </w:pPr>
    </w:p>
    <w:tbl>
      <w:tblPr>
        <w:tblW w:w="9924" w:type="dxa"/>
        <w:tblInd w:w="-436" w:type="dxa"/>
        <w:tblCellMar>
          <w:left w:w="70" w:type="dxa"/>
          <w:right w:w="70" w:type="dxa"/>
        </w:tblCellMar>
        <w:tblLook w:val="04A0" w:firstRow="1" w:lastRow="0" w:firstColumn="1" w:lastColumn="0" w:noHBand="0" w:noVBand="1"/>
      </w:tblPr>
      <w:tblGrid>
        <w:gridCol w:w="1135"/>
        <w:gridCol w:w="6379"/>
        <w:gridCol w:w="1134"/>
        <w:gridCol w:w="1276"/>
      </w:tblGrid>
      <w:tr w:rsidR="00DC7A14" w:rsidRPr="00DC7A14" w14:paraId="55CF0427" w14:textId="77777777" w:rsidTr="00A8421D">
        <w:trPr>
          <w:trHeight w:val="300"/>
        </w:trPr>
        <w:tc>
          <w:tcPr>
            <w:tcW w:w="1135" w:type="dxa"/>
            <w:vMerge w:val="restart"/>
            <w:tcBorders>
              <w:top w:val="single" w:sz="8" w:space="0" w:color="auto"/>
              <w:left w:val="single" w:sz="8" w:space="0" w:color="auto"/>
              <w:bottom w:val="nil"/>
              <w:right w:val="single" w:sz="8" w:space="0" w:color="auto"/>
            </w:tcBorders>
            <w:shd w:val="clear" w:color="auto" w:fill="auto"/>
            <w:noWrap/>
            <w:vAlign w:val="bottom"/>
            <w:hideMark/>
          </w:tcPr>
          <w:p w14:paraId="1BA7309E" w14:textId="77777777" w:rsidR="00DC7A14" w:rsidRPr="00DC7A14" w:rsidRDefault="00DC7A14" w:rsidP="00DC7A14">
            <w:pPr>
              <w:spacing w:after="0" w:line="240" w:lineRule="auto"/>
              <w:jc w:val="center"/>
              <w:rPr>
                <w:rFonts w:cs="Calibri"/>
                <w:color w:val="000000"/>
              </w:rPr>
            </w:pPr>
            <w:bookmarkStart w:id="3" w:name="RANGE!A1:D102"/>
            <w:r w:rsidRPr="00DC7A14">
              <w:rPr>
                <w:rFonts w:cs="Calibri"/>
                <w:color w:val="000000"/>
              </w:rPr>
              <w:t> </w:t>
            </w:r>
            <w:bookmarkEnd w:id="3"/>
          </w:p>
        </w:tc>
        <w:tc>
          <w:tcPr>
            <w:tcW w:w="6379" w:type="dxa"/>
            <w:tcBorders>
              <w:top w:val="single" w:sz="8" w:space="0" w:color="auto"/>
              <w:left w:val="nil"/>
              <w:bottom w:val="single" w:sz="4" w:space="0" w:color="auto"/>
              <w:right w:val="single" w:sz="8" w:space="0" w:color="auto"/>
            </w:tcBorders>
            <w:shd w:val="clear" w:color="auto" w:fill="auto"/>
            <w:noWrap/>
            <w:vAlign w:val="bottom"/>
            <w:hideMark/>
          </w:tcPr>
          <w:p w14:paraId="7800D6DE" w14:textId="77777777" w:rsidR="00DC7A14" w:rsidRPr="00DC7A14" w:rsidRDefault="00DC7A14" w:rsidP="00DC7A14">
            <w:pPr>
              <w:spacing w:after="0" w:line="240" w:lineRule="auto"/>
              <w:jc w:val="left"/>
              <w:rPr>
                <w:rFonts w:cs="Calibri"/>
              </w:rPr>
            </w:pPr>
            <w:r w:rsidRPr="00DC7A14">
              <w:rPr>
                <w:rFonts w:cs="Calibri"/>
              </w:rPr>
              <w:t>Zůstatek finančních prostředků na účtech města k 31. 12. 2023</w:t>
            </w:r>
          </w:p>
        </w:tc>
        <w:tc>
          <w:tcPr>
            <w:tcW w:w="2410" w:type="dxa"/>
            <w:gridSpan w:val="2"/>
            <w:tcBorders>
              <w:top w:val="single" w:sz="8" w:space="0" w:color="auto"/>
              <w:left w:val="nil"/>
              <w:bottom w:val="single" w:sz="4" w:space="0" w:color="auto"/>
              <w:right w:val="single" w:sz="8" w:space="0" w:color="000000"/>
            </w:tcBorders>
            <w:shd w:val="clear" w:color="000000" w:fill="FFFFFF"/>
            <w:noWrap/>
            <w:vAlign w:val="bottom"/>
            <w:hideMark/>
          </w:tcPr>
          <w:p w14:paraId="533FE8B3" w14:textId="77777777" w:rsidR="00DC7A14" w:rsidRPr="00DC7A14" w:rsidRDefault="00DC7A14" w:rsidP="00DC7A14">
            <w:pPr>
              <w:spacing w:after="0" w:line="240" w:lineRule="auto"/>
              <w:jc w:val="right"/>
              <w:rPr>
                <w:rFonts w:cs="Calibri"/>
              </w:rPr>
            </w:pPr>
            <w:r w:rsidRPr="00DC7A14">
              <w:rPr>
                <w:rFonts w:cs="Calibri"/>
              </w:rPr>
              <w:t>809 433,18</w:t>
            </w:r>
          </w:p>
        </w:tc>
      </w:tr>
      <w:tr w:rsidR="00DC7A14" w:rsidRPr="00DC7A14" w14:paraId="15BB4039" w14:textId="77777777" w:rsidTr="00A8421D">
        <w:trPr>
          <w:trHeight w:val="300"/>
        </w:trPr>
        <w:tc>
          <w:tcPr>
            <w:tcW w:w="1135" w:type="dxa"/>
            <w:vMerge/>
            <w:tcBorders>
              <w:top w:val="single" w:sz="8" w:space="0" w:color="auto"/>
              <w:left w:val="single" w:sz="8" w:space="0" w:color="auto"/>
              <w:bottom w:val="nil"/>
              <w:right w:val="single" w:sz="8" w:space="0" w:color="auto"/>
            </w:tcBorders>
            <w:vAlign w:val="center"/>
            <w:hideMark/>
          </w:tcPr>
          <w:p w14:paraId="01DF1FF1"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auto" w:fill="auto"/>
            <w:noWrap/>
            <w:vAlign w:val="bottom"/>
            <w:hideMark/>
          </w:tcPr>
          <w:p w14:paraId="45314CBA" w14:textId="77777777" w:rsidR="00A8421D" w:rsidRDefault="00DC7A14" w:rsidP="00DC7A14">
            <w:pPr>
              <w:spacing w:after="0" w:line="240" w:lineRule="auto"/>
              <w:jc w:val="left"/>
              <w:rPr>
                <w:rFonts w:cs="Calibri"/>
              </w:rPr>
            </w:pPr>
            <w:r w:rsidRPr="00DC7A14">
              <w:rPr>
                <w:rFonts w:cs="Calibri"/>
              </w:rPr>
              <w:t xml:space="preserve">Účelový zůstatek z r. 2023 - zapojený ve schváleném rozpočtu pro </w:t>
            </w:r>
          </w:p>
          <w:p w14:paraId="67D916DF" w14:textId="262A70AC" w:rsidR="00DC7A14" w:rsidRPr="00DC7A14" w:rsidRDefault="00DC7A14" w:rsidP="00DC7A14">
            <w:pPr>
              <w:spacing w:after="0" w:line="240" w:lineRule="auto"/>
              <w:jc w:val="left"/>
              <w:rPr>
                <w:rFonts w:cs="Calibri"/>
              </w:rPr>
            </w:pPr>
            <w:r w:rsidRPr="00DC7A14">
              <w:rPr>
                <w:rFonts w:cs="Calibri"/>
              </w:rPr>
              <w:t>r. 2024</w:t>
            </w:r>
          </w:p>
        </w:tc>
        <w:tc>
          <w:tcPr>
            <w:tcW w:w="2410" w:type="dxa"/>
            <w:gridSpan w:val="2"/>
            <w:tcBorders>
              <w:top w:val="single" w:sz="4" w:space="0" w:color="auto"/>
              <w:left w:val="nil"/>
              <w:bottom w:val="single" w:sz="4" w:space="0" w:color="auto"/>
              <w:right w:val="single" w:sz="8" w:space="0" w:color="000000"/>
            </w:tcBorders>
            <w:shd w:val="clear" w:color="000000" w:fill="FFFFFF"/>
            <w:noWrap/>
            <w:vAlign w:val="bottom"/>
            <w:hideMark/>
          </w:tcPr>
          <w:p w14:paraId="0E4F5D4E" w14:textId="77777777" w:rsidR="00DC7A14" w:rsidRPr="00DC7A14" w:rsidRDefault="00DC7A14" w:rsidP="00DC7A14">
            <w:pPr>
              <w:spacing w:after="0" w:line="240" w:lineRule="auto"/>
              <w:jc w:val="right"/>
              <w:rPr>
                <w:rFonts w:cs="Calibri"/>
              </w:rPr>
            </w:pPr>
            <w:r w:rsidRPr="00DC7A14">
              <w:rPr>
                <w:rFonts w:cs="Calibri"/>
              </w:rPr>
              <w:t>408 497,84</w:t>
            </w:r>
          </w:p>
        </w:tc>
      </w:tr>
      <w:tr w:rsidR="00DC7A14" w:rsidRPr="00DC7A14" w14:paraId="63E57914" w14:textId="77777777" w:rsidTr="00A8421D">
        <w:trPr>
          <w:trHeight w:val="315"/>
        </w:trPr>
        <w:tc>
          <w:tcPr>
            <w:tcW w:w="1135" w:type="dxa"/>
            <w:vMerge/>
            <w:tcBorders>
              <w:top w:val="single" w:sz="8" w:space="0" w:color="auto"/>
              <w:left w:val="single" w:sz="8" w:space="0" w:color="auto"/>
              <w:bottom w:val="nil"/>
              <w:right w:val="single" w:sz="8" w:space="0" w:color="auto"/>
            </w:tcBorders>
            <w:vAlign w:val="center"/>
            <w:hideMark/>
          </w:tcPr>
          <w:p w14:paraId="4B9B77BD"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auto" w:fill="auto"/>
            <w:noWrap/>
            <w:vAlign w:val="bottom"/>
            <w:hideMark/>
          </w:tcPr>
          <w:p w14:paraId="264D6DDF" w14:textId="77777777" w:rsidR="00DC7A14" w:rsidRPr="00DC7A14" w:rsidRDefault="00DC7A14" w:rsidP="00DC7A14">
            <w:pPr>
              <w:spacing w:after="0" w:line="240" w:lineRule="auto"/>
              <w:jc w:val="left"/>
              <w:rPr>
                <w:rFonts w:cs="Calibri"/>
              </w:rPr>
            </w:pPr>
            <w:r w:rsidRPr="00DC7A14">
              <w:rPr>
                <w:rFonts w:cs="Calibri"/>
              </w:rPr>
              <w:t>Neúčelový zůstatek z r. 2023 - zapojený ve schváleném rozpočtu pro r. 2024</w:t>
            </w:r>
          </w:p>
        </w:tc>
        <w:tc>
          <w:tcPr>
            <w:tcW w:w="2410" w:type="dxa"/>
            <w:gridSpan w:val="2"/>
            <w:tcBorders>
              <w:top w:val="single" w:sz="4" w:space="0" w:color="auto"/>
              <w:left w:val="nil"/>
              <w:bottom w:val="single" w:sz="4" w:space="0" w:color="auto"/>
              <w:right w:val="single" w:sz="8" w:space="0" w:color="000000"/>
            </w:tcBorders>
            <w:shd w:val="clear" w:color="000000" w:fill="FFFFFF"/>
            <w:noWrap/>
            <w:vAlign w:val="bottom"/>
            <w:hideMark/>
          </w:tcPr>
          <w:p w14:paraId="037CC02F" w14:textId="77777777" w:rsidR="00DC7A14" w:rsidRPr="00DC7A14" w:rsidRDefault="00DC7A14" w:rsidP="00DC7A14">
            <w:pPr>
              <w:spacing w:after="0" w:line="240" w:lineRule="auto"/>
              <w:jc w:val="right"/>
              <w:rPr>
                <w:rFonts w:cs="Calibri"/>
              </w:rPr>
            </w:pPr>
            <w:r w:rsidRPr="00DC7A14">
              <w:rPr>
                <w:rFonts w:cs="Calibri"/>
              </w:rPr>
              <w:t>139 450,20</w:t>
            </w:r>
          </w:p>
        </w:tc>
      </w:tr>
      <w:tr w:rsidR="00DC7A14" w:rsidRPr="00DC7A14" w14:paraId="70DDF0F2" w14:textId="77777777" w:rsidTr="00A8421D">
        <w:trPr>
          <w:trHeight w:val="315"/>
        </w:trPr>
        <w:tc>
          <w:tcPr>
            <w:tcW w:w="1135" w:type="dxa"/>
            <w:tcBorders>
              <w:top w:val="single" w:sz="8" w:space="0" w:color="auto"/>
              <w:left w:val="single" w:sz="8" w:space="0" w:color="auto"/>
              <w:bottom w:val="single" w:sz="8" w:space="0" w:color="auto"/>
              <w:right w:val="single" w:sz="8" w:space="0" w:color="auto"/>
            </w:tcBorders>
            <w:shd w:val="clear" w:color="000000" w:fill="C4D79B"/>
            <w:noWrap/>
            <w:vAlign w:val="bottom"/>
            <w:hideMark/>
          </w:tcPr>
          <w:p w14:paraId="7562E255"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single" w:sz="8" w:space="0" w:color="auto"/>
              <w:left w:val="nil"/>
              <w:bottom w:val="single" w:sz="8" w:space="0" w:color="auto"/>
              <w:right w:val="single" w:sz="8" w:space="0" w:color="auto"/>
            </w:tcBorders>
            <w:shd w:val="clear" w:color="000000" w:fill="C4D79B"/>
            <w:noWrap/>
            <w:vAlign w:val="bottom"/>
            <w:hideMark/>
          </w:tcPr>
          <w:p w14:paraId="6D91D08F"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ZŮSTATEK z r. 2023 nad rámec schváleného rozpočtu pro r. 2024</w:t>
            </w:r>
          </w:p>
        </w:tc>
        <w:tc>
          <w:tcPr>
            <w:tcW w:w="2410" w:type="dxa"/>
            <w:gridSpan w:val="2"/>
            <w:tcBorders>
              <w:top w:val="single" w:sz="8" w:space="0" w:color="auto"/>
              <w:left w:val="nil"/>
              <w:bottom w:val="single" w:sz="8" w:space="0" w:color="auto"/>
              <w:right w:val="single" w:sz="8" w:space="0" w:color="000000"/>
            </w:tcBorders>
            <w:shd w:val="clear" w:color="000000" w:fill="C4D79B"/>
            <w:noWrap/>
            <w:vAlign w:val="bottom"/>
            <w:hideMark/>
          </w:tcPr>
          <w:p w14:paraId="0DFAFD8E" w14:textId="77777777" w:rsidR="00DC7A14" w:rsidRPr="00DC7A14" w:rsidRDefault="00DC7A14" w:rsidP="00DC7A14">
            <w:pPr>
              <w:spacing w:after="0" w:line="240" w:lineRule="auto"/>
              <w:jc w:val="right"/>
              <w:rPr>
                <w:rFonts w:cs="Calibri"/>
                <w:b/>
                <w:bCs/>
              </w:rPr>
            </w:pPr>
            <w:r w:rsidRPr="00DC7A14">
              <w:rPr>
                <w:rFonts w:cs="Calibri"/>
                <w:b/>
                <w:bCs/>
              </w:rPr>
              <w:t>261 485,14</w:t>
            </w:r>
          </w:p>
        </w:tc>
      </w:tr>
      <w:tr w:rsidR="00DC7A14" w:rsidRPr="00DC7A14" w14:paraId="66DB7702" w14:textId="77777777" w:rsidTr="00A8421D">
        <w:trPr>
          <w:trHeight w:val="345"/>
        </w:trPr>
        <w:tc>
          <w:tcPr>
            <w:tcW w:w="1135" w:type="dxa"/>
            <w:tcBorders>
              <w:top w:val="nil"/>
              <w:left w:val="single" w:sz="8" w:space="0" w:color="auto"/>
              <w:bottom w:val="single" w:sz="8" w:space="0" w:color="auto"/>
              <w:right w:val="single" w:sz="8" w:space="0" w:color="auto"/>
            </w:tcBorders>
            <w:shd w:val="clear" w:color="000000" w:fill="FFFFFF"/>
            <w:noWrap/>
            <w:vAlign w:val="bottom"/>
            <w:hideMark/>
          </w:tcPr>
          <w:p w14:paraId="0D71753E"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single" w:sz="4" w:space="0" w:color="auto"/>
              <w:left w:val="nil"/>
              <w:bottom w:val="single" w:sz="4" w:space="0" w:color="auto"/>
              <w:right w:val="single" w:sz="8" w:space="0" w:color="auto"/>
            </w:tcBorders>
            <w:shd w:val="clear" w:color="auto" w:fill="auto"/>
            <w:vAlign w:val="bottom"/>
            <w:hideMark/>
          </w:tcPr>
          <w:p w14:paraId="54AB92C8" w14:textId="77777777" w:rsidR="00DC7A14" w:rsidRPr="00DC7A14" w:rsidRDefault="00DC7A14" w:rsidP="00DC7A14">
            <w:pPr>
              <w:spacing w:after="0" w:line="240" w:lineRule="auto"/>
              <w:jc w:val="left"/>
              <w:rPr>
                <w:rFonts w:cs="Calibri"/>
              </w:rPr>
            </w:pPr>
            <w:r w:rsidRPr="00DC7A14">
              <w:rPr>
                <w:rFonts w:cs="Calibri"/>
              </w:rPr>
              <w:t xml:space="preserve">Účelový zůstatek k 1. 1. 2024 - zapojený v RM dne 30. 1. 2024 </w:t>
            </w:r>
          </w:p>
        </w:tc>
        <w:tc>
          <w:tcPr>
            <w:tcW w:w="241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552AD287" w14:textId="77777777" w:rsidR="00DC7A14" w:rsidRPr="00DC7A14" w:rsidRDefault="00DC7A14" w:rsidP="00DC7A14">
            <w:pPr>
              <w:spacing w:after="0" w:line="240" w:lineRule="auto"/>
              <w:jc w:val="right"/>
              <w:rPr>
                <w:rFonts w:cs="Calibri"/>
              </w:rPr>
            </w:pPr>
            <w:r w:rsidRPr="00DC7A14">
              <w:rPr>
                <w:rFonts w:cs="Calibri"/>
              </w:rPr>
              <w:t>77,23</w:t>
            </w:r>
          </w:p>
        </w:tc>
      </w:tr>
      <w:tr w:rsidR="00DC7A14" w:rsidRPr="00DC7A14" w14:paraId="3028982C" w14:textId="77777777" w:rsidTr="00A8421D">
        <w:trPr>
          <w:trHeight w:val="315"/>
        </w:trPr>
        <w:tc>
          <w:tcPr>
            <w:tcW w:w="1135" w:type="dxa"/>
            <w:tcBorders>
              <w:top w:val="nil"/>
              <w:left w:val="single" w:sz="8" w:space="0" w:color="auto"/>
              <w:bottom w:val="single" w:sz="8" w:space="0" w:color="auto"/>
              <w:right w:val="single" w:sz="8" w:space="0" w:color="auto"/>
            </w:tcBorders>
            <w:shd w:val="clear" w:color="000000" w:fill="C4D79B"/>
            <w:noWrap/>
            <w:vAlign w:val="bottom"/>
            <w:hideMark/>
          </w:tcPr>
          <w:p w14:paraId="0C716C22"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single" w:sz="8" w:space="0" w:color="auto"/>
              <w:left w:val="nil"/>
              <w:bottom w:val="single" w:sz="8" w:space="0" w:color="auto"/>
              <w:right w:val="single" w:sz="8" w:space="0" w:color="auto"/>
            </w:tcBorders>
            <w:shd w:val="clear" w:color="000000" w:fill="C4D79B"/>
            <w:noWrap/>
            <w:vAlign w:val="bottom"/>
            <w:hideMark/>
          </w:tcPr>
          <w:p w14:paraId="764E171C"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ZŮSTATEK z r. 2023 k rozdělení</w:t>
            </w:r>
          </w:p>
        </w:tc>
        <w:tc>
          <w:tcPr>
            <w:tcW w:w="2410" w:type="dxa"/>
            <w:gridSpan w:val="2"/>
            <w:tcBorders>
              <w:top w:val="single" w:sz="8" w:space="0" w:color="auto"/>
              <w:left w:val="nil"/>
              <w:bottom w:val="single" w:sz="8" w:space="0" w:color="auto"/>
              <w:right w:val="single" w:sz="8" w:space="0" w:color="000000"/>
            </w:tcBorders>
            <w:shd w:val="clear" w:color="000000" w:fill="C4D79B"/>
            <w:noWrap/>
            <w:vAlign w:val="bottom"/>
            <w:hideMark/>
          </w:tcPr>
          <w:p w14:paraId="2CD9874E" w14:textId="77777777" w:rsidR="00DC7A14" w:rsidRPr="00DC7A14" w:rsidRDefault="00DC7A14" w:rsidP="00DC7A14">
            <w:pPr>
              <w:spacing w:after="0" w:line="240" w:lineRule="auto"/>
              <w:jc w:val="right"/>
              <w:rPr>
                <w:rFonts w:cs="Calibri"/>
                <w:b/>
                <w:bCs/>
              </w:rPr>
            </w:pPr>
            <w:r w:rsidRPr="00DC7A14">
              <w:rPr>
                <w:rFonts w:cs="Calibri"/>
                <w:b/>
                <w:bCs/>
              </w:rPr>
              <w:t>261 407,91</w:t>
            </w:r>
          </w:p>
        </w:tc>
      </w:tr>
      <w:tr w:rsidR="00DC7A14" w:rsidRPr="00DC7A14" w14:paraId="620B8FEC" w14:textId="77777777" w:rsidTr="00A8421D">
        <w:trPr>
          <w:trHeight w:val="300"/>
        </w:trPr>
        <w:tc>
          <w:tcPr>
            <w:tcW w:w="1135" w:type="dxa"/>
            <w:tcBorders>
              <w:top w:val="nil"/>
              <w:left w:val="single" w:sz="8" w:space="0" w:color="auto"/>
              <w:bottom w:val="single" w:sz="8" w:space="0" w:color="auto"/>
              <w:right w:val="single" w:sz="8" w:space="0" w:color="auto"/>
            </w:tcBorders>
            <w:shd w:val="clear" w:color="auto" w:fill="auto"/>
            <w:noWrap/>
            <w:vAlign w:val="bottom"/>
            <w:hideMark/>
          </w:tcPr>
          <w:p w14:paraId="2062ABD9"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8" w:space="0" w:color="auto"/>
              <w:right w:val="single" w:sz="8" w:space="0" w:color="auto"/>
            </w:tcBorders>
            <w:shd w:val="clear" w:color="auto" w:fill="auto"/>
            <w:noWrap/>
            <w:vAlign w:val="bottom"/>
            <w:hideMark/>
          </w:tcPr>
          <w:p w14:paraId="046771D6"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 </w:t>
            </w:r>
          </w:p>
        </w:tc>
        <w:tc>
          <w:tcPr>
            <w:tcW w:w="1134" w:type="dxa"/>
            <w:tcBorders>
              <w:top w:val="nil"/>
              <w:left w:val="nil"/>
              <w:bottom w:val="single" w:sz="8" w:space="0" w:color="auto"/>
              <w:right w:val="nil"/>
            </w:tcBorders>
            <w:shd w:val="clear" w:color="auto" w:fill="auto"/>
            <w:noWrap/>
            <w:vAlign w:val="bottom"/>
            <w:hideMark/>
          </w:tcPr>
          <w:p w14:paraId="0F86D598" w14:textId="77777777" w:rsidR="00DC7A14" w:rsidRPr="00DC7A14" w:rsidRDefault="00DC7A14" w:rsidP="00DC7A14">
            <w:pPr>
              <w:spacing w:after="0" w:line="240" w:lineRule="auto"/>
              <w:jc w:val="right"/>
              <w:rPr>
                <w:rFonts w:cs="Calibri"/>
                <w:b/>
                <w:bCs/>
                <w:color w:val="000000"/>
              </w:rPr>
            </w:pPr>
            <w:r w:rsidRPr="00DC7A14">
              <w:rPr>
                <w:rFonts w:cs="Calibri"/>
                <w:b/>
                <w:bCs/>
                <w:color w:val="000000"/>
              </w:rPr>
              <w:t> </w:t>
            </w:r>
          </w:p>
        </w:tc>
        <w:tc>
          <w:tcPr>
            <w:tcW w:w="1276" w:type="dxa"/>
            <w:tcBorders>
              <w:top w:val="nil"/>
              <w:left w:val="nil"/>
              <w:bottom w:val="single" w:sz="8" w:space="0" w:color="auto"/>
              <w:right w:val="single" w:sz="8" w:space="0" w:color="auto"/>
            </w:tcBorders>
            <w:shd w:val="clear" w:color="auto" w:fill="auto"/>
            <w:noWrap/>
            <w:vAlign w:val="bottom"/>
            <w:hideMark/>
          </w:tcPr>
          <w:p w14:paraId="42BCDA32" w14:textId="77777777" w:rsidR="00DC7A14" w:rsidRPr="00DC7A14" w:rsidRDefault="00DC7A14" w:rsidP="00DC7A14">
            <w:pPr>
              <w:spacing w:after="0" w:line="240" w:lineRule="auto"/>
              <w:jc w:val="right"/>
              <w:rPr>
                <w:rFonts w:cs="Calibri"/>
                <w:b/>
                <w:bCs/>
                <w:color w:val="000000"/>
              </w:rPr>
            </w:pPr>
            <w:r w:rsidRPr="00DC7A14">
              <w:rPr>
                <w:rFonts w:cs="Calibri"/>
                <w:b/>
                <w:bCs/>
                <w:color w:val="000000"/>
              </w:rPr>
              <w:t> </w:t>
            </w:r>
          </w:p>
        </w:tc>
      </w:tr>
      <w:tr w:rsidR="00DC7A14" w:rsidRPr="00DC7A14" w14:paraId="3488D6AA" w14:textId="77777777" w:rsidTr="00A8421D">
        <w:trPr>
          <w:trHeight w:val="315"/>
        </w:trPr>
        <w:tc>
          <w:tcPr>
            <w:tcW w:w="1135" w:type="dxa"/>
            <w:tcBorders>
              <w:top w:val="nil"/>
              <w:left w:val="single" w:sz="8" w:space="0" w:color="auto"/>
              <w:bottom w:val="nil"/>
              <w:right w:val="single" w:sz="8" w:space="0" w:color="auto"/>
            </w:tcBorders>
            <w:shd w:val="clear" w:color="000000" w:fill="A6A6A6"/>
            <w:noWrap/>
            <w:vAlign w:val="bottom"/>
            <w:hideMark/>
          </w:tcPr>
          <w:p w14:paraId="709D2FD1"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nil"/>
              <w:right w:val="single" w:sz="8" w:space="0" w:color="auto"/>
            </w:tcBorders>
            <w:shd w:val="clear" w:color="000000" w:fill="A6A6A6"/>
            <w:noWrap/>
            <w:vAlign w:val="center"/>
            <w:hideMark/>
          </w:tcPr>
          <w:p w14:paraId="59405205" w14:textId="77777777" w:rsidR="00DC7A14" w:rsidRPr="00DC7A14" w:rsidRDefault="00DC7A14" w:rsidP="00DC7A14">
            <w:pPr>
              <w:spacing w:after="0" w:line="240" w:lineRule="auto"/>
              <w:jc w:val="center"/>
              <w:rPr>
                <w:rFonts w:cs="Calibri"/>
                <w:b/>
                <w:bCs/>
                <w:color w:val="000000"/>
              </w:rPr>
            </w:pPr>
            <w:r w:rsidRPr="00DC7A14">
              <w:rPr>
                <w:rFonts w:cs="Calibri"/>
                <w:b/>
                <w:bCs/>
                <w:color w:val="000000"/>
              </w:rPr>
              <w:t>1. ZMĚNA ROZPOČTU R. 2024</w:t>
            </w:r>
          </w:p>
        </w:tc>
        <w:tc>
          <w:tcPr>
            <w:tcW w:w="2410" w:type="dxa"/>
            <w:gridSpan w:val="2"/>
            <w:tcBorders>
              <w:top w:val="single" w:sz="8" w:space="0" w:color="auto"/>
              <w:left w:val="nil"/>
              <w:bottom w:val="single" w:sz="8" w:space="0" w:color="auto"/>
              <w:right w:val="single" w:sz="8" w:space="0" w:color="000000"/>
            </w:tcBorders>
            <w:shd w:val="clear" w:color="000000" w:fill="A6A6A6"/>
            <w:noWrap/>
            <w:vAlign w:val="bottom"/>
            <w:hideMark/>
          </w:tcPr>
          <w:p w14:paraId="139775A4" w14:textId="77777777" w:rsidR="00DC7A14" w:rsidRPr="00DC7A14" w:rsidRDefault="00DC7A14" w:rsidP="00DC7A14">
            <w:pPr>
              <w:spacing w:after="0" w:line="240" w:lineRule="auto"/>
              <w:jc w:val="center"/>
              <w:rPr>
                <w:rFonts w:cs="Calibri"/>
                <w:color w:val="000000"/>
              </w:rPr>
            </w:pPr>
            <w:r w:rsidRPr="00DC7A14">
              <w:rPr>
                <w:rFonts w:cs="Calibri"/>
                <w:color w:val="000000"/>
              </w:rPr>
              <w:t> </w:t>
            </w:r>
          </w:p>
        </w:tc>
      </w:tr>
      <w:tr w:rsidR="00DC7A14" w:rsidRPr="00DC7A14" w14:paraId="2209A4D6" w14:textId="77777777" w:rsidTr="00A8421D">
        <w:trPr>
          <w:trHeight w:val="570"/>
        </w:trPr>
        <w:tc>
          <w:tcPr>
            <w:tcW w:w="1135" w:type="dxa"/>
            <w:tcBorders>
              <w:top w:val="single" w:sz="8" w:space="0" w:color="auto"/>
              <w:left w:val="single" w:sz="8" w:space="0" w:color="auto"/>
              <w:bottom w:val="double" w:sz="6" w:space="0" w:color="auto"/>
              <w:right w:val="single" w:sz="8" w:space="0" w:color="auto"/>
            </w:tcBorders>
            <w:shd w:val="clear" w:color="000000" w:fill="D9D9D9"/>
            <w:noWrap/>
            <w:vAlign w:val="center"/>
            <w:hideMark/>
          </w:tcPr>
          <w:p w14:paraId="00A0198B" w14:textId="77777777" w:rsidR="00DC7A14" w:rsidRPr="00DC7A14" w:rsidRDefault="00DC7A14" w:rsidP="00DC7A14">
            <w:pPr>
              <w:spacing w:after="0" w:line="240" w:lineRule="auto"/>
              <w:jc w:val="center"/>
              <w:rPr>
                <w:rFonts w:cs="Calibri"/>
                <w:b/>
                <w:bCs/>
                <w:color w:val="000000"/>
                <w:sz w:val="20"/>
                <w:szCs w:val="20"/>
              </w:rPr>
            </w:pPr>
            <w:r w:rsidRPr="00DC7A14">
              <w:rPr>
                <w:rFonts w:cs="Calibri"/>
                <w:b/>
                <w:bCs/>
                <w:color w:val="000000"/>
                <w:sz w:val="20"/>
                <w:szCs w:val="20"/>
              </w:rPr>
              <w:t>ORJ/Odbor</w:t>
            </w:r>
          </w:p>
        </w:tc>
        <w:tc>
          <w:tcPr>
            <w:tcW w:w="6379" w:type="dxa"/>
            <w:tcBorders>
              <w:top w:val="single" w:sz="8" w:space="0" w:color="auto"/>
              <w:left w:val="nil"/>
              <w:bottom w:val="double" w:sz="6" w:space="0" w:color="auto"/>
              <w:right w:val="single" w:sz="8" w:space="0" w:color="auto"/>
            </w:tcBorders>
            <w:shd w:val="clear" w:color="000000" w:fill="D9D9D9"/>
            <w:noWrap/>
            <w:vAlign w:val="center"/>
            <w:hideMark/>
          </w:tcPr>
          <w:p w14:paraId="19009E8C" w14:textId="77777777" w:rsidR="00DC7A14" w:rsidRPr="00DC7A14" w:rsidRDefault="00DC7A14" w:rsidP="00DC7A14">
            <w:pPr>
              <w:spacing w:after="0" w:line="240" w:lineRule="auto"/>
              <w:jc w:val="center"/>
              <w:rPr>
                <w:rFonts w:cs="Calibri"/>
                <w:b/>
                <w:bCs/>
                <w:color w:val="000000"/>
                <w:sz w:val="20"/>
                <w:szCs w:val="20"/>
              </w:rPr>
            </w:pPr>
            <w:r w:rsidRPr="00DC7A14">
              <w:rPr>
                <w:rFonts w:cs="Calibri"/>
                <w:b/>
                <w:bCs/>
                <w:color w:val="000000"/>
                <w:sz w:val="20"/>
                <w:szCs w:val="20"/>
              </w:rPr>
              <w:t>Účel</w:t>
            </w:r>
          </w:p>
        </w:tc>
        <w:tc>
          <w:tcPr>
            <w:tcW w:w="1134" w:type="dxa"/>
            <w:tcBorders>
              <w:top w:val="nil"/>
              <w:left w:val="nil"/>
              <w:bottom w:val="double" w:sz="6" w:space="0" w:color="auto"/>
              <w:right w:val="single" w:sz="8" w:space="0" w:color="auto"/>
            </w:tcBorders>
            <w:shd w:val="clear" w:color="000000" w:fill="D9D9D9"/>
            <w:vAlign w:val="center"/>
            <w:hideMark/>
          </w:tcPr>
          <w:p w14:paraId="47CF2B6A" w14:textId="77777777" w:rsidR="00DC7A14" w:rsidRPr="00DC7A14" w:rsidRDefault="00DC7A14" w:rsidP="00DC7A14">
            <w:pPr>
              <w:spacing w:after="0" w:line="240" w:lineRule="auto"/>
              <w:jc w:val="center"/>
              <w:rPr>
                <w:rFonts w:cs="Calibri"/>
                <w:b/>
                <w:bCs/>
                <w:color w:val="000000"/>
                <w:sz w:val="20"/>
                <w:szCs w:val="20"/>
              </w:rPr>
            </w:pPr>
            <w:r w:rsidRPr="00DC7A14">
              <w:rPr>
                <w:rFonts w:cs="Calibri"/>
                <w:b/>
                <w:bCs/>
                <w:color w:val="000000"/>
                <w:sz w:val="20"/>
                <w:szCs w:val="20"/>
              </w:rPr>
              <w:t>Účelový                  zůstatek</w:t>
            </w:r>
          </w:p>
        </w:tc>
        <w:tc>
          <w:tcPr>
            <w:tcW w:w="1276" w:type="dxa"/>
            <w:tcBorders>
              <w:top w:val="nil"/>
              <w:left w:val="nil"/>
              <w:bottom w:val="double" w:sz="6" w:space="0" w:color="auto"/>
              <w:right w:val="single" w:sz="8" w:space="0" w:color="auto"/>
            </w:tcBorders>
            <w:shd w:val="clear" w:color="000000" w:fill="D9D9D9"/>
            <w:vAlign w:val="center"/>
            <w:hideMark/>
          </w:tcPr>
          <w:p w14:paraId="71C15C95" w14:textId="77777777" w:rsidR="00DC7A14" w:rsidRPr="00DC7A14" w:rsidRDefault="00DC7A14" w:rsidP="00DC7A14">
            <w:pPr>
              <w:spacing w:after="0" w:line="240" w:lineRule="auto"/>
              <w:jc w:val="center"/>
              <w:rPr>
                <w:rFonts w:cs="Calibri"/>
                <w:b/>
                <w:bCs/>
                <w:color w:val="000000"/>
                <w:sz w:val="20"/>
                <w:szCs w:val="20"/>
              </w:rPr>
            </w:pPr>
            <w:r w:rsidRPr="00DC7A14">
              <w:rPr>
                <w:rFonts w:cs="Calibri"/>
                <w:b/>
                <w:bCs/>
                <w:color w:val="000000"/>
                <w:sz w:val="20"/>
                <w:szCs w:val="20"/>
              </w:rPr>
              <w:t>Neúčelový zůstatek</w:t>
            </w:r>
          </w:p>
        </w:tc>
      </w:tr>
      <w:tr w:rsidR="00DC7A14" w:rsidRPr="00DC7A14" w14:paraId="0DCD8509" w14:textId="77777777" w:rsidTr="00A8421D">
        <w:trPr>
          <w:trHeight w:val="315"/>
        </w:trPr>
        <w:tc>
          <w:tcPr>
            <w:tcW w:w="1135" w:type="dxa"/>
            <w:tcBorders>
              <w:top w:val="single" w:sz="8" w:space="0" w:color="auto"/>
              <w:left w:val="single" w:sz="8" w:space="0" w:color="auto"/>
              <w:bottom w:val="nil"/>
              <w:right w:val="single" w:sz="8" w:space="0" w:color="auto"/>
            </w:tcBorders>
            <w:shd w:val="clear" w:color="auto" w:fill="auto"/>
            <w:noWrap/>
            <w:vAlign w:val="center"/>
            <w:hideMark/>
          </w:tcPr>
          <w:p w14:paraId="67055E03" w14:textId="733E479E" w:rsidR="00DC7A14" w:rsidRPr="00DC7A14" w:rsidRDefault="00DC7A14" w:rsidP="00DC7A14">
            <w:pPr>
              <w:spacing w:after="0" w:line="240" w:lineRule="auto"/>
              <w:jc w:val="center"/>
              <w:rPr>
                <w:rFonts w:cs="Calibri"/>
                <w:color w:val="000000"/>
              </w:rPr>
            </w:pPr>
            <w:r w:rsidRPr="00DC7A14">
              <w:rPr>
                <w:rFonts w:cs="Calibri"/>
                <w:color w:val="000000"/>
              </w:rPr>
              <w:t>03-F</w:t>
            </w:r>
            <w:r>
              <w:rPr>
                <w:rFonts w:cs="Calibri"/>
                <w:color w:val="000000"/>
              </w:rPr>
              <w:t>O</w:t>
            </w:r>
          </w:p>
        </w:tc>
        <w:tc>
          <w:tcPr>
            <w:tcW w:w="6379" w:type="dxa"/>
            <w:tcBorders>
              <w:top w:val="nil"/>
              <w:left w:val="nil"/>
              <w:bottom w:val="single" w:sz="4" w:space="0" w:color="auto"/>
              <w:right w:val="single" w:sz="8" w:space="0" w:color="auto"/>
            </w:tcBorders>
            <w:shd w:val="clear" w:color="000000" w:fill="FFFFFF"/>
            <w:noWrap/>
            <w:vAlign w:val="bottom"/>
            <w:hideMark/>
          </w:tcPr>
          <w:p w14:paraId="53F482BD" w14:textId="0C2C3C64" w:rsidR="00DC7A14" w:rsidRPr="00DC7A14" w:rsidRDefault="00F23611" w:rsidP="00DC7A14">
            <w:pPr>
              <w:spacing w:after="0" w:line="240" w:lineRule="auto"/>
              <w:jc w:val="left"/>
              <w:rPr>
                <w:rFonts w:cs="Calibri"/>
              </w:rPr>
            </w:pPr>
            <w:r>
              <w:rPr>
                <w:rFonts w:cs="Calibri"/>
              </w:rPr>
              <w:t>Rezerva na požadavky osadních výborů</w:t>
            </w:r>
          </w:p>
        </w:tc>
        <w:tc>
          <w:tcPr>
            <w:tcW w:w="1134" w:type="dxa"/>
            <w:tcBorders>
              <w:top w:val="nil"/>
              <w:left w:val="nil"/>
              <w:bottom w:val="single" w:sz="4" w:space="0" w:color="auto"/>
              <w:right w:val="single" w:sz="8" w:space="0" w:color="auto"/>
            </w:tcBorders>
            <w:shd w:val="clear" w:color="000000" w:fill="FFFFFF"/>
            <w:noWrap/>
            <w:vAlign w:val="bottom"/>
            <w:hideMark/>
          </w:tcPr>
          <w:p w14:paraId="66486AD8" w14:textId="77777777" w:rsidR="00DC7A14" w:rsidRPr="00DC7A14" w:rsidRDefault="00DC7A14" w:rsidP="00DC7A14">
            <w:pPr>
              <w:spacing w:after="0" w:line="240" w:lineRule="auto"/>
              <w:jc w:val="right"/>
              <w:rPr>
                <w:rFonts w:cs="Calibri"/>
              </w:rPr>
            </w:pPr>
            <w:r w:rsidRPr="00DC7A14">
              <w:rPr>
                <w:rFonts w:cs="Calibri"/>
              </w:rPr>
              <w:t>16 040,55</w:t>
            </w:r>
          </w:p>
        </w:tc>
        <w:tc>
          <w:tcPr>
            <w:tcW w:w="1276" w:type="dxa"/>
            <w:tcBorders>
              <w:top w:val="nil"/>
              <w:left w:val="nil"/>
              <w:bottom w:val="single" w:sz="4" w:space="0" w:color="auto"/>
              <w:right w:val="single" w:sz="8" w:space="0" w:color="auto"/>
            </w:tcBorders>
            <w:shd w:val="clear" w:color="auto" w:fill="auto"/>
            <w:noWrap/>
            <w:vAlign w:val="bottom"/>
            <w:hideMark/>
          </w:tcPr>
          <w:p w14:paraId="0337C6AD"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4B9371B2" w14:textId="77777777" w:rsidTr="00A8421D">
        <w:trPr>
          <w:trHeight w:val="300"/>
        </w:trPr>
        <w:tc>
          <w:tcPr>
            <w:tcW w:w="1135" w:type="dxa"/>
            <w:tcBorders>
              <w:top w:val="single" w:sz="4" w:space="0" w:color="auto"/>
              <w:left w:val="single" w:sz="8" w:space="0" w:color="auto"/>
              <w:bottom w:val="single" w:sz="4" w:space="0" w:color="auto"/>
              <w:right w:val="single" w:sz="8" w:space="0" w:color="auto"/>
            </w:tcBorders>
            <w:shd w:val="clear" w:color="000000" w:fill="FFFF00"/>
            <w:noWrap/>
            <w:vAlign w:val="bottom"/>
            <w:hideMark/>
          </w:tcPr>
          <w:p w14:paraId="207567DD"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FFFF00"/>
            <w:noWrap/>
            <w:vAlign w:val="bottom"/>
            <w:hideMark/>
          </w:tcPr>
          <w:p w14:paraId="531E5F9A"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Finanční odbor - ÚČELOVÝ ZŮSTATEK celkem</w:t>
            </w:r>
          </w:p>
        </w:tc>
        <w:tc>
          <w:tcPr>
            <w:tcW w:w="1134" w:type="dxa"/>
            <w:tcBorders>
              <w:top w:val="nil"/>
              <w:left w:val="nil"/>
              <w:bottom w:val="single" w:sz="4" w:space="0" w:color="auto"/>
              <w:right w:val="single" w:sz="8" w:space="0" w:color="auto"/>
            </w:tcBorders>
            <w:shd w:val="clear" w:color="000000" w:fill="FFFF00"/>
            <w:noWrap/>
            <w:vAlign w:val="bottom"/>
            <w:hideMark/>
          </w:tcPr>
          <w:p w14:paraId="4F467A60" w14:textId="77777777" w:rsidR="00DC7A14" w:rsidRPr="00DC7A14" w:rsidRDefault="00DC7A14" w:rsidP="00DC7A14">
            <w:pPr>
              <w:spacing w:after="0" w:line="240" w:lineRule="auto"/>
              <w:jc w:val="right"/>
              <w:rPr>
                <w:rFonts w:cs="Calibri"/>
                <w:b/>
                <w:bCs/>
              </w:rPr>
            </w:pPr>
            <w:r w:rsidRPr="00DC7A14">
              <w:rPr>
                <w:rFonts w:cs="Calibri"/>
                <w:b/>
                <w:bCs/>
              </w:rPr>
              <w:t>16 040,55</w:t>
            </w:r>
          </w:p>
        </w:tc>
        <w:tc>
          <w:tcPr>
            <w:tcW w:w="1276" w:type="dxa"/>
            <w:tcBorders>
              <w:top w:val="nil"/>
              <w:left w:val="nil"/>
              <w:bottom w:val="single" w:sz="4" w:space="0" w:color="auto"/>
              <w:right w:val="single" w:sz="8" w:space="0" w:color="auto"/>
            </w:tcBorders>
            <w:shd w:val="clear" w:color="000000" w:fill="FFFF00"/>
            <w:noWrap/>
            <w:vAlign w:val="bottom"/>
            <w:hideMark/>
          </w:tcPr>
          <w:p w14:paraId="5DD19023" w14:textId="77777777" w:rsidR="00DC7A14" w:rsidRPr="00DC7A14" w:rsidRDefault="00DC7A14" w:rsidP="00DC7A14">
            <w:pPr>
              <w:spacing w:after="0" w:line="240" w:lineRule="auto"/>
              <w:jc w:val="left"/>
              <w:rPr>
                <w:rFonts w:cs="Calibri"/>
                <w:b/>
                <w:bCs/>
                <w:color w:val="FF0000"/>
              </w:rPr>
            </w:pPr>
            <w:r w:rsidRPr="00DC7A14">
              <w:rPr>
                <w:rFonts w:cs="Calibri"/>
                <w:b/>
                <w:bCs/>
                <w:color w:val="FF0000"/>
              </w:rPr>
              <w:t> </w:t>
            </w:r>
          </w:p>
        </w:tc>
      </w:tr>
      <w:tr w:rsidR="00DC7A14" w:rsidRPr="00DC7A14" w14:paraId="232254F2" w14:textId="77777777" w:rsidTr="00A8421D">
        <w:trPr>
          <w:trHeight w:val="315"/>
        </w:trPr>
        <w:tc>
          <w:tcPr>
            <w:tcW w:w="1135" w:type="dxa"/>
            <w:tcBorders>
              <w:top w:val="nil"/>
              <w:left w:val="single" w:sz="8" w:space="0" w:color="auto"/>
              <w:bottom w:val="single" w:sz="4" w:space="0" w:color="auto"/>
              <w:right w:val="single" w:sz="8" w:space="0" w:color="auto"/>
            </w:tcBorders>
            <w:shd w:val="clear" w:color="000000" w:fill="B7DEE8"/>
            <w:noWrap/>
            <w:vAlign w:val="bottom"/>
            <w:hideMark/>
          </w:tcPr>
          <w:p w14:paraId="727D917A"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B7DEE8"/>
            <w:noWrap/>
            <w:vAlign w:val="bottom"/>
            <w:hideMark/>
          </w:tcPr>
          <w:p w14:paraId="5642F107"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Finanční odbor - NEÚČELOVÝ ZŮSTATEK celkem</w:t>
            </w:r>
          </w:p>
        </w:tc>
        <w:tc>
          <w:tcPr>
            <w:tcW w:w="1134" w:type="dxa"/>
            <w:tcBorders>
              <w:top w:val="nil"/>
              <w:left w:val="nil"/>
              <w:bottom w:val="single" w:sz="4" w:space="0" w:color="auto"/>
              <w:right w:val="single" w:sz="8" w:space="0" w:color="auto"/>
            </w:tcBorders>
            <w:shd w:val="clear" w:color="000000" w:fill="B7DEE8"/>
            <w:noWrap/>
            <w:vAlign w:val="bottom"/>
            <w:hideMark/>
          </w:tcPr>
          <w:p w14:paraId="61256F2F" w14:textId="77777777" w:rsidR="00DC7A14" w:rsidRPr="00DC7A14" w:rsidRDefault="00DC7A14" w:rsidP="00DC7A14">
            <w:pPr>
              <w:spacing w:after="0" w:line="240" w:lineRule="auto"/>
              <w:jc w:val="left"/>
              <w:rPr>
                <w:rFonts w:cs="Calibri"/>
                <w:b/>
                <w:bCs/>
              </w:rPr>
            </w:pPr>
            <w:r w:rsidRPr="00DC7A14">
              <w:rPr>
                <w:rFonts w:cs="Calibri"/>
                <w:b/>
                <w:bCs/>
              </w:rPr>
              <w:t> </w:t>
            </w:r>
          </w:p>
        </w:tc>
        <w:tc>
          <w:tcPr>
            <w:tcW w:w="1276" w:type="dxa"/>
            <w:tcBorders>
              <w:top w:val="nil"/>
              <w:left w:val="nil"/>
              <w:bottom w:val="single" w:sz="4" w:space="0" w:color="auto"/>
              <w:right w:val="single" w:sz="8" w:space="0" w:color="auto"/>
            </w:tcBorders>
            <w:shd w:val="clear" w:color="000000" w:fill="B7DEE8"/>
            <w:noWrap/>
            <w:vAlign w:val="bottom"/>
            <w:hideMark/>
          </w:tcPr>
          <w:p w14:paraId="74274F83" w14:textId="77777777" w:rsidR="00DC7A14" w:rsidRPr="00DC7A14" w:rsidRDefault="00DC7A14" w:rsidP="00DC7A14">
            <w:pPr>
              <w:spacing w:after="0" w:line="240" w:lineRule="auto"/>
              <w:jc w:val="right"/>
              <w:rPr>
                <w:rFonts w:cs="Calibri"/>
                <w:b/>
                <w:bCs/>
              </w:rPr>
            </w:pPr>
            <w:r w:rsidRPr="00DC7A14">
              <w:rPr>
                <w:rFonts w:cs="Calibri"/>
                <w:b/>
                <w:bCs/>
              </w:rPr>
              <w:t>185 421,03</w:t>
            </w:r>
          </w:p>
        </w:tc>
      </w:tr>
      <w:tr w:rsidR="00DC7A14" w:rsidRPr="00DC7A14" w14:paraId="36E7345F" w14:textId="77777777" w:rsidTr="00A8421D">
        <w:trPr>
          <w:trHeight w:val="315"/>
        </w:trPr>
        <w:tc>
          <w:tcPr>
            <w:tcW w:w="1135" w:type="dxa"/>
            <w:tcBorders>
              <w:top w:val="nil"/>
              <w:left w:val="single" w:sz="8" w:space="0" w:color="auto"/>
              <w:bottom w:val="single" w:sz="8" w:space="0" w:color="auto"/>
              <w:right w:val="single" w:sz="8" w:space="0" w:color="auto"/>
            </w:tcBorders>
            <w:shd w:val="clear" w:color="000000" w:fill="FABF8F"/>
            <w:noWrap/>
            <w:vAlign w:val="bottom"/>
            <w:hideMark/>
          </w:tcPr>
          <w:p w14:paraId="7721813B"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8" w:space="0" w:color="auto"/>
              <w:right w:val="single" w:sz="8" w:space="0" w:color="auto"/>
            </w:tcBorders>
            <w:shd w:val="clear" w:color="000000" w:fill="FABF8F"/>
            <w:noWrap/>
            <w:vAlign w:val="bottom"/>
            <w:hideMark/>
          </w:tcPr>
          <w:p w14:paraId="5B67B2E9" w14:textId="77777777" w:rsidR="00DC7A14" w:rsidRPr="00DC7A14" w:rsidRDefault="00DC7A14" w:rsidP="00DC7A14">
            <w:pPr>
              <w:spacing w:after="0" w:line="240" w:lineRule="auto"/>
              <w:jc w:val="left"/>
              <w:rPr>
                <w:rFonts w:cs="Calibri"/>
                <w:b/>
                <w:bCs/>
                <w:color w:val="000000"/>
                <w:sz w:val="24"/>
                <w:szCs w:val="24"/>
              </w:rPr>
            </w:pPr>
            <w:r w:rsidRPr="00DC7A14">
              <w:rPr>
                <w:rFonts w:cs="Calibri"/>
                <w:b/>
                <w:bCs/>
                <w:color w:val="000000"/>
                <w:sz w:val="24"/>
                <w:szCs w:val="24"/>
              </w:rPr>
              <w:t>Finanční odbor - ZŮSTATEK celkem</w:t>
            </w:r>
          </w:p>
        </w:tc>
        <w:tc>
          <w:tcPr>
            <w:tcW w:w="2410" w:type="dxa"/>
            <w:gridSpan w:val="2"/>
            <w:tcBorders>
              <w:top w:val="single" w:sz="4" w:space="0" w:color="auto"/>
              <w:left w:val="nil"/>
              <w:bottom w:val="single" w:sz="8" w:space="0" w:color="auto"/>
              <w:right w:val="single" w:sz="8" w:space="0" w:color="000000"/>
            </w:tcBorders>
            <w:shd w:val="clear" w:color="000000" w:fill="FABF8F"/>
            <w:noWrap/>
            <w:vAlign w:val="bottom"/>
            <w:hideMark/>
          </w:tcPr>
          <w:p w14:paraId="344785DD"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201 461,58</w:t>
            </w:r>
          </w:p>
        </w:tc>
      </w:tr>
      <w:tr w:rsidR="00DC7A14" w:rsidRPr="00DC7A14" w14:paraId="0847C28D" w14:textId="77777777" w:rsidTr="00A8421D">
        <w:trPr>
          <w:trHeight w:val="210"/>
        </w:trPr>
        <w:tc>
          <w:tcPr>
            <w:tcW w:w="1135" w:type="dxa"/>
            <w:tcBorders>
              <w:top w:val="nil"/>
              <w:left w:val="single" w:sz="8" w:space="0" w:color="auto"/>
              <w:bottom w:val="single" w:sz="8" w:space="0" w:color="auto"/>
              <w:right w:val="single" w:sz="8" w:space="0" w:color="auto"/>
            </w:tcBorders>
            <w:shd w:val="clear" w:color="000000" w:fill="D9D9D9"/>
            <w:noWrap/>
            <w:vAlign w:val="bottom"/>
            <w:hideMark/>
          </w:tcPr>
          <w:p w14:paraId="5ED0E61E"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8" w:space="0" w:color="auto"/>
              <w:right w:val="single" w:sz="8" w:space="0" w:color="auto"/>
            </w:tcBorders>
            <w:shd w:val="clear" w:color="000000" w:fill="D9D9D9"/>
            <w:noWrap/>
            <w:vAlign w:val="bottom"/>
            <w:hideMark/>
          </w:tcPr>
          <w:p w14:paraId="0F19034A"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1134" w:type="dxa"/>
            <w:tcBorders>
              <w:top w:val="nil"/>
              <w:left w:val="nil"/>
              <w:bottom w:val="single" w:sz="8" w:space="0" w:color="auto"/>
              <w:right w:val="single" w:sz="8" w:space="0" w:color="auto"/>
            </w:tcBorders>
            <w:shd w:val="clear" w:color="000000" w:fill="D9D9D9"/>
            <w:noWrap/>
            <w:vAlign w:val="bottom"/>
            <w:hideMark/>
          </w:tcPr>
          <w:p w14:paraId="4D9FE10F"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c>
          <w:tcPr>
            <w:tcW w:w="1276" w:type="dxa"/>
            <w:tcBorders>
              <w:top w:val="nil"/>
              <w:left w:val="nil"/>
              <w:bottom w:val="single" w:sz="8" w:space="0" w:color="auto"/>
              <w:right w:val="single" w:sz="8" w:space="0" w:color="auto"/>
            </w:tcBorders>
            <w:shd w:val="clear" w:color="000000" w:fill="D9D9D9"/>
            <w:noWrap/>
            <w:vAlign w:val="bottom"/>
            <w:hideMark/>
          </w:tcPr>
          <w:p w14:paraId="0989D89D"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4C5A5A43" w14:textId="77777777" w:rsidTr="00A8421D">
        <w:trPr>
          <w:trHeight w:val="315"/>
        </w:trPr>
        <w:tc>
          <w:tcPr>
            <w:tcW w:w="1135" w:type="dxa"/>
            <w:vMerge w:val="restart"/>
            <w:tcBorders>
              <w:top w:val="nil"/>
              <w:left w:val="single" w:sz="8" w:space="0" w:color="auto"/>
              <w:bottom w:val="nil"/>
              <w:right w:val="single" w:sz="8" w:space="0" w:color="auto"/>
            </w:tcBorders>
            <w:shd w:val="clear" w:color="000000" w:fill="FFFFFF"/>
            <w:noWrap/>
            <w:vAlign w:val="center"/>
            <w:hideMark/>
          </w:tcPr>
          <w:p w14:paraId="43FF4196" w14:textId="3611CFFF" w:rsidR="00DC7A14" w:rsidRPr="00DC7A14" w:rsidRDefault="00DC7A14" w:rsidP="00DC7A14">
            <w:pPr>
              <w:spacing w:after="0" w:line="240" w:lineRule="auto"/>
              <w:jc w:val="center"/>
              <w:rPr>
                <w:rFonts w:cs="Calibri"/>
                <w:color w:val="000000"/>
              </w:rPr>
            </w:pPr>
            <w:r w:rsidRPr="00DC7A14">
              <w:rPr>
                <w:rFonts w:cs="Calibri"/>
                <w:color w:val="000000"/>
              </w:rPr>
              <w:t>04-</w:t>
            </w:r>
            <w:r>
              <w:rPr>
                <w:rFonts w:cs="Calibri"/>
                <w:color w:val="000000"/>
              </w:rPr>
              <w:t>OSOM</w:t>
            </w:r>
          </w:p>
        </w:tc>
        <w:tc>
          <w:tcPr>
            <w:tcW w:w="6379" w:type="dxa"/>
            <w:tcBorders>
              <w:top w:val="nil"/>
              <w:left w:val="nil"/>
              <w:bottom w:val="single" w:sz="4" w:space="0" w:color="auto"/>
              <w:right w:val="single" w:sz="8" w:space="0" w:color="auto"/>
            </w:tcBorders>
            <w:shd w:val="clear" w:color="000000" w:fill="FFFFFF"/>
            <w:noWrap/>
            <w:vAlign w:val="bottom"/>
            <w:hideMark/>
          </w:tcPr>
          <w:p w14:paraId="3283F155" w14:textId="77777777" w:rsidR="00DC7A14" w:rsidRPr="00DC7A14" w:rsidRDefault="00DC7A14" w:rsidP="00DC7A14">
            <w:pPr>
              <w:spacing w:after="0" w:line="240" w:lineRule="auto"/>
              <w:jc w:val="left"/>
              <w:rPr>
                <w:rFonts w:cs="Calibri"/>
              </w:rPr>
            </w:pPr>
            <w:r w:rsidRPr="00DC7A14">
              <w:rPr>
                <w:rFonts w:cs="Calibri"/>
              </w:rPr>
              <w:t>Výkupy pozemků Skalice chodník</w:t>
            </w:r>
          </w:p>
        </w:tc>
        <w:tc>
          <w:tcPr>
            <w:tcW w:w="1134" w:type="dxa"/>
            <w:tcBorders>
              <w:top w:val="nil"/>
              <w:left w:val="nil"/>
              <w:bottom w:val="single" w:sz="4" w:space="0" w:color="auto"/>
              <w:right w:val="single" w:sz="8" w:space="0" w:color="auto"/>
            </w:tcBorders>
            <w:shd w:val="clear" w:color="000000" w:fill="FFFFFF"/>
            <w:noWrap/>
            <w:vAlign w:val="bottom"/>
            <w:hideMark/>
          </w:tcPr>
          <w:p w14:paraId="0ACE1B8E" w14:textId="77777777" w:rsidR="00DC7A14" w:rsidRPr="00DC7A14" w:rsidRDefault="00DC7A14" w:rsidP="00DC7A14">
            <w:pPr>
              <w:spacing w:after="0" w:line="240" w:lineRule="auto"/>
              <w:jc w:val="right"/>
              <w:rPr>
                <w:rFonts w:cs="Calibri"/>
              </w:rPr>
            </w:pPr>
            <w:r w:rsidRPr="00DC7A14">
              <w:rPr>
                <w:rFonts w:cs="Calibri"/>
              </w:rPr>
              <w:t>14,93</w:t>
            </w:r>
          </w:p>
        </w:tc>
        <w:tc>
          <w:tcPr>
            <w:tcW w:w="1276" w:type="dxa"/>
            <w:tcBorders>
              <w:top w:val="nil"/>
              <w:left w:val="nil"/>
              <w:bottom w:val="single" w:sz="4" w:space="0" w:color="auto"/>
              <w:right w:val="single" w:sz="8" w:space="0" w:color="auto"/>
            </w:tcBorders>
            <w:shd w:val="clear" w:color="000000" w:fill="FFFFFF"/>
            <w:noWrap/>
            <w:vAlign w:val="bottom"/>
            <w:hideMark/>
          </w:tcPr>
          <w:p w14:paraId="2003C99D"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383242E2"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41458818"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2382CCB3" w14:textId="77777777" w:rsidR="00DC7A14" w:rsidRPr="00DC7A14" w:rsidRDefault="00DC7A14" w:rsidP="00DC7A14">
            <w:pPr>
              <w:spacing w:after="0" w:line="240" w:lineRule="auto"/>
              <w:jc w:val="left"/>
              <w:rPr>
                <w:rFonts w:cs="Calibri"/>
              </w:rPr>
            </w:pPr>
            <w:r w:rsidRPr="00DC7A14">
              <w:rPr>
                <w:rFonts w:cs="Calibri"/>
              </w:rPr>
              <w:t>Výkupy pozemků cyklostezka Olešná-Palkovice</w:t>
            </w:r>
          </w:p>
        </w:tc>
        <w:tc>
          <w:tcPr>
            <w:tcW w:w="1134" w:type="dxa"/>
            <w:tcBorders>
              <w:top w:val="nil"/>
              <w:left w:val="nil"/>
              <w:bottom w:val="single" w:sz="4" w:space="0" w:color="auto"/>
              <w:right w:val="single" w:sz="8" w:space="0" w:color="auto"/>
            </w:tcBorders>
            <w:shd w:val="clear" w:color="000000" w:fill="FFFFFF"/>
            <w:noWrap/>
            <w:vAlign w:val="bottom"/>
            <w:hideMark/>
          </w:tcPr>
          <w:p w14:paraId="6BF3A98B" w14:textId="77777777" w:rsidR="00DC7A14" w:rsidRPr="00DC7A14" w:rsidRDefault="00DC7A14" w:rsidP="00DC7A14">
            <w:pPr>
              <w:spacing w:after="0" w:line="240" w:lineRule="auto"/>
              <w:jc w:val="right"/>
              <w:rPr>
                <w:rFonts w:cs="Calibri"/>
              </w:rPr>
            </w:pPr>
            <w:r w:rsidRPr="00DC7A14">
              <w:rPr>
                <w:rFonts w:cs="Calibri"/>
              </w:rPr>
              <w:t>210,00</w:t>
            </w:r>
          </w:p>
        </w:tc>
        <w:tc>
          <w:tcPr>
            <w:tcW w:w="1276" w:type="dxa"/>
            <w:tcBorders>
              <w:top w:val="nil"/>
              <w:left w:val="nil"/>
              <w:bottom w:val="single" w:sz="4" w:space="0" w:color="auto"/>
              <w:right w:val="single" w:sz="8" w:space="0" w:color="auto"/>
            </w:tcBorders>
            <w:shd w:val="clear" w:color="000000" w:fill="FFFFFF"/>
            <w:noWrap/>
            <w:vAlign w:val="bottom"/>
            <w:hideMark/>
          </w:tcPr>
          <w:p w14:paraId="7DBC3460"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0817B0F"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7B3CA340"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604FD592" w14:textId="77777777" w:rsidR="00DC7A14" w:rsidRPr="00DC7A14" w:rsidRDefault="00DC7A14" w:rsidP="00DC7A14">
            <w:pPr>
              <w:spacing w:after="0" w:line="240" w:lineRule="auto"/>
              <w:jc w:val="left"/>
              <w:rPr>
                <w:rFonts w:cs="Calibri"/>
              </w:rPr>
            </w:pPr>
            <w:r w:rsidRPr="00DC7A14">
              <w:rPr>
                <w:rFonts w:cs="Calibri"/>
              </w:rPr>
              <w:t>Akce "Lískovec - hřiště - instalace studny pro závlahu"</w:t>
            </w:r>
          </w:p>
        </w:tc>
        <w:tc>
          <w:tcPr>
            <w:tcW w:w="1134" w:type="dxa"/>
            <w:tcBorders>
              <w:top w:val="nil"/>
              <w:left w:val="nil"/>
              <w:bottom w:val="single" w:sz="4" w:space="0" w:color="auto"/>
              <w:right w:val="single" w:sz="8" w:space="0" w:color="auto"/>
            </w:tcBorders>
            <w:shd w:val="clear" w:color="000000" w:fill="FFFFFF"/>
            <w:noWrap/>
            <w:vAlign w:val="bottom"/>
            <w:hideMark/>
          </w:tcPr>
          <w:p w14:paraId="71C11DAC" w14:textId="77777777" w:rsidR="00DC7A14" w:rsidRPr="00DC7A14" w:rsidRDefault="00DC7A14" w:rsidP="00DC7A14">
            <w:pPr>
              <w:spacing w:after="0" w:line="240" w:lineRule="auto"/>
              <w:jc w:val="right"/>
              <w:rPr>
                <w:rFonts w:cs="Calibri"/>
              </w:rPr>
            </w:pPr>
            <w:r w:rsidRPr="00DC7A14">
              <w:rPr>
                <w:rFonts w:cs="Calibri"/>
              </w:rPr>
              <w:t>610,00</w:t>
            </w:r>
          </w:p>
        </w:tc>
        <w:tc>
          <w:tcPr>
            <w:tcW w:w="1276" w:type="dxa"/>
            <w:tcBorders>
              <w:top w:val="nil"/>
              <w:left w:val="nil"/>
              <w:bottom w:val="single" w:sz="4" w:space="0" w:color="auto"/>
              <w:right w:val="single" w:sz="8" w:space="0" w:color="auto"/>
            </w:tcBorders>
            <w:shd w:val="clear" w:color="000000" w:fill="FFFFFF"/>
            <w:noWrap/>
            <w:vAlign w:val="bottom"/>
            <w:hideMark/>
          </w:tcPr>
          <w:p w14:paraId="189C554F"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A26A1D4"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425AD39A"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31749D07" w14:textId="77777777" w:rsidR="00DC7A14" w:rsidRPr="00DC7A14" w:rsidRDefault="00DC7A14" w:rsidP="00DC7A14">
            <w:pPr>
              <w:spacing w:after="0" w:line="240" w:lineRule="auto"/>
              <w:jc w:val="left"/>
              <w:rPr>
                <w:rFonts w:cs="Calibri"/>
              </w:rPr>
            </w:pPr>
            <w:r w:rsidRPr="00DC7A14">
              <w:rPr>
                <w:rFonts w:cs="Calibri"/>
              </w:rPr>
              <w:t>Akce "Č.p. 119, hřiště Lysůvky - odkanalizování objektu" (vratka do rezervy OV Zelinkovice-Lysůvky)</w:t>
            </w:r>
          </w:p>
        </w:tc>
        <w:tc>
          <w:tcPr>
            <w:tcW w:w="1134" w:type="dxa"/>
            <w:tcBorders>
              <w:top w:val="nil"/>
              <w:left w:val="nil"/>
              <w:bottom w:val="single" w:sz="4" w:space="0" w:color="auto"/>
              <w:right w:val="single" w:sz="8" w:space="0" w:color="auto"/>
            </w:tcBorders>
            <w:shd w:val="clear" w:color="000000" w:fill="FFFFFF"/>
            <w:noWrap/>
            <w:vAlign w:val="bottom"/>
            <w:hideMark/>
          </w:tcPr>
          <w:p w14:paraId="61B8E677" w14:textId="77777777" w:rsidR="00DC7A14" w:rsidRPr="00DC7A14" w:rsidRDefault="00DC7A14" w:rsidP="00DC7A14">
            <w:pPr>
              <w:spacing w:after="0" w:line="240" w:lineRule="auto"/>
              <w:jc w:val="right"/>
              <w:rPr>
                <w:rFonts w:cs="Calibri"/>
              </w:rPr>
            </w:pPr>
            <w:r w:rsidRPr="00DC7A14">
              <w:rPr>
                <w:rFonts w:cs="Calibri"/>
              </w:rPr>
              <w:t>147,34</w:t>
            </w:r>
          </w:p>
        </w:tc>
        <w:tc>
          <w:tcPr>
            <w:tcW w:w="1276" w:type="dxa"/>
            <w:tcBorders>
              <w:top w:val="nil"/>
              <w:left w:val="nil"/>
              <w:bottom w:val="single" w:sz="4" w:space="0" w:color="auto"/>
              <w:right w:val="single" w:sz="8" w:space="0" w:color="auto"/>
            </w:tcBorders>
            <w:shd w:val="clear" w:color="000000" w:fill="FFFFFF"/>
            <w:noWrap/>
            <w:vAlign w:val="bottom"/>
            <w:hideMark/>
          </w:tcPr>
          <w:p w14:paraId="0D6E43AB"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6EB1AC98"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171B3063"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091C0ECC" w14:textId="77777777" w:rsidR="00DC7A14" w:rsidRPr="00DC7A14" w:rsidRDefault="00DC7A14" w:rsidP="00DC7A14">
            <w:pPr>
              <w:spacing w:after="0" w:line="240" w:lineRule="auto"/>
              <w:jc w:val="left"/>
              <w:rPr>
                <w:rFonts w:cs="Calibri"/>
              </w:rPr>
            </w:pPr>
            <w:r w:rsidRPr="00DC7A14">
              <w:rPr>
                <w:rFonts w:cs="Calibri"/>
              </w:rPr>
              <w:t>Akce "Č.p. 3276, ul. Horní, sportovní areál Stovky - stavební úpravy soc. zařízení a hydroizolace stavby"</w:t>
            </w:r>
          </w:p>
        </w:tc>
        <w:tc>
          <w:tcPr>
            <w:tcW w:w="1134" w:type="dxa"/>
            <w:tcBorders>
              <w:top w:val="nil"/>
              <w:left w:val="nil"/>
              <w:bottom w:val="single" w:sz="4" w:space="0" w:color="auto"/>
              <w:right w:val="single" w:sz="8" w:space="0" w:color="auto"/>
            </w:tcBorders>
            <w:shd w:val="clear" w:color="000000" w:fill="FFFFFF"/>
            <w:noWrap/>
            <w:vAlign w:val="bottom"/>
            <w:hideMark/>
          </w:tcPr>
          <w:p w14:paraId="147070DE" w14:textId="77777777" w:rsidR="00DC7A14" w:rsidRPr="00DC7A14" w:rsidRDefault="00DC7A14" w:rsidP="00DC7A14">
            <w:pPr>
              <w:spacing w:after="0" w:line="240" w:lineRule="auto"/>
              <w:jc w:val="right"/>
              <w:rPr>
                <w:rFonts w:cs="Calibri"/>
              </w:rPr>
            </w:pPr>
            <w:r w:rsidRPr="00DC7A14">
              <w:rPr>
                <w:rFonts w:cs="Calibri"/>
              </w:rPr>
              <w:t>1 197,90</w:t>
            </w:r>
          </w:p>
        </w:tc>
        <w:tc>
          <w:tcPr>
            <w:tcW w:w="1276" w:type="dxa"/>
            <w:tcBorders>
              <w:top w:val="nil"/>
              <w:left w:val="nil"/>
              <w:bottom w:val="single" w:sz="4" w:space="0" w:color="auto"/>
              <w:right w:val="single" w:sz="8" w:space="0" w:color="auto"/>
            </w:tcBorders>
            <w:shd w:val="clear" w:color="000000" w:fill="FFFFFF"/>
            <w:noWrap/>
            <w:vAlign w:val="bottom"/>
            <w:hideMark/>
          </w:tcPr>
          <w:p w14:paraId="38A6B670"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9CED0F2"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31372F1E"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2D175AF4" w14:textId="77777777" w:rsidR="00DC7A14" w:rsidRPr="00DC7A14" w:rsidRDefault="00DC7A14" w:rsidP="00DC7A14">
            <w:pPr>
              <w:spacing w:after="0" w:line="240" w:lineRule="auto"/>
              <w:jc w:val="left"/>
              <w:rPr>
                <w:rFonts w:cs="Calibri"/>
              </w:rPr>
            </w:pPr>
            <w:r w:rsidRPr="00DC7A14">
              <w:rPr>
                <w:rFonts w:cs="Calibri"/>
              </w:rPr>
              <w:t>Akce "Č. p. 1166 ul. Těšínská - výměna oken a oprava fasády"</w:t>
            </w:r>
          </w:p>
        </w:tc>
        <w:tc>
          <w:tcPr>
            <w:tcW w:w="1134" w:type="dxa"/>
            <w:tcBorders>
              <w:top w:val="nil"/>
              <w:left w:val="nil"/>
              <w:bottom w:val="single" w:sz="4" w:space="0" w:color="auto"/>
              <w:right w:val="single" w:sz="8" w:space="0" w:color="auto"/>
            </w:tcBorders>
            <w:shd w:val="clear" w:color="000000" w:fill="FFFFFF"/>
            <w:noWrap/>
            <w:vAlign w:val="bottom"/>
            <w:hideMark/>
          </w:tcPr>
          <w:p w14:paraId="7409204C" w14:textId="77777777" w:rsidR="00DC7A14" w:rsidRPr="00DC7A14" w:rsidRDefault="00DC7A14" w:rsidP="00DC7A14">
            <w:pPr>
              <w:spacing w:after="0" w:line="240" w:lineRule="auto"/>
              <w:jc w:val="right"/>
              <w:rPr>
                <w:rFonts w:cs="Calibri"/>
              </w:rPr>
            </w:pPr>
            <w:r w:rsidRPr="00DC7A14">
              <w:rPr>
                <w:rFonts w:cs="Calibri"/>
              </w:rPr>
              <w:t>6 560,00</w:t>
            </w:r>
          </w:p>
        </w:tc>
        <w:tc>
          <w:tcPr>
            <w:tcW w:w="1276" w:type="dxa"/>
            <w:tcBorders>
              <w:top w:val="nil"/>
              <w:left w:val="nil"/>
              <w:bottom w:val="single" w:sz="4" w:space="0" w:color="auto"/>
              <w:right w:val="single" w:sz="8" w:space="0" w:color="auto"/>
            </w:tcBorders>
            <w:shd w:val="clear" w:color="000000" w:fill="FFFFFF"/>
            <w:noWrap/>
            <w:vAlign w:val="bottom"/>
            <w:hideMark/>
          </w:tcPr>
          <w:p w14:paraId="1D2905C3"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B7F2E7B"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1E32BC37"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1B6B5DD4" w14:textId="77777777" w:rsidR="00DC7A14" w:rsidRPr="00DC7A14" w:rsidRDefault="00DC7A14" w:rsidP="00DC7A14">
            <w:pPr>
              <w:spacing w:after="0" w:line="240" w:lineRule="auto"/>
              <w:jc w:val="left"/>
              <w:rPr>
                <w:rFonts w:cs="Calibri"/>
              </w:rPr>
            </w:pPr>
            <w:r w:rsidRPr="00DC7A14">
              <w:rPr>
                <w:rFonts w:cs="Calibri"/>
              </w:rPr>
              <w:t>Akce "Č.p. 2320-2322 tř. T. G. Masaryka - oprava balkónů a soklů"</w:t>
            </w:r>
          </w:p>
        </w:tc>
        <w:tc>
          <w:tcPr>
            <w:tcW w:w="1134" w:type="dxa"/>
            <w:tcBorders>
              <w:top w:val="nil"/>
              <w:left w:val="nil"/>
              <w:bottom w:val="single" w:sz="4" w:space="0" w:color="auto"/>
              <w:right w:val="single" w:sz="8" w:space="0" w:color="auto"/>
            </w:tcBorders>
            <w:shd w:val="clear" w:color="000000" w:fill="FFFFFF"/>
            <w:noWrap/>
            <w:vAlign w:val="bottom"/>
            <w:hideMark/>
          </w:tcPr>
          <w:p w14:paraId="00FB4B50" w14:textId="77777777" w:rsidR="00DC7A14" w:rsidRPr="00DC7A14" w:rsidRDefault="00DC7A14" w:rsidP="00DC7A14">
            <w:pPr>
              <w:spacing w:after="0" w:line="240" w:lineRule="auto"/>
              <w:jc w:val="right"/>
              <w:rPr>
                <w:rFonts w:cs="Calibri"/>
              </w:rPr>
            </w:pPr>
            <w:r w:rsidRPr="00DC7A14">
              <w:rPr>
                <w:rFonts w:cs="Calibri"/>
              </w:rPr>
              <w:t>913,00</w:t>
            </w:r>
          </w:p>
        </w:tc>
        <w:tc>
          <w:tcPr>
            <w:tcW w:w="1276" w:type="dxa"/>
            <w:tcBorders>
              <w:top w:val="nil"/>
              <w:left w:val="nil"/>
              <w:bottom w:val="single" w:sz="4" w:space="0" w:color="auto"/>
              <w:right w:val="single" w:sz="8" w:space="0" w:color="auto"/>
            </w:tcBorders>
            <w:shd w:val="clear" w:color="000000" w:fill="FFFFFF"/>
            <w:noWrap/>
            <w:vAlign w:val="bottom"/>
            <w:hideMark/>
          </w:tcPr>
          <w:p w14:paraId="4384DF81"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3E8A320"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39270917"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29947A1E" w14:textId="77777777" w:rsidR="00DC7A14" w:rsidRPr="00DC7A14" w:rsidRDefault="00DC7A14" w:rsidP="00DC7A14">
            <w:pPr>
              <w:spacing w:after="0" w:line="240" w:lineRule="auto"/>
              <w:jc w:val="left"/>
              <w:rPr>
                <w:rFonts w:cs="Calibri"/>
              </w:rPr>
            </w:pPr>
            <w:r w:rsidRPr="00DC7A14">
              <w:rPr>
                <w:rFonts w:cs="Calibri"/>
              </w:rPr>
              <w:t>Akce "Výměna vodoměrů SV pro bytové jednotky ve vlastnictví SMFM"</w:t>
            </w:r>
          </w:p>
        </w:tc>
        <w:tc>
          <w:tcPr>
            <w:tcW w:w="1134" w:type="dxa"/>
            <w:tcBorders>
              <w:top w:val="nil"/>
              <w:left w:val="nil"/>
              <w:bottom w:val="single" w:sz="4" w:space="0" w:color="auto"/>
              <w:right w:val="single" w:sz="8" w:space="0" w:color="auto"/>
            </w:tcBorders>
            <w:shd w:val="clear" w:color="000000" w:fill="FFFFFF"/>
            <w:noWrap/>
            <w:vAlign w:val="bottom"/>
            <w:hideMark/>
          </w:tcPr>
          <w:p w14:paraId="401DA4AB" w14:textId="77777777" w:rsidR="00DC7A14" w:rsidRPr="00DC7A14" w:rsidRDefault="00DC7A14" w:rsidP="00DC7A14">
            <w:pPr>
              <w:spacing w:after="0" w:line="240" w:lineRule="auto"/>
              <w:jc w:val="right"/>
              <w:rPr>
                <w:rFonts w:cs="Calibri"/>
              </w:rPr>
            </w:pPr>
            <w:r w:rsidRPr="00DC7A14">
              <w:rPr>
                <w:rFonts w:cs="Calibri"/>
              </w:rPr>
              <w:t>500,00</w:t>
            </w:r>
          </w:p>
        </w:tc>
        <w:tc>
          <w:tcPr>
            <w:tcW w:w="1276" w:type="dxa"/>
            <w:tcBorders>
              <w:top w:val="nil"/>
              <w:left w:val="nil"/>
              <w:bottom w:val="single" w:sz="4" w:space="0" w:color="auto"/>
              <w:right w:val="single" w:sz="8" w:space="0" w:color="auto"/>
            </w:tcBorders>
            <w:shd w:val="clear" w:color="000000" w:fill="FFFFFF"/>
            <w:noWrap/>
            <w:vAlign w:val="bottom"/>
            <w:hideMark/>
          </w:tcPr>
          <w:p w14:paraId="4C4310CF"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2799CB24"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4EC6D8DE"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3D7A991C" w14:textId="77777777" w:rsidR="00DC7A14" w:rsidRPr="00DC7A14" w:rsidRDefault="00DC7A14" w:rsidP="00DC7A14">
            <w:pPr>
              <w:spacing w:after="0" w:line="240" w:lineRule="auto"/>
              <w:jc w:val="left"/>
              <w:rPr>
                <w:rFonts w:cs="Calibri"/>
              </w:rPr>
            </w:pPr>
            <w:r w:rsidRPr="00DC7A14">
              <w:rPr>
                <w:rFonts w:cs="Calibri"/>
              </w:rPr>
              <w:t>Akce "Č.p. 159 ul. Komenského - rekonstrukce nouzového osvětlení"</w:t>
            </w:r>
          </w:p>
        </w:tc>
        <w:tc>
          <w:tcPr>
            <w:tcW w:w="1134" w:type="dxa"/>
            <w:tcBorders>
              <w:top w:val="nil"/>
              <w:left w:val="nil"/>
              <w:bottom w:val="single" w:sz="4" w:space="0" w:color="auto"/>
              <w:right w:val="single" w:sz="8" w:space="0" w:color="auto"/>
            </w:tcBorders>
            <w:shd w:val="clear" w:color="000000" w:fill="FFFFFF"/>
            <w:noWrap/>
            <w:vAlign w:val="bottom"/>
            <w:hideMark/>
          </w:tcPr>
          <w:p w14:paraId="2350A68F" w14:textId="77777777" w:rsidR="00DC7A14" w:rsidRPr="00DC7A14" w:rsidRDefault="00DC7A14" w:rsidP="00DC7A14">
            <w:pPr>
              <w:spacing w:after="0" w:line="240" w:lineRule="auto"/>
              <w:jc w:val="right"/>
              <w:rPr>
                <w:rFonts w:cs="Calibri"/>
              </w:rPr>
            </w:pPr>
            <w:r w:rsidRPr="00DC7A14">
              <w:rPr>
                <w:rFonts w:cs="Calibri"/>
              </w:rPr>
              <w:t>415,00</w:t>
            </w:r>
          </w:p>
        </w:tc>
        <w:tc>
          <w:tcPr>
            <w:tcW w:w="1276" w:type="dxa"/>
            <w:tcBorders>
              <w:top w:val="nil"/>
              <w:left w:val="nil"/>
              <w:bottom w:val="single" w:sz="4" w:space="0" w:color="auto"/>
              <w:right w:val="single" w:sz="8" w:space="0" w:color="auto"/>
            </w:tcBorders>
            <w:shd w:val="clear" w:color="000000" w:fill="FFFFFF"/>
            <w:noWrap/>
            <w:vAlign w:val="bottom"/>
            <w:hideMark/>
          </w:tcPr>
          <w:p w14:paraId="68127830"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0454BF6"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5212E7AA"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3A4E3874" w14:textId="77777777" w:rsidR="00DC7A14" w:rsidRPr="00DC7A14" w:rsidRDefault="00DC7A14" w:rsidP="00DC7A14">
            <w:pPr>
              <w:spacing w:after="0" w:line="240" w:lineRule="auto"/>
              <w:jc w:val="left"/>
              <w:rPr>
                <w:rFonts w:cs="Calibri"/>
              </w:rPr>
            </w:pPr>
            <w:r w:rsidRPr="00DC7A14">
              <w:rPr>
                <w:rFonts w:cs="Calibri"/>
              </w:rPr>
              <w:t>Akce "Č.p. 158, ul. Frýdlantská - výměna výtahu 500 kg"</w:t>
            </w:r>
          </w:p>
        </w:tc>
        <w:tc>
          <w:tcPr>
            <w:tcW w:w="1134" w:type="dxa"/>
            <w:tcBorders>
              <w:top w:val="nil"/>
              <w:left w:val="nil"/>
              <w:bottom w:val="single" w:sz="4" w:space="0" w:color="auto"/>
              <w:right w:val="single" w:sz="8" w:space="0" w:color="auto"/>
            </w:tcBorders>
            <w:shd w:val="clear" w:color="000000" w:fill="FFFFFF"/>
            <w:noWrap/>
            <w:vAlign w:val="bottom"/>
            <w:hideMark/>
          </w:tcPr>
          <w:p w14:paraId="65D88FDB" w14:textId="77777777" w:rsidR="00DC7A14" w:rsidRPr="00DC7A14" w:rsidRDefault="00DC7A14" w:rsidP="00DC7A14">
            <w:pPr>
              <w:spacing w:after="0" w:line="240" w:lineRule="auto"/>
              <w:jc w:val="right"/>
              <w:rPr>
                <w:rFonts w:cs="Calibri"/>
              </w:rPr>
            </w:pPr>
            <w:r w:rsidRPr="00DC7A14">
              <w:rPr>
                <w:rFonts w:cs="Calibri"/>
              </w:rPr>
              <w:t>2 493,00</w:t>
            </w:r>
          </w:p>
        </w:tc>
        <w:tc>
          <w:tcPr>
            <w:tcW w:w="1276" w:type="dxa"/>
            <w:tcBorders>
              <w:top w:val="nil"/>
              <w:left w:val="nil"/>
              <w:bottom w:val="single" w:sz="4" w:space="0" w:color="auto"/>
              <w:right w:val="single" w:sz="8" w:space="0" w:color="auto"/>
            </w:tcBorders>
            <w:shd w:val="clear" w:color="000000" w:fill="FFFFFF"/>
            <w:noWrap/>
            <w:vAlign w:val="bottom"/>
            <w:hideMark/>
          </w:tcPr>
          <w:p w14:paraId="4013BCF8"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1A80B64E"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0D7FFC5B"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0200D653" w14:textId="77777777" w:rsidR="00DC7A14" w:rsidRPr="00DC7A14" w:rsidRDefault="00DC7A14" w:rsidP="00DC7A14">
            <w:pPr>
              <w:spacing w:after="0" w:line="240" w:lineRule="auto"/>
              <w:jc w:val="left"/>
              <w:rPr>
                <w:rFonts w:cs="Calibri"/>
              </w:rPr>
            </w:pPr>
            <w:r w:rsidRPr="00DC7A14">
              <w:rPr>
                <w:rFonts w:cs="Calibri"/>
              </w:rPr>
              <w:t>Akce "Č.p. 606, ul. Sadová - výměna výtahu 500 kg"</w:t>
            </w:r>
          </w:p>
        </w:tc>
        <w:tc>
          <w:tcPr>
            <w:tcW w:w="1134" w:type="dxa"/>
            <w:tcBorders>
              <w:top w:val="nil"/>
              <w:left w:val="nil"/>
              <w:bottom w:val="single" w:sz="4" w:space="0" w:color="auto"/>
              <w:right w:val="single" w:sz="8" w:space="0" w:color="auto"/>
            </w:tcBorders>
            <w:shd w:val="clear" w:color="000000" w:fill="FFFFFF"/>
            <w:noWrap/>
            <w:vAlign w:val="bottom"/>
            <w:hideMark/>
          </w:tcPr>
          <w:p w14:paraId="752AE885" w14:textId="77777777" w:rsidR="00DC7A14" w:rsidRPr="00DC7A14" w:rsidRDefault="00DC7A14" w:rsidP="00DC7A14">
            <w:pPr>
              <w:spacing w:after="0" w:line="240" w:lineRule="auto"/>
              <w:jc w:val="right"/>
              <w:rPr>
                <w:rFonts w:cs="Calibri"/>
              </w:rPr>
            </w:pPr>
            <w:r w:rsidRPr="00DC7A14">
              <w:rPr>
                <w:rFonts w:cs="Calibri"/>
              </w:rPr>
              <w:t>2 013,00</w:t>
            </w:r>
          </w:p>
        </w:tc>
        <w:tc>
          <w:tcPr>
            <w:tcW w:w="1276" w:type="dxa"/>
            <w:tcBorders>
              <w:top w:val="nil"/>
              <w:left w:val="nil"/>
              <w:bottom w:val="single" w:sz="4" w:space="0" w:color="auto"/>
              <w:right w:val="single" w:sz="8" w:space="0" w:color="auto"/>
            </w:tcBorders>
            <w:shd w:val="clear" w:color="000000" w:fill="FFFFFF"/>
            <w:noWrap/>
            <w:vAlign w:val="bottom"/>
            <w:hideMark/>
          </w:tcPr>
          <w:p w14:paraId="0A272345"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604002B8"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56DE9691"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3443166A" w14:textId="77777777" w:rsidR="00DC7A14" w:rsidRPr="00DC7A14" w:rsidRDefault="00DC7A14" w:rsidP="00DC7A14">
            <w:pPr>
              <w:spacing w:after="0" w:line="240" w:lineRule="auto"/>
              <w:jc w:val="left"/>
              <w:rPr>
                <w:rFonts w:cs="Calibri"/>
              </w:rPr>
            </w:pPr>
            <w:r w:rsidRPr="00DC7A14">
              <w:rPr>
                <w:rFonts w:cs="Calibri"/>
              </w:rPr>
              <w:t>Záchovná údržba - zlepšení bydlení v obecních bytech (akce Č.p. 689, ul. Anenská - oprava 2 byt. jednot.)</w:t>
            </w:r>
          </w:p>
        </w:tc>
        <w:tc>
          <w:tcPr>
            <w:tcW w:w="1134" w:type="dxa"/>
            <w:tcBorders>
              <w:top w:val="nil"/>
              <w:left w:val="nil"/>
              <w:bottom w:val="single" w:sz="4" w:space="0" w:color="auto"/>
              <w:right w:val="single" w:sz="8" w:space="0" w:color="auto"/>
            </w:tcBorders>
            <w:shd w:val="clear" w:color="000000" w:fill="FFFFFF"/>
            <w:noWrap/>
            <w:vAlign w:val="bottom"/>
            <w:hideMark/>
          </w:tcPr>
          <w:p w14:paraId="0CBF9CE7" w14:textId="77777777" w:rsidR="00DC7A14" w:rsidRPr="00DC7A14" w:rsidRDefault="00DC7A14" w:rsidP="00DC7A14">
            <w:pPr>
              <w:spacing w:after="0" w:line="240" w:lineRule="auto"/>
              <w:jc w:val="right"/>
              <w:rPr>
                <w:rFonts w:cs="Calibri"/>
              </w:rPr>
            </w:pPr>
            <w:r w:rsidRPr="00DC7A14">
              <w:rPr>
                <w:rFonts w:cs="Calibri"/>
              </w:rPr>
              <w:t>619,00</w:t>
            </w:r>
          </w:p>
        </w:tc>
        <w:tc>
          <w:tcPr>
            <w:tcW w:w="1276" w:type="dxa"/>
            <w:tcBorders>
              <w:top w:val="nil"/>
              <w:left w:val="nil"/>
              <w:bottom w:val="single" w:sz="4" w:space="0" w:color="auto"/>
              <w:right w:val="single" w:sz="8" w:space="0" w:color="auto"/>
            </w:tcBorders>
            <w:shd w:val="clear" w:color="000000" w:fill="FFFFFF"/>
            <w:noWrap/>
            <w:vAlign w:val="bottom"/>
            <w:hideMark/>
          </w:tcPr>
          <w:p w14:paraId="2DF30CD5"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429B76ED"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12B547A8"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vAlign w:val="bottom"/>
            <w:hideMark/>
          </w:tcPr>
          <w:p w14:paraId="4F8AA058" w14:textId="77777777" w:rsidR="00DC7A14" w:rsidRPr="00DC7A14" w:rsidRDefault="00DC7A14" w:rsidP="00DC7A14">
            <w:pPr>
              <w:spacing w:after="0" w:line="240" w:lineRule="auto"/>
              <w:jc w:val="left"/>
              <w:rPr>
                <w:rFonts w:cs="Calibri"/>
              </w:rPr>
            </w:pPr>
            <w:r w:rsidRPr="00DC7A14">
              <w:rPr>
                <w:rFonts w:cs="Calibri"/>
              </w:rPr>
              <w:t>Záchovná údržba - nebytové prostory</w:t>
            </w:r>
          </w:p>
        </w:tc>
        <w:tc>
          <w:tcPr>
            <w:tcW w:w="1134" w:type="dxa"/>
            <w:tcBorders>
              <w:top w:val="nil"/>
              <w:left w:val="nil"/>
              <w:bottom w:val="single" w:sz="4" w:space="0" w:color="auto"/>
              <w:right w:val="single" w:sz="8" w:space="0" w:color="auto"/>
            </w:tcBorders>
            <w:shd w:val="clear" w:color="000000" w:fill="FFFFFF"/>
            <w:noWrap/>
            <w:vAlign w:val="bottom"/>
            <w:hideMark/>
          </w:tcPr>
          <w:p w14:paraId="14361F2C" w14:textId="77777777" w:rsidR="00DC7A14" w:rsidRPr="00DC7A14" w:rsidRDefault="00DC7A14" w:rsidP="00DC7A14">
            <w:pPr>
              <w:spacing w:after="0" w:line="240" w:lineRule="auto"/>
              <w:jc w:val="right"/>
              <w:rPr>
                <w:rFonts w:cs="Calibri"/>
              </w:rPr>
            </w:pPr>
            <w:r w:rsidRPr="00DC7A14">
              <w:rPr>
                <w:rFonts w:cs="Calibri"/>
              </w:rPr>
              <w:t>379,94</w:t>
            </w:r>
          </w:p>
        </w:tc>
        <w:tc>
          <w:tcPr>
            <w:tcW w:w="1276" w:type="dxa"/>
            <w:tcBorders>
              <w:top w:val="nil"/>
              <w:left w:val="nil"/>
              <w:bottom w:val="single" w:sz="4" w:space="0" w:color="auto"/>
              <w:right w:val="single" w:sz="8" w:space="0" w:color="auto"/>
            </w:tcBorders>
            <w:shd w:val="clear" w:color="000000" w:fill="FFFFFF"/>
            <w:noWrap/>
            <w:vAlign w:val="bottom"/>
            <w:hideMark/>
          </w:tcPr>
          <w:p w14:paraId="7B568E3B"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2BB768AD"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612E47EC"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vAlign w:val="bottom"/>
            <w:hideMark/>
          </w:tcPr>
          <w:p w14:paraId="478A232B" w14:textId="77777777" w:rsidR="00DC7A14" w:rsidRPr="00DC7A14" w:rsidRDefault="00DC7A14" w:rsidP="00DC7A14">
            <w:pPr>
              <w:spacing w:after="0" w:line="240" w:lineRule="auto"/>
              <w:jc w:val="left"/>
              <w:rPr>
                <w:rFonts w:cs="Calibri"/>
              </w:rPr>
            </w:pPr>
            <w:r w:rsidRPr="00DC7A14">
              <w:rPr>
                <w:rFonts w:cs="Calibri"/>
              </w:rPr>
              <w:t>Akce " Č.p. 400 ul. Prokopa Holého - výměna oken"</w:t>
            </w:r>
          </w:p>
        </w:tc>
        <w:tc>
          <w:tcPr>
            <w:tcW w:w="1134" w:type="dxa"/>
            <w:tcBorders>
              <w:top w:val="nil"/>
              <w:left w:val="nil"/>
              <w:bottom w:val="single" w:sz="4" w:space="0" w:color="auto"/>
              <w:right w:val="single" w:sz="8" w:space="0" w:color="auto"/>
            </w:tcBorders>
            <w:shd w:val="clear" w:color="000000" w:fill="FFFFFF"/>
            <w:noWrap/>
            <w:vAlign w:val="bottom"/>
            <w:hideMark/>
          </w:tcPr>
          <w:p w14:paraId="1973FAD2" w14:textId="77777777" w:rsidR="00DC7A14" w:rsidRPr="00DC7A14" w:rsidRDefault="00DC7A14" w:rsidP="00DC7A14">
            <w:pPr>
              <w:spacing w:after="0" w:line="240" w:lineRule="auto"/>
              <w:jc w:val="right"/>
              <w:rPr>
                <w:rFonts w:cs="Calibri"/>
              </w:rPr>
            </w:pPr>
            <w:r w:rsidRPr="00DC7A14">
              <w:rPr>
                <w:rFonts w:cs="Calibri"/>
              </w:rPr>
              <w:t>1 000,00</w:t>
            </w:r>
          </w:p>
        </w:tc>
        <w:tc>
          <w:tcPr>
            <w:tcW w:w="1276" w:type="dxa"/>
            <w:tcBorders>
              <w:top w:val="nil"/>
              <w:left w:val="nil"/>
              <w:bottom w:val="single" w:sz="4" w:space="0" w:color="auto"/>
              <w:right w:val="single" w:sz="8" w:space="0" w:color="auto"/>
            </w:tcBorders>
            <w:shd w:val="clear" w:color="000000" w:fill="FFFFFF"/>
            <w:noWrap/>
            <w:vAlign w:val="bottom"/>
            <w:hideMark/>
          </w:tcPr>
          <w:p w14:paraId="116A07BC"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75F7E4ED"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36378339"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vAlign w:val="bottom"/>
            <w:hideMark/>
          </w:tcPr>
          <w:p w14:paraId="0AB1FB66" w14:textId="77777777" w:rsidR="00DC7A14" w:rsidRPr="00DC7A14" w:rsidRDefault="00DC7A14" w:rsidP="00DC7A14">
            <w:pPr>
              <w:spacing w:after="0" w:line="240" w:lineRule="auto"/>
              <w:jc w:val="left"/>
              <w:rPr>
                <w:rFonts w:cs="Calibri"/>
              </w:rPr>
            </w:pPr>
            <w:r w:rsidRPr="00DC7A14">
              <w:rPr>
                <w:rFonts w:cs="Calibri"/>
              </w:rPr>
              <w:t>Akce "Č.p. 2205, ul. Palkovická - změna užívání části objektu"</w:t>
            </w:r>
          </w:p>
        </w:tc>
        <w:tc>
          <w:tcPr>
            <w:tcW w:w="1134" w:type="dxa"/>
            <w:tcBorders>
              <w:top w:val="nil"/>
              <w:left w:val="nil"/>
              <w:bottom w:val="single" w:sz="4" w:space="0" w:color="auto"/>
              <w:right w:val="single" w:sz="8" w:space="0" w:color="auto"/>
            </w:tcBorders>
            <w:shd w:val="clear" w:color="000000" w:fill="FFFFFF"/>
            <w:noWrap/>
            <w:vAlign w:val="bottom"/>
            <w:hideMark/>
          </w:tcPr>
          <w:p w14:paraId="69063BCA" w14:textId="77777777" w:rsidR="00DC7A14" w:rsidRPr="00DC7A14" w:rsidRDefault="00DC7A14" w:rsidP="00DC7A14">
            <w:pPr>
              <w:spacing w:after="0" w:line="240" w:lineRule="auto"/>
              <w:jc w:val="right"/>
              <w:rPr>
                <w:rFonts w:cs="Calibri"/>
              </w:rPr>
            </w:pPr>
            <w:r w:rsidRPr="00DC7A14">
              <w:rPr>
                <w:rFonts w:cs="Calibri"/>
              </w:rPr>
              <w:t>2 237,48</w:t>
            </w:r>
          </w:p>
        </w:tc>
        <w:tc>
          <w:tcPr>
            <w:tcW w:w="1276" w:type="dxa"/>
            <w:tcBorders>
              <w:top w:val="nil"/>
              <w:left w:val="nil"/>
              <w:bottom w:val="single" w:sz="4" w:space="0" w:color="auto"/>
              <w:right w:val="single" w:sz="8" w:space="0" w:color="auto"/>
            </w:tcBorders>
            <w:shd w:val="clear" w:color="000000" w:fill="FFFFFF"/>
            <w:noWrap/>
            <w:vAlign w:val="bottom"/>
            <w:hideMark/>
          </w:tcPr>
          <w:p w14:paraId="2F309604"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0E769C15" w14:textId="77777777" w:rsidTr="00A8421D">
        <w:trPr>
          <w:trHeight w:val="315"/>
        </w:trPr>
        <w:tc>
          <w:tcPr>
            <w:tcW w:w="1135" w:type="dxa"/>
            <w:vMerge/>
            <w:tcBorders>
              <w:top w:val="nil"/>
              <w:left w:val="single" w:sz="8" w:space="0" w:color="auto"/>
              <w:bottom w:val="nil"/>
              <w:right w:val="single" w:sz="8" w:space="0" w:color="auto"/>
            </w:tcBorders>
            <w:vAlign w:val="center"/>
            <w:hideMark/>
          </w:tcPr>
          <w:p w14:paraId="42165142"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vAlign w:val="bottom"/>
            <w:hideMark/>
          </w:tcPr>
          <w:p w14:paraId="6D381FE0" w14:textId="77777777" w:rsidR="00DC7A14" w:rsidRPr="00DC7A14" w:rsidRDefault="00DC7A14" w:rsidP="00DC7A14">
            <w:pPr>
              <w:spacing w:after="0" w:line="240" w:lineRule="auto"/>
              <w:jc w:val="left"/>
              <w:rPr>
                <w:rFonts w:cs="Calibri"/>
              </w:rPr>
            </w:pPr>
            <w:r w:rsidRPr="00DC7A14">
              <w:rPr>
                <w:rFonts w:cs="Calibri"/>
              </w:rPr>
              <w:t>Par. 6171-Činnost místní správy, pol. 5169-Nákup ostatních služeb - ostatní</w:t>
            </w:r>
          </w:p>
        </w:tc>
        <w:tc>
          <w:tcPr>
            <w:tcW w:w="1134" w:type="dxa"/>
            <w:tcBorders>
              <w:top w:val="nil"/>
              <w:left w:val="nil"/>
              <w:bottom w:val="single" w:sz="4" w:space="0" w:color="auto"/>
              <w:right w:val="single" w:sz="8" w:space="0" w:color="auto"/>
            </w:tcBorders>
            <w:shd w:val="clear" w:color="000000" w:fill="FFFFFF"/>
            <w:noWrap/>
            <w:vAlign w:val="bottom"/>
            <w:hideMark/>
          </w:tcPr>
          <w:p w14:paraId="1D2BB87B" w14:textId="77777777" w:rsidR="00DC7A14" w:rsidRPr="00DC7A14" w:rsidRDefault="00DC7A14" w:rsidP="00DC7A14">
            <w:pPr>
              <w:spacing w:after="0" w:line="240" w:lineRule="auto"/>
              <w:jc w:val="right"/>
              <w:rPr>
                <w:rFonts w:cs="Calibri"/>
              </w:rPr>
            </w:pPr>
            <w:r w:rsidRPr="00DC7A14">
              <w:rPr>
                <w:rFonts w:cs="Calibri"/>
              </w:rPr>
              <w:t>208,00</w:t>
            </w:r>
          </w:p>
        </w:tc>
        <w:tc>
          <w:tcPr>
            <w:tcW w:w="1276" w:type="dxa"/>
            <w:tcBorders>
              <w:top w:val="nil"/>
              <w:left w:val="nil"/>
              <w:bottom w:val="single" w:sz="4" w:space="0" w:color="auto"/>
              <w:right w:val="single" w:sz="8" w:space="0" w:color="auto"/>
            </w:tcBorders>
            <w:shd w:val="clear" w:color="000000" w:fill="FFFFFF"/>
            <w:noWrap/>
            <w:vAlign w:val="bottom"/>
            <w:hideMark/>
          </w:tcPr>
          <w:p w14:paraId="315113F0"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F2BFB62" w14:textId="77777777" w:rsidTr="00A8421D">
        <w:trPr>
          <w:trHeight w:val="300"/>
        </w:trPr>
        <w:tc>
          <w:tcPr>
            <w:tcW w:w="1135" w:type="dxa"/>
            <w:vMerge/>
            <w:tcBorders>
              <w:top w:val="nil"/>
              <w:left w:val="single" w:sz="8" w:space="0" w:color="auto"/>
              <w:bottom w:val="nil"/>
              <w:right w:val="single" w:sz="8" w:space="0" w:color="auto"/>
            </w:tcBorders>
            <w:vAlign w:val="center"/>
            <w:hideMark/>
          </w:tcPr>
          <w:p w14:paraId="774E8673"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vAlign w:val="bottom"/>
            <w:hideMark/>
          </w:tcPr>
          <w:p w14:paraId="1A88EC28" w14:textId="77777777" w:rsidR="00DC7A14" w:rsidRPr="00DC7A14" w:rsidRDefault="00DC7A14" w:rsidP="00DC7A14">
            <w:pPr>
              <w:spacing w:after="0" w:line="240" w:lineRule="auto"/>
              <w:jc w:val="left"/>
              <w:rPr>
                <w:rFonts w:cs="Calibri"/>
              </w:rPr>
            </w:pPr>
            <w:r w:rsidRPr="00DC7A14">
              <w:rPr>
                <w:rFonts w:cs="Calibri"/>
              </w:rPr>
              <w:t>Záchovná údržba - budovy magistrátu</w:t>
            </w:r>
          </w:p>
        </w:tc>
        <w:tc>
          <w:tcPr>
            <w:tcW w:w="1134" w:type="dxa"/>
            <w:tcBorders>
              <w:top w:val="nil"/>
              <w:left w:val="nil"/>
              <w:bottom w:val="single" w:sz="4" w:space="0" w:color="auto"/>
              <w:right w:val="single" w:sz="8" w:space="0" w:color="auto"/>
            </w:tcBorders>
            <w:shd w:val="clear" w:color="000000" w:fill="FFFFFF"/>
            <w:noWrap/>
            <w:vAlign w:val="bottom"/>
            <w:hideMark/>
          </w:tcPr>
          <w:p w14:paraId="11D8701C" w14:textId="77777777" w:rsidR="00DC7A14" w:rsidRPr="00DC7A14" w:rsidRDefault="00DC7A14" w:rsidP="00DC7A14">
            <w:pPr>
              <w:spacing w:after="0" w:line="240" w:lineRule="auto"/>
              <w:jc w:val="right"/>
              <w:rPr>
                <w:rFonts w:cs="Calibri"/>
              </w:rPr>
            </w:pPr>
            <w:r w:rsidRPr="00DC7A14">
              <w:rPr>
                <w:rFonts w:cs="Calibri"/>
              </w:rPr>
              <w:t>223,00</w:t>
            </w:r>
          </w:p>
        </w:tc>
        <w:tc>
          <w:tcPr>
            <w:tcW w:w="1276" w:type="dxa"/>
            <w:tcBorders>
              <w:top w:val="nil"/>
              <w:left w:val="nil"/>
              <w:bottom w:val="single" w:sz="4" w:space="0" w:color="auto"/>
              <w:right w:val="single" w:sz="8" w:space="0" w:color="auto"/>
            </w:tcBorders>
            <w:shd w:val="clear" w:color="000000" w:fill="FFFFFF"/>
            <w:noWrap/>
            <w:vAlign w:val="bottom"/>
            <w:hideMark/>
          </w:tcPr>
          <w:p w14:paraId="375190C7"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23607B29" w14:textId="77777777" w:rsidTr="00A8421D">
        <w:trPr>
          <w:trHeight w:val="300"/>
        </w:trPr>
        <w:tc>
          <w:tcPr>
            <w:tcW w:w="1135" w:type="dxa"/>
            <w:tcBorders>
              <w:top w:val="single" w:sz="4" w:space="0" w:color="auto"/>
              <w:left w:val="single" w:sz="8" w:space="0" w:color="auto"/>
              <w:bottom w:val="single" w:sz="4" w:space="0" w:color="auto"/>
              <w:right w:val="single" w:sz="8" w:space="0" w:color="auto"/>
            </w:tcBorders>
            <w:shd w:val="clear" w:color="000000" w:fill="FFFF00"/>
            <w:noWrap/>
            <w:vAlign w:val="bottom"/>
            <w:hideMark/>
          </w:tcPr>
          <w:p w14:paraId="6557B751"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FFFF00"/>
            <w:noWrap/>
            <w:vAlign w:val="bottom"/>
            <w:hideMark/>
          </w:tcPr>
          <w:p w14:paraId="71207AA9"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Odbor správy obecního majetku - ÚČELOVÝ ZŮSTATEK celkem</w:t>
            </w:r>
          </w:p>
        </w:tc>
        <w:tc>
          <w:tcPr>
            <w:tcW w:w="1134" w:type="dxa"/>
            <w:tcBorders>
              <w:top w:val="nil"/>
              <w:left w:val="nil"/>
              <w:bottom w:val="single" w:sz="4" w:space="0" w:color="auto"/>
              <w:right w:val="single" w:sz="8" w:space="0" w:color="auto"/>
            </w:tcBorders>
            <w:shd w:val="clear" w:color="000000" w:fill="FFFF00"/>
            <w:noWrap/>
            <w:vAlign w:val="bottom"/>
            <w:hideMark/>
          </w:tcPr>
          <w:p w14:paraId="060E963E" w14:textId="77777777" w:rsidR="00DC7A14" w:rsidRPr="00DC7A14" w:rsidRDefault="00DC7A14" w:rsidP="00DC7A14">
            <w:pPr>
              <w:spacing w:after="0" w:line="240" w:lineRule="auto"/>
              <w:jc w:val="right"/>
              <w:rPr>
                <w:rFonts w:cs="Calibri"/>
                <w:b/>
                <w:bCs/>
              </w:rPr>
            </w:pPr>
            <w:r w:rsidRPr="00DC7A14">
              <w:rPr>
                <w:rFonts w:cs="Calibri"/>
                <w:b/>
                <w:bCs/>
              </w:rPr>
              <w:t>19 741,59</w:t>
            </w:r>
          </w:p>
        </w:tc>
        <w:tc>
          <w:tcPr>
            <w:tcW w:w="1276" w:type="dxa"/>
            <w:tcBorders>
              <w:top w:val="nil"/>
              <w:left w:val="nil"/>
              <w:bottom w:val="single" w:sz="4" w:space="0" w:color="auto"/>
              <w:right w:val="single" w:sz="8" w:space="0" w:color="auto"/>
            </w:tcBorders>
            <w:shd w:val="clear" w:color="000000" w:fill="FFFF00"/>
            <w:noWrap/>
            <w:vAlign w:val="bottom"/>
            <w:hideMark/>
          </w:tcPr>
          <w:p w14:paraId="78A66AEA" w14:textId="77777777" w:rsidR="00DC7A14" w:rsidRPr="00DC7A14" w:rsidRDefault="00DC7A14" w:rsidP="00DC7A14">
            <w:pPr>
              <w:spacing w:after="0" w:line="240" w:lineRule="auto"/>
              <w:jc w:val="left"/>
              <w:rPr>
                <w:rFonts w:cs="Calibri"/>
                <w:b/>
                <w:bCs/>
              </w:rPr>
            </w:pPr>
            <w:r w:rsidRPr="00DC7A14">
              <w:rPr>
                <w:rFonts w:cs="Calibri"/>
                <w:b/>
                <w:bCs/>
              </w:rPr>
              <w:t> </w:t>
            </w:r>
          </w:p>
        </w:tc>
      </w:tr>
      <w:tr w:rsidR="00DC7A14" w:rsidRPr="00DC7A14" w14:paraId="139BAFC5" w14:textId="77777777" w:rsidTr="00A8421D">
        <w:trPr>
          <w:trHeight w:val="300"/>
        </w:trPr>
        <w:tc>
          <w:tcPr>
            <w:tcW w:w="1135" w:type="dxa"/>
            <w:tcBorders>
              <w:top w:val="nil"/>
              <w:left w:val="single" w:sz="8" w:space="0" w:color="auto"/>
              <w:bottom w:val="single" w:sz="4" w:space="0" w:color="auto"/>
              <w:right w:val="single" w:sz="8" w:space="0" w:color="auto"/>
            </w:tcBorders>
            <w:shd w:val="clear" w:color="000000" w:fill="92CDDC"/>
            <w:noWrap/>
            <w:vAlign w:val="bottom"/>
            <w:hideMark/>
          </w:tcPr>
          <w:p w14:paraId="476199F4"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92CDDC"/>
            <w:noWrap/>
            <w:vAlign w:val="bottom"/>
            <w:hideMark/>
          </w:tcPr>
          <w:p w14:paraId="065BF91D"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Odbor správy obecního majetku - NEÚČELOVÝ ZŮSTATEK celkem</w:t>
            </w:r>
          </w:p>
        </w:tc>
        <w:tc>
          <w:tcPr>
            <w:tcW w:w="1134" w:type="dxa"/>
            <w:tcBorders>
              <w:top w:val="nil"/>
              <w:left w:val="nil"/>
              <w:bottom w:val="single" w:sz="4" w:space="0" w:color="auto"/>
              <w:right w:val="single" w:sz="8" w:space="0" w:color="auto"/>
            </w:tcBorders>
            <w:shd w:val="clear" w:color="000000" w:fill="92CDDC"/>
            <w:noWrap/>
            <w:vAlign w:val="bottom"/>
            <w:hideMark/>
          </w:tcPr>
          <w:p w14:paraId="11708E5A" w14:textId="77777777" w:rsidR="00DC7A14" w:rsidRPr="00DC7A14" w:rsidRDefault="00DC7A14" w:rsidP="00DC7A14">
            <w:pPr>
              <w:spacing w:after="0" w:line="240" w:lineRule="auto"/>
              <w:jc w:val="left"/>
              <w:rPr>
                <w:rFonts w:cs="Calibri"/>
                <w:b/>
                <w:bCs/>
              </w:rPr>
            </w:pPr>
            <w:r w:rsidRPr="00DC7A14">
              <w:rPr>
                <w:rFonts w:cs="Calibri"/>
                <w:b/>
                <w:bCs/>
              </w:rPr>
              <w:t> </w:t>
            </w:r>
          </w:p>
        </w:tc>
        <w:tc>
          <w:tcPr>
            <w:tcW w:w="1276" w:type="dxa"/>
            <w:tcBorders>
              <w:top w:val="nil"/>
              <w:left w:val="nil"/>
              <w:bottom w:val="single" w:sz="4" w:space="0" w:color="auto"/>
              <w:right w:val="single" w:sz="8" w:space="0" w:color="auto"/>
            </w:tcBorders>
            <w:shd w:val="clear" w:color="000000" w:fill="92CDDC"/>
            <w:noWrap/>
            <w:vAlign w:val="bottom"/>
            <w:hideMark/>
          </w:tcPr>
          <w:p w14:paraId="2611CABE" w14:textId="77777777" w:rsidR="00DC7A14" w:rsidRPr="00DC7A14" w:rsidRDefault="00DC7A14" w:rsidP="00DC7A14">
            <w:pPr>
              <w:spacing w:after="0" w:line="240" w:lineRule="auto"/>
              <w:jc w:val="right"/>
              <w:rPr>
                <w:rFonts w:cs="Calibri"/>
                <w:b/>
                <w:bCs/>
              </w:rPr>
            </w:pPr>
            <w:r w:rsidRPr="00DC7A14">
              <w:rPr>
                <w:rFonts w:cs="Calibri"/>
                <w:b/>
                <w:bCs/>
              </w:rPr>
              <w:t>0,00</w:t>
            </w:r>
          </w:p>
        </w:tc>
      </w:tr>
      <w:tr w:rsidR="00DC7A14" w:rsidRPr="00DC7A14" w14:paraId="479EAD08" w14:textId="77777777" w:rsidTr="00A8421D">
        <w:trPr>
          <w:trHeight w:val="330"/>
        </w:trPr>
        <w:tc>
          <w:tcPr>
            <w:tcW w:w="1135" w:type="dxa"/>
            <w:tcBorders>
              <w:top w:val="nil"/>
              <w:left w:val="single" w:sz="8" w:space="0" w:color="auto"/>
              <w:bottom w:val="single" w:sz="8" w:space="0" w:color="auto"/>
              <w:right w:val="single" w:sz="8" w:space="0" w:color="auto"/>
            </w:tcBorders>
            <w:shd w:val="clear" w:color="000000" w:fill="FABF8F"/>
            <w:noWrap/>
            <w:vAlign w:val="bottom"/>
            <w:hideMark/>
          </w:tcPr>
          <w:p w14:paraId="56B2DCC0"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 </w:t>
            </w:r>
          </w:p>
        </w:tc>
        <w:tc>
          <w:tcPr>
            <w:tcW w:w="6379" w:type="dxa"/>
            <w:tcBorders>
              <w:top w:val="nil"/>
              <w:left w:val="nil"/>
              <w:bottom w:val="single" w:sz="8" w:space="0" w:color="auto"/>
              <w:right w:val="single" w:sz="8" w:space="0" w:color="auto"/>
            </w:tcBorders>
            <w:shd w:val="clear" w:color="000000" w:fill="FABF8F"/>
            <w:noWrap/>
            <w:vAlign w:val="bottom"/>
            <w:hideMark/>
          </w:tcPr>
          <w:p w14:paraId="26CB96D5" w14:textId="77777777" w:rsidR="00DC7A14" w:rsidRPr="00DC7A14" w:rsidRDefault="00DC7A14" w:rsidP="00DC7A14">
            <w:pPr>
              <w:spacing w:after="0" w:line="240" w:lineRule="auto"/>
              <w:jc w:val="left"/>
              <w:rPr>
                <w:rFonts w:cs="Calibri"/>
                <w:b/>
                <w:bCs/>
                <w:color w:val="000000"/>
                <w:sz w:val="24"/>
                <w:szCs w:val="24"/>
              </w:rPr>
            </w:pPr>
            <w:r w:rsidRPr="00DC7A14">
              <w:rPr>
                <w:rFonts w:cs="Calibri"/>
                <w:b/>
                <w:bCs/>
                <w:color w:val="000000"/>
                <w:sz w:val="24"/>
                <w:szCs w:val="24"/>
              </w:rPr>
              <w:t>Odbor správy obecního majetku - ZŮSTATEK celkem</w:t>
            </w:r>
          </w:p>
        </w:tc>
        <w:tc>
          <w:tcPr>
            <w:tcW w:w="2410" w:type="dxa"/>
            <w:gridSpan w:val="2"/>
            <w:tcBorders>
              <w:top w:val="single" w:sz="4" w:space="0" w:color="auto"/>
              <w:left w:val="nil"/>
              <w:bottom w:val="single" w:sz="8" w:space="0" w:color="auto"/>
              <w:right w:val="single" w:sz="8" w:space="0" w:color="000000"/>
            </w:tcBorders>
            <w:shd w:val="clear" w:color="000000" w:fill="FABF8F"/>
            <w:noWrap/>
            <w:vAlign w:val="bottom"/>
            <w:hideMark/>
          </w:tcPr>
          <w:p w14:paraId="6B661E20"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19 741,59</w:t>
            </w:r>
          </w:p>
        </w:tc>
      </w:tr>
      <w:tr w:rsidR="00DC7A14" w:rsidRPr="00DC7A14" w14:paraId="5509437F" w14:textId="77777777" w:rsidTr="00A8421D">
        <w:trPr>
          <w:trHeight w:val="255"/>
        </w:trPr>
        <w:tc>
          <w:tcPr>
            <w:tcW w:w="1135" w:type="dxa"/>
            <w:tcBorders>
              <w:top w:val="nil"/>
              <w:left w:val="single" w:sz="8" w:space="0" w:color="auto"/>
              <w:bottom w:val="single" w:sz="8" w:space="0" w:color="auto"/>
              <w:right w:val="single" w:sz="8" w:space="0" w:color="auto"/>
            </w:tcBorders>
            <w:shd w:val="clear" w:color="000000" w:fill="D9D9D9"/>
            <w:noWrap/>
            <w:vAlign w:val="bottom"/>
            <w:hideMark/>
          </w:tcPr>
          <w:p w14:paraId="2D60EC0A" w14:textId="77777777" w:rsidR="00DC7A14" w:rsidRPr="00DC7A14" w:rsidRDefault="00DC7A14" w:rsidP="00DC7A14">
            <w:pPr>
              <w:spacing w:after="0" w:line="240" w:lineRule="auto"/>
              <w:jc w:val="left"/>
              <w:rPr>
                <w:rFonts w:cs="Calibri"/>
                <w:color w:val="000000"/>
              </w:rPr>
            </w:pPr>
            <w:r w:rsidRPr="00DC7A14">
              <w:rPr>
                <w:rFonts w:cs="Calibri"/>
                <w:color w:val="000000"/>
              </w:rPr>
              <w:lastRenderedPageBreak/>
              <w:t> </w:t>
            </w:r>
          </w:p>
        </w:tc>
        <w:tc>
          <w:tcPr>
            <w:tcW w:w="6379" w:type="dxa"/>
            <w:tcBorders>
              <w:top w:val="nil"/>
              <w:left w:val="nil"/>
              <w:bottom w:val="single" w:sz="8" w:space="0" w:color="auto"/>
              <w:right w:val="single" w:sz="8" w:space="0" w:color="auto"/>
            </w:tcBorders>
            <w:shd w:val="clear" w:color="000000" w:fill="D9D9D9"/>
            <w:noWrap/>
            <w:vAlign w:val="bottom"/>
            <w:hideMark/>
          </w:tcPr>
          <w:p w14:paraId="7A4C1731"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1134" w:type="dxa"/>
            <w:tcBorders>
              <w:top w:val="nil"/>
              <w:left w:val="nil"/>
              <w:bottom w:val="single" w:sz="8" w:space="0" w:color="auto"/>
              <w:right w:val="single" w:sz="8" w:space="0" w:color="auto"/>
            </w:tcBorders>
            <w:shd w:val="clear" w:color="000000" w:fill="D9D9D9"/>
            <w:noWrap/>
            <w:vAlign w:val="bottom"/>
            <w:hideMark/>
          </w:tcPr>
          <w:p w14:paraId="5422B1A7"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c>
          <w:tcPr>
            <w:tcW w:w="1276" w:type="dxa"/>
            <w:tcBorders>
              <w:top w:val="nil"/>
              <w:left w:val="nil"/>
              <w:bottom w:val="single" w:sz="8" w:space="0" w:color="auto"/>
              <w:right w:val="single" w:sz="8" w:space="0" w:color="auto"/>
            </w:tcBorders>
            <w:shd w:val="clear" w:color="000000" w:fill="D9D9D9"/>
            <w:noWrap/>
            <w:vAlign w:val="bottom"/>
            <w:hideMark/>
          </w:tcPr>
          <w:p w14:paraId="52064170"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5380C307" w14:textId="77777777" w:rsidTr="00A8421D">
        <w:trPr>
          <w:trHeight w:val="315"/>
        </w:trPr>
        <w:tc>
          <w:tcPr>
            <w:tcW w:w="1135" w:type="dxa"/>
            <w:vMerge w:val="restart"/>
            <w:tcBorders>
              <w:top w:val="nil"/>
              <w:left w:val="single" w:sz="8" w:space="0" w:color="auto"/>
              <w:bottom w:val="single" w:sz="4" w:space="0" w:color="000000"/>
              <w:right w:val="single" w:sz="8" w:space="0" w:color="auto"/>
            </w:tcBorders>
            <w:shd w:val="clear" w:color="auto" w:fill="auto"/>
            <w:noWrap/>
            <w:vAlign w:val="center"/>
            <w:hideMark/>
          </w:tcPr>
          <w:p w14:paraId="5F6F48DC" w14:textId="2CFB8DBC" w:rsidR="00DC7A14" w:rsidRPr="00DC7A14" w:rsidRDefault="00DC7A14" w:rsidP="00DC7A14">
            <w:pPr>
              <w:spacing w:after="0" w:line="240" w:lineRule="auto"/>
              <w:jc w:val="center"/>
              <w:rPr>
                <w:rFonts w:cs="Calibri"/>
                <w:color w:val="000000"/>
              </w:rPr>
            </w:pPr>
            <w:r w:rsidRPr="00DC7A14">
              <w:rPr>
                <w:rFonts w:cs="Calibri"/>
                <w:color w:val="000000"/>
              </w:rPr>
              <w:t>06-</w:t>
            </w:r>
            <w:r>
              <w:rPr>
                <w:rFonts w:cs="Calibri"/>
                <w:color w:val="000000"/>
              </w:rPr>
              <w:t>OŠKMaT</w:t>
            </w:r>
          </w:p>
        </w:tc>
        <w:tc>
          <w:tcPr>
            <w:tcW w:w="6379" w:type="dxa"/>
            <w:tcBorders>
              <w:top w:val="nil"/>
              <w:left w:val="nil"/>
              <w:bottom w:val="single" w:sz="4" w:space="0" w:color="auto"/>
              <w:right w:val="single" w:sz="8" w:space="0" w:color="auto"/>
            </w:tcBorders>
            <w:shd w:val="clear" w:color="000000" w:fill="FFFFFF"/>
            <w:noWrap/>
            <w:vAlign w:val="bottom"/>
            <w:hideMark/>
          </w:tcPr>
          <w:p w14:paraId="4B4B0513" w14:textId="77777777" w:rsidR="00DC7A14" w:rsidRPr="00DC7A14" w:rsidRDefault="00DC7A14" w:rsidP="00DC7A14">
            <w:pPr>
              <w:spacing w:after="0" w:line="240" w:lineRule="auto"/>
              <w:jc w:val="left"/>
              <w:rPr>
                <w:rFonts w:cs="Calibri"/>
              </w:rPr>
            </w:pPr>
            <w:r w:rsidRPr="00DC7A14">
              <w:rPr>
                <w:rFonts w:cs="Calibri"/>
              </w:rPr>
              <w:t>Kronika - nákup ostatních služeb</w:t>
            </w:r>
          </w:p>
        </w:tc>
        <w:tc>
          <w:tcPr>
            <w:tcW w:w="1134" w:type="dxa"/>
            <w:tcBorders>
              <w:top w:val="nil"/>
              <w:left w:val="nil"/>
              <w:bottom w:val="single" w:sz="4" w:space="0" w:color="auto"/>
              <w:right w:val="single" w:sz="8" w:space="0" w:color="auto"/>
            </w:tcBorders>
            <w:shd w:val="clear" w:color="000000" w:fill="FFFFFF"/>
            <w:noWrap/>
            <w:vAlign w:val="bottom"/>
            <w:hideMark/>
          </w:tcPr>
          <w:p w14:paraId="180E8BFC" w14:textId="77777777" w:rsidR="00DC7A14" w:rsidRPr="00DC7A14" w:rsidRDefault="00DC7A14" w:rsidP="00DC7A14">
            <w:pPr>
              <w:spacing w:after="0" w:line="240" w:lineRule="auto"/>
              <w:jc w:val="right"/>
              <w:rPr>
                <w:rFonts w:cs="Calibri"/>
              </w:rPr>
            </w:pPr>
            <w:r w:rsidRPr="00DC7A14">
              <w:rPr>
                <w:rFonts w:cs="Calibri"/>
              </w:rPr>
              <w:t>15,00</w:t>
            </w:r>
          </w:p>
        </w:tc>
        <w:tc>
          <w:tcPr>
            <w:tcW w:w="1276" w:type="dxa"/>
            <w:tcBorders>
              <w:top w:val="nil"/>
              <w:left w:val="nil"/>
              <w:bottom w:val="single" w:sz="4" w:space="0" w:color="auto"/>
              <w:right w:val="single" w:sz="8" w:space="0" w:color="auto"/>
            </w:tcBorders>
            <w:shd w:val="clear" w:color="000000" w:fill="FFFFFF"/>
            <w:noWrap/>
            <w:vAlign w:val="bottom"/>
            <w:hideMark/>
          </w:tcPr>
          <w:p w14:paraId="011D1379"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420DA8E" w14:textId="77777777" w:rsidTr="00A8421D">
        <w:trPr>
          <w:trHeight w:val="315"/>
        </w:trPr>
        <w:tc>
          <w:tcPr>
            <w:tcW w:w="1135" w:type="dxa"/>
            <w:vMerge/>
            <w:tcBorders>
              <w:top w:val="nil"/>
              <w:left w:val="single" w:sz="8" w:space="0" w:color="auto"/>
              <w:bottom w:val="single" w:sz="4" w:space="0" w:color="000000"/>
              <w:right w:val="single" w:sz="8" w:space="0" w:color="auto"/>
            </w:tcBorders>
            <w:vAlign w:val="center"/>
            <w:hideMark/>
          </w:tcPr>
          <w:p w14:paraId="0DC6B49F"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1B0BE4DF" w14:textId="77777777" w:rsidR="00DC7A14" w:rsidRPr="00DC7A14" w:rsidRDefault="00DC7A14" w:rsidP="00DC7A14">
            <w:pPr>
              <w:spacing w:after="0" w:line="240" w:lineRule="auto"/>
              <w:jc w:val="left"/>
              <w:rPr>
                <w:rFonts w:cs="Calibri"/>
              </w:rPr>
            </w:pPr>
            <w:r w:rsidRPr="00DC7A14">
              <w:rPr>
                <w:rFonts w:cs="Calibri"/>
              </w:rPr>
              <w:t>MŠ Radost F-M, Anenská 656 - přírodní zahrada</w:t>
            </w:r>
          </w:p>
        </w:tc>
        <w:tc>
          <w:tcPr>
            <w:tcW w:w="1134" w:type="dxa"/>
            <w:tcBorders>
              <w:top w:val="nil"/>
              <w:left w:val="nil"/>
              <w:bottom w:val="single" w:sz="4" w:space="0" w:color="auto"/>
              <w:right w:val="single" w:sz="8" w:space="0" w:color="auto"/>
            </w:tcBorders>
            <w:shd w:val="clear" w:color="000000" w:fill="FFFFFF"/>
            <w:noWrap/>
            <w:vAlign w:val="bottom"/>
            <w:hideMark/>
          </w:tcPr>
          <w:p w14:paraId="3257FFD3" w14:textId="77777777" w:rsidR="00DC7A14" w:rsidRPr="00DC7A14" w:rsidRDefault="00DC7A14" w:rsidP="00DC7A14">
            <w:pPr>
              <w:spacing w:after="0" w:line="240" w:lineRule="auto"/>
              <w:jc w:val="right"/>
              <w:rPr>
                <w:rFonts w:cs="Calibri"/>
              </w:rPr>
            </w:pPr>
            <w:r w:rsidRPr="00DC7A14">
              <w:rPr>
                <w:rFonts w:cs="Calibri"/>
              </w:rPr>
              <w:t>88,24</w:t>
            </w:r>
          </w:p>
        </w:tc>
        <w:tc>
          <w:tcPr>
            <w:tcW w:w="1276" w:type="dxa"/>
            <w:tcBorders>
              <w:top w:val="nil"/>
              <w:left w:val="nil"/>
              <w:bottom w:val="single" w:sz="4" w:space="0" w:color="auto"/>
              <w:right w:val="single" w:sz="8" w:space="0" w:color="auto"/>
            </w:tcBorders>
            <w:shd w:val="clear" w:color="000000" w:fill="FFFFFF"/>
            <w:noWrap/>
            <w:vAlign w:val="bottom"/>
            <w:hideMark/>
          </w:tcPr>
          <w:p w14:paraId="74FE200F"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1A059837" w14:textId="77777777" w:rsidTr="00A8421D">
        <w:trPr>
          <w:trHeight w:val="315"/>
        </w:trPr>
        <w:tc>
          <w:tcPr>
            <w:tcW w:w="1135" w:type="dxa"/>
            <w:vMerge/>
            <w:tcBorders>
              <w:top w:val="nil"/>
              <w:left w:val="single" w:sz="8" w:space="0" w:color="auto"/>
              <w:bottom w:val="single" w:sz="4" w:space="0" w:color="000000"/>
              <w:right w:val="single" w:sz="8" w:space="0" w:color="auto"/>
            </w:tcBorders>
            <w:vAlign w:val="center"/>
            <w:hideMark/>
          </w:tcPr>
          <w:p w14:paraId="0B6D6436"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7EAA314C" w14:textId="77777777" w:rsidR="00DC7A14" w:rsidRPr="00DC7A14" w:rsidRDefault="00DC7A14" w:rsidP="00DC7A14">
            <w:pPr>
              <w:spacing w:after="0" w:line="240" w:lineRule="auto"/>
              <w:jc w:val="left"/>
              <w:rPr>
                <w:rFonts w:cs="Calibri"/>
              </w:rPr>
            </w:pPr>
            <w:r w:rsidRPr="00DC7A14">
              <w:rPr>
                <w:rFonts w:cs="Calibri"/>
              </w:rPr>
              <w:t>MŠ Barevný svět F-M, Slezská 770 - přírodní zahrada</w:t>
            </w:r>
          </w:p>
        </w:tc>
        <w:tc>
          <w:tcPr>
            <w:tcW w:w="1134" w:type="dxa"/>
            <w:tcBorders>
              <w:top w:val="nil"/>
              <w:left w:val="nil"/>
              <w:bottom w:val="single" w:sz="4" w:space="0" w:color="auto"/>
              <w:right w:val="single" w:sz="8" w:space="0" w:color="auto"/>
            </w:tcBorders>
            <w:shd w:val="clear" w:color="000000" w:fill="FFFFFF"/>
            <w:noWrap/>
            <w:vAlign w:val="bottom"/>
            <w:hideMark/>
          </w:tcPr>
          <w:p w14:paraId="62322DF6" w14:textId="77777777" w:rsidR="00DC7A14" w:rsidRPr="00DC7A14" w:rsidRDefault="00DC7A14" w:rsidP="00DC7A14">
            <w:pPr>
              <w:spacing w:after="0" w:line="240" w:lineRule="auto"/>
              <w:jc w:val="right"/>
              <w:rPr>
                <w:rFonts w:cs="Calibri"/>
              </w:rPr>
            </w:pPr>
            <w:r w:rsidRPr="00DC7A14">
              <w:rPr>
                <w:rFonts w:cs="Calibri"/>
              </w:rPr>
              <w:t>123,92</w:t>
            </w:r>
          </w:p>
        </w:tc>
        <w:tc>
          <w:tcPr>
            <w:tcW w:w="1276" w:type="dxa"/>
            <w:tcBorders>
              <w:top w:val="nil"/>
              <w:left w:val="nil"/>
              <w:bottom w:val="single" w:sz="4" w:space="0" w:color="auto"/>
              <w:right w:val="single" w:sz="8" w:space="0" w:color="auto"/>
            </w:tcBorders>
            <w:shd w:val="clear" w:color="000000" w:fill="FFFFFF"/>
            <w:noWrap/>
            <w:vAlign w:val="bottom"/>
            <w:hideMark/>
          </w:tcPr>
          <w:p w14:paraId="3A1A3239"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73DF738B" w14:textId="77777777" w:rsidTr="00A8421D">
        <w:trPr>
          <w:trHeight w:val="315"/>
        </w:trPr>
        <w:tc>
          <w:tcPr>
            <w:tcW w:w="1135" w:type="dxa"/>
            <w:vMerge/>
            <w:tcBorders>
              <w:top w:val="nil"/>
              <w:left w:val="single" w:sz="8" w:space="0" w:color="auto"/>
              <w:bottom w:val="single" w:sz="4" w:space="0" w:color="000000"/>
              <w:right w:val="single" w:sz="8" w:space="0" w:color="auto"/>
            </w:tcBorders>
            <w:vAlign w:val="center"/>
            <w:hideMark/>
          </w:tcPr>
          <w:p w14:paraId="63AD31D9"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065E30B2" w14:textId="77777777" w:rsidR="00DC7A14" w:rsidRPr="00DC7A14" w:rsidRDefault="00DC7A14" w:rsidP="00DC7A14">
            <w:pPr>
              <w:spacing w:after="0" w:line="240" w:lineRule="auto"/>
              <w:jc w:val="left"/>
              <w:rPr>
                <w:rFonts w:cs="Calibri"/>
              </w:rPr>
            </w:pPr>
            <w:r w:rsidRPr="00DC7A14">
              <w:rPr>
                <w:rFonts w:cs="Calibri"/>
              </w:rPr>
              <w:t>Oprava veřejného sportoviště J. Božana</w:t>
            </w:r>
          </w:p>
        </w:tc>
        <w:tc>
          <w:tcPr>
            <w:tcW w:w="1134" w:type="dxa"/>
            <w:tcBorders>
              <w:top w:val="nil"/>
              <w:left w:val="nil"/>
              <w:bottom w:val="single" w:sz="4" w:space="0" w:color="auto"/>
              <w:right w:val="single" w:sz="8" w:space="0" w:color="auto"/>
            </w:tcBorders>
            <w:shd w:val="clear" w:color="000000" w:fill="FFFFFF"/>
            <w:noWrap/>
            <w:vAlign w:val="bottom"/>
            <w:hideMark/>
          </w:tcPr>
          <w:p w14:paraId="667ECE7D" w14:textId="77777777" w:rsidR="00DC7A14" w:rsidRPr="00DC7A14" w:rsidRDefault="00DC7A14" w:rsidP="00DC7A14">
            <w:pPr>
              <w:spacing w:after="0" w:line="240" w:lineRule="auto"/>
              <w:jc w:val="right"/>
              <w:rPr>
                <w:rFonts w:cs="Calibri"/>
              </w:rPr>
            </w:pPr>
            <w:r w:rsidRPr="00DC7A14">
              <w:rPr>
                <w:rFonts w:cs="Calibri"/>
              </w:rPr>
              <w:t>750,00</w:t>
            </w:r>
          </w:p>
        </w:tc>
        <w:tc>
          <w:tcPr>
            <w:tcW w:w="1276" w:type="dxa"/>
            <w:tcBorders>
              <w:top w:val="nil"/>
              <w:left w:val="nil"/>
              <w:bottom w:val="single" w:sz="4" w:space="0" w:color="auto"/>
              <w:right w:val="single" w:sz="8" w:space="0" w:color="auto"/>
            </w:tcBorders>
            <w:shd w:val="clear" w:color="000000" w:fill="FFFFFF"/>
            <w:noWrap/>
            <w:vAlign w:val="bottom"/>
            <w:hideMark/>
          </w:tcPr>
          <w:p w14:paraId="29C48999"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DD22075" w14:textId="77777777" w:rsidTr="00A8421D">
        <w:trPr>
          <w:trHeight w:val="315"/>
        </w:trPr>
        <w:tc>
          <w:tcPr>
            <w:tcW w:w="1135" w:type="dxa"/>
            <w:vMerge/>
            <w:tcBorders>
              <w:top w:val="nil"/>
              <w:left w:val="single" w:sz="8" w:space="0" w:color="auto"/>
              <w:bottom w:val="single" w:sz="4" w:space="0" w:color="000000"/>
              <w:right w:val="single" w:sz="8" w:space="0" w:color="auto"/>
            </w:tcBorders>
            <w:vAlign w:val="center"/>
            <w:hideMark/>
          </w:tcPr>
          <w:p w14:paraId="5E6087D7"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3848361F" w14:textId="77777777" w:rsidR="00DC7A14" w:rsidRPr="00DC7A14" w:rsidRDefault="00DC7A14" w:rsidP="00DC7A14">
            <w:pPr>
              <w:spacing w:after="0" w:line="240" w:lineRule="auto"/>
              <w:jc w:val="left"/>
              <w:rPr>
                <w:rFonts w:cs="Calibri"/>
              </w:rPr>
            </w:pPr>
            <w:r w:rsidRPr="00DC7A14">
              <w:rPr>
                <w:rFonts w:cs="Calibri"/>
              </w:rPr>
              <w:t>Sportoviště - zpevněné plochy</w:t>
            </w:r>
          </w:p>
        </w:tc>
        <w:tc>
          <w:tcPr>
            <w:tcW w:w="1134" w:type="dxa"/>
            <w:tcBorders>
              <w:top w:val="nil"/>
              <w:left w:val="nil"/>
              <w:bottom w:val="single" w:sz="4" w:space="0" w:color="auto"/>
              <w:right w:val="single" w:sz="8" w:space="0" w:color="auto"/>
            </w:tcBorders>
            <w:shd w:val="clear" w:color="000000" w:fill="FFFFFF"/>
            <w:noWrap/>
            <w:vAlign w:val="bottom"/>
            <w:hideMark/>
          </w:tcPr>
          <w:p w14:paraId="45511622" w14:textId="77777777" w:rsidR="00DC7A14" w:rsidRPr="00DC7A14" w:rsidRDefault="00DC7A14" w:rsidP="00DC7A14">
            <w:pPr>
              <w:spacing w:after="0" w:line="240" w:lineRule="auto"/>
              <w:jc w:val="right"/>
              <w:rPr>
                <w:rFonts w:cs="Calibri"/>
              </w:rPr>
            </w:pPr>
            <w:r w:rsidRPr="00DC7A14">
              <w:rPr>
                <w:rFonts w:cs="Calibri"/>
              </w:rPr>
              <w:t>65,00</w:t>
            </w:r>
          </w:p>
        </w:tc>
        <w:tc>
          <w:tcPr>
            <w:tcW w:w="1276" w:type="dxa"/>
            <w:tcBorders>
              <w:top w:val="nil"/>
              <w:left w:val="nil"/>
              <w:bottom w:val="single" w:sz="4" w:space="0" w:color="auto"/>
              <w:right w:val="single" w:sz="8" w:space="0" w:color="auto"/>
            </w:tcBorders>
            <w:shd w:val="clear" w:color="000000" w:fill="FFFFFF"/>
            <w:noWrap/>
            <w:vAlign w:val="bottom"/>
            <w:hideMark/>
          </w:tcPr>
          <w:p w14:paraId="52CAEC25"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03E0C4B2" w14:textId="77777777" w:rsidTr="00A8421D">
        <w:trPr>
          <w:trHeight w:val="315"/>
        </w:trPr>
        <w:tc>
          <w:tcPr>
            <w:tcW w:w="1135" w:type="dxa"/>
            <w:vMerge/>
            <w:tcBorders>
              <w:top w:val="nil"/>
              <w:left w:val="single" w:sz="8" w:space="0" w:color="auto"/>
              <w:bottom w:val="single" w:sz="4" w:space="0" w:color="000000"/>
              <w:right w:val="single" w:sz="8" w:space="0" w:color="auto"/>
            </w:tcBorders>
            <w:vAlign w:val="center"/>
            <w:hideMark/>
          </w:tcPr>
          <w:p w14:paraId="1133FA41"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1214499C" w14:textId="77777777" w:rsidR="00DC7A14" w:rsidRPr="00DC7A14" w:rsidRDefault="00DC7A14" w:rsidP="00DC7A14">
            <w:pPr>
              <w:spacing w:after="0" w:line="240" w:lineRule="auto"/>
              <w:jc w:val="left"/>
              <w:rPr>
                <w:rFonts w:cs="Calibri"/>
              </w:rPr>
            </w:pPr>
            <w:r w:rsidRPr="00DC7A14">
              <w:rPr>
                <w:rFonts w:cs="Calibri"/>
              </w:rPr>
              <w:t>Rezerva - Bezbariérovost - schodolezy pro ZŠ</w:t>
            </w:r>
          </w:p>
        </w:tc>
        <w:tc>
          <w:tcPr>
            <w:tcW w:w="1134" w:type="dxa"/>
            <w:tcBorders>
              <w:top w:val="nil"/>
              <w:left w:val="nil"/>
              <w:bottom w:val="single" w:sz="4" w:space="0" w:color="auto"/>
              <w:right w:val="single" w:sz="8" w:space="0" w:color="auto"/>
            </w:tcBorders>
            <w:shd w:val="clear" w:color="000000" w:fill="FFFFFF"/>
            <w:noWrap/>
            <w:vAlign w:val="bottom"/>
            <w:hideMark/>
          </w:tcPr>
          <w:p w14:paraId="2F58AFC7" w14:textId="77777777" w:rsidR="00DC7A14" w:rsidRPr="00DC7A14" w:rsidRDefault="00DC7A14" w:rsidP="00DC7A14">
            <w:pPr>
              <w:spacing w:after="0" w:line="240" w:lineRule="auto"/>
              <w:jc w:val="right"/>
              <w:rPr>
                <w:rFonts w:cs="Calibri"/>
              </w:rPr>
            </w:pPr>
            <w:r w:rsidRPr="00DC7A14">
              <w:rPr>
                <w:rFonts w:cs="Calibri"/>
              </w:rPr>
              <w:t>1 000,00</w:t>
            </w:r>
          </w:p>
        </w:tc>
        <w:tc>
          <w:tcPr>
            <w:tcW w:w="1276" w:type="dxa"/>
            <w:tcBorders>
              <w:top w:val="nil"/>
              <w:left w:val="nil"/>
              <w:bottom w:val="single" w:sz="4" w:space="0" w:color="auto"/>
              <w:right w:val="single" w:sz="8" w:space="0" w:color="auto"/>
            </w:tcBorders>
            <w:shd w:val="clear" w:color="000000" w:fill="FFFFFF"/>
            <w:noWrap/>
            <w:vAlign w:val="bottom"/>
            <w:hideMark/>
          </w:tcPr>
          <w:p w14:paraId="785C316B"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F964DAB" w14:textId="77777777" w:rsidTr="00A8421D">
        <w:trPr>
          <w:trHeight w:val="300"/>
        </w:trPr>
        <w:tc>
          <w:tcPr>
            <w:tcW w:w="1135" w:type="dxa"/>
            <w:tcBorders>
              <w:top w:val="nil"/>
              <w:left w:val="single" w:sz="8" w:space="0" w:color="auto"/>
              <w:bottom w:val="single" w:sz="4" w:space="0" w:color="auto"/>
              <w:right w:val="single" w:sz="8" w:space="0" w:color="auto"/>
            </w:tcBorders>
            <w:shd w:val="clear" w:color="000000" w:fill="FFFF00"/>
            <w:noWrap/>
            <w:vAlign w:val="bottom"/>
            <w:hideMark/>
          </w:tcPr>
          <w:p w14:paraId="60E686A7"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FFFF00"/>
            <w:noWrap/>
            <w:vAlign w:val="bottom"/>
            <w:hideMark/>
          </w:tcPr>
          <w:p w14:paraId="06C89208" w14:textId="77777777" w:rsidR="00DC7A14" w:rsidRPr="00DC7A14" w:rsidRDefault="00DC7A14" w:rsidP="00DC7A14">
            <w:pPr>
              <w:spacing w:after="0" w:line="240" w:lineRule="auto"/>
              <w:jc w:val="left"/>
              <w:rPr>
                <w:rFonts w:cs="Calibri"/>
                <w:b/>
                <w:bCs/>
              </w:rPr>
            </w:pPr>
            <w:r w:rsidRPr="00DC7A14">
              <w:rPr>
                <w:rFonts w:cs="Calibri"/>
                <w:b/>
                <w:bCs/>
              </w:rPr>
              <w:t>Odbor Školství, kultury, mládeže a tělovýchovy - ÚČELOVÝ ZŮSTATEK celkem</w:t>
            </w:r>
          </w:p>
        </w:tc>
        <w:tc>
          <w:tcPr>
            <w:tcW w:w="1134" w:type="dxa"/>
            <w:tcBorders>
              <w:top w:val="nil"/>
              <w:left w:val="nil"/>
              <w:bottom w:val="single" w:sz="4" w:space="0" w:color="auto"/>
              <w:right w:val="single" w:sz="8" w:space="0" w:color="auto"/>
            </w:tcBorders>
            <w:shd w:val="clear" w:color="000000" w:fill="FFFF00"/>
            <w:noWrap/>
            <w:vAlign w:val="bottom"/>
            <w:hideMark/>
          </w:tcPr>
          <w:p w14:paraId="5796FCD2" w14:textId="77777777" w:rsidR="00DC7A14" w:rsidRPr="00DC7A14" w:rsidRDefault="00DC7A14" w:rsidP="00DC7A14">
            <w:pPr>
              <w:spacing w:after="0" w:line="240" w:lineRule="auto"/>
              <w:jc w:val="right"/>
              <w:rPr>
                <w:rFonts w:cs="Calibri"/>
                <w:b/>
                <w:bCs/>
              </w:rPr>
            </w:pPr>
            <w:r w:rsidRPr="00DC7A14">
              <w:rPr>
                <w:rFonts w:cs="Calibri"/>
                <w:b/>
                <w:bCs/>
              </w:rPr>
              <w:t>2 042,16</w:t>
            </w:r>
          </w:p>
        </w:tc>
        <w:tc>
          <w:tcPr>
            <w:tcW w:w="1276" w:type="dxa"/>
            <w:tcBorders>
              <w:top w:val="nil"/>
              <w:left w:val="nil"/>
              <w:bottom w:val="single" w:sz="4" w:space="0" w:color="auto"/>
              <w:right w:val="single" w:sz="8" w:space="0" w:color="auto"/>
            </w:tcBorders>
            <w:shd w:val="clear" w:color="000000" w:fill="FFFF00"/>
            <w:noWrap/>
            <w:vAlign w:val="bottom"/>
            <w:hideMark/>
          </w:tcPr>
          <w:p w14:paraId="566DDBCE" w14:textId="77777777" w:rsidR="00DC7A14" w:rsidRPr="00DC7A14" w:rsidRDefault="00DC7A14" w:rsidP="00DC7A14">
            <w:pPr>
              <w:spacing w:after="0" w:line="240" w:lineRule="auto"/>
              <w:jc w:val="left"/>
              <w:rPr>
                <w:rFonts w:cs="Calibri"/>
                <w:b/>
                <w:bCs/>
              </w:rPr>
            </w:pPr>
            <w:r w:rsidRPr="00DC7A14">
              <w:rPr>
                <w:rFonts w:cs="Calibri"/>
                <w:b/>
                <w:bCs/>
              </w:rPr>
              <w:t> </w:t>
            </w:r>
          </w:p>
        </w:tc>
      </w:tr>
      <w:tr w:rsidR="00DC7A14" w:rsidRPr="00DC7A14" w14:paraId="2CAA44AE" w14:textId="77777777" w:rsidTr="00A8421D">
        <w:trPr>
          <w:trHeight w:val="300"/>
        </w:trPr>
        <w:tc>
          <w:tcPr>
            <w:tcW w:w="1135" w:type="dxa"/>
            <w:tcBorders>
              <w:top w:val="nil"/>
              <w:left w:val="single" w:sz="8" w:space="0" w:color="auto"/>
              <w:bottom w:val="single" w:sz="4" w:space="0" w:color="auto"/>
              <w:right w:val="single" w:sz="8" w:space="0" w:color="auto"/>
            </w:tcBorders>
            <w:shd w:val="clear" w:color="000000" w:fill="92CDDC"/>
            <w:noWrap/>
            <w:vAlign w:val="bottom"/>
            <w:hideMark/>
          </w:tcPr>
          <w:p w14:paraId="542E7F2C"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92CDDC"/>
            <w:noWrap/>
            <w:vAlign w:val="bottom"/>
            <w:hideMark/>
          </w:tcPr>
          <w:p w14:paraId="16D1A3F6" w14:textId="77777777" w:rsidR="00DC7A14" w:rsidRPr="00DC7A14" w:rsidRDefault="00DC7A14" w:rsidP="00DC7A14">
            <w:pPr>
              <w:spacing w:after="0" w:line="240" w:lineRule="auto"/>
              <w:jc w:val="left"/>
              <w:rPr>
                <w:rFonts w:cs="Calibri"/>
                <w:b/>
                <w:bCs/>
              </w:rPr>
            </w:pPr>
            <w:r w:rsidRPr="00DC7A14">
              <w:rPr>
                <w:rFonts w:cs="Calibri"/>
                <w:b/>
                <w:bCs/>
              </w:rPr>
              <w:t>Odbor Školství, kultury, mládeže a tělovýchovy - NEÚČELOVÝ ZŮSTATEK celkem</w:t>
            </w:r>
          </w:p>
        </w:tc>
        <w:tc>
          <w:tcPr>
            <w:tcW w:w="1134" w:type="dxa"/>
            <w:tcBorders>
              <w:top w:val="nil"/>
              <w:left w:val="nil"/>
              <w:bottom w:val="single" w:sz="4" w:space="0" w:color="auto"/>
              <w:right w:val="single" w:sz="8" w:space="0" w:color="auto"/>
            </w:tcBorders>
            <w:shd w:val="clear" w:color="000000" w:fill="92CDDC"/>
            <w:noWrap/>
            <w:vAlign w:val="bottom"/>
            <w:hideMark/>
          </w:tcPr>
          <w:p w14:paraId="038BDA34" w14:textId="77777777" w:rsidR="00DC7A14" w:rsidRPr="00DC7A14" w:rsidRDefault="00DC7A14" w:rsidP="00DC7A14">
            <w:pPr>
              <w:spacing w:after="0" w:line="240" w:lineRule="auto"/>
              <w:jc w:val="left"/>
              <w:rPr>
                <w:rFonts w:cs="Calibri"/>
                <w:b/>
                <w:bCs/>
              </w:rPr>
            </w:pPr>
            <w:r w:rsidRPr="00DC7A14">
              <w:rPr>
                <w:rFonts w:cs="Calibri"/>
                <w:b/>
                <w:bCs/>
              </w:rPr>
              <w:t> </w:t>
            </w:r>
          </w:p>
        </w:tc>
        <w:tc>
          <w:tcPr>
            <w:tcW w:w="1276" w:type="dxa"/>
            <w:tcBorders>
              <w:top w:val="nil"/>
              <w:left w:val="nil"/>
              <w:bottom w:val="single" w:sz="4" w:space="0" w:color="auto"/>
              <w:right w:val="single" w:sz="8" w:space="0" w:color="auto"/>
            </w:tcBorders>
            <w:shd w:val="clear" w:color="000000" w:fill="92CDDC"/>
            <w:noWrap/>
            <w:vAlign w:val="bottom"/>
            <w:hideMark/>
          </w:tcPr>
          <w:p w14:paraId="273EBB75" w14:textId="77777777" w:rsidR="00DC7A14" w:rsidRPr="00DC7A14" w:rsidRDefault="00DC7A14" w:rsidP="00DC7A14">
            <w:pPr>
              <w:spacing w:after="0" w:line="240" w:lineRule="auto"/>
              <w:jc w:val="right"/>
              <w:rPr>
                <w:rFonts w:cs="Calibri"/>
                <w:b/>
                <w:bCs/>
              </w:rPr>
            </w:pPr>
            <w:r w:rsidRPr="00DC7A14">
              <w:rPr>
                <w:rFonts w:cs="Calibri"/>
                <w:b/>
                <w:bCs/>
              </w:rPr>
              <w:t>0,00</w:t>
            </w:r>
          </w:p>
        </w:tc>
      </w:tr>
      <w:tr w:rsidR="00DC7A14" w:rsidRPr="00DC7A14" w14:paraId="54ECF22E" w14:textId="77777777" w:rsidTr="00A8421D">
        <w:trPr>
          <w:trHeight w:val="330"/>
        </w:trPr>
        <w:tc>
          <w:tcPr>
            <w:tcW w:w="1135" w:type="dxa"/>
            <w:tcBorders>
              <w:top w:val="nil"/>
              <w:left w:val="single" w:sz="8" w:space="0" w:color="auto"/>
              <w:bottom w:val="single" w:sz="8" w:space="0" w:color="auto"/>
              <w:right w:val="single" w:sz="8" w:space="0" w:color="auto"/>
            </w:tcBorders>
            <w:shd w:val="clear" w:color="000000" w:fill="FABF8F"/>
            <w:noWrap/>
            <w:vAlign w:val="bottom"/>
            <w:hideMark/>
          </w:tcPr>
          <w:p w14:paraId="1B19A480"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 </w:t>
            </w:r>
          </w:p>
        </w:tc>
        <w:tc>
          <w:tcPr>
            <w:tcW w:w="6379" w:type="dxa"/>
            <w:tcBorders>
              <w:top w:val="nil"/>
              <w:left w:val="nil"/>
              <w:bottom w:val="single" w:sz="8" w:space="0" w:color="auto"/>
              <w:right w:val="single" w:sz="8" w:space="0" w:color="auto"/>
            </w:tcBorders>
            <w:shd w:val="clear" w:color="000000" w:fill="FABF8F"/>
            <w:noWrap/>
            <w:vAlign w:val="bottom"/>
            <w:hideMark/>
          </w:tcPr>
          <w:p w14:paraId="41C87B72" w14:textId="77777777" w:rsidR="00DC7A14" w:rsidRPr="00DC7A14" w:rsidRDefault="00DC7A14" w:rsidP="00DC7A14">
            <w:pPr>
              <w:spacing w:after="0" w:line="240" w:lineRule="auto"/>
              <w:jc w:val="left"/>
              <w:rPr>
                <w:rFonts w:cs="Calibri"/>
                <w:b/>
                <w:bCs/>
                <w:sz w:val="24"/>
                <w:szCs w:val="24"/>
              </w:rPr>
            </w:pPr>
            <w:r w:rsidRPr="00DC7A14">
              <w:rPr>
                <w:rFonts w:cs="Calibri"/>
                <w:b/>
                <w:bCs/>
                <w:sz w:val="24"/>
                <w:szCs w:val="24"/>
              </w:rPr>
              <w:t>Odbor Školství, kultury, mládeže a tělovýchovy - ZŮSTATEK celkem</w:t>
            </w:r>
          </w:p>
        </w:tc>
        <w:tc>
          <w:tcPr>
            <w:tcW w:w="2410" w:type="dxa"/>
            <w:gridSpan w:val="2"/>
            <w:tcBorders>
              <w:top w:val="single" w:sz="4" w:space="0" w:color="auto"/>
              <w:left w:val="nil"/>
              <w:bottom w:val="single" w:sz="8" w:space="0" w:color="auto"/>
              <w:right w:val="single" w:sz="8" w:space="0" w:color="000000"/>
            </w:tcBorders>
            <w:shd w:val="clear" w:color="000000" w:fill="FABF8F"/>
            <w:noWrap/>
            <w:vAlign w:val="bottom"/>
            <w:hideMark/>
          </w:tcPr>
          <w:p w14:paraId="4334A00D"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2 042,16</w:t>
            </w:r>
          </w:p>
        </w:tc>
      </w:tr>
      <w:tr w:rsidR="00DC7A14" w:rsidRPr="00DC7A14" w14:paraId="0A42504E" w14:textId="77777777" w:rsidTr="00A8421D">
        <w:trPr>
          <w:trHeight w:val="255"/>
        </w:trPr>
        <w:tc>
          <w:tcPr>
            <w:tcW w:w="1135" w:type="dxa"/>
            <w:tcBorders>
              <w:top w:val="nil"/>
              <w:left w:val="single" w:sz="8" w:space="0" w:color="auto"/>
              <w:bottom w:val="single" w:sz="8" w:space="0" w:color="auto"/>
              <w:right w:val="single" w:sz="8" w:space="0" w:color="auto"/>
            </w:tcBorders>
            <w:shd w:val="clear" w:color="000000" w:fill="D9D9D9"/>
            <w:noWrap/>
            <w:vAlign w:val="bottom"/>
            <w:hideMark/>
          </w:tcPr>
          <w:p w14:paraId="2113B84A"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8" w:space="0" w:color="auto"/>
              <w:right w:val="single" w:sz="8" w:space="0" w:color="auto"/>
            </w:tcBorders>
            <w:shd w:val="clear" w:color="000000" w:fill="D9D9D9"/>
            <w:noWrap/>
            <w:vAlign w:val="bottom"/>
            <w:hideMark/>
          </w:tcPr>
          <w:p w14:paraId="0C919FBD"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1134" w:type="dxa"/>
            <w:tcBorders>
              <w:top w:val="nil"/>
              <w:left w:val="nil"/>
              <w:bottom w:val="single" w:sz="8" w:space="0" w:color="auto"/>
              <w:right w:val="single" w:sz="8" w:space="0" w:color="auto"/>
            </w:tcBorders>
            <w:shd w:val="clear" w:color="000000" w:fill="D9D9D9"/>
            <w:noWrap/>
            <w:vAlign w:val="bottom"/>
            <w:hideMark/>
          </w:tcPr>
          <w:p w14:paraId="49A9D99F"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c>
          <w:tcPr>
            <w:tcW w:w="1276" w:type="dxa"/>
            <w:tcBorders>
              <w:top w:val="nil"/>
              <w:left w:val="nil"/>
              <w:bottom w:val="single" w:sz="8" w:space="0" w:color="auto"/>
              <w:right w:val="single" w:sz="8" w:space="0" w:color="auto"/>
            </w:tcBorders>
            <w:shd w:val="clear" w:color="000000" w:fill="D9D9D9"/>
            <w:noWrap/>
            <w:vAlign w:val="bottom"/>
            <w:hideMark/>
          </w:tcPr>
          <w:p w14:paraId="140E78F0"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77E8155B" w14:textId="77777777" w:rsidTr="00A8421D">
        <w:trPr>
          <w:trHeight w:val="300"/>
        </w:trPr>
        <w:tc>
          <w:tcPr>
            <w:tcW w:w="1135" w:type="dxa"/>
            <w:vMerge w:val="restart"/>
            <w:tcBorders>
              <w:top w:val="nil"/>
              <w:left w:val="single" w:sz="8" w:space="0" w:color="auto"/>
              <w:bottom w:val="single" w:sz="4" w:space="0" w:color="000000"/>
              <w:right w:val="single" w:sz="8" w:space="0" w:color="auto"/>
            </w:tcBorders>
            <w:shd w:val="clear" w:color="auto" w:fill="auto"/>
            <w:noWrap/>
            <w:vAlign w:val="center"/>
            <w:hideMark/>
          </w:tcPr>
          <w:p w14:paraId="2D0F6DE5" w14:textId="77777777" w:rsidR="00DC7A14" w:rsidRPr="00DC7A14" w:rsidRDefault="00DC7A14" w:rsidP="00DC7A14">
            <w:pPr>
              <w:spacing w:after="0" w:line="240" w:lineRule="auto"/>
              <w:jc w:val="center"/>
              <w:rPr>
                <w:rFonts w:cs="Calibri"/>
                <w:color w:val="000000"/>
              </w:rPr>
            </w:pPr>
            <w:r w:rsidRPr="00DC7A14">
              <w:rPr>
                <w:rFonts w:cs="Calibri"/>
                <w:color w:val="000000"/>
              </w:rPr>
              <w:t>07-ODaSH</w:t>
            </w:r>
          </w:p>
        </w:tc>
        <w:tc>
          <w:tcPr>
            <w:tcW w:w="6379" w:type="dxa"/>
            <w:tcBorders>
              <w:top w:val="nil"/>
              <w:left w:val="nil"/>
              <w:bottom w:val="single" w:sz="4" w:space="0" w:color="auto"/>
              <w:right w:val="single" w:sz="8" w:space="0" w:color="auto"/>
            </w:tcBorders>
            <w:shd w:val="clear" w:color="000000" w:fill="FFFFFF"/>
            <w:noWrap/>
            <w:vAlign w:val="bottom"/>
            <w:hideMark/>
          </w:tcPr>
          <w:p w14:paraId="43F7AE73" w14:textId="77777777" w:rsidR="00DC7A14" w:rsidRPr="00DC7A14" w:rsidRDefault="00DC7A14" w:rsidP="00DC7A14">
            <w:pPr>
              <w:spacing w:after="0" w:line="240" w:lineRule="auto"/>
              <w:jc w:val="left"/>
              <w:rPr>
                <w:rFonts w:cs="Calibri"/>
              </w:rPr>
            </w:pPr>
            <w:r w:rsidRPr="00DC7A14">
              <w:rPr>
                <w:rFonts w:cs="Calibri"/>
              </w:rPr>
              <w:t>Oprava MK podél potoka Vlčok P.N.D. (vratka do rezervy OV Panské Nové Dvory)</w:t>
            </w:r>
          </w:p>
        </w:tc>
        <w:tc>
          <w:tcPr>
            <w:tcW w:w="1134" w:type="dxa"/>
            <w:tcBorders>
              <w:top w:val="nil"/>
              <w:left w:val="nil"/>
              <w:bottom w:val="single" w:sz="4" w:space="0" w:color="auto"/>
              <w:right w:val="single" w:sz="8" w:space="0" w:color="auto"/>
            </w:tcBorders>
            <w:shd w:val="clear" w:color="000000" w:fill="FFFFFF"/>
            <w:noWrap/>
            <w:vAlign w:val="bottom"/>
            <w:hideMark/>
          </w:tcPr>
          <w:p w14:paraId="0FEC5DD4" w14:textId="77777777" w:rsidR="00DC7A14" w:rsidRPr="00DC7A14" w:rsidRDefault="00DC7A14" w:rsidP="00DC7A14">
            <w:pPr>
              <w:spacing w:after="0" w:line="240" w:lineRule="auto"/>
              <w:jc w:val="right"/>
              <w:rPr>
                <w:rFonts w:cs="Calibri"/>
              </w:rPr>
            </w:pPr>
            <w:r w:rsidRPr="00DC7A14">
              <w:rPr>
                <w:rFonts w:cs="Calibri"/>
              </w:rPr>
              <w:t>579,00</w:t>
            </w:r>
          </w:p>
        </w:tc>
        <w:tc>
          <w:tcPr>
            <w:tcW w:w="1276" w:type="dxa"/>
            <w:tcBorders>
              <w:top w:val="nil"/>
              <w:left w:val="nil"/>
              <w:bottom w:val="single" w:sz="4" w:space="0" w:color="auto"/>
              <w:right w:val="single" w:sz="8" w:space="0" w:color="auto"/>
            </w:tcBorders>
            <w:shd w:val="clear" w:color="000000" w:fill="FFFFFF"/>
            <w:noWrap/>
            <w:vAlign w:val="bottom"/>
            <w:hideMark/>
          </w:tcPr>
          <w:p w14:paraId="79D83EA4"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73D597E1"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1D8846F6"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10170B6F" w14:textId="77777777" w:rsidR="00DC7A14" w:rsidRPr="00DC7A14" w:rsidRDefault="00DC7A14" w:rsidP="00DC7A14">
            <w:pPr>
              <w:spacing w:after="0" w:line="240" w:lineRule="auto"/>
              <w:jc w:val="left"/>
              <w:rPr>
                <w:rFonts w:cs="Calibri"/>
              </w:rPr>
            </w:pPr>
            <w:r w:rsidRPr="00DC7A14">
              <w:rPr>
                <w:rFonts w:cs="Calibri"/>
              </w:rPr>
              <w:t>Oprava spojovacích komunkací v Chlebovicích (vratka do rezervy OV Chlebovice)</w:t>
            </w:r>
          </w:p>
        </w:tc>
        <w:tc>
          <w:tcPr>
            <w:tcW w:w="1134" w:type="dxa"/>
            <w:tcBorders>
              <w:top w:val="nil"/>
              <w:left w:val="nil"/>
              <w:bottom w:val="single" w:sz="4" w:space="0" w:color="auto"/>
              <w:right w:val="single" w:sz="8" w:space="0" w:color="auto"/>
            </w:tcBorders>
            <w:shd w:val="clear" w:color="000000" w:fill="FFFFFF"/>
            <w:noWrap/>
            <w:vAlign w:val="bottom"/>
            <w:hideMark/>
          </w:tcPr>
          <w:p w14:paraId="5F1E606A" w14:textId="77777777" w:rsidR="00DC7A14" w:rsidRPr="00DC7A14" w:rsidRDefault="00DC7A14" w:rsidP="00DC7A14">
            <w:pPr>
              <w:spacing w:after="0" w:line="240" w:lineRule="auto"/>
              <w:jc w:val="right"/>
              <w:rPr>
                <w:rFonts w:cs="Calibri"/>
              </w:rPr>
            </w:pPr>
            <w:r w:rsidRPr="00DC7A14">
              <w:rPr>
                <w:rFonts w:cs="Calibri"/>
              </w:rPr>
              <w:t>361,00</w:t>
            </w:r>
          </w:p>
        </w:tc>
        <w:tc>
          <w:tcPr>
            <w:tcW w:w="1276" w:type="dxa"/>
            <w:tcBorders>
              <w:top w:val="nil"/>
              <w:left w:val="nil"/>
              <w:bottom w:val="single" w:sz="4" w:space="0" w:color="auto"/>
              <w:right w:val="single" w:sz="8" w:space="0" w:color="auto"/>
            </w:tcBorders>
            <w:shd w:val="clear" w:color="000000" w:fill="FFFFFF"/>
            <w:noWrap/>
            <w:vAlign w:val="bottom"/>
            <w:hideMark/>
          </w:tcPr>
          <w:p w14:paraId="2B659A1A"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34E26882"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64309B08"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37B86B55" w14:textId="77777777" w:rsidR="00DC7A14" w:rsidRPr="00DC7A14" w:rsidRDefault="00DC7A14" w:rsidP="00DC7A14">
            <w:pPr>
              <w:spacing w:after="0" w:line="240" w:lineRule="auto"/>
              <w:jc w:val="left"/>
              <w:rPr>
                <w:rFonts w:cs="Calibri"/>
              </w:rPr>
            </w:pPr>
            <w:r w:rsidRPr="00DC7A14">
              <w:rPr>
                <w:rFonts w:cs="Calibri"/>
              </w:rPr>
              <w:t>(PP) Rekonstrukce komunikace na Lysůvkách (vratka do rezervy Zelinkovice-Lysůvky)</w:t>
            </w:r>
          </w:p>
        </w:tc>
        <w:tc>
          <w:tcPr>
            <w:tcW w:w="1134" w:type="dxa"/>
            <w:tcBorders>
              <w:top w:val="nil"/>
              <w:left w:val="nil"/>
              <w:bottom w:val="single" w:sz="4" w:space="0" w:color="auto"/>
              <w:right w:val="single" w:sz="8" w:space="0" w:color="auto"/>
            </w:tcBorders>
            <w:shd w:val="clear" w:color="000000" w:fill="FFFFFF"/>
            <w:noWrap/>
            <w:vAlign w:val="bottom"/>
            <w:hideMark/>
          </w:tcPr>
          <w:p w14:paraId="38FA6529" w14:textId="77777777" w:rsidR="00DC7A14" w:rsidRPr="00DC7A14" w:rsidRDefault="00DC7A14" w:rsidP="00DC7A14">
            <w:pPr>
              <w:spacing w:after="0" w:line="240" w:lineRule="auto"/>
              <w:jc w:val="right"/>
              <w:rPr>
                <w:rFonts w:cs="Calibri"/>
              </w:rPr>
            </w:pPr>
            <w:r w:rsidRPr="00DC7A14">
              <w:rPr>
                <w:rFonts w:cs="Calibri"/>
              </w:rPr>
              <w:t>33,00</w:t>
            </w:r>
          </w:p>
        </w:tc>
        <w:tc>
          <w:tcPr>
            <w:tcW w:w="1276" w:type="dxa"/>
            <w:tcBorders>
              <w:top w:val="nil"/>
              <w:left w:val="nil"/>
              <w:bottom w:val="single" w:sz="4" w:space="0" w:color="auto"/>
              <w:right w:val="single" w:sz="8" w:space="0" w:color="auto"/>
            </w:tcBorders>
            <w:shd w:val="clear" w:color="000000" w:fill="FFFFFF"/>
            <w:noWrap/>
            <w:vAlign w:val="bottom"/>
            <w:hideMark/>
          </w:tcPr>
          <w:p w14:paraId="7907A218"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34D42947"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6CD00B61"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0451855F" w14:textId="77777777" w:rsidR="00DC7A14" w:rsidRPr="00DC7A14" w:rsidRDefault="00DC7A14" w:rsidP="00DC7A14">
            <w:pPr>
              <w:spacing w:after="0" w:line="240" w:lineRule="auto"/>
              <w:jc w:val="left"/>
              <w:rPr>
                <w:rFonts w:cs="Calibri"/>
              </w:rPr>
            </w:pPr>
            <w:r w:rsidRPr="00DC7A14">
              <w:rPr>
                <w:rFonts w:cs="Calibri"/>
              </w:rPr>
              <w:t>Výstavba VO pod D 48 v Zelinkovicích (vratka do rezervy Zelinkovice-Lysůvky)</w:t>
            </w:r>
          </w:p>
        </w:tc>
        <w:tc>
          <w:tcPr>
            <w:tcW w:w="1134" w:type="dxa"/>
            <w:tcBorders>
              <w:top w:val="nil"/>
              <w:left w:val="nil"/>
              <w:bottom w:val="single" w:sz="4" w:space="0" w:color="auto"/>
              <w:right w:val="single" w:sz="8" w:space="0" w:color="auto"/>
            </w:tcBorders>
            <w:shd w:val="clear" w:color="000000" w:fill="FFFFFF"/>
            <w:noWrap/>
            <w:vAlign w:val="bottom"/>
            <w:hideMark/>
          </w:tcPr>
          <w:p w14:paraId="46764E2D" w14:textId="77777777" w:rsidR="00DC7A14" w:rsidRPr="00DC7A14" w:rsidRDefault="00DC7A14" w:rsidP="00DC7A14">
            <w:pPr>
              <w:spacing w:after="0" w:line="240" w:lineRule="auto"/>
              <w:jc w:val="right"/>
              <w:rPr>
                <w:rFonts w:cs="Calibri"/>
              </w:rPr>
            </w:pPr>
            <w:r w:rsidRPr="00DC7A14">
              <w:rPr>
                <w:rFonts w:cs="Calibri"/>
              </w:rPr>
              <w:t>107,00</w:t>
            </w:r>
          </w:p>
        </w:tc>
        <w:tc>
          <w:tcPr>
            <w:tcW w:w="1276" w:type="dxa"/>
            <w:tcBorders>
              <w:top w:val="nil"/>
              <w:left w:val="nil"/>
              <w:bottom w:val="single" w:sz="4" w:space="0" w:color="auto"/>
              <w:right w:val="single" w:sz="8" w:space="0" w:color="auto"/>
            </w:tcBorders>
            <w:shd w:val="clear" w:color="000000" w:fill="FFFFFF"/>
            <w:noWrap/>
            <w:vAlign w:val="bottom"/>
            <w:hideMark/>
          </w:tcPr>
          <w:p w14:paraId="43A1E4D2"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3DF877A0"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4A404C3A"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1FB93932" w14:textId="77777777" w:rsidR="00DC7A14" w:rsidRPr="00DC7A14" w:rsidRDefault="00DC7A14" w:rsidP="00DC7A14">
            <w:pPr>
              <w:spacing w:after="0" w:line="240" w:lineRule="auto"/>
              <w:jc w:val="left"/>
              <w:rPr>
                <w:rFonts w:cs="Calibri"/>
              </w:rPr>
            </w:pPr>
            <w:r w:rsidRPr="00DC7A14">
              <w:rPr>
                <w:rFonts w:cs="Calibri"/>
              </w:rPr>
              <w:t>Oprava mostů M-26, Frýdek a M-1, P.N.D.</w:t>
            </w:r>
          </w:p>
        </w:tc>
        <w:tc>
          <w:tcPr>
            <w:tcW w:w="1134" w:type="dxa"/>
            <w:tcBorders>
              <w:top w:val="nil"/>
              <w:left w:val="nil"/>
              <w:bottom w:val="single" w:sz="4" w:space="0" w:color="auto"/>
              <w:right w:val="single" w:sz="8" w:space="0" w:color="auto"/>
            </w:tcBorders>
            <w:shd w:val="clear" w:color="000000" w:fill="FFFFFF"/>
            <w:noWrap/>
            <w:vAlign w:val="bottom"/>
            <w:hideMark/>
          </w:tcPr>
          <w:p w14:paraId="1FD3EAC3" w14:textId="77777777" w:rsidR="00DC7A14" w:rsidRPr="00DC7A14" w:rsidRDefault="00DC7A14" w:rsidP="00DC7A14">
            <w:pPr>
              <w:spacing w:after="0" w:line="240" w:lineRule="auto"/>
              <w:jc w:val="right"/>
              <w:rPr>
                <w:rFonts w:cs="Calibri"/>
              </w:rPr>
            </w:pPr>
            <w:r w:rsidRPr="00DC7A14">
              <w:rPr>
                <w:rFonts w:cs="Calibri"/>
              </w:rPr>
              <w:t>958,00</w:t>
            </w:r>
          </w:p>
        </w:tc>
        <w:tc>
          <w:tcPr>
            <w:tcW w:w="1276" w:type="dxa"/>
            <w:tcBorders>
              <w:top w:val="nil"/>
              <w:left w:val="nil"/>
              <w:bottom w:val="single" w:sz="4" w:space="0" w:color="auto"/>
              <w:right w:val="single" w:sz="8" w:space="0" w:color="auto"/>
            </w:tcBorders>
            <w:shd w:val="clear" w:color="000000" w:fill="FFFFFF"/>
            <w:noWrap/>
            <w:vAlign w:val="bottom"/>
            <w:hideMark/>
          </w:tcPr>
          <w:p w14:paraId="1FE20C24"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12E80418"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001217F6"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512DDBE2" w14:textId="77777777" w:rsidR="00DC7A14" w:rsidRPr="00DC7A14" w:rsidRDefault="00DC7A14" w:rsidP="00DC7A14">
            <w:pPr>
              <w:spacing w:after="0" w:line="240" w:lineRule="auto"/>
              <w:jc w:val="left"/>
              <w:rPr>
                <w:rFonts w:cs="Calibri"/>
              </w:rPr>
            </w:pPr>
            <w:r w:rsidRPr="00DC7A14">
              <w:rPr>
                <w:rFonts w:cs="Calibri"/>
              </w:rPr>
              <w:t>Oprava komunikace ul. Na Výsluní</w:t>
            </w:r>
          </w:p>
        </w:tc>
        <w:tc>
          <w:tcPr>
            <w:tcW w:w="1134" w:type="dxa"/>
            <w:tcBorders>
              <w:top w:val="nil"/>
              <w:left w:val="nil"/>
              <w:bottom w:val="single" w:sz="4" w:space="0" w:color="auto"/>
              <w:right w:val="single" w:sz="8" w:space="0" w:color="auto"/>
            </w:tcBorders>
            <w:shd w:val="clear" w:color="000000" w:fill="FFFFFF"/>
            <w:noWrap/>
            <w:vAlign w:val="bottom"/>
            <w:hideMark/>
          </w:tcPr>
          <w:p w14:paraId="67594AB0" w14:textId="77777777" w:rsidR="00DC7A14" w:rsidRPr="00DC7A14" w:rsidRDefault="00DC7A14" w:rsidP="00DC7A14">
            <w:pPr>
              <w:spacing w:after="0" w:line="240" w:lineRule="auto"/>
              <w:jc w:val="right"/>
              <w:rPr>
                <w:rFonts w:cs="Calibri"/>
              </w:rPr>
            </w:pPr>
            <w:r w:rsidRPr="00DC7A14">
              <w:rPr>
                <w:rFonts w:cs="Calibri"/>
              </w:rPr>
              <w:t>1 070,00</w:t>
            </w:r>
          </w:p>
        </w:tc>
        <w:tc>
          <w:tcPr>
            <w:tcW w:w="1276" w:type="dxa"/>
            <w:tcBorders>
              <w:top w:val="nil"/>
              <w:left w:val="nil"/>
              <w:bottom w:val="single" w:sz="4" w:space="0" w:color="auto"/>
              <w:right w:val="single" w:sz="8" w:space="0" w:color="auto"/>
            </w:tcBorders>
            <w:shd w:val="clear" w:color="000000" w:fill="FFFFFF"/>
            <w:noWrap/>
            <w:vAlign w:val="bottom"/>
            <w:hideMark/>
          </w:tcPr>
          <w:p w14:paraId="67932464"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1C7D8030"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69F1D88B"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7E0D45CD" w14:textId="77777777" w:rsidR="00DC7A14" w:rsidRPr="00DC7A14" w:rsidRDefault="00DC7A14" w:rsidP="00DC7A14">
            <w:pPr>
              <w:spacing w:after="0" w:line="240" w:lineRule="auto"/>
              <w:jc w:val="left"/>
              <w:rPr>
                <w:rFonts w:cs="Calibri"/>
              </w:rPr>
            </w:pPr>
            <w:r w:rsidRPr="00DC7A14">
              <w:rPr>
                <w:rFonts w:cs="Calibri"/>
              </w:rPr>
              <w:t>Oprava komunikace u domu č.p. 240, Skalice</w:t>
            </w:r>
          </w:p>
        </w:tc>
        <w:tc>
          <w:tcPr>
            <w:tcW w:w="1134" w:type="dxa"/>
            <w:tcBorders>
              <w:top w:val="nil"/>
              <w:left w:val="nil"/>
              <w:bottom w:val="single" w:sz="4" w:space="0" w:color="auto"/>
              <w:right w:val="single" w:sz="8" w:space="0" w:color="auto"/>
            </w:tcBorders>
            <w:shd w:val="clear" w:color="000000" w:fill="FFFFFF"/>
            <w:noWrap/>
            <w:vAlign w:val="bottom"/>
            <w:hideMark/>
          </w:tcPr>
          <w:p w14:paraId="5E3BCC98" w14:textId="77777777" w:rsidR="00DC7A14" w:rsidRPr="00DC7A14" w:rsidRDefault="00DC7A14" w:rsidP="00DC7A14">
            <w:pPr>
              <w:spacing w:after="0" w:line="240" w:lineRule="auto"/>
              <w:jc w:val="right"/>
              <w:rPr>
                <w:rFonts w:cs="Calibri"/>
              </w:rPr>
            </w:pPr>
            <w:r w:rsidRPr="00DC7A14">
              <w:rPr>
                <w:rFonts w:cs="Calibri"/>
              </w:rPr>
              <w:t>284,00</w:t>
            </w:r>
          </w:p>
        </w:tc>
        <w:tc>
          <w:tcPr>
            <w:tcW w:w="1276" w:type="dxa"/>
            <w:tcBorders>
              <w:top w:val="nil"/>
              <w:left w:val="nil"/>
              <w:bottom w:val="single" w:sz="4" w:space="0" w:color="auto"/>
              <w:right w:val="single" w:sz="8" w:space="0" w:color="auto"/>
            </w:tcBorders>
            <w:shd w:val="clear" w:color="000000" w:fill="FFFFFF"/>
            <w:noWrap/>
            <w:vAlign w:val="bottom"/>
            <w:hideMark/>
          </w:tcPr>
          <w:p w14:paraId="3724DEA0"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7920F3E7"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15AB5FAC"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6A81FFBB" w14:textId="77777777" w:rsidR="00DC7A14" w:rsidRPr="00DC7A14" w:rsidRDefault="00DC7A14" w:rsidP="00DC7A14">
            <w:pPr>
              <w:spacing w:after="0" w:line="240" w:lineRule="auto"/>
              <w:jc w:val="left"/>
              <w:rPr>
                <w:rFonts w:cs="Calibri"/>
              </w:rPr>
            </w:pPr>
            <w:r w:rsidRPr="00DC7A14">
              <w:rPr>
                <w:rFonts w:cs="Calibri"/>
              </w:rPr>
              <w:t>Výstavba autobusového zálivu P.N.D. u lesa</w:t>
            </w:r>
          </w:p>
        </w:tc>
        <w:tc>
          <w:tcPr>
            <w:tcW w:w="1134" w:type="dxa"/>
            <w:tcBorders>
              <w:top w:val="nil"/>
              <w:left w:val="nil"/>
              <w:bottom w:val="single" w:sz="4" w:space="0" w:color="auto"/>
              <w:right w:val="single" w:sz="8" w:space="0" w:color="auto"/>
            </w:tcBorders>
            <w:shd w:val="clear" w:color="000000" w:fill="FFFFFF"/>
            <w:noWrap/>
            <w:vAlign w:val="bottom"/>
            <w:hideMark/>
          </w:tcPr>
          <w:p w14:paraId="183C9642" w14:textId="77777777" w:rsidR="00DC7A14" w:rsidRPr="00DC7A14" w:rsidRDefault="00DC7A14" w:rsidP="00DC7A14">
            <w:pPr>
              <w:spacing w:after="0" w:line="240" w:lineRule="auto"/>
              <w:jc w:val="right"/>
              <w:rPr>
                <w:rFonts w:cs="Calibri"/>
              </w:rPr>
            </w:pPr>
            <w:r w:rsidRPr="00DC7A14">
              <w:rPr>
                <w:rFonts w:cs="Calibri"/>
              </w:rPr>
              <w:t>2 752,00</w:t>
            </w:r>
          </w:p>
        </w:tc>
        <w:tc>
          <w:tcPr>
            <w:tcW w:w="1276" w:type="dxa"/>
            <w:tcBorders>
              <w:top w:val="nil"/>
              <w:left w:val="nil"/>
              <w:bottom w:val="single" w:sz="4" w:space="0" w:color="auto"/>
              <w:right w:val="single" w:sz="8" w:space="0" w:color="auto"/>
            </w:tcBorders>
            <w:shd w:val="clear" w:color="000000" w:fill="FFFFFF"/>
            <w:noWrap/>
            <w:vAlign w:val="bottom"/>
            <w:hideMark/>
          </w:tcPr>
          <w:p w14:paraId="675D15FA"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A5588E6"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0039EE31"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49737849" w14:textId="77777777" w:rsidR="00DC7A14" w:rsidRPr="00DC7A14" w:rsidRDefault="00DC7A14" w:rsidP="00DC7A14">
            <w:pPr>
              <w:spacing w:after="0" w:line="240" w:lineRule="auto"/>
              <w:jc w:val="left"/>
              <w:rPr>
                <w:rFonts w:cs="Calibri"/>
              </w:rPr>
            </w:pPr>
            <w:r w:rsidRPr="00DC7A14">
              <w:rPr>
                <w:rFonts w:cs="Calibri"/>
              </w:rPr>
              <w:t>Nové vedení trasy sil. III/4848, ul. Palkovická - sjezd</w:t>
            </w:r>
          </w:p>
        </w:tc>
        <w:tc>
          <w:tcPr>
            <w:tcW w:w="1134" w:type="dxa"/>
            <w:tcBorders>
              <w:top w:val="nil"/>
              <w:left w:val="nil"/>
              <w:bottom w:val="single" w:sz="4" w:space="0" w:color="auto"/>
              <w:right w:val="single" w:sz="8" w:space="0" w:color="auto"/>
            </w:tcBorders>
            <w:shd w:val="clear" w:color="000000" w:fill="FFFFFF"/>
            <w:noWrap/>
            <w:vAlign w:val="bottom"/>
            <w:hideMark/>
          </w:tcPr>
          <w:p w14:paraId="6DDA61FC" w14:textId="77777777" w:rsidR="00DC7A14" w:rsidRPr="00DC7A14" w:rsidRDefault="00DC7A14" w:rsidP="00DC7A14">
            <w:pPr>
              <w:spacing w:after="0" w:line="240" w:lineRule="auto"/>
              <w:jc w:val="right"/>
              <w:rPr>
                <w:rFonts w:cs="Calibri"/>
              </w:rPr>
            </w:pPr>
            <w:r w:rsidRPr="00DC7A14">
              <w:rPr>
                <w:rFonts w:cs="Calibri"/>
              </w:rPr>
              <w:t>96,00</w:t>
            </w:r>
          </w:p>
        </w:tc>
        <w:tc>
          <w:tcPr>
            <w:tcW w:w="1276" w:type="dxa"/>
            <w:tcBorders>
              <w:top w:val="nil"/>
              <w:left w:val="nil"/>
              <w:bottom w:val="single" w:sz="4" w:space="0" w:color="auto"/>
              <w:right w:val="single" w:sz="8" w:space="0" w:color="auto"/>
            </w:tcBorders>
            <w:shd w:val="clear" w:color="000000" w:fill="FFFFFF"/>
            <w:noWrap/>
            <w:vAlign w:val="bottom"/>
            <w:hideMark/>
          </w:tcPr>
          <w:p w14:paraId="6DEDE420"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27D7A45"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1E71C157"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0D12DBA8" w14:textId="77777777" w:rsidR="00DC7A14" w:rsidRPr="00DC7A14" w:rsidRDefault="00DC7A14" w:rsidP="00DC7A14">
            <w:pPr>
              <w:spacing w:after="0" w:line="240" w:lineRule="auto"/>
              <w:jc w:val="left"/>
              <w:rPr>
                <w:rFonts w:cs="Calibri"/>
              </w:rPr>
            </w:pPr>
            <w:r w:rsidRPr="00DC7A14">
              <w:rPr>
                <w:rFonts w:cs="Calibri"/>
              </w:rPr>
              <w:t>Nové vedení trasy sil. III/4848, ul. Palkovická - chodník</w:t>
            </w:r>
          </w:p>
        </w:tc>
        <w:tc>
          <w:tcPr>
            <w:tcW w:w="1134" w:type="dxa"/>
            <w:tcBorders>
              <w:top w:val="nil"/>
              <w:left w:val="nil"/>
              <w:bottom w:val="single" w:sz="4" w:space="0" w:color="auto"/>
              <w:right w:val="single" w:sz="8" w:space="0" w:color="auto"/>
            </w:tcBorders>
            <w:shd w:val="clear" w:color="000000" w:fill="FFFFFF"/>
            <w:noWrap/>
            <w:vAlign w:val="bottom"/>
            <w:hideMark/>
          </w:tcPr>
          <w:p w14:paraId="27818696" w14:textId="77777777" w:rsidR="00DC7A14" w:rsidRPr="00DC7A14" w:rsidRDefault="00DC7A14" w:rsidP="00DC7A14">
            <w:pPr>
              <w:spacing w:after="0" w:line="240" w:lineRule="auto"/>
              <w:jc w:val="right"/>
              <w:rPr>
                <w:rFonts w:cs="Calibri"/>
              </w:rPr>
            </w:pPr>
            <w:r w:rsidRPr="00DC7A14">
              <w:rPr>
                <w:rFonts w:cs="Calibri"/>
              </w:rPr>
              <w:t>1 032,00</w:t>
            </w:r>
          </w:p>
        </w:tc>
        <w:tc>
          <w:tcPr>
            <w:tcW w:w="1276" w:type="dxa"/>
            <w:tcBorders>
              <w:top w:val="nil"/>
              <w:left w:val="nil"/>
              <w:bottom w:val="single" w:sz="4" w:space="0" w:color="auto"/>
              <w:right w:val="single" w:sz="8" w:space="0" w:color="auto"/>
            </w:tcBorders>
            <w:shd w:val="clear" w:color="000000" w:fill="FFFFFF"/>
            <w:noWrap/>
            <w:vAlign w:val="bottom"/>
            <w:hideMark/>
          </w:tcPr>
          <w:p w14:paraId="2F14F811"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6AD37D62" w14:textId="77777777" w:rsidTr="00A8421D">
        <w:trPr>
          <w:trHeight w:val="315"/>
        </w:trPr>
        <w:tc>
          <w:tcPr>
            <w:tcW w:w="1135" w:type="dxa"/>
            <w:vMerge/>
            <w:tcBorders>
              <w:top w:val="nil"/>
              <w:left w:val="single" w:sz="8" w:space="0" w:color="auto"/>
              <w:bottom w:val="single" w:sz="4" w:space="0" w:color="000000"/>
              <w:right w:val="single" w:sz="8" w:space="0" w:color="auto"/>
            </w:tcBorders>
            <w:vAlign w:val="center"/>
            <w:hideMark/>
          </w:tcPr>
          <w:p w14:paraId="32C87798"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vAlign w:val="bottom"/>
            <w:hideMark/>
          </w:tcPr>
          <w:p w14:paraId="4FA0C37B" w14:textId="77777777" w:rsidR="00DC7A14" w:rsidRPr="00DC7A14" w:rsidRDefault="00DC7A14" w:rsidP="00DC7A14">
            <w:pPr>
              <w:spacing w:after="0" w:line="240" w:lineRule="auto"/>
              <w:jc w:val="left"/>
              <w:rPr>
                <w:rFonts w:cs="Calibri"/>
              </w:rPr>
            </w:pPr>
            <w:r w:rsidRPr="00DC7A14">
              <w:rPr>
                <w:rFonts w:cs="Calibri"/>
              </w:rPr>
              <w:t>Oprava chodníku ul. Zelená</w:t>
            </w:r>
          </w:p>
        </w:tc>
        <w:tc>
          <w:tcPr>
            <w:tcW w:w="1134" w:type="dxa"/>
            <w:tcBorders>
              <w:top w:val="nil"/>
              <w:left w:val="nil"/>
              <w:bottom w:val="single" w:sz="4" w:space="0" w:color="auto"/>
              <w:right w:val="single" w:sz="8" w:space="0" w:color="auto"/>
            </w:tcBorders>
            <w:shd w:val="clear" w:color="000000" w:fill="FFFFFF"/>
            <w:noWrap/>
            <w:vAlign w:val="bottom"/>
            <w:hideMark/>
          </w:tcPr>
          <w:p w14:paraId="6578278A" w14:textId="77777777" w:rsidR="00DC7A14" w:rsidRPr="00DC7A14" w:rsidRDefault="00DC7A14" w:rsidP="00DC7A14">
            <w:pPr>
              <w:spacing w:after="0" w:line="240" w:lineRule="auto"/>
              <w:jc w:val="right"/>
              <w:rPr>
                <w:rFonts w:cs="Calibri"/>
              </w:rPr>
            </w:pPr>
            <w:r w:rsidRPr="00DC7A14">
              <w:rPr>
                <w:rFonts w:cs="Calibri"/>
              </w:rPr>
              <w:t>800,00</w:t>
            </w:r>
          </w:p>
        </w:tc>
        <w:tc>
          <w:tcPr>
            <w:tcW w:w="1276" w:type="dxa"/>
            <w:tcBorders>
              <w:top w:val="nil"/>
              <w:left w:val="nil"/>
              <w:bottom w:val="single" w:sz="4" w:space="0" w:color="auto"/>
              <w:right w:val="single" w:sz="8" w:space="0" w:color="auto"/>
            </w:tcBorders>
            <w:shd w:val="clear" w:color="000000" w:fill="FFFFFF"/>
            <w:noWrap/>
            <w:vAlign w:val="bottom"/>
            <w:hideMark/>
          </w:tcPr>
          <w:p w14:paraId="4D91BB83"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A5EB45F" w14:textId="77777777" w:rsidTr="00A8421D">
        <w:trPr>
          <w:trHeight w:val="315"/>
        </w:trPr>
        <w:tc>
          <w:tcPr>
            <w:tcW w:w="1135" w:type="dxa"/>
            <w:vMerge/>
            <w:tcBorders>
              <w:top w:val="nil"/>
              <w:left w:val="single" w:sz="8" w:space="0" w:color="auto"/>
              <w:bottom w:val="single" w:sz="4" w:space="0" w:color="000000"/>
              <w:right w:val="single" w:sz="8" w:space="0" w:color="auto"/>
            </w:tcBorders>
            <w:vAlign w:val="center"/>
            <w:hideMark/>
          </w:tcPr>
          <w:p w14:paraId="4E7E0EEA"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vAlign w:val="bottom"/>
            <w:hideMark/>
          </w:tcPr>
          <w:p w14:paraId="550EF9A7" w14:textId="77777777" w:rsidR="00DC7A14" w:rsidRPr="00DC7A14" w:rsidRDefault="00DC7A14" w:rsidP="00DC7A14">
            <w:pPr>
              <w:spacing w:after="0" w:line="240" w:lineRule="auto"/>
              <w:jc w:val="left"/>
              <w:rPr>
                <w:rFonts w:cs="Calibri"/>
              </w:rPr>
            </w:pPr>
            <w:r w:rsidRPr="00DC7A14">
              <w:rPr>
                <w:rFonts w:cs="Calibri"/>
              </w:rPr>
              <w:t>Rozšíření chodníku ul. Frýdlantská</w:t>
            </w:r>
          </w:p>
        </w:tc>
        <w:tc>
          <w:tcPr>
            <w:tcW w:w="1134" w:type="dxa"/>
            <w:tcBorders>
              <w:top w:val="nil"/>
              <w:left w:val="nil"/>
              <w:bottom w:val="single" w:sz="4" w:space="0" w:color="auto"/>
              <w:right w:val="single" w:sz="8" w:space="0" w:color="auto"/>
            </w:tcBorders>
            <w:shd w:val="clear" w:color="000000" w:fill="FFFFFF"/>
            <w:noWrap/>
            <w:vAlign w:val="bottom"/>
            <w:hideMark/>
          </w:tcPr>
          <w:p w14:paraId="3A8C62EB" w14:textId="77777777" w:rsidR="00DC7A14" w:rsidRPr="00DC7A14" w:rsidRDefault="00DC7A14" w:rsidP="00DC7A14">
            <w:pPr>
              <w:spacing w:after="0" w:line="240" w:lineRule="auto"/>
              <w:jc w:val="right"/>
              <w:rPr>
                <w:rFonts w:cs="Calibri"/>
              </w:rPr>
            </w:pPr>
            <w:r w:rsidRPr="00DC7A14">
              <w:rPr>
                <w:rFonts w:cs="Calibri"/>
              </w:rPr>
              <w:t>510,00</w:t>
            </w:r>
          </w:p>
        </w:tc>
        <w:tc>
          <w:tcPr>
            <w:tcW w:w="1276" w:type="dxa"/>
            <w:tcBorders>
              <w:top w:val="nil"/>
              <w:left w:val="nil"/>
              <w:bottom w:val="single" w:sz="4" w:space="0" w:color="auto"/>
              <w:right w:val="single" w:sz="8" w:space="0" w:color="auto"/>
            </w:tcBorders>
            <w:shd w:val="clear" w:color="000000" w:fill="FFFFFF"/>
            <w:noWrap/>
            <w:vAlign w:val="bottom"/>
            <w:hideMark/>
          </w:tcPr>
          <w:p w14:paraId="36BBB6C0"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61590C16" w14:textId="77777777" w:rsidTr="00A8421D">
        <w:trPr>
          <w:trHeight w:val="315"/>
        </w:trPr>
        <w:tc>
          <w:tcPr>
            <w:tcW w:w="1135" w:type="dxa"/>
            <w:vMerge/>
            <w:tcBorders>
              <w:top w:val="nil"/>
              <w:left w:val="single" w:sz="8" w:space="0" w:color="auto"/>
              <w:bottom w:val="single" w:sz="4" w:space="0" w:color="000000"/>
              <w:right w:val="single" w:sz="8" w:space="0" w:color="auto"/>
            </w:tcBorders>
            <w:vAlign w:val="center"/>
            <w:hideMark/>
          </w:tcPr>
          <w:p w14:paraId="7E3A8B6E"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vAlign w:val="bottom"/>
            <w:hideMark/>
          </w:tcPr>
          <w:p w14:paraId="270402E2" w14:textId="77777777" w:rsidR="00DC7A14" w:rsidRPr="00DC7A14" w:rsidRDefault="00DC7A14" w:rsidP="00DC7A14">
            <w:pPr>
              <w:spacing w:after="0" w:line="240" w:lineRule="auto"/>
              <w:jc w:val="left"/>
              <w:rPr>
                <w:rFonts w:cs="Calibri"/>
              </w:rPr>
            </w:pPr>
            <w:r w:rsidRPr="00DC7A14">
              <w:rPr>
                <w:rFonts w:cs="Calibri"/>
              </w:rPr>
              <w:t>Transdev Slezsko a.s. - provoz MHD</w:t>
            </w:r>
          </w:p>
        </w:tc>
        <w:tc>
          <w:tcPr>
            <w:tcW w:w="1134" w:type="dxa"/>
            <w:tcBorders>
              <w:top w:val="nil"/>
              <w:left w:val="nil"/>
              <w:bottom w:val="single" w:sz="4" w:space="0" w:color="auto"/>
              <w:right w:val="single" w:sz="8" w:space="0" w:color="auto"/>
            </w:tcBorders>
            <w:shd w:val="clear" w:color="000000" w:fill="FFFFFF"/>
            <w:noWrap/>
            <w:vAlign w:val="bottom"/>
            <w:hideMark/>
          </w:tcPr>
          <w:p w14:paraId="5FEF5EC2" w14:textId="77777777" w:rsidR="00DC7A14" w:rsidRPr="00DC7A14" w:rsidRDefault="00DC7A14" w:rsidP="00DC7A14">
            <w:pPr>
              <w:spacing w:after="0" w:line="240" w:lineRule="auto"/>
              <w:jc w:val="right"/>
              <w:rPr>
                <w:rFonts w:cs="Calibri"/>
              </w:rPr>
            </w:pPr>
            <w:r w:rsidRPr="00DC7A14">
              <w:rPr>
                <w:rFonts w:cs="Calibri"/>
              </w:rPr>
              <w:t>5 200,00</w:t>
            </w:r>
          </w:p>
        </w:tc>
        <w:tc>
          <w:tcPr>
            <w:tcW w:w="1276" w:type="dxa"/>
            <w:tcBorders>
              <w:top w:val="nil"/>
              <w:left w:val="nil"/>
              <w:bottom w:val="single" w:sz="4" w:space="0" w:color="auto"/>
              <w:right w:val="single" w:sz="8" w:space="0" w:color="auto"/>
            </w:tcBorders>
            <w:shd w:val="clear" w:color="000000" w:fill="FFFFFF"/>
            <w:noWrap/>
            <w:vAlign w:val="bottom"/>
            <w:hideMark/>
          </w:tcPr>
          <w:p w14:paraId="7D131D54"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2534B01A"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3031897A"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7773CCDB" w14:textId="77777777" w:rsidR="00DC7A14" w:rsidRPr="00DC7A14" w:rsidRDefault="00DC7A14" w:rsidP="00DC7A14">
            <w:pPr>
              <w:spacing w:after="0" w:line="240" w:lineRule="auto"/>
              <w:jc w:val="left"/>
              <w:rPr>
                <w:rFonts w:cs="Calibri"/>
              </w:rPr>
            </w:pPr>
            <w:r w:rsidRPr="00DC7A14">
              <w:rPr>
                <w:rFonts w:cs="Calibri"/>
              </w:rPr>
              <w:t>Projektová dokumentace investičních akcí - par. 2212-Silnice</w:t>
            </w:r>
          </w:p>
        </w:tc>
        <w:tc>
          <w:tcPr>
            <w:tcW w:w="1134" w:type="dxa"/>
            <w:tcBorders>
              <w:top w:val="nil"/>
              <w:left w:val="nil"/>
              <w:bottom w:val="single" w:sz="4" w:space="0" w:color="auto"/>
              <w:right w:val="single" w:sz="8" w:space="0" w:color="auto"/>
            </w:tcBorders>
            <w:shd w:val="clear" w:color="000000" w:fill="FFFFFF"/>
            <w:noWrap/>
            <w:vAlign w:val="bottom"/>
            <w:hideMark/>
          </w:tcPr>
          <w:p w14:paraId="3086EEF6" w14:textId="77777777" w:rsidR="00DC7A14" w:rsidRPr="00DC7A14" w:rsidRDefault="00DC7A14" w:rsidP="00DC7A14">
            <w:pPr>
              <w:spacing w:after="0" w:line="240" w:lineRule="auto"/>
              <w:jc w:val="right"/>
              <w:rPr>
                <w:rFonts w:cs="Calibri"/>
              </w:rPr>
            </w:pPr>
            <w:r w:rsidRPr="00DC7A14">
              <w:rPr>
                <w:rFonts w:cs="Calibri"/>
              </w:rPr>
              <w:t>1 011,00</w:t>
            </w:r>
          </w:p>
        </w:tc>
        <w:tc>
          <w:tcPr>
            <w:tcW w:w="1276" w:type="dxa"/>
            <w:tcBorders>
              <w:top w:val="nil"/>
              <w:left w:val="nil"/>
              <w:bottom w:val="single" w:sz="4" w:space="0" w:color="auto"/>
              <w:right w:val="single" w:sz="8" w:space="0" w:color="auto"/>
            </w:tcBorders>
            <w:shd w:val="clear" w:color="000000" w:fill="FFFFFF"/>
            <w:noWrap/>
            <w:vAlign w:val="bottom"/>
            <w:hideMark/>
          </w:tcPr>
          <w:p w14:paraId="438A2184"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0F06A54"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7154A58A"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575FA601" w14:textId="77777777" w:rsidR="00DC7A14" w:rsidRPr="00DC7A14" w:rsidRDefault="00DC7A14" w:rsidP="00DC7A14">
            <w:pPr>
              <w:spacing w:after="0" w:line="240" w:lineRule="auto"/>
              <w:jc w:val="left"/>
              <w:rPr>
                <w:rFonts w:cs="Calibri"/>
              </w:rPr>
            </w:pPr>
            <w:r w:rsidRPr="00DC7A14">
              <w:rPr>
                <w:rFonts w:cs="Calibri"/>
              </w:rPr>
              <w:t>Projektová dokumentace k investičním akcím - par. 2219</w:t>
            </w:r>
          </w:p>
        </w:tc>
        <w:tc>
          <w:tcPr>
            <w:tcW w:w="1134" w:type="dxa"/>
            <w:tcBorders>
              <w:top w:val="nil"/>
              <w:left w:val="nil"/>
              <w:bottom w:val="single" w:sz="4" w:space="0" w:color="auto"/>
              <w:right w:val="single" w:sz="8" w:space="0" w:color="auto"/>
            </w:tcBorders>
            <w:shd w:val="clear" w:color="000000" w:fill="FFFFFF"/>
            <w:noWrap/>
            <w:vAlign w:val="bottom"/>
            <w:hideMark/>
          </w:tcPr>
          <w:p w14:paraId="0B704C68" w14:textId="77777777" w:rsidR="00DC7A14" w:rsidRPr="00DC7A14" w:rsidRDefault="00DC7A14" w:rsidP="00DC7A14">
            <w:pPr>
              <w:spacing w:after="0" w:line="240" w:lineRule="auto"/>
              <w:jc w:val="right"/>
              <w:rPr>
                <w:rFonts w:cs="Calibri"/>
              </w:rPr>
            </w:pPr>
            <w:r w:rsidRPr="00DC7A14">
              <w:rPr>
                <w:rFonts w:cs="Calibri"/>
              </w:rPr>
              <w:t>764,00</w:t>
            </w:r>
          </w:p>
        </w:tc>
        <w:tc>
          <w:tcPr>
            <w:tcW w:w="1276" w:type="dxa"/>
            <w:tcBorders>
              <w:top w:val="nil"/>
              <w:left w:val="nil"/>
              <w:bottom w:val="single" w:sz="4" w:space="0" w:color="auto"/>
              <w:right w:val="single" w:sz="8" w:space="0" w:color="auto"/>
            </w:tcBorders>
            <w:shd w:val="clear" w:color="000000" w:fill="FFFFFF"/>
            <w:noWrap/>
            <w:vAlign w:val="bottom"/>
            <w:hideMark/>
          </w:tcPr>
          <w:p w14:paraId="6E2FF5AA"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D714509"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622BDDD3"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47E9C22A" w14:textId="77777777" w:rsidR="00DC7A14" w:rsidRPr="00DC7A14" w:rsidRDefault="00DC7A14" w:rsidP="00DC7A14">
            <w:pPr>
              <w:spacing w:after="0" w:line="240" w:lineRule="auto"/>
              <w:jc w:val="left"/>
              <w:rPr>
                <w:rFonts w:cs="Calibri"/>
              </w:rPr>
            </w:pPr>
            <w:r w:rsidRPr="00DC7A14">
              <w:rPr>
                <w:rFonts w:cs="Calibri"/>
              </w:rPr>
              <w:t>Projektová dokumentace k investičním akcím - par. 3631</w:t>
            </w:r>
          </w:p>
        </w:tc>
        <w:tc>
          <w:tcPr>
            <w:tcW w:w="1134" w:type="dxa"/>
            <w:tcBorders>
              <w:top w:val="nil"/>
              <w:left w:val="nil"/>
              <w:bottom w:val="single" w:sz="4" w:space="0" w:color="auto"/>
              <w:right w:val="single" w:sz="8" w:space="0" w:color="auto"/>
            </w:tcBorders>
            <w:shd w:val="clear" w:color="000000" w:fill="FFFFFF"/>
            <w:noWrap/>
            <w:vAlign w:val="bottom"/>
            <w:hideMark/>
          </w:tcPr>
          <w:p w14:paraId="6DCAAF47" w14:textId="77777777" w:rsidR="00DC7A14" w:rsidRPr="00DC7A14" w:rsidRDefault="00DC7A14" w:rsidP="00DC7A14">
            <w:pPr>
              <w:spacing w:after="0" w:line="240" w:lineRule="auto"/>
              <w:jc w:val="right"/>
              <w:rPr>
                <w:rFonts w:cs="Calibri"/>
              </w:rPr>
            </w:pPr>
            <w:r w:rsidRPr="00DC7A14">
              <w:rPr>
                <w:rFonts w:cs="Calibri"/>
              </w:rPr>
              <w:t>3 470,00</w:t>
            </w:r>
          </w:p>
        </w:tc>
        <w:tc>
          <w:tcPr>
            <w:tcW w:w="1276" w:type="dxa"/>
            <w:tcBorders>
              <w:top w:val="nil"/>
              <w:left w:val="nil"/>
              <w:bottom w:val="single" w:sz="4" w:space="0" w:color="auto"/>
              <w:right w:val="single" w:sz="8" w:space="0" w:color="auto"/>
            </w:tcBorders>
            <w:shd w:val="clear" w:color="000000" w:fill="FFFFFF"/>
            <w:noWrap/>
            <w:vAlign w:val="bottom"/>
            <w:hideMark/>
          </w:tcPr>
          <w:p w14:paraId="13B337D3"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62E5EA9"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5D724AA0"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04A5CC99" w14:textId="77777777" w:rsidR="00DC7A14" w:rsidRPr="00DC7A14" w:rsidRDefault="00DC7A14" w:rsidP="00DC7A14">
            <w:pPr>
              <w:spacing w:after="0" w:line="240" w:lineRule="auto"/>
              <w:jc w:val="left"/>
              <w:rPr>
                <w:rFonts w:cs="Calibri"/>
              </w:rPr>
            </w:pPr>
            <w:r w:rsidRPr="00DC7A14">
              <w:rPr>
                <w:rFonts w:cs="Calibri"/>
              </w:rPr>
              <w:t>Rekonstrukce SSZ křižovatky Janáčkova x Ostravská x Frýdlantská</w:t>
            </w:r>
          </w:p>
        </w:tc>
        <w:tc>
          <w:tcPr>
            <w:tcW w:w="1134" w:type="dxa"/>
            <w:tcBorders>
              <w:top w:val="nil"/>
              <w:left w:val="nil"/>
              <w:bottom w:val="single" w:sz="4" w:space="0" w:color="auto"/>
              <w:right w:val="single" w:sz="8" w:space="0" w:color="auto"/>
            </w:tcBorders>
            <w:shd w:val="clear" w:color="000000" w:fill="FFFFFF"/>
            <w:noWrap/>
            <w:vAlign w:val="bottom"/>
            <w:hideMark/>
          </w:tcPr>
          <w:p w14:paraId="67A6AF58" w14:textId="77777777" w:rsidR="00DC7A14" w:rsidRPr="00DC7A14" w:rsidRDefault="00DC7A14" w:rsidP="00DC7A14">
            <w:pPr>
              <w:spacing w:after="0" w:line="240" w:lineRule="auto"/>
              <w:jc w:val="right"/>
              <w:rPr>
                <w:rFonts w:cs="Calibri"/>
              </w:rPr>
            </w:pPr>
            <w:r w:rsidRPr="00DC7A14">
              <w:rPr>
                <w:rFonts w:cs="Calibri"/>
              </w:rPr>
              <w:t>750,00</w:t>
            </w:r>
          </w:p>
        </w:tc>
        <w:tc>
          <w:tcPr>
            <w:tcW w:w="1276" w:type="dxa"/>
            <w:tcBorders>
              <w:top w:val="nil"/>
              <w:left w:val="nil"/>
              <w:bottom w:val="single" w:sz="4" w:space="0" w:color="auto"/>
              <w:right w:val="single" w:sz="8" w:space="0" w:color="auto"/>
            </w:tcBorders>
            <w:shd w:val="clear" w:color="000000" w:fill="FFFFFF"/>
            <w:noWrap/>
            <w:vAlign w:val="bottom"/>
            <w:hideMark/>
          </w:tcPr>
          <w:p w14:paraId="00A1B1CB"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0DDCA2BC" w14:textId="77777777" w:rsidTr="00A8421D">
        <w:trPr>
          <w:trHeight w:val="300"/>
        </w:trPr>
        <w:tc>
          <w:tcPr>
            <w:tcW w:w="1135" w:type="dxa"/>
            <w:tcBorders>
              <w:top w:val="nil"/>
              <w:left w:val="single" w:sz="8" w:space="0" w:color="auto"/>
              <w:bottom w:val="single" w:sz="4" w:space="0" w:color="auto"/>
              <w:right w:val="single" w:sz="8" w:space="0" w:color="auto"/>
            </w:tcBorders>
            <w:shd w:val="clear" w:color="000000" w:fill="FFFF00"/>
            <w:noWrap/>
            <w:vAlign w:val="bottom"/>
            <w:hideMark/>
          </w:tcPr>
          <w:p w14:paraId="4BF24FCA"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FFFF00"/>
            <w:noWrap/>
            <w:vAlign w:val="bottom"/>
            <w:hideMark/>
          </w:tcPr>
          <w:p w14:paraId="29EBC7E2"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Odbor dopravy a silničního hospodářství - ÚČELOVÝ ZŮSTATEK celkem</w:t>
            </w:r>
          </w:p>
        </w:tc>
        <w:tc>
          <w:tcPr>
            <w:tcW w:w="1134" w:type="dxa"/>
            <w:tcBorders>
              <w:top w:val="nil"/>
              <w:left w:val="nil"/>
              <w:bottom w:val="single" w:sz="4" w:space="0" w:color="auto"/>
              <w:right w:val="single" w:sz="8" w:space="0" w:color="auto"/>
            </w:tcBorders>
            <w:shd w:val="clear" w:color="000000" w:fill="FFFF00"/>
            <w:noWrap/>
            <w:vAlign w:val="bottom"/>
            <w:hideMark/>
          </w:tcPr>
          <w:p w14:paraId="555FF83A" w14:textId="77777777" w:rsidR="00DC7A14" w:rsidRPr="00DC7A14" w:rsidRDefault="00DC7A14" w:rsidP="00DC7A14">
            <w:pPr>
              <w:spacing w:after="0" w:line="240" w:lineRule="auto"/>
              <w:jc w:val="right"/>
              <w:rPr>
                <w:rFonts w:cs="Calibri"/>
                <w:b/>
                <w:bCs/>
              </w:rPr>
            </w:pPr>
            <w:r w:rsidRPr="00DC7A14">
              <w:rPr>
                <w:rFonts w:cs="Calibri"/>
                <w:b/>
                <w:bCs/>
              </w:rPr>
              <w:t>19 777,00</w:t>
            </w:r>
          </w:p>
        </w:tc>
        <w:tc>
          <w:tcPr>
            <w:tcW w:w="1276" w:type="dxa"/>
            <w:tcBorders>
              <w:top w:val="nil"/>
              <w:left w:val="nil"/>
              <w:bottom w:val="single" w:sz="4" w:space="0" w:color="auto"/>
              <w:right w:val="single" w:sz="8" w:space="0" w:color="auto"/>
            </w:tcBorders>
            <w:shd w:val="clear" w:color="000000" w:fill="FFFF00"/>
            <w:noWrap/>
            <w:vAlign w:val="bottom"/>
            <w:hideMark/>
          </w:tcPr>
          <w:p w14:paraId="5DC29BB7" w14:textId="77777777" w:rsidR="00DC7A14" w:rsidRPr="00DC7A14" w:rsidRDefault="00DC7A14" w:rsidP="00DC7A14">
            <w:pPr>
              <w:spacing w:after="0" w:line="240" w:lineRule="auto"/>
              <w:jc w:val="left"/>
              <w:rPr>
                <w:rFonts w:cs="Calibri"/>
                <w:b/>
                <w:bCs/>
              </w:rPr>
            </w:pPr>
            <w:r w:rsidRPr="00DC7A14">
              <w:rPr>
                <w:rFonts w:cs="Calibri"/>
                <w:b/>
                <w:bCs/>
              </w:rPr>
              <w:t> </w:t>
            </w:r>
          </w:p>
        </w:tc>
      </w:tr>
      <w:tr w:rsidR="00DC7A14" w:rsidRPr="00DC7A14" w14:paraId="1F77322D" w14:textId="77777777" w:rsidTr="00A8421D">
        <w:trPr>
          <w:trHeight w:val="300"/>
        </w:trPr>
        <w:tc>
          <w:tcPr>
            <w:tcW w:w="1135" w:type="dxa"/>
            <w:tcBorders>
              <w:top w:val="nil"/>
              <w:left w:val="single" w:sz="8" w:space="0" w:color="auto"/>
              <w:bottom w:val="single" w:sz="4" w:space="0" w:color="auto"/>
              <w:right w:val="single" w:sz="8" w:space="0" w:color="auto"/>
            </w:tcBorders>
            <w:shd w:val="clear" w:color="000000" w:fill="B7DEE8"/>
            <w:noWrap/>
            <w:vAlign w:val="bottom"/>
            <w:hideMark/>
          </w:tcPr>
          <w:p w14:paraId="645BC54F"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B7DEE8"/>
            <w:noWrap/>
            <w:vAlign w:val="bottom"/>
            <w:hideMark/>
          </w:tcPr>
          <w:p w14:paraId="2FAD5EB0"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Odbor dopravy a silničního hospodářství - NEÚČELOVÝ ZŮSTATEK celkem</w:t>
            </w:r>
          </w:p>
        </w:tc>
        <w:tc>
          <w:tcPr>
            <w:tcW w:w="1134" w:type="dxa"/>
            <w:tcBorders>
              <w:top w:val="nil"/>
              <w:left w:val="nil"/>
              <w:bottom w:val="single" w:sz="4" w:space="0" w:color="auto"/>
              <w:right w:val="single" w:sz="8" w:space="0" w:color="auto"/>
            </w:tcBorders>
            <w:shd w:val="clear" w:color="000000" w:fill="B7DEE8"/>
            <w:noWrap/>
            <w:vAlign w:val="bottom"/>
            <w:hideMark/>
          </w:tcPr>
          <w:p w14:paraId="29164A80" w14:textId="77777777" w:rsidR="00DC7A14" w:rsidRPr="00DC7A14" w:rsidRDefault="00DC7A14" w:rsidP="00DC7A14">
            <w:pPr>
              <w:spacing w:after="0" w:line="240" w:lineRule="auto"/>
              <w:jc w:val="left"/>
              <w:rPr>
                <w:rFonts w:cs="Calibri"/>
                <w:b/>
                <w:bCs/>
              </w:rPr>
            </w:pPr>
            <w:r w:rsidRPr="00DC7A14">
              <w:rPr>
                <w:rFonts w:cs="Calibri"/>
                <w:b/>
                <w:bCs/>
              </w:rPr>
              <w:t> </w:t>
            </w:r>
          </w:p>
        </w:tc>
        <w:tc>
          <w:tcPr>
            <w:tcW w:w="1276" w:type="dxa"/>
            <w:tcBorders>
              <w:top w:val="nil"/>
              <w:left w:val="nil"/>
              <w:bottom w:val="single" w:sz="4" w:space="0" w:color="auto"/>
              <w:right w:val="single" w:sz="8" w:space="0" w:color="auto"/>
            </w:tcBorders>
            <w:shd w:val="clear" w:color="000000" w:fill="B7DEE8"/>
            <w:noWrap/>
            <w:vAlign w:val="bottom"/>
            <w:hideMark/>
          </w:tcPr>
          <w:p w14:paraId="5734CBB1" w14:textId="77777777" w:rsidR="00DC7A14" w:rsidRPr="00DC7A14" w:rsidRDefault="00DC7A14" w:rsidP="00DC7A14">
            <w:pPr>
              <w:spacing w:after="0" w:line="240" w:lineRule="auto"/>
              <w:jc w:val="right"/>
              <w:rPr>
                <w:rFonts w:cs="Calibri"/>
                <w:b/>
                <w:bCs/>
              </w:rPr>
            </w:pPr>
            <w:r w:rsidRPr="00DC7A14">
              <w:rPr>
                <w:rFonts w:cs="Calibri"/>
                <w:b/>
                <w:bCs/>
              </w:rPr>
              <w:t>0,00</w:t>
            </w:r>
          </w:p>
        </w:tc>
      </w:tr>
      <w:tr w:rsidR="00DC7A14" w:rsidRPr="00DC7A14" w14:paraId="2831E6D1" w14:textId="77777777" w:rsidTr="00A8421D">
        <w:trPr>
          <w:trHeight w:val="315"/>
        </w:trPr>
        <w:tc>
          <w:tcPr>
            <w:tcW w:w="1135" w:type="dxa"/>
            <w:tcBorders>
              <w:top w:val="nil"/>
              <w:left w:val="single" w:sz="8" w:space="0" w:color="auto"/>
              <w:bottom w:val="single" w:sz="8" w:space="0" w:color="auto"/>
              <w:right w:val="single" w:sz="8" w:space="0" w:color="auto"/>
            </w:tcBorders>
            <w:shd w:val="clear" w:color="000000" w:fill="FABF8F"/>
            <w:noWrap/>
            <w:vAlign w:val="bottom"/>
            <w:hideMark/>
          </w:tcPr>
          <w:p w14:paraId="3ACC98E7"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 </w:t>
            </w:r>
          </w:p>
        </w:tc>
        <w:tc>
          <w:tcPr>
            <w:tcW w:w="6379" w:type="dxa"/>
            <w:tcBorders>
              <w:top w:val="nil"/>
              <w:left w:val="nil"/>
              <w:bottom w:val="single" w:sz="8" w:space="0" w:color="auto"/>
              <w:right w:val="single" w:sz="8" w:space="0" w:color="auto"/>
            </w:tcBorders>
            <w:shd w:val="clear" w:color="000000" w:fill="FABF8F"/>
            <w:noWrap/>
            <w:vAlign w:val="bottom"/>
            <w:hideMark/>
          </w:tcPr>
          <w:p w14:paraId="5612A45E" w14:textId="77777777" w:rsidR="00DC7A14" w:rsidRPr="00DC7A14" w:rsidRDefault="00DC7A14" w:rsidP="00DC7A14">
            <w:pPr>
              <w:spacing w:after="0" w:line="240" w:lineRule="auto"/>
              <w:jc w:val="left"/>
              <w:rPr>
                <w:rFonts w:cs="Calibri"/>
                <w:b/>
                <w:bCs/>
                <w:color w:val="000000"/>
                <w:sz w:val="24"/>
                <w:szCs w:val="24"/>
              </w:rPr>
            </w:pPr>
            <w:r w:rsidRPr="00DC7A14">
              <w:rPr>
                <w:rFonts w:cs="Calibri"/>
                <w:b/>
                <w:bCs/>
                <w:color w:val="000000"/>
                <w:sz w:val="24"/>
                <w:szCs w:val="24"/>
              </w:rPr>
              <w:t>Odbor dopravy a silničního hospodářství - ZŮSTATEK celkem</w:t>
            </w:r>
          </w:p>
        </w:tc>
        <w:tc>
          <w:tcPr>
            <w:tcW w:w="2410" w:type="dxa"/>
            <w:gridSpan w:val="2"/>
            <w:tcBorders>
              <w:top w:val="single" w:sz="4" w:space="0" w:color="auto"/>
              <w:left w:val="nil"/>
              <w:bottom w:val="single" w:sz="8" w:space="0" w:color="auto"/>
              <w:right w:val="single" w:sz="8" w:space="0" w:color="000000"/>
            </w:tcBorders>
            <w:shd w:val="clear" w:color="000000" w:fill="FABF8F"/>
            <w:noWrap/>
            <w:vAlign w:val="bottom"/>
            <w:hideMark/>
          </w:tcPr>
          <w:p w14:paraId="24388ACF"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19 777,00</w:t>
            </w:r>
          </w:p>
        </w:tc>
      </w:tr>
      <w:tr w:rsidR="00DC7A14" w:rsidRPr="00DC7A14" w14:paraId="0F66CA03" w14:textId="77777777" w:rsidTr="00A8421D">
        <w:trPr>
          <w:trHeight w:val="144"/>
        </w:trPr>
        <w:tc>
          <w:tcPr>
            <w:tcW w:w="1135" w:type="dxa"/>
            <w:tcBorders>
              <w:top w:val="nil"/>
              <w:left w:val="single" w:sz="8" w:space="0" w:color="auto"/>
              <w:bottom w:val="single" w:sz="8" w:space="0" w:color="auto"/>
              <w:right w:val="single" w:sz="8" w:space="0" w:color="auto"/>
            </w:tcBorders>
            <w:shd w:val="clear" w:color="000000" w:fill="D9D9D9"/>
            <w:noWrap/>
            <w:vAlign w:val="bottom"/>
            <w:hideMark/>
          </w:tcPr>
          <w:p w14:paraId="1D709B92"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8" w:space="0" w:color="auto"/>
              <w:right w:val="single" w:sz="8" w:space="0" w:color="auto"/>
            </w:tcBorders>
            <w:shd w:val="clear" w:color="000000" w:fill="D9D9D9"/>
            <w:noWrap/>
            <w:vAlign w:val="bottom"/>
            <w:hideMark/>
          </w:tcPr>
          <w:p w14:paraId="040CF9FF"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1134" w:type="dxa"/>
            <w:tcBorders>
              <w:top w:val="nil"/>
              <w:left w:val="nil"/>
              <w:bottom w:val="single" w:sz="8" w:space="0" w:color="auto"/>
              <w:right w:val="single" w:sz="8" w:space="0" w:color="auto"/>
            </w:tcBorders>
            <w:shd w:val="clear" w:color="000000" w:fill="D9D9D9"/>
            <w:noWrap/>
            <w:vAlign w:val="bottom"/>
            <w:hideMark/>
          </w:tcPr>
          <w:p w14:paraId="00DF69D5"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c>
          <w:tcPr>
            <w:tcW w:w="1276" w:type="dxa"/>
            <w:tcBorders>
              <w:top w:val="nil"/>
              <w:left w:val="nil"/>
              <w:bottom w:val="single" w:sz="8" w:space="0" w:color="auto"/>
              <w:right w:val="single" w:sz="8" w:space="0" w:color="auto"/>
            </w:tcBorders>
            <w:shd w:val="clear" w:color="000000" w:fill="D9D9D9"/>
            <w:noWrap/>
            <w:vAlign w:val="bottom"/>
            <w:hideMark/>
          </w:tcPr>
          <w:p w14:paraId="15EBBAB7"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2C72DDE0" w14:textId="77777777" w:rsidTr="00A8421D">
        <w:trPr>
          <w:trHeight w:val="300"/>
        </w:trPr>
        <w:tc>
          <w:tcPr>
            <w:tcW w:w="1135" w:type="dxa"/>
            <w:tcBorders>
              <w:top w:val="nil"/>
              <w:left w:val="single" w:sz="8" w:space="0" w:color="auto"/>
              <w:bottom w:val="single" w:sz="4" w:space="0" w:color="auto"/>
              <w:right w:val="single" w:sz="8" w:space="0" w:color="auto"/>
            </w:tcBorders>
            <w:shd w:val="clear" w:color="auto" w:fill="auto"/>
            <w:noWrap/>
            <w:vAlign w:val="center"/>
            <w:hideMark/>
          </w:tcPr>
          <w:p w14:paraId="756097A9" w14:textId="77777777" w:rsidR="00DC7A14" w:rsidRPr="00DC7A14" w:rsidRDefault="00DC7A14" w:rsidP="00DC7A14">
            <w:pPr>
              <w:spacing w:after="0" w:line="240" w:lineRule="auto"/>
              <w:jc w:val="center"/>
              <w:rPr>
                <w:rFonts w:cs="Calibri"/>
              </w:rPr>
            </w:pPr>
            <w:r w:rsidRPr="00DC7A14">
              <w:rPr>
                <w:rFonts w:cs="Calibri"/>
              </w:rPr>
              <w:t>09-OŽPaZ</w:t>
            </w:r>
          </w:p>
        </w:tc>
        <w:tc>
          <w:tcPr>
            <w:tcW w:w="6379" w:type="dxa"/>
            <w:tcBorders>
              <w:top w:val="nil"/>
              <w:left w:val="nil"/>
              <w:bottom w:val="single" w:sz="4" w:space="0" w:color="auto"/>
              <w:right w:val="single" w:sz="8" w:space="0" w:color="auto"/>
            </w:tcBorders>
            <w:shd w:val="clear" w:color="000000" w:fill="FFFFFF"/>
            <w:noWrap/>
            <w:vAlign w:val="bottom"/>
            <w:hideMark/>
          </w:tcPr>
          <w:p w14:paraId="15A72A4B" w14:textId="77777777" w:rsidR="00DC7A14" w:rsidRPr="00DC7A14" w:rsidRDefault="00DC7A14" w:rsidP="00DC7A14">
            <w:pPr>
              <w:spacing w:after="0" w:line="240" w:lineRule="auto"/>
              <w:jc w:val="left"/>
              <w:rPr>
                <w:rFonts w:cs="Calibri"/>
              </w:rPr>
            </w:pPr>
            <w:r w:rsidRPr="00DC7A14">
              <w:rPr>
                <w:rFonts w:cs="Calibri"/>
              </w:rPr>
              <w:t>Zpracování lesních hospodářských osnov</w:t>
            </w:r>
          </w:p>
        </w:tc>
        <w:tc>
          <w:tcPr>
            <w:tcW w:w="1134" w:type="dxa"/>
            <w:tcBorders>
              <w:top w:val="nil"/>
              <w:left w:val="nil"/>
              <w:bottom w:val="single" w:sz="4" w:space="0" w:color="auto"/>
              <w:right w:val="single" w:sz="8" w:space="0" w:color="auto"/>
            </w:tcBorders>
            <w:shd w:val="clear" w:color="000000" w:fill="FFFFFF"/>
            <w:noWrap/>
            <w:vAlign w:val="bottom"/>
            <w:hideMark/>
          </w:tcPr>
          <w:p w14:paraId="490E2CBA" w14:textId="77777777" w:rsidR="00DC7A14" w:rsidRPr="00DC7A14" w:rsidRDefault="00DC7A14" w:rsidP="00DC7A14">
            <w:pPr>
              <w:spacing w:after="0" w:line="240" w:lineRule="auto"/>
              <w:jc w:val="right"/>
              <w:rPr>
                <w:rFonts w:cs="Calibri"/>
              </w:rPr>
            </w:pPr>
            <w:r w:rsidRPr="00DC7A14">
              <w:rPr>
                <w:rFonts w:cs="Calibri"/>
              </w:rPr>
              <w:t>610,00</w:t>
            </w:r>
          </w:p>
        </w:tc>
        <w:tc>
          <w:tcPr>
            <w:tcW w:w="1276" w:type="dxa"/>
            <w:tcBorders>
              <w:top w:val="nil"/>
              <w:left w:val="nil"/>
              <w:bottom w:val="single" w:sz="4" w:space="0" w:color="auto"/>
              <w:right w:val="single" w:sz="8" w:space="0" w:color="auto"/>
            </w:tcBorders>
            <w:shd w:val="clear" w:color="000000" w:fill="FFFFFF"/>
            <w:noWrap/>
            <w:vAlign w:val="bottom"/>
            <w:hideMark/>
          </w:tcPr>
          <w:p w14:paraId="3FD6BF3A"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261237A" w14:textId="77777777" w:rsidTr="00A8421D">
        <w:trPr>
          <w:trHeight w:val="300"/>
        </w:trPr>
        <w:tc>
          <w:tcPr>
            <w:tcW w:w="1135" w:type="dxa"/>
            <w:tcBorders>
              <w:top w:val="nil"/>
              <w:left w:val="single" w:sz="8" w:space="0" w:color="auto"/>
              <w:bottom w:val="single" w:sz="4" w:space="0" w:color="auto"/>
              <w:right w:val="single" w:sz="8" w:space="0" w:color="auto"/>
            </w:tcBorders>
            <w:shd w:val="clear" w:color="000000" w:fill="FFFF00"/>
            <w:noWrap/>
            <w:vAlign w:val="bottom"/>
            <w:hideMark/>
          </w:tcPr>
          <w:p w14:paraId="4DB6B0FE" w14:textId="77777777" w:rsidR="00DC7A14" w:rsidRPr="00DC7A14" w:rsidRDefault="00DC7A14" w:rsidP="00DC7A14">
            <w:pPr>
              <w:spacing w:after="0" w:line="240" w:lineRule="auto"/>
              <w:jc w:val="left"/>
              <w:rPr>
                <w:rFonts w:cs="Calibri"/>
              </w:rPr>
            </w:pPr>
            <w:r w:rsidRPr="00DC7A14">
              <w:rPr>
                <w:rFonts w:cs="Calibri"/>
              </w:rPr>
              <w:t> </w:t>
            </w:r>
          </w:p>
        </w:tc>
        <w:tc>
          <w:tcPr>
            <w:tcW w:w="6379" w:type="dxa"/>
            <w:tcBorders>
              <w:top w:val="nil"/>
              <w:left w:val="nil"/>
              <w:bottom w:val="single" w:sz="4" w:space="0" w:color="auto"/>
              <w:right w:val="single" w:sz="8" w:space="0" w:color="auto"/>
            </w:tcBorders>
            <w:shd w:val="clear" w:color="000000" w:fill="FFFF00"/>
            <w:noWrap/>
            <w:vAlign w:val="bottom"/>
            <w:hideMark/>
          </w:tcPr>
          <w:p w14:paraId="74B0D936" w14:textId="77777777" w:rsidR="00DC7A14" w:rsidRPr="00DC7A14" w:rsidRDefault="00DC7A14" w:rsidP="00DC7A14">
            <w:pPr>
              <w:spacing w:after="0" w:line="240" w:lineRule="auto"/>
              <w:jc w:val="left"/>
              <w:rPr>
                <w:rFonts w:cs="Calibri"/>
                <w:b/>
                <w:bCs/>
              </w:rPr>
            </w:pPr>
            <w:r w:rsidRPr="00DC7A14">
              <w:rPr>
                <w:rFonts w:cs="Calibri"/>
                <w:b/>
                <w:bCs/>
              </w:rPr>
              <w:t>Odbor životního prostředí a zemědělství - ÚČELOVÝ ZŮSTATEK celkem</w:t>
            </w:r>
          </w:p>
        </w:tc>
        <w:tc>
          <w:tcPr>
            <w:tcW w:w="1134" w:type="dxa"/>
            <w:tcBorders>
              <w:top w:val="nil"/>
              <w:left w:val="nil"/>
              <w:bottom w:val="single" w:sz="4" w:space="0" w:color="auto"/>
              <w:right w:val="single" w:sz="8" w:space="0" w:color="auto"/>
            </w:tcBorders>
            <w:shd w:val="clear" w:color="000000" w:fill="FFFF00"/>
            <w:noWrap/>
            <w:vAlign w:val="bottom"/>
            <w:hideMark/>
          </w:tcPr>
          <w:p w14:paraId="3F89DDC2" w14:textId="77777777" w:rsidR="00DC7A14" w:rsidRPr="00DC7A14" w:rsidRDefault="00DC7A14" w:rsidP="00DC7A14">
            <w:pPr>
              <w:spacing w:after="0" w:line="240" w:lineRule="auto"/>
              <w:jc w:val="right"/>
              <w:rPr>
                <w:rFonts w:cs="Calibri"/>
                <w:b/>
                <w:bCs/>
              </w:rPr>
            </w:pPr>
            <w:r w:rsidRPr="00DC7A14">
              <w:rPr>
                <w:rFonts w:cs="Calibri"/>
                <w:b/>
                <w:bCs/>
              </w:rPr>
              <w:t>610,00</w:t>
            </w:r>
          </w:p>
        </w:tc>
        <w:tc>
          <w:tcPr>
            <w:tcW w:w="1276" w:type="dxa"/>
            <w:tcBorders>
              <w:top w:val="nil"/>
              <w:left w:val="nil"/>
              <w:bottom w:val="single" w:sz="4" w:space="0" w:color="auto"/>
              <w:right w:val="single" w:sz="8" w:space="0" w:color="auto"/>
            </w:tcBorders>
            <w:shd w:val="clear" w:color="000000" w:fill="FFFF00"/>
            <w:noWrap/>
            <w:vAlign w:val="bottom"/>
            <w:hideMark/>
          </w:tcPr>
          <w:p w14:paraId="270D401B" w14:textId="77777777" w:rsidR="00DC7A14" w:rsidRPr="00DC7A14" w:rsidRDefault="00DC7A14" w:rsidP="00DC7A14">
            <w:pPr>
              <w:spacing w:after="0" w:line="240" w:lineRule="auto"/>
              <w:jc w:val="left"/>
              <w:rPr>
                <w:rFonts w:cs="Calibri"/>
                <w:b/>
                <w:bCs/>
              </w:rPr>
            </w:pPr>
            <w:r w:rsidRPr="00DC7A14">
              <w:rPr>
                <w:rFonts w:cs="Calibri"/>
                <w:b/>
                <w:bCs/>
              </w:rPr>
              <w:t> </w:t>
            </w:r>
          </w:p>
        </w:tc>
      </w:tr>
      <w:tr w:rsidR="00DC7A14" w:rsidRPr="00DC7A14" w14:paraId="3230238C" w14:textId="77777777" w:rsidTr="00A8421D">
        <w:trPr>
          <w:trHeight w:val="300"/>
        </w:trPr>
        <w:tc>
          <w:tcPr>
            <w:tcW w:w="1135" w:type="dxa"/>
            <w:tcBorders>
              <w:top w:val="nil"/>
              <w:left w:val="single" w:sz="8" w:space="0" w:color="auto"/>
              <w:bottom w:val="single" w:sz="4" w:space="0" w:color="auto"/>
              <w:right w:val="single" w:sz="8" w:space="0" w:color="auto"/>
            </w:tcBorders>
            <w:shd w:val="clear" w:color="000000" w:fill="B7DEE8"/>
            <w:noWrap/>
            <w:vAlign w:val="bottom"/>
            <w:hideMark/>
          </w:tcPr>
          <w:p w14:paraId="239AC6BB" w14:textId="77777777" w:rsidR="00DC7A14" w:rsidRPr="00DC7A14" w:rsidRDefault="00DC7A14" w:rsidP="00DC7A14">
            <w:pPr>
              <w:spacing w:after="0" w:line="240" w:lineRule="auto"/>
              <w:jc w:val="left"/>
              <w:rPr>
                <w:rFonts w:cs="Calibri"/>
              </w:rPr>
            </w:pPr>
            <w:r w:rsidRPr="00DC7A14">
              <w:rPr>
                <w:rFonts w:cs="Calibri"/>
              </w:rPr>
              <w:t> </w:t>
            </w:r>
          </w:p>
        </w:tc>
        <w:tc>
          <w:tcPr>
            <w:tcW w:w="6379" w:type="dxa"/>
            <w:tcBorders>
              <w:top w:val="nil"/>
              <w:left w:val="nil"/>
              <w:bottom w:val="single" w:sz="4" w:space="0" w:color="auto"/>
              <w:right w:val="single" w:sz="8" w:space="0" w:color="auto"/>
            </w:tcBorders>
            <w:shd w:val="clear" w:color="000000" w:fill="B7DEE8"/>
            <w:noWrap/>
            <w:vAlign w:val="bottom"/>
            <w:hideMark/>
          </w:tcPr>
          <w:p w14:paraId="03C6AB62" w14:textId="77777777" w:rsidR="00DC7A14" w:rsidRPr="00DC7A14" w:rsidRDefault="00DC7A14" w:rsidP="00DC7A14">
            <w:pPr>
              <w:spacing w:after="0" w:line="240" w:lineRule="auto"/>
              <w:jc w:val="left"/>
              <w:rPr>
                <w:rFonts w:cs="Calibri"/>
                <w:b/>
                <w:bCs/>
              </w:rPr>
            </w:pPr>
            <w:r w:rsidRPr="00DC7A14">
              <w:rPr>
                <w:rFonts w:cs="Calibri"/>
                <w:b/>
                <w:bCs/>
              </w:rPr>
              <w:t>Odbor životního prostředí a zemědělství - NEÚČELOVÝ ZŮSTATEK celkem</w:t>
            </w:r>
          </w:p>
        </w:tc>
        <w:tc>
          <w:tcPr>
            <w:tcW w:w="1134" w:type="dxa"/>
            <w:tcBorders>
              <w:top w:val="nil"/>
              <w:left w:val="nil"/>
              <w:bottom w:val="single" w:sz="4" w:space="0" w:color="auto"/>
              <w:right w:val="single" w:sz="8" w:space="0" w:color="auto"/>
            </w:tcBorders>
            <w:shd w:val="clear" w:color="000000" w:fill="B7DEE8"/>
            <w:noWrap/>
            <w:vAlign w:val="bottom"/>
            <w:hideMark/>
          </w:tcPr>
          <w:p w14:paraId="77A991F6" w14:textId="77777777" w:rsidR="00DC7A14" w:rsidRPr="00DC7A14" w:rsidRDefault="00DC7A14" w:rsidP="00DC7A14">
            <w:pPr>
              <w:spacing w:after="0" w:line="240" w:lineRule="auto"/>
              <w:jc w:val="left"/>
              <w:rPr>
                <w:rFonts w:cs="Calibri"/>
                <w:b/>
                <w:bCs/>
              </w:rPr>
            </w:pPr>
            <w:r w:rsidRPr="00DC7A14">
              <w:rPr>
                <w:rFonts w:cs="Calibri"/>
                <w:b/>
                <w:bCs/>
              </w:rPr>
              <w:t> </w:t>
            </w:r>
          </w:p>
        </w:tc>
        <w:tc>
          <w:tcPr>
            <w:tcW w:w="1276" w:type="dxa"/>
            <w:tcBorders>
              <w:top w:val="nil"/>
              <w:left w:val="nil"/>
              <w:bottom w:val="single" w:sz="4" w:space="0" w:color="auto"/>
              <w:right w:val="single" w:sz="8" w:space="0" w:color="auto"/>
            </w:tcBorders>
            <w:shd w:val="clear" w:color="000000" w:fill="B7DEE8"/>
            <w:noWrap/>
            <w:vAlign w:val="bottom"/>
            <w:hideMark/>
          </w:tcPr>
          <w:p w14:paraId="3F516F85" w14:textId="77777777" w:rsidR="00DC7A14" w:rsidRPr="00DC7A14" w:rsidRDefault="00DC7A14" w:rsidP="00DC7A14">
            <w:pPr>
              <w:spacing w:after="0" w:line="240" w:lineRule="auto"/>
              <w:jc w:val="right"/>
              <w:rPr>
                <w:rFonts w:cs="Calibri"/>
                <w:b/>
                <w:bCs/>
              </w:rPr>
            </w:pPr>
            <w:r w:rsidRPr="00DC7A14">
              <w:rPr>
                <w:rFonts w:cs="Calibri"/>
                <w:b/>
                <w:bCs/>
              </w:rPr>
              <w:t>0,00</w:t>
            </w:r>
          </w:p>
        </w:tc>
      </w:tr>
      <w:tr w:rsidR="00DC7A14" w:rsidRPr="00DC7A14" w14:paraId="13E8AB8E" w14:textId="77777777" w:rsidTr="00A54EF9">
        <w:trPr>
          <w:trHeight w:val="330"/>
        </w:trPr>
        <w:tc>
          <w:tcPr>
            <w:tcW w:w="1135" w:type="dxa"/>
            <w:tcBorders>
              <w:top w:val="nil"/>
              <w:left w:val="single" w:sz="8" w:space="0" w:color="auto"/>
              <w:bottom w:val="single" w:sz="4" w:space="0" w:color="auto"/>
              <w:right w:val="single" w:sz="8" w:space="0" w:color="auto"/>
            </w:tcBorders>
            <w:shd w:val="clear" w:color="000000" w:fill="FABF8F"/>
            <w:noWrap/>
            <w:vAlign w:val="bottom"/>
            <w:hideMark/>
          </w:tcPr>
          <w:p w14:paraId="7BD090B7" w14:textId="77777777" w:rsidR="00DC7A14" w:rsidRPr="00DC7A14" w:rsidRDefault="00DC7A14" w:rsidP="00DC7A14">
            <w:pPr>
              <w:spacing w:after="0" w:line="240" w:lineRule="auto"/>
              <w:jc w:val="left"/>
              <w:rPr>
                <w:rFonts w:cs="Calibri"/>
                <w:b/>
                <w:bCs/>
              </w:rPr>
            </w:pPr>
            <w:r w:rsidRPr="00DC7A14">
              <w:rPr>
                <w:rFonts w:cs="Calibri"/>
                <w:b/>
                <w:bCs/>
              </w:rPr>
              <w:t> </w:t>
            </w:r>
          </w:p>
        </w:tc>
        <w:tc>
          <w:tcPr>
            <w:tcW w:w="6379" w:type="dxa"/>
            <w:tcBorders>
              <w:top w:val="nil"/>
              <w:left w:val="nil"/>
              <w:bottom w:val="single" w:sz="4" w:space="0" w:color="auto"/>
              <w:right w:val="single" w:sz="8" w:space="0" w:color="auto"/>
            </w:tcBorders>
            <w:shd w:val="clear" w:color="000000" w:fill="FABF8F"/>
            <w:noWrap/>
            <w:vAlign w:val="bottom"/>
            <w:hideMark/>
          </w:tcPr>
          <w:p w14:paraId="0B4CBB0A" w14:textId="77777777" w:rsidR="00DC7A14" w:rsidRPr="00DC7A14" w:rsidRDefault="00DC7A14" w:rsidP="00DC7A14">
            <w:pPr>
              <w:spacing w:after="0" w:line="240" w:lineRule="auto"/>
              <w:jc w:val="left"/>
              <w:rPr>
                <w:rFonts w:cs="Calibri"/>
                <w:b/>
                <w:bCs/>
                <w:sz w:val="24"/>
                <w:szCs w:val="24"/>
              </w:rPr>
            </w:pPr>
            <w:r w:rsidRPr="00DC7A14">
              <w:rPr>
                <w:rFonts w:cs="Calibri"/>
                <w:b/>
                <w:bCs/>
                <w:sz w:val="24"/>
                <w:szCs w:val="24"/>
              </w:rPr>
              <w:t>Odbor životního prostředí a zemědělství - ZŮSTATEK celkem</w:t>
            </w:r>
          </w:p>
        </w:tc>
        <w:tc>
          <w:tcPr>
            <w:tcW w:w="2410" w:type="dxa"/>
            <w:gridSpan w:val="2"/>
            <w:tcBorders>
              <w:top w:val="single" w:sz="4" w:space="0" w:color="auto"/>
              <w:left w:val="nil"/>
              <w:bottom w:val="single" w:sz="4" w:space="0" w:color="auto"/>
              <w:right w:val="single" w:sz="8" w:space="0" w:color="000000"/>
            </w:tcBorders>
            <w:shd w:val="clear" w:color="000000" w:fill="FABF8F"/>
            <w:noWrap/>
            <w:vAlign w:val="bottom"/>
            <w:hideMark/>
          </w:tcPr>
          <w:p w14:paraId="19B01A2B"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610,00</w:t>
            </w:r>
          </w:p>
        </w:tc>
      </w:tr>
      <w:tr w:rsidR="00DC7A14" w:rsidRPr="00DC7A14" w14:paraId="5BB1981C" w14:textId="77777777" w:rsidTr="00A54EF9">
        <w:trPr>
          <w:trHeight w:val="285"/>
        </w:trPr>
        <w:tc>
          <w:tcPr>
            <w:tcW w:w="1135" w:type="dxa"/>
            <w:tcBorders>
              <w:top w:val="single" w:sz="4" w:space="0" w:color="auto"/>
              <w:left w:val="single" w:sz="8" w:space="0" w:color="auto"/>
              <w:bottom w:val="single" w:sz="8" w:space="0" w:color="auto"/>
              <w:right w:val="single" w:sz="8" w:space="0" w:color="auto"/>
            </w:tcBorders>
            <w:shd w:val="clear" w:color="000000" w:fill="D9D9D9"/>
            <w:noWrap/>
            <w:vAlign w:val="bottom"/>
            <w:hideMark/>
          </w:tcPr>
          <w:p w14:paraId="600A2872" w14:textId="77777777" w:rsidR="00DC7A14" w:rsidRPr="00DC7A14" w:rsidRDefault="00DC7A14" w:rsidP="00DC7A14">
            <w:pPr>
              <w:spacing w:after="0" w:line="240" w:lineRule="auto"/>
              <w:jc w:val="left"/>
              <w:rPr>
                <w:rFonts w:cs="Calibri"/>
                <w:color w:val="000000"/>
              </w:rPr>
            </w:pPr>
            <w:r w:rsidRPr="00DC7A14">
              <w:rPr>
                <w:rFonts w:cs="Calibri"/>
                <w:color w:val="000000"/>
              </w:rPr>
              <w:lastRenderedPageBreak/>
              <w:t> </w:t>
            </w:r>
          </w:p>
        </w:tc>
        <w:tc>
          <w:tcPr>
            <w:tcW w:w="6379" w:type="dxa"/>
            <w:tcBorders>
              <w:top w:val="single" w:sz="4" w:space="0" w:color="auto"/>
              <w:left w:val="nil"/>
              <w:bottom w:val="single" w:sz="8" w:space="0" w:color="auto"/>
              <w:right w:val="single" w:sz="8" w:space="0" w:color="auto"/>
            </w:tcBorders>
            <w:shd w:val="clear" w:color="000000" w:fill="D9D9D9"/>
            <w:noWrap/>
            <w:vAlign w:val="bottom"/>
            <w:hideMark/>
          </w:tcPr>
          <w:p w14:paraId="00BE90A8"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1134" w:type="dxa"/>
            <w:tcBorders>
              <w:top w:val="single" w:sz="4" w:space="0" w:color="auto"/>
              <w:left w:val="nil"/>
              <w:bottom w:val="single" w:sz="8" w:space="0" w:color="auto"/>
              <w:right w:val="single" w:sz="8" w:space="0" w:color="auto"/>
            </w:tcBorders>
            <w:shd w:val="clear" w:color="000000" w:fill="D9D9D9"/>
            <w:noWrap/>
            <w:vAlign w:val="bottom"/>
            <w:hideMark/>
          </w:tcPr>
          <w:p w14:paraId="29C03E72"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c>
          <w:tcPr>
            <w:tcW w:w="1276" w:type="dxa"/>
            <w:tcBorders>
              <w:top w:val="single" w:sz="4" w:space="0" w:color="auto"/>
              <w:left w:val="nil"/>
              <w:bottom w:val="single" w:sz="8" w:space="0" w:color="auto"/>
              <w:right w:val="single" w:sz="8" w:space="0" w:color="auto"/>
            </w:tcBorders>
            <w:shd w:val="clear" w:color="000000" w:fill="D9D9D9"/>
            <w:noWrap/>
            <w:vAlign w:val="bottom"/>
            <w:hideMark/>
          </w:tcPr>
          <w:p w14:paraId="4F2864D8"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1EB17398" w14:textId="77777777" w:rsidTr="00A8421D">
        <w:trPr>
          <w:trHeight w:val="300"/>
        </w:trPr>
        <w:tc>
          <w:tcPr>
            <w:tcW w:w="1135" w:type="dxa"/>
            <w:vMerge w:val="restart"/>
            <w:tcBorders>
              <w:top w:val="nil"/>
              <w:left w:val="single" w:sz="8" w:space="0" w:color="auto"/>
              <w:bottom w:val="single" w:sz="4" w:space="0" w:color="000000"/>
              <w:right w:val="single" w:sz="8" w:space="0" w:color="auto"/>
            </w:tcBorders>
            <w:shd w:val="clear" w:color="auto" w:fill="auto"/>
            <w:noWrap/>
            <w:vAlign w:val="center"/>
            <w:hideMark/>
          </w:tcPr>
          <w:p w14:paraId="4725400A" w14:textId="77777777" w:rsidR="00DC7A14" w:rsidRPr="00DC7A14" w:rsidRDefault="00DC7A14" w:rsidP="00DC7A14">
            <w:pPr>
              <w:spacing w:after="0" w:line="240" w:lineRule="auto"/>
              <w:jc w:val="center"/>
              <w:rPr>
                <w:rFonts w:cs="Calibri"/>
                <w:color w:val="000000"/>
              </w:rPr>
            </w:pPr>
            <w:r w:rsidRPr="00DC7A14">
              <w:rPr>
                <w:rFonts w:cs="Calibri"/>
                <w:color w:val="000000"/>
              </w:rPr>
              <w:t>12-IO</w:t>
            </w:r>
          </w:p>
        </w:tc>
        <w:tc>
          <w:tcPr>
            <w:tcW w:w="6379" w:type="dxa"/>
            <w:tcBorders>
              <w:top w:val="nil"/>
              <w:left w:val="nil"/>
              <w:bottom w:val="single" w:sz="4" w:space="0" w:color="auto"/>
              <w:right w:val="single" w:sz="8" w:space="0" w:color="auto"/>
            </w:tcBorders>
            <w:shd w:val="clear" w:color="000000" w:fill="FFFFFF"/>
            <w:noWrap/>
            <w:vAlign w:val="bottom"/>
            <w:hideMark/>
          </w:tcPr>
          <w:p w14:paraId="7B169F9D" w14:textId="77777777" w:rsidR="00DC7A14" w:rsidRPr="00DC7A14" w:rsidRDefault="00DC7A14" w:rsidP="00DC7A14">
            <w:pPr>
              <w:spacing w:after="0" w:line="240" w:lineRule="auto"/>
              <w:jc w:val="left"/>
              <w:rPr>
                <w:rFonts w:cs="Calibri"/>
              </w:rPr>
            </w:pPr>
            <w:r w:rsidRPr="00DC7A14">
              <w:rPr>
                <w:rFonts w:cs="Calibri"/>
              </w:rPr>
              <w:t>Projektová příprava investičních akcí</w:t>
            </w:r>
          </w:p>
        </w:tc>
        <w:tc>
          <w:tcPr>
            <w:tcW w:w="1134" w:type="dxa"/>
            <w:tcBorders>
              <w:top w:val="nil"/>
              <w:left w:val="nil"/>
              <w:bottom w:val="single" w:sz="4" w:space="0" w:color="auto"/>
              <w:right w:val="single" w:sz="8" w:space="0" w:color="auto"/>
            </w:tcBorders>
            <w:shd w:val="clear" w:color="000000" w:fill="FFFFFF"/>
            <w:noWrap/>
            <w:vAlign w:val="bottom"/>
            <w:hideMark/>
          </w:tcPr>
          <w:p w14:paraId="2DF63E07" w14:textId="77777777" w:rsidR="00DC7A14" w:rsidRPr="00DC7A14" w:rsidRDefault="00DC7A14" w:rsidP="00DC7A14">
            <w:pPr>
              <w:spacing w:after="0" w:line="240" w:lineRule="auto"/>
              <w:jc w:val="right"/>
              <w:rPr>
                <w:rFonts w:cs="Calibri"/>
              </w:rPr>
            </w:pPr>
            <w:r w:rsidRPr="00DC7A14">
              <w:rPr>
                <w:rFonts w:cs="Calibri"/>
              </w:rPr>
              <w:t>2 468,00</w:t>
            </w:r>
          </w:p>
        </w:tc>
        <w:tc>
          <w:tcPr>
            <w:tcW w:w="1276" w:type="dxa"/>
            <w:tcBorders>
              <w:top w:val="nil"/>
              <w:left w:val="nil"/>
              <w:bottom w:val="single" w:sz="4" w:space="0" w:color="auto"/>
              <w:right w:val="single" w:sz="8" w:space="0" w:color="auto"/>
            </w:tcBorders>
            <w:shd w:val="clear" w:color="000000" w:fill="FFFFFF"/>
            <w:noWrap/>
            <w:vAlign w:val="bottom"/>
            <w:hideMark/>
          </w:tcPr>
          <w:p w14:paraId="5AB64CE9"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3891FCF2"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18AC45BE"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23FC545B" w14:textId="77777777" w:rsidR="00DC7A14" w:rsidRPr="00DC7A14" w:rsidRDefault="00DC7A14" w:rsidP="00DC7A14">
            <w:pPr>
              <w:spacing w:after="0" w:line="240" w:lineRule="auto"/>
              <w:jc w:val="left"/>
              <w:rPr>
                <w:rFonts w:cs="Calibri"/>
              </w:rPr>
            </w:pPr>
            <w:r w:rsidRPr="00DC7A14">
              <w:rPr>
                <w:rFonts w:cs="Calibri"/>
              </w:rPr>
              <w:t>Kanalizace Frýdek-Místek, Skalice</w:t>
            </w:r>
          </w:p>
        </w:tc>
        <w:tc>
          <w:tcPr>
            <w:tcW w:w="1134" w:type="dxa"/>
            <w:tcBorders>
              <w:top w:val="nil"/>
              <w:left w:val="nil"/>
              <w:bottom w:val="single" w:sz="4" w:space="0" w:color="auto"/>
              <w:right w:val="single" w:sz="8" w:space="0" w:color="auto"/>
            </w:tcBorders>
            <w:shd w:val="clear" w:color="000000" w:fill="FFFFFF"/>
            <w:noWrap/>
            <w:vAlign w:val="bottom"/>
            <w:hideMark/>
          </w:tcPr>
          <w:p w14:paraId="223CE1BB" w14:textId="77777777" w:rsidR="00DC7A14" w:rsidRPr="00DC7A14" w:rsidRDefault="00DC7A14" w:rsidP="00DC7A14">
            <w:pPr>
              <w:spacing w:after="0" w:line="240" w:lineRule="auto"/>
              <w:jc w:val="right"/>
              <w:rPr>
                <w:rFonts w:cs="Calibri"/>
              </w:rPr>
            </w:pPr>
            <w:r w:rsidRPr="00DC7A14">
              <w:rPr>
                <w:rFonts w:cs="Calibri"/>
              </w:rPr>
              <w:t>374,00</w:t>
            </w:r>
          </w:p>
        </w:tc>
        <w:tc>
          <w:tcPr>
            <w:tcW w:w="1276" w:type="dxa"/>
            <w:tcBorders>
              <w:top w:val="nil"/>
              <w:left w:val="nil"/>
              <w:bottom w:val="single" w:sz="4" w:space="0" w:color="auto"/>
              <w:right w:val="single" w:sz="8" w:space="0" w:color="auto"/>
            </w:tcBorders>
            <w:shd w:val="clear" w:color="000000" w:fill="FFFFFF"/>
            <w:noWrap/>
            <w:vAlign w:val="bottom"/>
            <w:hideMark/>
          </w:tcPr>
          <w:p w14:paraId="14AC7F07"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BC4FA01"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53A19BBE"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79E09AF7" w14:textId="77777777" w:rsidR="00DC7A14" w:rsidRPr="00DC7A14" w:rsidRDefault="00DC7A14" w:rsidP="00DC7A14">
            <w:pPr>
              <w:spacing w:after="0" w:line="240" w:lineRule="auto"/>
              <w:jc w:val="left"/>
              <w:rPr>
                <w:rFonts w:cs="Calibri"/>
              </w:rPr>
            </w:pPr>
            <w:r w:rsidRPr="00DC7A14">
              <w:rPr>
                <w:rFonts w:cs="Calibri"/>
              </w:rPr>
              <w:t>Kanalizace Chlebovice</w:t>
            </w:r>
          </w:p>
        </w:tc>
        <w:tc>
          <w:tcPr>
            <w:tcW w:w="1134" w:type="dxa"/>
            <w:tcBorders>
              <w:top w:val="nil"/>
              <w:left w:val="nil"/>
              <w:bottom w:val="single" w:sz="4" w:space="0" w:color="auto"/>
              <w:right w:val="single" w:sz="8" w:space="0" w:color="auto"/>
            </w:tcBorders>
            <w:shd w:val="clear" w:color="000000" w:fill="FFFFFF"/>
            <w:noWrap/>
            <w:vAlign w:val="bottom"/>
            <w:hideMark/>
          </w:tcPr>
          <w:p w14:paraId="38A5F8DB" w14:textId="77777777" w:rsidR="00DC7A14" w:rsidRPr="00DC7A14" w:rsidRDefault="00DC7A14" w:rsidP="00DC7A14">
            <w:pPr>
              <w:spacing w:after="0" w:line="240" w:lineRule="auto"/>
              <w:jc w:val="right"/>
              <w:rPr>
                <w:rFonts w:cs="Calibri"/>
              </w:rPr>
            </w:pPr>
            <w:r w:rsidRPr="00DC7A14">
              <w:rPr>
                <w:rFonts w:cs="Calibri"/>
              </w:rPr>
              <w:t>516,00</w:t>
            </w:r>
          </w:p>
        </w:tc>
        <w:tc>
          <w:tcPr>
            <w:tcW w:w="1276" w:type="dxa"/>
            <w:tcBorders>
              <w:top w:val="nil"/>
              <w:left w:val="nil"/>
              <w:bottom w:val="single" w:sz="4" w:space="0" w:color="auto"/>
              <w:right w:val="single" w:sz="8" w:space="0" w:color="auto"/>
            </w:tcBorders>
            <w:shd w:val="clear" w:color="000000" w:fill="FFFFFF"/>
            <w:noWrap/>
            <w:vAlign w:val="bottom"/>
            <w:hideMark/>
          </w:tcPr>
          <w:p w14:paraId="5248BE9A"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A7EF352"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5EB7CCF5"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4C3EAF9D" w14:textId="77777777" w:rsidR="00DC7A14" w:rsidRPr="00DC7A14" w:rsidRDefault="00DC7A14" w:rsidP="00DC7A14">
            <w:pPr>
              <w:spacing w:after="0" w:line="240" w:lineRule="auto"/>
              <w:jc w:val="left"/>
              <w:rPr>
                <w:rFonts w:cs="Calibri"/>
              </w:rPr>
            </w:pPr>
            <w:r w:rsidRPr="00DC7A14">
              <w:rPr>
                <w:rFonts w:cs="Calibri"/>
              </w:rPr>
              <w:t>Stavební úpravy domu č.p. 1083, ul. Těšínská na sídlo městské policie</w:t>
            </w:r>
          </w:p>
        </w:tc>
        <w:tc>
          <w:tcPr>
            <w:tcW w:w="1134" w:type="dxa"/>
            <w:tcBorders>
              <w:top w:val="nil"/>
              <w:left w:val="nil"/>
              <w:bottom w:val="single" w:sz="4" w:space="0" w:color="auto"/>
              <w:right w:val="single" w:sz="8" w:space="0" w:color="auto"/>
            </w:tcBorders>
            <w:shd w:val="clear" w:color="000000" w:fill="FFFFFF"/>
            <w:noWrap/>
            <w:vAlign w:val="bottom"/>
            <w:hideMark/>
          </w:tcPr>
          <w:p w14:paraId="1BE4075C" w14:textId="77777777" w:rsidR="00DC7A14" w:rsidRPr="00DC7A14" w:rsidRDefault="00DC7A14" w:rsidP="00DC7A14">
            <w:pPr>
              <w:spacing w:after="0" w:line="240" w:lineRule="auto"/>
              <w:jc w:val="right"/>
              <w:rPr>
                <w:rFonts w:cs="Calibri"/>
              </w:rPr>
            </w:pPr>
            <w:r w:rsidRPr="00DC7A14">
              <w:rPr>
                <w:rFonts w:cs="Calibri"/>
              </w:rPr>
              <w:t>4 833,00</w:t>
            </w:r>
          </w:p>
        </w:tc>
        <w:tc>
          <w:tcPr>
            <w:tcW w:w="1276" w:type="dxa"/>
            <w:tcBorders>
              <w:top w:val="nil"/>
              <w:left w:val="nil"/>
              <w:bottom w:val="single" w:sz="4" w:space="0" w:color="auto"/>
              <w:right w:val="single" w:sz="8" w:space="0" w:color="auto"/>
            </w:tcBorders>
            <w:shd w:val="clear" w:color="000000" w:fill="FFFFFF"/>
            <w:noWrap/>
            <w:vAlign w:val="bottom"/>
            <w:hideMark/>
          </w:tcPr>
          <w:p w14:paraId="15FB086D"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07D0EECB"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534973B2"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43E84483" w14:textId="77777777" w:rsidR="00DC7A14" w:rsidRPr="00DC7A14" w:rsidRDefault="00DC7A14" w:rsidP="00DC7A14">
            <w:pPr>
              <w:spacing w:after="0" w:line="240" w:lineRule="auto"/>
              <w:jc w:val="left"/>
              <w:rPr>
                <w:rFonts w:cs="Calibri"/>
              </w:rPr>
            </w:pPr>
            <w:r w:rsidRPr="00DC7A14">
              <w:rPr>
                <w:rFonts w:cs="Calibri"/>
              </w:rPr>
              <w:t>(PP) Revitalizace plochy před kulturním domem Válcoven plechu</w:t>
            </w:r>
          </w:p>
        </w:tc>
        <w:tc>
          <w:tcPr>
            <w:tcW w:w="1134" w:type="dxa"/>
            <w:tcBorders>
              <w:top w:val="nil"/>
              <w:left w:val="nil"/>
              <w:bottom w:val="single" w:sz="4" w:space="0" w:color="auto"/>
              <w:right w:val="single" w:sz="8" w:space="0" w:color="auto"/>
            </w:tcBorders>
            <w:shd w:val="clear" w:color="000000" w:fill="FFFFFF"/>
            <w:noWrap/>
            <w:vAlign w:val="bottom"/>
            <w:hideMark/>
          </w:tcPr>
          <w:p w14:paraId="40992F0E" w14:textId="77777777" w:rsidR="00DC7A14" w:rsidRPr="00DC7A14" w:rsidRDefault="00DC7A14" w:rsidP="00DC7A14">
            <w:pPr>
              <w:spacing w:after="0" w:line="240" w:lineRule="auto"/>
              <w:jc w:val="right"/>
              <w:rPr>
                <w:rFonts w:cs="Calibri"/>
              </w:rPr>
            </w:pPr>
            <w:r w:rsidRPr="00DC7A14">
              <w:rPr>
                <w:rFonts w:cs="Calibri"/>
              </w:rPr>
              <w:t>206,00</w:t>
            </w:r>
          </w:p>
        </w:tc>
        <w:tc>
          <w:tcPr>
            <w:tcW w:w="1276" w:type="dxa"/>
            <w:tcBorders>
              <w:top w:val="nil"/>
              <w:left w:val="nil"/>
              <w:bottom w:val="single" w:sz="4" w:space="0" w:color="auto"/>
              <w:right w:val="single" w:sz="8" w:space="0" w:color="auto"/>
            </w:tcBorders>
            <w:shd w:val="clear" w:color="000000" w:fill="FFFFFF"/>
            <w:noWrap/>
            <w:vAlign w:val="bottom"/>
            <w:hideMark/>
          </w:tcPr>
          <w:p w14:paraId="4FAF0147"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266276BF"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756587BB"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531514A8" w14:textId="77777777" w:rsidR="00DC7A14" w:rsidRPr="00DC7A14" w:rsidRDefault="00DC7A14" w:rsidP="00DC7A14">
            <w:pPr>
              <w:spacing w:after="0" w:line="240" w:lineRule="auto"/>
              <w:jc w:val="left"/>
              <w:rPr>
                <w:rFonts w:cs="Calibri"/>
              </w:rPr>
            </w:pPr>
            <w:r w:rsidRPr="00DC7A14">
              <w:rPr>
                <w:rFonts w:cs="Calibri"/>
              </w:rPr>
              <w:t>Rekonstrukce elektroinstalace - budova H Jesle Frýdek-Místek</w:t>
            </w:r>
          </w:p>
        </w:tc>
        <w:tc>
          <w:tcPr>
            <w:tcW w:w="1134" w:type="dxa"/>
            <w:tcBorders>
              <w:top w:val="nil"/>
              <w:left w:val="nil"/>
              <w:bottom w:val="single" w:sz="4" w:space="0" w:color="auto"/>
              <w:right w:val="single" w:sz="8" w:space="0" w:color="auto"/>
            </w:tcBorders>
            <w:shd w:val="clear" w:color="000000" w:fill="FFFFFF"/>
            <w:noWrap/>
            <w:vAlign w:val="bottom"/>
            <w:hideMark/>
          </w:tcPr>
          <w:p w14:paraId="6AC65775" w14:textId="77777777" w:rsidR="00DC7A14" w:rsidRPr="00DC7A14" w:rsidRDefault="00DC7A14" w:rsidP="00DC7A14">
            <w:pPr>
              <w:spacing w:after="0" w:line="240" w:lineRule="auto"/>
              <w:jc w:val="right"/>
              <w:rPr>
                <w:rFonts w:cs="Calibri"/>
              </w:rPr>
            </w:pPr>
            <w:r w:rsidRPr="00DC7A14">
              <w:rPr>
                <w:rFonts w:cs="Calibri"/>
              </w:rPr>
              <w:t>46,00</w:t>
            </w:r>
          </w:p>
        </w:tc>
        <w:tc>
          <w:tcPr>
            <w:tcW w:w="1276" w:type="dxa"/>
            <w:tcBorders>
              <w:top w:val="nil"/>
              <w:left w:val="nil"/>
              <w:bottom w:val="single" w:sz="4" w:space="0" w:color="auto"/>
              <w:right w:val="single" w:sz="8" w:space="0" w:color="auto"/>
            </w:tcBorders>
            <w:shd w:val="clear" w:color="000000" w:fill="FFFFFF"/>
            <w:noWrap/>
            <w:vAlign w:val="bottom"/>
            <w:hideMark/>
          </w:tcPr>
          <w:p w14:paraId="561608F5"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6E52398"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2A724BC3"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7DD15187" w14:textId="77777777" w:rsidR="00DC7A14" w:rsidRPr="00DC7A14" w:rsidRDefault="00DC7A14" w:rsidP="00DC7A14">
            <w:pPr>
              <w:spacing w:after="0" w:line="240" w:lineRule="auto"/>
              <w:jc w:val="left"/>
              <w:rPr>
                <w:rFonts w:cs="Calibri"/>
              </w:rPr>
            </w:pPr>
            <w:r w:rsidRPr="00DC7A14">
              <w:rPr>
                <w:rFonts w:cs="Calibri"/>
              </w:rPr>
              <w:t>Parkoviště a park u Sekerovy vily</w:t>
            </w:r>
          </w:p>
        </w:tc>
        <w:tc>
          <w:tcPr>
            <w:tcW w:w="1134" w:type="dxa"/>
            <w:tcBorders>
              <w:top w:val="nil"/>
              <w:left w:val="nil"/>
              <w:bottom w:val="single" w:sz="4" w:space="0" w:color="auto"/>
              <w:right w:val="single" w:sz="8" w:space="0" w:color="auto"/>
            </w:tcBorders>
            <w:shd w:val="clear" w:color="000000" w:fill="FFFFFF"/>
            <w:noWrap/>
            <w:vAlign w:val="bottom"/>
            <w:hideMark/>
          </w:tcPr>
          <w:p w14:paraId="62319224" w14:textId="77777777" w:rsidR="00DC7A14" w:rsidRPr="00DC7A14" w:rsidRDefault="00DC7A14" w:rsidP="00DC7A14">
            <w:pPr>
              <w:spacing w:after="0" w:line="240" w:lineRule="auto"/>
              <w:jc w:val="right"/>
              <w:rPr>
                <w:rFonts w:cs="Calibri"/>
              </w:rPr>
            </w:pPr>
            <w:r w:rsidRPr="00DC7A14">
              <w:rPr>
                <w:rFonts w:cs="Calibri"/>
              </w:rPr>
              <w:t>294,00</w:t>
            </w:r>
          </w:p>
        </w:tc>
        <w:tc>
          <w:tcPr>
            <w:tcW w:w="1276" w:type="dxa"/>
            <w:tcBorders>
              <w:top w:val="nil"/>
              <w:left w:val="nil"/>
              <w:bottom w:val="single" w:sz="4" w:space="0" w:color="auto"/>
              <w:right w:val="single" w:sz="8" w:space="0" w:color="auto"/>
            </w:tcBorders>
            <w:shd w:val="clear" w:color="000000" w:fill="FFFFFF"/>
            <w:noWrap/>
            <w:vAlign w:val="bottom"/>
            <w:hideMark/>
          </w:tcPr>
          <w:p w14:paraId="22C050B6"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725E2741"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5F935103"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3197D547" w14:textId="77777777" w:rsidR="00DC7A14" w:rsidRPr="00DC7A14" w:rsidRDefault="00DC7A14" w:rsidP="00DC7A14">
            <w:pPr>
              <w:spacing w:after="0" w:line="240" w:lineRule="auto"/>
              <w:jc w:val="left"/>
              <w:rPr>
                <w:rFonts w:cs="Calibri"/>
              </w:rPr>
            </w:pPr>
            <w:r w:rsidRPr="00DC7A14">
              <w:rPr>
                <w:rFonts w:cs="Calibri"/>
              </w:rPr>
              <w:t>Domov pro seniory FM, ul. Škoslká - rekonstrukce budovy</w:t>
            </w:r>
          </w:p>
        </w:tc>
        <w:tc>
          <w:tcPr>
            <w:tcW w:w="1134" w:type="dxa"/>
            <w:tcBorders>
              <w:top w:val="nil"/>
              <w:left w:val="nil"/>
              <w:bottom w:val="single" w:sz="4" w:space="0" w:color="auto"/>
              <w:right w:val="single" w:sz="8" w:space="0" w:color="auto"/>
            </w:tcBorders>
            <w:shd w:val="clear" w:color="000000" w:fill="FFFFFF"/>
            <w:noWrap/>
            <w:vAlign w:val="bottom"/>
            <w:hideMark/>
          </w:tcPr>
          <w:p w14:paraId="28DDE1EE" w14:textId="77777777" w:rsidR="00DC7A14" w:rsidRPr="00DC7A14" w:rsidRDefault="00DC7A14" w:rsidP="00DC7A14">
            <w:pPr>
              <w:spacing w:after="0" w:line="240" w:lineRule="auto"/>
              <w:jc w:val="right"/>
              <w:rPr>
                <w:rFonts w:cs="Calibri"/>
              </w:rPr>
            </w:pPr>
            <w:r w:rsidRPr="00DC7A14">
              <w:rPr>
                <w:rFonts w:cs="Calibri"/>
              </w:rPr>
              <w:t>6 019,00</w:t>
            </w:r>
          </w:p>
        </w:tc>
        <w:tc>
          <w:tcPr>
            <w:tcW w:w="1276" w:type="dxa"/>
            <w:tcBorders>
              <w:top w:val="nil"/>
              <w:left w:val="nil"/>
              <w:bottom w:val="single" w:sz="4" w:space="0" w:color="auto"/>
              <w:right w:val="single" w:sz="8" w:space="0" w:color="auto"/>
            </w:tcBorders>
            <w:shd w:val="clear" w:color="000000" w:fill="FFFFFF"/>
            <w:noWrap/>
            <w:vAlign w:val="bottom"/>
            <w:hideMark/>
          </w:tcPr>
          <w:p w14:paraId="633138D5"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589274F"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2114EDB0"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3AEF4331" w14:textId="77777777" w:rsidR="00DC7A14" w:rsidRPr="00DC7A14" w:rsidRDefault="00DC7A14" w:rsidP="00DC7A14">
            <w:pPr>
              <w:spacing w:after="0" w:line="240" w:lineRule="auto"/>
              <w:jc w:val="left"/>
              <w:rPr>
                <w:rFonts w:cs="Calibri"/>
              </w:rPr>
            </w:pPr>
            <w:r w:rsidRPr="00DC7A14">
              <w:rPr>
                <w:rFonts w:cs="Calibri"/>
              </w:rPr>
              <w:t>Splašková kanalizace Lískovec</w:t>
            </w:r>
          </w:p>
        </w:tc>
        <w:tc>
          <w:tcPr>
            <w:tcW w:w="1134" w:type="dxa"/>
            <w:tcBorders>
              <w:top w:val="nil"/>
              <w:left w:val="nil"/>
              <w:bottom w:val="single" w:sz="4" w:space="0" w:color="auto"/>
              <w:right w:val="single" w:sz="8" w:space="0" w:color="auto"/>
            </w:tcBorders>
            <w:shd w:val="clear" w:color="000000" w:fill="FFFFFF"/>
            <w:noWrap/>
            <w:vAlign w:val="bottom"/>
            <w:hideMark/>
          </w:tcPr>
          <w:p w14:paraId="07F188DE" w14:textId="77777777" w:rsidR="00DC7A14" w:rsidRPr="00DC7A14" w:rsidRDefault="00DC7A14" w:rsidP="00DC7A14">
            <w:pPr>
              <w:spacing w:after="0" w:line="240" w:lineRule="auto"/>
              <w:jc w:val="right"/>
              <w:rPr>
                <w:rFonts w:cs="Calibri"/>
              </w:rPr>
            </w:pPr>
            <w:r w:rsidRPr="00DC7A14">
              <w:rPr>
                <w:rFonts w:cs="Calibri"/>
              </w:rPr>
              <w:t>274,00</w:t>
            </w:r>
          </w:p>
        </w:tc>
        <w:tc>
          <w:tcPr>
            <w:tcW w:w="1276" w:type="dxa"/>
            <w:tcBorders>
              <w:top w:val="nil"/>
              <w:left w:val="nil"/>
              <w:bottom w:val="single" w:sz="4" w:space="0" w:color="auto"/>
              <w:right w:val="single" w:sz="8" w:space="0" w:color="auto"/>
            </w:tcBorders>
            <w:shd w:val="clear" w:color="000000" w:fill="FFFFFF"/>
            <w:noWrap/>
            <w:vAlign w:val="bottom"/>
            <w:hideMark/>
          </w:tcPr>
          <w:p w14:paraId="581C6CDC"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011A05A2"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09B5F76A"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24E15EB3" w14:textId="77777777" w:rsidR="00DC7A14" w:rsidRPr="00DC7A14" w:rsidRDefault="00DC7A14" w:rsidP="00DC7A14">
            <w:pPr>
              <w:spacing w:after="0" w:line="240" w:lineRule="auto"/>
              <w:jc w:val="left"/>
              <w:rPr>
                <w:rFonts w:cs="Calibri"/>
              </w:rPr>
            </w:pPr>
            <w:r w:rsidRPr="00DC7A14">
              <w:rPr>
                <w:rFonts w:cs="Calibri"/>
              </w:rPr>
              <w:t>ZŠ F-M Lískovec 320 - hydroizolace spodní stavby - II. etata</w:t>
            </w:r>
          </w:p>
        </w:tc>
        <w:tc>
          <w:tcPr>
            <w:tcW w:w="1134" w:type="dxa"/>
            <w:tcBorders>
              <w:top w:val="nil"/>
              <w:left w:val="nil"/>
              <w:bottom w:val="single" w:sz="4" w:space="0" w:color="auto"/>
              <w:right w:val="single" w:sz="8" w:space="0" w:color="auto"/>
            </w:tcBorders>
            <w:shd w:val="clear" w:color="000000" w:fill="FFFFFF"/>
            <w:noWrap/>
            <w:vAlign w:val="bottom"/>
            <w:hideMark/>
          </w:tcPr>
          <w:p w14:paraId="74FAAD8D" w14:textId="77777777" w:rsidR="00DC7A14" w:rsidRPr="00DC7A14" w:rsidRDefault="00DC7A14" w:rsidP="00DC7A14">
            <w:pPr>
              <w:spacing w:after="0" w:line="240" w:lineRule="auto"/>
              <w:jc w:val="right"/>
              <w:rPr>
                <w:rFonts w:cs="Calibri"/>
              </w:rPr>
            </w:pPr>
            <w:r w:rsidRPr="00DC7A14">
              <w:rPr>
                <w:rFonts w:cs="Calibri"/>
              </w:rPr>
              <w:t>135,00</w:t>
            </w:r>
          </w:p>
        </w:tc>
        <w:tc>
          <w:tcPr>
            <w:tcW w:w="1276" w:type="dxa"/>
            <w:tcBorders>
              <w:top w:val="nil"/>
              <w:left w:val="nil"/>
              <w:bottom w:val="single" w:sz="4" w:space="0" w:color="auto"/>
              <w:right w:val="single" w:sz="8" w:space="0" w:color="auto"/>
            </w:tcBorders>
            <w:shd w:val="clear" w:color="000000" w:fill="FFFFFF"/>
            <w:noWrap/>
            <w:vAlign w:val="bottom"/>
            <w:hideMark/>
          </w:tcPr>
          <w:p w14:paraId="4FE0E0B9"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3A2CE12F"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5E56C4F5"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41CED22E" w14:textId="77777777" w:rsidR="00DC7A14" w:rsidRPr="00DC7A14" w:rsidRDefault="00DC7A14" w:rsidP="00DC7A14">
            <w:pPr>
              <w:spacing w:after="0" w:line="240" w:lineRule="auto"/>
              <w:jc w:val="left"/>
              <w:rPr>
                <w:rFonts w:cs="Calibri"/>
              </w:rPr>
            </w:pPr>
            <w:r w:rsidRPr="00DC7A14">
              <w:rPr>
                <w:rFonts w:cs="Calibri"/>
              </w:rPr>
              <w:t xml:space="preserve">ZŠ F-M, El. Krásnohorské 2254 - školní kuchyně </w:t>
            </w:r>
          </w:p>
        </w:tc>
        <w:tc>
          <w:tcPr>
            <w:tcW w:w="1134" w:type="dxa"/>
            <w:tcBorders>
              <w:top w:val="nil"/>
              <w:left w:val="nil"/>
              <w:bottom w:val="single" w:sz="4" w:space="0" w:color="auto"/>
              <w:right w:val="single" w:sz="8" w:space="0" w:color="auto"/>
            </w:tcBorders>
            <w:shd w:val="clear" w:color="000000" w:fill="FFFFFF"/>
            <w:noWrap/>
            <w:vAlign w:val="bottom"/>
            <w:hideMark/>
          </w:tcPr>
          <w:p w14:paraId="36621896" w14:textId="77777777" w:rsidR="00DC7A14" w:rsidRPr="00DC7A14" w:rsidRDefault="00DC7A14" w:rsidP="00DC7A14">
            <w:pPr>
              <w:spacing w:after="0" w:line="240" w:lineRule="auto"/>
              <w:jc w:val="right"/>
              <w:rPr>
                <w:rFonts w:cs="Calibri"/>
              </w:rPr>
            </w:pPr>
            <w:r w:rsidRPr="00DC7A14">
              <w:rPr>
                <w:rFonts w:cs="Calibri"/>
              </w:rPr>
              <w:t>58,00</w:t>
            </w:r>
          </w:p>
        </w:tc>
        <w:tc>
          <w:tcPr>
            <w:tcW w:w="1276" w:type="dxa"/>
            <w:tcBorders>
              <w:top w:val="nil"/>
              <w:left w:val="nil"/>
              <w:bottom w:val="single" w:sz="4" w:space="0" w:color="auto"/>
              <w:right w:val="single" w:sz="8" w:space="0" w:color="auto"/>
            </w:tcBorders>
            <w:shd w:val="clear" w:color="000000" w:fill="FFFFFF"/>
            <w:noWrap/>
            <w:vAlign w:val="bottom"/>
            <w:hideMark/>
          </w:tcPr>
          <w:p w14:paraId="6C55FF37"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31D9C8E3"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66C799D2"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1264EDA6" w14:textId="77777777" w:rsidR="00DC7A14" w:rsidRPr="00DC7A14" w:rsidRDefault="00DC7A14" w:rsidP="00DC7A14">
            <w:pPr>
              <w:spacing w:after="0" w:line="240" w:lineRule="auto"/>
              <w:jc w:val="left"/>
              <w:rPr>
                <w:rFonts w:cs="Calibri"/>
              </w:rPr>
            </w:pPr>
            <w:r w:rsidRPr="00DC7A14">
              <w:rPr>
                <w:rFonts w:cs="Calibri"/>
              </w:rPr>
              <w:t>(PP) Cyklostezka Olešná - Palkovice</w:t>
            </w:r>
          </w:p>
        </w:tc>
        <w:tc>
          <w:tcPr>
            <w:tcW w:w="1134" w:type="dxa"/>
            <w:tcBorders>
              <w:top w:val="nil"/>
              <w:left w:val="nil"/>
              <w:bottom w:val="single" w:sz="4" w:space="0" w:color="auto"/>
              <w:right w:val="single" w:sz="8" w:space="0" w:color="auto"/>
            </w:tcBorders>
            <w:shd w:val="clear" w:color="000000" w:fill="FFFFFF"/>
            <w:noWrap/>
            <w:vAlign w:val="bottom"/>
            <w:hideMark/>
          </w:tcPr>
          <w:p w14:paraId="44FDC369" w14:textId="77777777" w:rsidR="00DC7A14" w:rsidRPr="00DC7A14" w:rsidRDefault="00DC7A14" w:rsidP="00DC7A14">
            <w:pPr>
              <w:spacing w:after="0" w:line="240" w:lineRule="auto"/>
              <w:jc w:val="right"/>
              <w:rPr>
                <w:rFonts w:cs="Calibri"/>
              </w:rPr>
            </w:pPr>
            <w:r w:rsidRPr="00DC7A14">
              <w:rPr>
                <w:rFonts w:cs="Calibri"/>
              </w:rPr>
              <w:t>521,00</w:t>
            </w:r>
          </w:p>
        </w:tc>
        <w:tc>
          <w:tcPr>
            <w:tcW w:w="1276" w:type="dxa"/>
            <w:tcBorders>
              <w:top w:val="nil"/>
              <w:left w:val="nil"/>
              <w:bottom w:val="single" w:sz="4" w:space="0" w:color="auto"/>
              <w:right w:val="single" w:sz="8" w:space="0" w:color="auto"/>
            </w:tcBorders>
            <w:shd w:val="clear" w:color="000000" w:fill="FFFFFF"/>
            <w:noWrap/>
            <w:vAlign w:val="bottom"/>
            <w:hideMark/>
          </w:tcPr>
          <w:p w14:paraId="563E5F45"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438F1097"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0AFC78BF"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12B0E76B" w14:textId="77777777" w:rsidR="00DC7A14" w:rsidRPr="00DC7A14" w:rsidRDefault="00DC7A14" w:rsidP="00DC7A14">
            <w:pPr>
              <w:spacing w:after="0" w:line="240" w:lineRule="auto"/>
              <w:jc w:val="left"/>
              <w:rPr>
                <w:rFonts w:cs="Calibri"/>
              </w:rPr>
            </w:pPr>
            <w:r w:rsidRPr="00DC7A14">
              <w:rPr>
                <w:rFonts w:cs="Calibri"/>
              </w:rPr>
              <w:t>ZŠ a MŠ F-M, Chlebovice - tělocvična</w:t>
            </w:r>
          </w:p>
        </w:tc>
        <w:tc>
          <w:tcPr>
            <w:tcW w:w="1134" w:type="dxa"/>
            <w:tcBorders>
              <w:top w:val="nil"/>
              <w:left w:val="nil"/>
              <w:bottom w:val="single" w:sz="4" w:space="0" w:color="auto"/>
              <w:right w:val="single" w:sz="8" w:space="0" w:color="auto"/>
            </w:tcBorders>
            <w:shd w:val="clear" w:color="000000" w:fill="FFFFFF"/>
            <w:noWrap/>
            <w:vAlign w:val="bottom"/>
            <w:hideMark/>
          </w:tcPr>
          <w:p w14:paraId="27AAB7E8" w14:textId="77777777" w:rsidR="00DC7A14" w:rsidRPr="00DC7A14" w:rsidRDefault="00DC7A14" w:rsidP="00DC7A14">
            <w:pPr>
              <w:spacing w:after="0" w:line="240" w:lineRule="auto"/>
              <w:jc w:val="right"/>
              <w:rPr>
                <w:rFonts w:cs="Calibri"/>
              </w:rPr>
            </w:pPr>
            <w:r w:rsidRPr="00DC7A14">
              <w:rPr>
                <w:rFonts w:cs="Calibri"/>
              </w:rPr>
              <w:t>104,00</w:t>
            </w:r>
          </w:p>
        </w:tc>
        <w:tc>
          <w:tcPr>
            <w:tcW w:w="1276" w:type="dxa"/>
            <w:tcBorders>
              <w:top w:val="nil"/>
              <w:left w:val="nil"/>
              <w:bottom w:val="single" w:sz="4" w:space="0" w:color="auto"/>
              <w:right w:val="single" w:sz="8" w:space="0" w:color="auto"/>
            </w:tcBorders>
            <w:shd w:val="clear" w:color="000000" w:fill="FFFFFF"/>
            <w:noWrap/>
            <w:vAlign w:val="bottom"/>
            <w:hideMark/>
          </w:tcPr>
          <w:p w14:paraId="5B5E166C"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7E9CA6B5" w14:textId="77777777" w:rsidTr="00A8421D">
        <w:trPr>
          <w:trHeight w:val="285"/>
        </w:trPr>
        <w:tc>
          <w:tcPr>
            <w:tcW w:w="1135" w:type="dxa"/>
            <w:vMerge/>
            <w:tcBorders>
              <w:top w:val="nil"/>
              <w:left w:val="single" w:sz="8" w:space="0" w:color="auto"/>
              <w:bottom w:val="single" w:sz="4" w:space="0" w:color="000000"/>
              <w:right w:val="single" w:sz="8" w:space="0" w:color="auto"/>
            </w:tcBorders>
            <w:vAlign w:val="center"/>
            <w:hideMark/>
          </w:tcPr>
          <w:p w14:paraId="627C4526"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5475A9E8" w14:textId="77777777" w:rsidR="00DC7A14" w:rsidRPr="00DC7A14" w:rsidRDefault="00DC7A14" w:rsidP="00DC7A14">
            <w:pPr>
              <w:spacing w:after="0" w:line="240" w:lineRule="auto"/>
              <w:jc w:val="left"/>
              <w:rPr>
                <w:rFonts w:cs="Calibri"/>
              </w:rPr>
            </w:pPr>
            <w:r w:rsidRPr="00DC7A14">
              <w:rPr>
                <w:rFonts w:cs="Calibri"/>
              </w:rPr>
              <w:t>(PP) Sanace zdiva budovy Hospice Frýdek-Místek</w:t>
            </w:r>
          </w:p>
        </w:tc>
        <w:tc>
          <w:tcPr>
            <w:tcW w:w="1134" w:type="dxa"/>
            <w:tcBorders>
              <w:top w:val="nil"/>
              <w:left w:val="nil"/>
              <w:bottom w:val="single" w:sz="4" w:space="0" w:color="auto"/>
              <w:right w:val="single" w:sz="8" w:space="0" w:color="auto"/>
            </w:tcBorders>
            <w:shd w:val="clear" w:color="000000" w:fill="FFFFFF"/>
            <w:noWrap/>
            <w:vAlign w:val="bottom"/>
            <w:hideMark/>
          </w:tcPr>
          <w:p w14:paraId="410400B9" w14:textId="77777777" w:rsidR="00DC7A14" w:rsidRPr="00DC7A14" w:rsidRDefault="00DC7A14" w:rsidP="00DC7A14">
            <w:pPr>
              <w:spacing w:after="0" w:line="240" w:lineRule="auto"/>
              <w:jc w:val="right"/>
              <w:rPr>
                <w:rFonts w:cs="Calibri"/>
              </w:rPr>
            </w:pPr>
            <w:r w:rsidRPr="00DC7A14">
              <w:rPr>
                <w:rFonts w:cs="Calibri"/>
              </w:rPr>
              <w:t>250,00</w:t>
            </w:r>
          </w:p>
        </w:tc>
        <w:tc>
          <w:tcPr>
            <w:tcW w:w="1276" w:type="dxa"/>
            <w:tcBorders>
              <w:top w:val="nil"/>
              <w:left w:val="nil"/>
              <w:bottom w:val="single" w:sz="4" w:space="0" w:color="auto"/>
              <w:right w:val="single" w:sz="8" w:space="0" w:color="auto"/>
            </w:tcBorders>
            <w:shd w:val="clear" w:color="000000" w:fill="FFFFFF"/>
            <w:noWrap/>
            <w:vAlign w:val="bottom"/>
            <w:hideMark/>
          </w:tcPr>
          <w:p w14:paraId="519C9212"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10C5627D"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5AB47CB7"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59216833" w14:textId="77777777" w:rsidR="00DC7A14" w:rsidRPr="00DC7A14" w:rsidRDefault="00DC7A14" w:rsidP="00DC7A14">
            <w:pPr>
              <w:spacing w:after="0" w:line="240" w:lineRule="auto"/>
              <w:jc w:val="left"/>
              <w:rPr>
                <w:rFonts w:cs="Calibri"/>
              </w:rPr>
            </w:pPr>
            <w:r w:rsidRPr="00DC7A14">
              <w:rPr>
                <w:rFonts w:cs="Calibri"/>
              </w:rPr>
              <w:t>ZapojFM - Nároží TGM</w:t>
            </w:r>
          </w:p>
        </w:tc>
        <w:tc>
          <w:tcPr>
            <w:tcW w:w="1134" w:type="dxa"/>
            <w:tcBorders>
              <w:top w:val="nil"/>
              <w:left w:val="nil"/>
              <w:bottom w:val="single" w:sz="4" w:space="0" w:color="auto"/>
              <w:right w:val="single" w:sz="8" w:space="0" w:color="auto"/>
            </w:tcBorders>
            <w:shd w:val="clear" w:color="000000" w:fill="FFFFFF"/>
            <w:noWrap/>
            <w:vAlign w:val="bottom"/>
            <w:hideMark/>
          </w:tcPr>
          <w:p w14:paraId="71A73FB2" w14:textId="77777777" w:rsidR="00DC7A14" w:rsidRPr="00DC7A14" w:rsidRDefault="00DC7A14" w:rsidP="00DC7A14">
            <w:pPr>
              <w:spacing w:after="0" w:line="240" w:lineRule="auto"/>
              <w:jc w:val="right"/>
              <w:rPr>
                <w:rFonts w:cs="Calibri"/>
              </w:rPr>
            </w:pPr>
            <w:r w:rsidRPr="00DC7A14">
              <w:rPr>
                <w:rFonts w:cs="Calibri"/>
              </w:rPr>
              <w:t>997,00</w:t>
            </w:r>
          </w:p>
        </w:tc>
        <w:tc>
          <w:tcPr>
            <w:tcW w:w="1276" w:type="dxa"/>
            <w:tcBorders>
              <w:top w:val="nil"/>
              <w:left w:val="nil"/>
              <w:bottom w:val="single" w:sz="4" w:space="0" w:color="auto"/>
              <w:right w:val="single" w:sz="8" w:space="0" w:color="auto"/>
            </w:tcBorders>
            <w:shd w:val="clear" w:color="000000" w:fill="FFFFFF"/>
            <w:noWrap/>
            <w:vAlign w:val="bottom"/>
            <w:hideMark/>
          </w:tcPr>
          <w:p w14:paraId="38438155"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269983E9"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7F600942"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22501D7E" w14:textId="77777777" w:rsidR="00DC7A14" w:rsidRPr="00DC7A14" w:rsidRDefault="00DC7A14" w:rsidP="00DC7A14">
            <w:pPr>
              <w:spacing w:after="0" w:line="240" w:lineRule="auto"/>
              <w:jc w:val="left"/>
              <w:rPr>
                <w:rFonts w:cs="Calibri"/>
              </w:rPr>
            </w:pPr>
            <w:r w:rsidRPr="00DC7A14">
              <w:rPr>
                <w:rFonts w:cs="Calibri"/>
              </w:rPr>
              <w:t>(PP) Dopravní terminál Frýdek-Místek</w:t>
            </w:r>
          </w:p>
        </w:tc>
        <w:tc>
          <w:tcPr>
            <w:tcW w:w="1134" w:type="dxa"/>
            <w:tcBorders>
              <w:top w:val="nil"/>
              <w:left w:val="nil"/>
              <w:bottom w:val="single" w:sz="4" w:space="0" w:color="auto"/>
              <w:right w:val="single" w:sz="8" w:space="0" w:color="auto"/>
            </w:tcBorders>
            <w:shd w:val="clear" w:color="000000" w:fill="FFFFFF"/>
            <w:noWrap/>
            <w:vAlign w:val="bottom"/>
            <w:hideMark/>
          </w:tcPr>
          <w:p w14:paraId="76882FA1" w14:textId="77777777" w:rsidR="00DC7A14" w:rsidRPr="00DC7A14" w:rsidRDefault="00DC7A14" w:rsidP="00DC7A14">
            <w:pPr>
              <w:spacing w:after="0" w:line="240" w:lineRule="auto"/>
              <w:jc w:val="right"/>
              <w:rPr>
                <w:rFonts w:cs="Calibri"/>
              </w:rPr>
            </w:pPr>
            <w:r w:rsidRPr="00DC7A14">
              <w:rPr>
                <w:rFonts w:cs="Calibri"/>
              </w:rPr>
              <w:t>37,00</w:t>
            </w:r>
          </w:p>
        </w:tc>
        <w:tc>
          <w:tcPr>
            <w:tcW w:w="1276" w:type="dxa"/>
            <w:tcBorders>
              <w:top w:val="nil"/>
              <w:left w:val="nil"/>
              <w:bottom w:val="single" w:sz="4" w:space="0" w:color="auto"/>
              <w:right w:val="single" w:sz="8" w:space="0" w:color="auto"/>
            </w:tcBorders>
            <w:shd w:val="clear" w:color="000000" w:fill="FFFFFF"/>
            <w:noWrap/>
            <w:vAlign w:val="bottom"/>
            <w:hideMark/>
          </w:tcPr>
          <w:p w14:paraId="619830EB"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0B71A4A2"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6A6641A2"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6FF0C255" w14:textId="77777777" w:rsidR="00DC7A14" w:rsidRPr="00DC7A14" w:rsidRDefault="00DC7A14" w:rsidP="00DC7A14">
            <w:pPr>
              <w:spacing w:after="0" w:line="240" w:lineRule="auto"/>
              <w:jc w:val="left"/>
              <w:rPr>
                <w:rFonts w:cs="Calibri"/>
              </w:rPr>
            </w:pPr>
            <w:r w:rsidRPr="00DC7A14">
              <w:rPr>
                <w:rFonts w:cs="Calibri"/>
              </w:rPr>
              <w:t>(PP) Vybudování komunikací a inž. sítí v lokalitě Berlín 2</w:t>
            </w:r>
          </w:p>
        </w:tc>
        <w:tc>
          <w:tcPr>
            <w:tcW w:w="1134" w:type="dxa"/>
            <w:tcBorders>
              <w:top w:val="nil"/>
              <w:left w:val="nil"/>
              <w:bottom w:val="single" w:sz="4" w:space="0" w:color="auto"/>
              <w:right w:val="single" w:sz="8" w:space="0" w:color="auto"/>
            </w:tcBorders>
            <w:shd w:val="clear" w:color="000000" w:fill="FFFFFF"/>
            <w:noWrap/>
            <w:vAlign w:val="bottom"/>
            <w:hideMark/>
          </w:tcPr>
          <w:p w14:paraId="025C38F5" w14:textId="77777777" w:rsidR="00DC7A14" w:rsidRPr="00DC7A14" w:rsidRDefault="00DC7A14" w:rsidP="00DC7A14">
            <w:pPr>
              <w:spacing w:after="0" w:line="240" w:lineRule="auto"/>
              <w:jc w:val="right"/>
              <w:rPr>
                <w:rFonts w:cs="Calibri"/>
              </w:rPr>
            </w:pPr>
            <w:r w:rsidRPr="00DC7A14">
              <w:rPr>
                <w:rFonts w:cs="Calibri"/>
              </w:rPr>
              <w:t>126,00</w:t>
            </w:r>
          </w:p>
        </w:tc>
        <w:tc>
          <w:tcPr>
            <w:tcW w:w="1276" w:type="dxa"/>
            <w:tcBorders>
              <w:top w:val="nil"/>
              <w:left w:val="nil"/>
              <w:bottom w:val="single" w:sz="4" w:space="0" w:color="auto"/>
              <w:right w:val="single" w:sz="8" w:space="0" w:color="auto"/>
            </w:tcBorders>
            <w:shd w:val="clear" w:color="000000" w:fill="FFFFFF"/>
            <w:noWrap/>
            <w:vAlign w:val="bottom"/>
            <w:hideMark/>
          </w:tcPr>
          <w:p w14:paraId="2701CF12"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2F6A567D"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21C5A316"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FF"/>
            <w:noWrap/>
            <w:vAlign w:val="bottom"/>
            <w:hideMark/>
          </w:tcPr>
          <w:p w14:paraId="360E3A5D" w14:textId="77777777" w:rsidR="00DC7A14" w:rsidRPr="00DC7A14" w:rsidRDefault="00DC7A14" w:rsidP="00DC7A14">
            <w:pPr>
              <w:spacing w:after="0" w:line="240" w:lineRule="auto"/>
              <w:jc w:val="left"/>
              <w:rPr>
                <w:rFonts w:cs="Calibri"/>
              </w:rPr>
            </w:pPr>
            <w:r w:rsidRPr="00DC7A14">
              <w:rPr>
                <w:rFonts w:cs="Calibri"/>
              </w:rPr>
              <w:t>Rezerva na investice</w:t>
            </w:r>
          </w:p>
        </w:tc>
        <w:tc>
          <w:tcPr>
            <w:tcW w:w="1134" w:type="dxa"/>
            <w:tcBorders>
              <w:top w:val="nil"/>
              <w:left w:val="nil"/>
              <w:bottom w:val="single" w:sz="4" w:space="0" w:color="auto"/>
              <w:right w:val="single" w:sz="8" w:space="0" w:color="auto"/>
            </w:tcBorders>
            <w:shd w:val="clear" w:color="000000" w:fill="FFFFFF"/>
            <w:noWrap/>
            <w:vAlign w:val="bottom"/>
            <w:hideMark/>
          </w:tcPr>
          <w:p w14:paraId="5AE1E48A" w14:textId="77777777" w:rsidR="00DC7A14" w:rsidRPr="00DC7A14" w:rsidRDefault="00DC7A14" w:rsidP="00DC7A14">
            <w:pPr>
              <w:spacing w:after="0" w:line="240" w:lineRule="auto"/>
              <w:jc w:val="right"/>
              <w:rPr>
                <w:rFonts w:cs="Calibri"/>
              </w:rPr>
            </w:pPr>
            <w:r w:rsidRPr="00DC7A14">
              <w:rPr>
                <w:rFonts w:cs="Calibri"/>
              </w:rPr>
              <w:t>278,00</w:t>
            </w:r>
          </w:p>
        </w:tc>
        <w:tc>
          <w:tcPr>
            <w:tcW w:w="1276" w:type="dxa"/>
            <w:tcBorders>
              <w:top w:val="nil"/>
              <w:left w:val="nil"/>
              <w:bottom w:val="single" w:sz="4" w:space="0" w:color="auto"/>
              <w:right w:val="single" w:sz="8" w:space="0" w:color="auto"/>
            </w:tcBorders>
            <w:shd w:val="clear" w:color="000000" w:fill="FFFFFF"/>
            <w:noWrap/>
            <w:vAlign w:val="bottom"/>
            <w:hideMark/>
          </w:tcPr>
          <w:p w14:paraId="27096B69"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586F361" w14:textId="77777777" w:rsidTr="00A8421D">
        <w:trPr>
          <w:trHeight w:val="300"/>
        </w:trPr>
        <w:tc>
          <w:tcPr>
            <w:tcW w:w="1135" w:type="dxa"/>
            <w:vMerge/>
            <w:tcBorders>
              <w:top w:val="nil"/>
              <w:left w:val="single" w:sz="8" w:space="0" w:color="auto"/>
              <w:bottom w:val="single" w:sz="4" w:space="0" w:color="000000"/>
              <w:right w:val="single" w:sz="8" w:space="0" w:color="auto"/>
            </w:tcBorders>
            <w:vAlign w:val="center"/>
            <w:hideMark/>
          </w:tcPr>
          <w:p w14:paraId="1D84CDDB" w14:textId="77777777" w:rsidR="00DC7A14" w:rsidRPr="00DC7A14" w:rsidRDefault="00DC7A14" w:rsidP="00DC7A14">
            <w:pPr>
              <w:spacing w:after="0" w:line="240" w:lineRule="auto"/>
              <w:jc w:val="left"/>
              <w:rPr>
                <w:rFonts w:cs="Calibri"/>
                <w:color w:val="000000"/>
              </w:rPr>
            </w:pPr>
          </w:p>
        </w:tc>
        <w:tc>
          <w:tcPr>
            <w:tcW w:w="6379" w:type="dxa"/>
            <w:tcBorders>
              <w:top w:val="nil"/>
              <w:left w:val="nil"/>
              <w:bottom w:val="single" w:sz="4" w:space="0" w:color="auto"/>
              <w:right w:val="single" w:sz="8" w:space="0" w:color="auto"/>
            </w:tcBorders>
            <w:shd w:val="clear" w:color="000000" w:fill="FFFF00"/>
            <w:noWrap/>
            <w:vAlign w:val="bottom"/>
            <w:hideMark/>
          </w:tcPr>
          <w:p w14:paraId="0ADA193D"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Investiční odbor - ÚČELOVÝ ZŮSTATEK celkem</w:t>
            </w:r>
          </w:p>
        </w:tc>
        <w:tc>
          <w:tcPr>
            <w:tcW w:w="1134" w:type="dxa"/>
            <w:tcBorders>
              <w:top w:val="nil"/>
              <w:left w:val="nil"/>
              <w:bottom w:val="single" w:sz="4" w:space="0" w:color="auto"/>
              <w:right w:val="single" w:sz="8" w:space="0" w:color="auto"/>
            </w:tcBorders>
            <w:shd w:val="clear" w:color="000000" w:fill="FFFF00"/>
            <w:noWrap/>
            <w:vAlign w:val="bottom"/>
            <w:hideMark/>
          </w:tcPr>
          <w:p w14:paraId="6C06E1FE" w14:textId="77777777" w:rsidR="00DC7A14" w:rsidRPr="00DC7A14" w:rsidRDefault="00DC7A14" w:rsidP="00DC7A14">
            <w:pPr>
              <w:spacing w:after="0" w:line="240" w:lineRule="auto"/>
              <w:jc w:val="right"/>
              <w:rPr>
                <w:rFonts w:cs="Calibri"/>
                <w:b/>
                <w:bCs/>
              </w:rPr>
            </w:pPr>
            <w:r w:rsidRPr="00DC7A14">
              <w:rPr>
                <w:rFonts w:cs="Calibri"/>
                <w:b/>
                <w:bCs/>
              </w:rPr>
              <w:t>17 536,00</w:t>
            </w:r>
          </w:p>
        </w:tc>
        <w:tc>
          <w:tcPr>
            <w:tcW w:w="1276" w:type="dxa"/>
            <w:tcBorders>
              <w:top w:val="nil"/>
              <w:left w:val="nil"/>
              <w:bottom w:val="single" w:sz="4" w:space="0" w:color="auto"/>
              <w:right w:val="single" w:sz="8" w:space="0" w:color="auto"/>
            </w:tcBorders>
            <w:shd w:val="clear" w:color="000000" w:fill="FFFF00"/>
            <w:noWrap/>
            <w:vAlign w:val="bottom"/>
            <w:hideMark/>
          </w:tcPr>
          <w:p w14:paraId="5F18CD40" w14:textId="77777777" w:rsidR="00DC7A14" w:rsidRPr="00DC7A14" w:rsidRDefault="00DC7A14" w:rsidP="00DC7A14">
            <w:pPr>
              <w:spacing w:after="0" w:line="240" w:lineRule="auto"/>
              <w:jc w:val="left"/>
              <w:rPr>
                <w:rFonts w:cs="Calibri"/>
                <w:b/>
                <w:bCs/>
              </w:rPr>
            </w:pPr>
            <w:r w:rsidRPr="00DC7A14">
              <w:rPr>
                <w:rFonts w:cs="Calibri"/>
                <w:b/>
                <w:bCs/>
              </w:rPr>
              <w:t> </w:t>
            </w:r>
          </w:p>
        </w:tc>
      </w:tr>
      <w:tr w:rsidR="00DC7A14" w:rsidRPr="00DC7A14" w14:paraId="2355F8B3" w14:textId="77777777" w:rsidTr="00A8421D">
        <w:trPr>
          <w:trHeight w:val="300"/>
        </w:trPr>
        <w:tc>
          <w:tcPr>
            <w:tcW w:w="1135" w:type="dxa"/>
            <w:tcBorders>
              <w:top w:val="nil"/>
              <w:left w:val="single" w:sz="8" w:space="0" w:color="auto"/>
              <w:bottom w:val="single" w:sz="4" w:space="0" w:color="auto"/>
              <w:right w:val="single" w:sz="8" w:space="0" w:color="auto"/>
            </w:tcBorders>
            <w:shd w:val="clear" w:color="000000" w:fill="B7DEE8"/>
            <w:noWrap/>
            <w:vAlign w:val="bottom"/>
            <w:hideMark/>
          </w:tcPr>
          <w:p w14:paraId="3533B5FE"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B7DEE8"/>
            <w:noWrap/>
            <w:vAlign w:val="bottom"/>
            <w:hideMark/>
          </w:tcPr>
          <w:p w14:paraId="1BD99E61"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Investiční odbor - NEÚČELOVÝ ZŮSTATEK celkem</w:t>
            </w:r>
          </w:p>
        </w:tc>
        <w:tc>
          <w:tcPr>
            <w:tcW w:w="1134" w:type="dxa"/>
            <w:tcBorders>
              <w:top w:val="nil"/>
              <w:left w:val="nil"/>
              <w:bottom w:val="single" w:sz="4" w:space="0" w:color="auto"/>
              <w:right w:val="single" w:sz="8" w:space="0" w:color="auto"/>
            </w:tcBorders>
            <w:shd w:val="clear" w:color="000000" w:fill="B7DEE8"/>
            <w:noWrap/>
            <w:vAlign w:val="bottom"/>
            <w:hideMark/>
          </w:tcPr>
          <w:p w14:paraId="069D9F32" w14:textId="77777777" w:rsidR="00DC7A14" w:rsidRPr="00DC7A14" w:rsidRDefault="00DC7A14" w:rsidP="00DC7A14">
            <w:pPr>
              <w:spacing w:after="0" w:line="240" w:lineRule="auto"/>
              <w:jc w:val="left"/>
              <w:rPr>
                <w:rFonts w:cs="Calibri"/>
                <w:b/>
                <w:bCs/>
              </w:rPr>
            </w:pPr>
            <w:r w:rsidRPr="00DC7A14">
              <w:rPr>
                <w:rFonts w:cs="Calibri"/>
                <w:b/>
                <w:bCs/>
              </w:rPr>
              <w:t> </w:t>
            </w:r>
          </w:p>
        </w:tc>
        <w:tc>
          <w:tcPr>
            <w:tcW w:w="1276" w:type="dxa"/>
            <w:tcBorders>
              <w:top w:val="nil"/>
              <w:left w:val="nil"/>
              <w:bottom w:val="single" w:sz="4" w:space="0" w:color="auto"/>
              <w:right w:val="single" w:sz="8" w:space="0" w:color="auto"/>
            </w:tcBorders>
            <w:shd w:val="clear" w:color="000000" w:fill="B7DEE8"/>
            <w:noWrap/>
            <w:vAlign w:val="bottom"/>
            <w:hideMark/>
          </w:tcPr>
          <w:p w14:paraId="67F0FE3A" w14:textId="77777777" w:rsidR="00DC7A14" w:rsidRPr="00DC7A14" w:rsidRDefault="00DC7A14" w:rsidP="00DC7A14">
            <w:pPr>
              <w:spacing w:after="0" w:line="240" w:lineRule="auto"/>
              <w:jc w:val="right"/>
              <w:rPr>
                <w:rFonts w:cs="Calibri"/>
                <w:b/>
                <w:bCs/>
              </w:rPr>
            </w:pPr>
            <w:r w:rsidRPr="00DC7A14">
              <w:rPr>
                <w:rFonts w:cs="Calibri"/>
                <w:b/>
                <w:bCs/>
              </w:rPr>
              <w:t>0,00</w:t>
            </w:r>
          </w:p>
        </w:tc>
      </w:tr>
      <w:tr w:rsidR="00DC7A14" w:rsidRPr="00DC7A14" w14:paraId="29B054DC" w14:textId="77777777" w:rsidTr="00A8421D">
        <w:trPr>
          <w:trHeight w:val="330"/>
        </w:trPr>
        <w:tc>
          <w:tcPr>
            <w:tcW w:w="1135" w:type="dxa"/>
            <w:tcBorders>
              <w:top w:val="nil"/>
              <w:left w:val="single" w:sz="8" w:space="0" w:color="auto"/>
              <w:bottom w:val="single" w:sz="8" w:space="0" w:color="auto"/>
              <w:right w:val="single" w:sz="8" w:space="0" w:color="auto"/>
            </w:tcBorders>
            <w:shd w:val="clear" w:color="000000" w:fill="FABF8F"/>
            <w:noWrap/>
            <w:vAlign w:val="bottom"/>
            <w:hideMark/>
          </w:tcPr>
          <w:p w14:paraId="3432A7A5"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 </w:t>
            </w:r>
          </w:p>
        </w:tc>
        <w:tc>
          <w:tcPr>
            <w:tcW w:w="6379" w:type="dxa"/>
            <w:tcBorders>
              <w:top w:val="nil"/>
              <w:left w:val="nil"/>
              <w:bottom w:val="single" w:sz="8" w:space="0" w:color="auto"/>
              <w:right w:val="single" w:sz="8" w:space="0" w:color="auto"/>
            </w:tcBorders>
            <w:shd w:val="clear" w:color="000000" w:fill="FABF8F"/>
            <w:noWrap/>
            <w:vAlign w:val="bottom"/>
            <w:hideMark/>
          </w:tcPr>
          <w:p w14:paraId="16563CC3" w14:textId="77777777" w:rsidR="00DC7A14" w:rsidRPr="00DC7A14" w:rsidRDefault="00DC7A14" w:rsidP="00DC7A14">
            <w:pPr>
              <w:spacing w:after="0" w:line="240" w:lineRule="auto"/>
              <w:jc w:val="left"/>
              <w:rPr>
                <w:rFonts w:cs="Calibri"/>
                <w:b/>
                <w:bCs/>
                <w:color w:val="000000"/>
                <w:sz w:val="24"/>
                <w:szCs w:val="24"/>
              </w:rPr>
            </w:pPr>
            <w:r w:rsidRPr="00DC7A14">
              <w:rPr>
                <w:rFonts w:cs="Calibri"/>
                <w:b/>
                <w:bCs/>
                <w:color w:val="000000"/>
                <w:sz w:val="24"/>
                <w:szCs w:val="24"/>
              </w:rPr>
              <w:t>Investiční odbor - ZŮSTATEK celkem</w:t>
            </w:r>
          </w:p>
        </w:tc>
        <w:tc>
          <w:tcPr>
            <w:tcW w:w="2410" w:type="dxa"/>
            <w:gridSpan w:val="2"/>
            <w:tcBorders>
              <w:top w:val="single" w:sz="4" w:space="0" w:color="auto"/>
              <w:left w:val="nil"/>
              <w:bottom w:val="single" w:sz="8" w:space="0" w:color="auto"/>
              <w:right w:val="single" w:sz="8" w:space="0" w:color="000000"/>
            </w:tcBorders>
            <w:shd w:val="clear" w:color="000000" w:fill="FABF8F"/>
            <w:noWrap/>
            <w:vAlign w:val="bottom"/>
            <w:hideMark/>
          </w:tcPr>
          <w:p w14:paraId="0565B3D3"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17 536,00</w:t>
            </w:r>
          </w:p>
        </w:tc>
      </w:tr>
      <w:tr w:rsidR="00DC7A14" w:rsidRPr="00DC7A14" w14:paraId="4DBBCEE3" w14:textId="77777777" w:rsidTr="00A8421D">
        <w:trPr>
          <w:trHeight w:val="255"/>
        </w:trPr>
        <w:tc>
          <w:tcPr>
            <w:tcW w:w="1135" w:type="dxa"/>
            <w:tcBorders>
              <w:top w:val="nil"/>
              <w:left w:val="single" w:sz="8" w:space="0" w:color="auto"/>
              <w:bottom w:val="single" w:sz="8" w:space="0" w:color="auto"/>
              <w:right w:val="single" w:sz="8" w:space="0" w:color="auto"/>
            </w:tcBorders>
            <w:shd w:val="clear" w:color="000000" w:fill="D9D9D9"/>
            <w:noWrap/>
            <w:vAlign w:val="bottom"/>
            <w:hideMark/>
          </w:tcPr>
          <w:p w14:paraId="6CB44007"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8" w:space="0" w:color="auto"/>
              <w:right w:val="single" w:sz="8" w:space="0" w:color="auto"/>
            </w:tcBorders>
            <w:shd w:val="clear" w:color="000000" w:fill="D9D9D9"/>
            <w:noWrap/>
            <w:vAlign w:val="bottom"/>
            <w:hideMark/>
          </w:tcPr>
          <w:p w14:paraId="5A095104"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1134" w:type="dxa"/>
            <w:tcBorders>
              <w:top w:val="nil"/>
              <w:left w:val="nil"/>
              <w:bottom w:val="single" w:sz="8" w:space="0" w:color="auto"/>
              <w:right w:val="single" w:sz="8" w:space="0" w:color="auto"/>
            </w:tcBorders>
            <w:shd w:val="clear" w:color="000000" w:fill="D9D9D9"/>
            <w:noWrap/>
            <w:vAlign w:val="bottom"/>
            <w:hideMark/>
          </w:tcPr>
          <w:p w14:paraId="3275E5B0"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c>
          <w:tcPr>
            <w:tcW w:w="1276" w:type="dxa"/>
            <w:tcBorders>
              <w:top w:val="nil"/>
              <w:left w:val="nil"/>
              <w:bottom w:val="single" w:sz="8" w:space="0" w:color="auto"/>
              <w:right w:val="single" w:sz="8" w:space="0" w:color="auto"/>
            </w:tcBorders>
            <w:shd w:val="clear" w:color="000000" w:fill="D9D9D9"/>
            <w:noWrap/>
            <w:vAlign w:val="bottom"/>
            <w:hideMark/>
          </w:tcPr>
          <w:p w14:paraId="6FF9659B" w14:textId="77777777" w:rsidR="00DC7A14" w:rsidRPr="00DC7A14" w:rsidRDefault="00DC7A14" w:rsidP="00DC7A14">
            <w:pPr>
              <w:spacing w:after="0" w:line="240" w:lineRule="auto"/>
              <w:jc w:val="left"/>
              <w:rPr>
                <w:rFonts w:cs="Calibri"/>
                <w:color w:val="FF0000"/>
              </w:rPr>
            </w:pPr>
            <w:r w:rsidRPr="00DC7A14">
              <w:rPr>
                <w:rFonts w:cs="Calibri"/>
                <w:color w:val="FF0000"/>
              </w:rPr>
              <w:t> </w:t>
            </w:r>
          </w:p>
        </w:tc>
      </w:tr>
      <w:tr w:rsidR="00DC7A14" w:rsidRPr="00DC7A14" w14:paraId="295C328B" w14:textId="77777777" w:rsidTr="00A8421D">
        <w:trPr>
          <w:trHeight w:val="315"/>
        </w:trPr>
        <w:tc>
          <w:tcPr>
            <w:tcW w:w="1135" w:type="dxa"/>
            <w:tcBorders>
              <w:top w:val="nil"/>
              <w:left w:val="single" w:sz="8" w:space="0" w:color="auto"/>
              <w:bottom w:val="nil"/>
              <w:right w:val="single" w:sz="8" w:space="0" w:color="auto"/>
            </w:tcBorders>
            <w:shd w:val="clear" w:color="000000" w:fill="FFFFFF"/>
            <w:noWrap/>
            <w:vAlign w:val="center"/>
            <w:hideMark/>
          </w:tcPr>
          <w:p w14:paraId="38FCC3BD" w14:textId="25344DD0" w:rsidR="00DC7A14" w:rsidRPr="00DC7A14" w:rsidRDefault="00DC7A14" w:rsidP="00A8421D">
            <w:pPr>
              <w:spacing w:after="0" w:line="240" w:lineRule="auto"/>
              <w:ind w:left="-66" w:right="-71"/>
              <w:jc w:val="center"/>
              <w:rPr>
                <w:rFonts w:cs="Calibri"/>
                <w:color w:val="000000"/>
              </w:rPr>
            </w:pPr>
            <w:r w:rsidRPr="00DC7A14">
              <w:rPr>
                <w:rFonts w:cs="Calibri"/>
                <w:color w:val="000000"/>
              </w:rPr>
              <w:t>13-</w:t>
            </w:r>
            <w:r>
              <w:rPr>
                <w:rFonts w:cs="Calibri"/>
                <w:color w:val="000000"/>
              </w:rPr>
              <w:t>OÚRaSŘ</w:t>
            </w:r>
          </w:p>
        </w:tc>
        <w:tc>
          <w:tcPr>
            <w:tcW w:w="6379" w:type="dxa"/>
            <w:tcBorders>
              <w:top w:val="nil"/>
              <w:left w:val="nil"/>
              <w:bottom w:val="single" w:sz="4" w:space="0" w:color="auto"/>
              <w:right w:val="single" w:sz="8" w:space="0" w:color="auto"/>
            </w:tcBorders>
            <w:shd w:val="clear" w:color="000000" w:fill="FFFFFF"/>
            <w:noWrap/>
            <w:vAlign w:val="center"/>
            <w:hideMark/>
          </w:tcPr>
          <w:p w14:paraId="53EE0B5E" w14:textId="77777777" w:rsidR="00DC7A14" w:rsidRPr="00DC7A14" w:rsidRDefault="00DC7A14" w:rsidP="00DC7A14">
            <w:pPr>
              <w:spacing w:after="0" w:line="240" w:lineRule="auto"/>
              <w:jc w:val="left"/>
              <w:rPr>
                <w:rFonts w:cs="Calibri"/>
              </w:rPr>
            </w:pPr>
            <w:r w:rsidRPr="00DC7A14">
              <w:rPr>
                <w:rFonts w:cs="Calibri"/>
              </w:rPr>
              <w:t>Zpracování žádosti o podporu - Zvýšení bezpečnosti informačních systémů</w:t>
            </w:r>
          </w:p>
        </w:tc>
        <w:tc>
          <w:tcPr>
            <w:tcW w:w="1134" w:type="dxa"/>
            <w:tcBorders>
              <w:top w:val="nil"/>
              <w:left w:val="nil"/>
              <w:bottom w:val="single" w:sz="4" w:space="0" w:color="auto"/>
              <w:right w:val="single" w:sz="8" w:space="0" w:color="auto"/>
            </w:tcBorders>
            <w:shd w:val="clear" w:color="000000" w:fill="FFFFFF"/>
            <w:noWrap/>
            <w:vAlign w:val="bottom"/>
            <w:hideMark/>
          </w:tcPr>
          <w:p w14:paraId="6E36E997" w14:textId="77777777" w:rsidR="00DC7A14" w:rsidRPr="00DC7A14" w:rsidRDefault="00DC7A14" w:rsidP="00DC7A14">
            <w:pPr>
              <w:spacing w:after="0" w:line="240" w:lineRule="auto"/>
              <w:jc w:val="right"/>
              <w:rPr>
                <w:rFonts w:cs="Calibri"/>
              </w:rPr>
            </w:pPr>
            <w:r w:rsidRPr="00DC7A14">
              <w:rPr>
                <w:rFonts w:cs="Calibri"/>
              </w:rPr>
              <w:t>239,58</w:t>
            </w:r>
          </w:p>
        </w:tc>
        <w:tc>
          <w:tcPr>
            <w:tcW w:w="1276" w:type="dxa"/>
            <w:tcBorders>
              <w:top w:val="nil"/>
              <w:left w:val="nil"/>
              <w:bottom w:val="single" w:sz="4" w:space="0" w:color="auto"/>
              <w:right w:val="single" w:sz="8" w:space="0" w:color="auto"/>
            </w:tcBorders>
            <w:shd w:val="clear" w:color="000000" w:fill="FFFFFF"/>
            <w:noWrap/>
            <w:vAlign w:val="bottom"/>
            <w:hideMark/>
          </w:tcPr>
          <w:p w14:paraId="4BAC3AE5" w14:textId="77777777" w:rsidR="00DC7A14" w:rsidRPr="00DC7A14" w:rsidRDefault="00DC7A14" w:rsidP="00DC7A14">
            <w:pPr>
              <w:spacing w:after="0" w:line="240" w:lineRule="auto"/>
              <w:jc w:val="left"/>
              <w:rPr>
                <w:rFonts w:cs="Calibri"/>
              </w:rPr>
            </w:pPr>
            <w:r w:rsidRPr="00DC7A14">
              <w:rPr>
                <w:rFonts w:cs="Calibri"/>
              </w:rPr>
              <w:t> </w:t>
            </w:r>
          </w:p>
        </w:tc>
      </w:tr>
      <w:tr w:rsidR="00DC7A14" w:rsidRPr="00DC7A14" w14:paraId="5015BE82" w14:textId="77777777" w:rsidTr="00A8421D">
        <w:trPr>
          <w:trHeight w:val="300"/>
        </w:trPr>
        <w:tc>
          <w:tcPr>
            <w:tcW w:w="1135" w:type="dxa"/>
            <w:tcBorders>
              <w:top w:val="single" w:sz="4" w:space="0" w:color="auto"/>
              <w:left w:val="single" w:sz="8" w:space="0" w:color="auto"/>
              <w:bottom w:val="single" w:sz="4" w:space="0" w:color="auto"/>
              <w:right w:val="single" w:sz="8" w:space="0" w:color="auto"/>
            </w:tcBorders>
            <w:shd w:val="clear" w:color="000000" w:fill="FFFF00"/>
            <w:noWrap/>
            <w:vAlign w:val="bottom"/>
            <w:hideMark/>
          </w:tcPr>
          <w:p w14:paraId="510BBFAF"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FFFF00"/>
            <w:noWrap/>
            <w:vAlign w:val="bottom"/>
            <w:hideMark/>
          </w:tcPr>
          <w:p w14:paraId="4AC57776"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Odbor územního rozvoje a stavebního řádu - ÚČELOVÝ ZŮSTATEK celkem</w:t>
            </w:r>
          </w:p>
        </w:tc>
        <w:tc>
          <w:tcPr>
            <w:tcW w:w="1134" w:type="dxa"/>
            <w:tcBorders>
              <w:top w:val="nil"/>
              <w:left w:val="nil"/>
              <w:bottom w:val="single" w:sz="4" w:space="0" w:color="auto"/>
              <w:right w:val="single" w:sz="8" w:space="0" w:color="auto"/>
            </w:tcBorders>
            <w:shd w:val="clear" w:color="000000" w:fill="FFFF00"/>
            <w:noWrap/>
            <w:vAlign w:val="bottom"/>
            <w:hideMark/>
          </w:tcPr>
          <w:p w14:paraId="1484D05F" w14:textId="77777777" w:rsidR="00DC7A14" w:rsidRPr="00DC7A14" w:rsidRDefault="00DC7A14" w:rsidP="00DC7A14">
            <w:pPr>
              <w:spacing w:after="0" w:line="240" w:lineRule="auto"/>
              <w:jc w:val="right"/>
              <w:rPr>
                <w:rFonts w:cs="Calibri"/>
                <w:b/>
                <w:bCs/>
              </w:rPr>
            </w:pPr>
            <w:r w:rsidRPr="00DC7A14">
              <w:rPr>
                <w:rFonts w:cs="Calibri"/>
                <w:b/>
                <w:bCs/>
              </w:rPr>
              <w:t>239,58</w:t>
            </w:r>
          </w:p>
        </w:tc>
        <w:tc>
          <w:tcPr>
            <w:tcW w:w="1276" w:type="dxa"/>
            <w:tcBorders>
              <w:top w:val="nil"/>
              <w:left w:val="nil"/>
              <w:bottom w:val="single" w:sz="4" w:space="0" w:color="auto"/>
              <w:right w:val="single" w:sz="8" w:space="0" w:color="auto"/>
            </w:tcBorders>
            <w:shd w:val="clear" w:color="000000" w:fill="FFFF00"/>
            <w:noWrap/>
            <w:vAlign w:val="bottom"/>
            <w:hideMark/>
          </w:tcPr>
          <w:p w14:paraId="463A9292" w14:textId="77777777" w:rsidR="00DC7A14" w:rsidRPr="00DC7A14" w:rsidRDefault="00DC7A14" w:rsidP="00DC7A14">
            <w:pPr>
              <w:spacing w:after="0" w:line="240" w:lineRule="auto"/>
              <w:jc w:val="left"/>
              <w:rPr>
                <w:rFonts w:cs="Calibri"/>
                <w:b/>
                <w:bCs/>
              </w:rPr>
            </w:pPr>
            <w:r w:rsidRPr="00DC7A14">
              <w:rPr>
                <w:rFonts w:cs="Calibri"/>
                <w:b/>
                <w:bCs/>
              </w:rPr>
              <w:t> </w:t>
            </w:r>
          </w:p>
        </w:tc>
      </w:tr>
      <w:tr w:rsidR="00DC7A14" w:rsidRPr="00DC7A14" w14:paraId="66151E20" w14:textId="77777777" w:rsidTr="00A8421D">
        <w:trPr>
          <w:trHeight w:val="300"/>
        </w:trPr>
        <w:tc>
          <w:tcPr>
            <w:tcW w:w="1135" w:type="dxa"/>
            <w:tcBorders>
              <w:top w:val="nil"/>
              <w:left w:val="single" w:sz="8" w:space="0" w:color="auto"/>
              <w:bottom w:val="single" w:sz="4" w:space="0" w:color="auto"/>
              <w:right w:val="single" w:sz="8" w:space="0" w:color="auto"/>
            </w:tcBorders>
            <w:shd w:val="clear" w:color="000000" w:fill="B7DEE8"/>
            <w:noWrap/>
            <w:vAlign w:val="bottom"/>
            <w:hideMark/>
          </w:tcPr>
          <w:p w14:paraId="6D3A6866"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4" w:space="0" w:color="auto"/>
              <w:right w:val="single" w:sz="8" w:space="0" w:color="auto"/>
            </w:tcBorders>
            <w:shd w:val="clear" w:color="000000" w:fill="B7DEE8"/>
            <w:noWrap/>
            <w:vAlign w:val="bottom"/>
            <w:hideMark/>
          </w:tcPr>
          <w:p w14:paraId="74C415D3"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Odbor územního rozvoje a stavebního řádu - NEÚČELOVÝ ZŮSTATEK celkem</w:t>
            </w:r>
          </w:p>
        </w:tc>
        <w:tc>
          <w:tcPr>
            <w:tcW w:w="1134" w:type="dxa"/>
            <w:tcBorders>
              <w:top w:val="nil"/>
              <w:left w:val="nil"/>
              <w:bottom w:val="single" w:sz="4" w:space="0" w:color="auto"/>
              <w:right w:val="single" w:sz="8" w:space="0" w:color="auto"/>
            </w:tcBorders>
            <w:shd w:val="clear" w:color="000000" w:fill="B7DEE8"/>
            <w:noWrap/>
            <w:vAlign w:val="bottom"/>
            <w:hideMark/>
          </w:tcPr>
          <w:p w14:paraId="21863AC3" w14:textId="77777777" w:rsidR="00DC7A14" w:rsidRPr="00DC7A14" w:rsidRDefault="00DC7A14" w:rsidP="00DC7A14">
            <w:pPr>
              <w:spacing w:after="0" w:line="240" w:lineRule="auto"/>
              <w:jc w:val="left"/>
              <w:rPr>
                <w:rFonts w:cs="Calibri"/>
                <w:b/>
                <w:bCs/>
              </w:rPr>
            </w:pPr>
            <w:r w:rsidRPr="00DC7A14">
              <w:rPr>
                <w:rFonts w:cs="Calibri"/>
                <w:b/>
                <w:bCs/>
              </w:rPr>
              <w:t> </w:t>
            </w:r>
          </w:p>
        </w:tc>
        <w:tc>
          <w:tcPr>
            <w:tcW w:w="1276" w:type="dxa"/>
            <w:tcBorders>
              <w:top w:val="nil"/>
              <w:left w:val="nil"/>
              <w:bottom w:val="single" w:sz="4" w:space="0" w:color="auto"/>
              <w:right w:val="single" w:sz="8" w:space="0" w:color="auto"/>
            </w:tcBorders>
            <w:shd w:val="clear" w:color="000000" w:fill="B7DEE8"/>
            <w:noWrap/>
            <w:vAlign w:val="bottom"/>
            <w:hideMark/>
          </w:tcPr>
          <w:p w14:paraId="35890F1A" w14:textId="77777777" w:rsidR="00DC7A14" w:rsidRPr="00DC7A14" w:rsidRDefault="00DC7A14" w:rsidP="00DC7A14">
            <w:pPr>
              <w:spacing w:after="0" w:line="240" w:lineRule="auto"/>
              <w:jc w:val="right"/>
              <w:rPr>
                <w:rFonts w:cs="Calibri"/>
                <w:b/>
                <w:bCs/>
              </w:rPr>
            </w:pPr>
            <w:r w:rsidRPr="00DC7A14">
              <w:rPr>
                <w:rFonts w:cs="Calibri"/>
                <w:b/>
                <w:bCs/>
              </w:rPr>
              <w:t>0,00</w:t>
            </w:r>
          </w:p>
        </w:tc>
      </w:tr>
      <w:tr w:rsidR="00DC7A14" w:rsidRPr="00DC7A14" w14:paraId="4D7B6D09" w14:textId="77777777" w:rsidTr="00A8421D">
        <w:trPr>
          <w:trHeight w:val="330"/>
        </w:trPr>
        <w:tc>
          <w:tcPr>
            <w:tcW w:w="1135" w:type="dxa"/>
            <w:tcBorders>
              <w:top w:val="nil"/>
              <w:left w:val="single" w:sz="8" w:space="0" w:color="auto"/>
              <w:bottom w:val="single" w:sz="8" w:space="0" w:color="auto"/>
              <w:right w:val="single" w:sz="8" w:space="0" w:color="auto"/>
            </w:tcBorders>
            <w:shd w:val="clear" w:color="000000" w:fill="FABF8F"/>
            <w:noWrap/>
            <w:vAlign w:val="bottom"/>
            <w:hideMark/>
          </w:tcPr>
          <w:p w14:paraId="5331AEFB"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 </w:t>
            </w:r>
          </w:p>
        </w:tc>
        <w:tc>
          <w:tcPr>
            <w:tcW w:w="6379" w:type="dxa"/>
            <w:tcBorders>
              <w:top w:val="nil"/>
              <w:left w:val="nil"/>
              <w:bottom w:val="single" w:sz="8" w:space="0" w:color="auto"/>
              <w:right w:val="single" w:sz="8" w:space="0" w:color="auto"/>
            </w:tcBorders>
            <w:shd w:val="clear" w:color="000000" w:fill="FABF8F"/>
            <w:noWrap/>
            <w:vAlign w:val="bottom"/>
            <w:hideMark/>
          </w:tcPr>
          <w:p w14:paraId="3412A89A" w14:textId="77777777" w:rsidR="00DC7A14" w:rsidRPr="00DC7A14" w:rsidRDefault="00DC7A14" w:rsidP="00DC7A14">
            <w:pPr>
              <w:spacing w:after="0" w:line="240" w:lineRule="auto"/>
              <w:jc w:val="left"/>
              <w:rPr>
                <w:rFonts w:cs="Calibri"/>
                <w:b/>
                <w:bCs/>
                <w:color w:val="000000"/>
                <w:sz w:val="24"/>
                <w:szCs w:val="24"/>
              </w:rPr>
            </w:pPr>
            <w:r w:rsidRPr="00DC7A14">
              <w:rPr>
                <w:rFonts w:cs="Calibri"/>
                <w:b/>
                <w:bCs/>
                <w:color w:val="000000"/>
                <w:sz w:val="24"/>
                <w:szCs w:val="24"/>
              </w:rPr>
              <w:t>Odbor územního rozvoje a stavebního řádu - ZŮSTATEK celkem</w:t>
            </w:r>
          </w:p>
        </w:tc>
        <w:tc>
          <w:tcPr>
            <w:tcW w:w="2410" w:type="dxa"/>
            <w:gridSpan w:val="2"/>
            <w:tcBorders>
              <w:top w:val="single" w:sz="4" w:space="0" w:color="auto"/>
              <w:left w:val="nil"/>
              <w:bottom w:val="single" w:sz="8" w:space="0" w:color="auto"/>
              <w:right w:val="single" w:sz="8" w:space="0" w:color="000000"/>
            </w:tcBorders>
            <w:shd w:val="clear" w:color="000000" w:fill="FABF8F"/>
            <w:noWrap/>
            <w:vAlign w:val="bottom"/>
            <w:hideMark/>
          </w:tcPr>
          <w:p w14:paraId="4ADAF87B"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239,58</w:t>
            </w:r>
          </w:p>
        </w:tc>
      </w:tr>
      <w:tr w:rsidR="00DC7A14" w:rsidRPr="00DC7A14" w14:paraId="0F405E70" w14:textId="77777777" w:rsidTr="00A8421D">
        <w:trPr>
          <w:trHeight w:val="285"/>
        </w:trPr>
        <w:tc>
          <w:tcPr>
            <w:tcW w:w="1135" w:type="dxa"/>
            <w:tcBorders>
              <w:top w:val="nil"/>
              <w:left w:val="single" w:sz="8" w:space="0" w:color="auto"/>
              <w:bottom w:val="single" w:sz="8" w:space="0" w:color="auto"/>
              <w:right w:val="single" w:sz="8" w:space="0" w:color="auto"/>
            </w:tcBorders>
            <w:shd w:val="clear" w:color="000000" w:fill="D9D9D9"/>
            <w:noWrap/>
            <w:vAlign w:val="bottom"/>
            <w:hideMark/>
          </w:tcPr>
          <w:p w14:paraId="1312D0C2" w14:textId="77777777" w:rsidR="00DC7A14" w:rsidRPr="00DC7A14" w:rsidRDefault="00DC7A14" w:rsidP="00DC7A14">
            <w:pPr>
              <w:spacing w:after="0" w:line="240" w:lineRule="auto"/>
              <w:jc w:val="left"/>
              <w:rPr>
                <w:rFonts w:cs="Calibri"/>
                <w:b/>
                <w:bCs/>
                <w:color w:val="000000"/>
              </w:rPr>
            </w:pPr>
            <w:r w:rsidRPr="00DC7A14">
              <w:rPr>
                <w:rFonts w:cs="Calibri"/>
                <w:b/>
                <w:bCs/>
                <w:color w:val="000000"/>
              </w:rPr>
              <w:t> </w:t>
            </w:r>
          </w:p>
        </w:tc>
        <w:tc>
          <w:tcPr>
            <w:tcW w:w="6379" w:type="dxa"/>
            <w:tcBorders>
              <w:top w:val="nil"/>
              <w:left w:val="nil"/>
              <w:bottom w:val="single" w:sz="8" w:space="0" w:color="auto"/>
              <w:right w:val="single" w:sz="8" w:space="0" w:color="auto"/>
            </w:tcBorders>
            <w:shd w:val="clear" w:color="000000" w:fill="D9D9D9"/>
            <w:noWrap/>
            <w:vAlign w:val="bottom"/>
            <w:hideMark/>
          </w:tcPr>
          <w:p w14:paraId="53DF57D3" w14:textId="77777777" w:rsidR="00DC7A14" w:rsidRPr="00DC7A14" w:rsidRDefault="00DC7A14" w:rsidP="00DC7A14">
            <w:pPr>
              <w:spacing w:after="0" w:line="240" w:lineRule="auto"/>
              <w:jc w:val="left"/>
              <w:rPr>
                <w:rFonts w:cs="Calibri"/>
                <w:b/>
                <w:bCs/>
                <w:color w:val="000000"/>
                <w:sz w:val="24"/>
                <w:szCs w:val="24"/>
              </w:rPr>
            </w:pPr>
            <w:r w:rsidRPr="00DC7A14">
              <w:rPr>
                <w:rFonts w:cs="Calibri"/>
                <w:b/>
                <w:bCs/>
                <w:color w:val="000000"/>
                <w:sz w:val="24"/>
                <w:szCs w:val="24"/>
              </w:rPr>
              <w:t> </w:t>
            </w:r>
          </w:p>
        </w:tc>
        <w:tc>
          <w:tcPr>
            <w:tcW w:w="1134" w:type="dxa"/>
            <w:tcBorders>
              <w:top w:val="nil"/>
              <w:left w:val="nil"/>
              <w:bottom w:val="single" w:sz="8" w:space="0" w:color="auto"/>
              <w:right w:val="nil"/>
            </w:tcBorders>
            <w:shd w:val="clear" w:color="000000" w:fill="D9D9D9"/>
            <w:noWrap/>
            <w:vAlign w:val="bottom"/>
            <w:hideMark/>
          </w:tcPr>
          <w:p w14:paraId="3A392014"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 </w:t>
            </w:r>
          </w:p>
        </w:tc>
        <w:tc>
          <w:tcPr>
            <w:tcW w:w="1276" w:type="dxa"/>
            <w:tcBorders>
              <w:top w:val="nil"/>
              <w:left w:val="nil"/>
              <w:bottom w:val="single" w:sz="8" w:space="0" w:color="auto"/>
              <w:right w:val="single" w:sz="8" w:space="0" w:color="auto"/>
            </w:tcBorders>
            <w:shd w:val="clear" w:color="000000" w:fill="D9D9D9"/>
            <w:noWrap/>
            <w:vAlign w:val="bottom"/>
            <w:hideMark/>
          </w:tcPr>
          <w:p w14:paraId="3C9084B8"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 </w:t>
            </w:r>
          </w:p>
        </w:tc>
      </w:tr>
      <w:tr w:rsidR="00DC7A14" w:rsidRPr="00DC7A14" w14:paraId="6CF1E3A3" w14:textId="77777777" w:rsidTr="00A8421D">
        <w:trPr>
          <w:trHeight w:val="255"/>
        </w:trPr>
        <w:tc>
          <w:tcPr>
            <w:tcW w:w="1135" w:type="dxa"/>
            <w:tcBorders>
              <w:top w:val="nil"/>
              <w:left w:val="single" w:sz="8" w:space="0" w:color="auto"/>
              <w:bottom w:val="single" w:sz="8" w:space="0" w:color="auto"/>
              <w:right w:val="nil"/>
            </w:tcBorders>
            <w:shd w:val="clear" w:color="000000" w:fill="FFFFFF"/>
            <w:noWrap/>
            <w:vAlign w:val="bottom"/>
            <w:hideMark/>
          </w:tcPr>
          <w:p w14:paraId="3373AF20" w14:textId="77777777" w:rsidR="00DC7A14" w:rsidRPr="00DC7A14" w:rsidRDefault="00DC7A14" w:rsidP="00DC7A14">
            <w:pPr>
              <w:spacing w:after="0" w:line="240" w:lineRule="auto"/>
              <w:jc w:val="left"/>
              <w:rPr>
                <w:rFonts w:cs="Calibri"/>
                <w:color w:val="000000"/>
              </w:rPr>
            </w:pPr>
            <w:r w:rsidRPr="00DC7A14">
              <w:rPr>
                <w:rFonts w:cs="Calibri"/>
                <w:color w:val="000000"/>
              </w:rPr>
              <w:t> </w:t>
            </w:r>
          </w:p>
        </w:tc>
        <w:tc>
          <w:tcPr>
            <w:tcW w:w="6379" w:type="dxa"/>
            <w:tcBorders>
              <w:top w:val="nil"/>
              <w:left w:val="nil"/>
              <w:bottom w:val="single" w:sz="8" w:space="0" w:color="auto"/>
              <w:right w:val="nil"/>
            </w:tcBorders>
            <w:shd w:val="clear" w:color="000000" w:fill="FFFFFF"/>
            <w:noWrap/>
            <w:vAlign w:val="bottom"/>
            <w:hideMark/>
          </w:tcPr>
          <w:p w14:paraId="7812408E" w14:textId="77777777" w:rsidR="00DC7A14" w:rsidRPr="00DC7A14" w:rsidRDefault="00DC7A14" w:rsidP="00DC7A14">
            <w:pPr>
              <w:spacing w:after="0" w:line="240" w:lineRule="auto"/>
              <w:jc w:val="left"/>
              <w:rPr>
                <w:rFonts w:cs="Calibri"/>
                <w:b/>
                <w:bCs/>
                <w:color w:val="000000"/>
                <w:sz w:val="24"/>
                <w:szCs w:val="24"/>
              </w:rPr>
            </w:pPr>
            <w:r w:rsidRPr="00DC7A14">
              <w:rPr>
                <w:rFonts w:cs="Calibri"/>
                <w:b/>
                <w:bCs/>
                <w:color w:val="000000"/>
                <w:sz w:val="24"/>
                <w:szCs w:val="24"/>
              </w:rPr>
              <w:t> </w:t>
            </w:r>
          </w:p>
        </w:tc>
        <w:tc>
          <w:tcPr>
            <w:tcW w:w="1134" w:type="dxa"/>
            <w:tcBorders>
              <w:top w:val="nil"/>
              <w:left w:val="nil"/>
              <w:bottom w:val="single" w:sz="8" w:space="0" w:color="auto"/>
              <w:right w:val="nil"/>
            </w:tcBorders>
            <w:shd w:val="clear" w:color="000000" w:fill="FFFFFF"/>
            <w:noWrap/>
            <w:vAlign w:val="bottom"/>
            <w:hideMark/>
          </w:tcPr>
          <w:p w14:paraId="6F4370EF" w14:textId="77777777" w:rsidR="00DC7A14" w:rsidRPr="00DC7A14" w:rsidRDefault="00DC7A14" w:rsidP="00DC7A14">
            <w:pPr>
              <w:spacing w:after="0" w:line="240" w:lineRule="auto"/>
              <w:jc w:val="right"/>
              <w:rPr>
                <w:rFonts w:cs="Calibri"/>
                <w:b/>
                <w:bCs/>
                <w:color w:val="FF0000"/>
                <w:sz w:val="24"/>
                <w:szCs w:val="24"/>
              </w:rPr>
            </w:pPr>
            <w:r w:rsidRPr="00DC7A14">
              <w:rPr>
                <w:rFonts w:cs="Calibri"/>
                <w:b/>
                <w:bCs/>
                <w:color w:val="FF0000"/>
                <w:sz w:val="24"/>
                <w:szCs w:val="24"/>
              </w:rPr>
              <w:t> </w:t>
            </w:r>
          </w:p>
        </w:tc>
        <w:tc>
          <w:tcPr>
            <w:tcW w:w="1276" w:type="dxa"/>
            <w:tcBorders>
              <w:top w:val="nil"/>
              <w:left w:val="nil"/>
              <w:bottom w:val="single" w:sz="8" w:space="0" w:color="auto"/>
              <w:right w:val="single" w:sz="8" w:space="0" w:color="auto"/>
            </w:tcBorders>
            <w:shd w:val="clear" w:color="000000" w:fill="FFFFFF"/>
            <w:noWrap/>
            <w:vAlign w:val="bottom"/>
            <w:hideMark/>
          </w:tcPr>
          <w:p w14:paraId="095069A7" w14:textId="77777777" w:rsidR="00DC7A14" w:rsidRPr="00DC7A14" w:rsidRDefault="00DC7A14" w:rsidP="00DC7A14">
            <w:pPr>
              <w:spacing w:after="0" w:line="240" w:lineRule="auto"/>
              <w:jc w:val="right"/>
              <w:rPr>
                <w:rFonts w:cs="Calibri"/>
                <w:b/>
                <w:bCs/>
                <w:color w:val="FF0000"/>
                <w:sz w:val="24"/>
                <w:szCs w:val="24"/>
              </w:rPr>
            </w:pPr>
            <w:r w:rsidRPr="00DC7A14">
              <w:rPr>
                <w:rFonts w:cs="Calibri"/>
                <w:b/>
                <w:bCs/>
                <w:color w:val="FF0000"/>
                <w:sz w:val="24"/>
                <w:szCs w:val="24"/>
              </w:rPr>
              <w:t> </w:t>
            </w:r>
          </w:p>
        </w:tc>
      </w:tr>
      <w:tr w:rsidR="00DC7A14" w:rsidRPr="00DC7A14" w14:paraId="3BF2ACFA" w14:textId="77777777" w:rsidTr="00DC7A14">
        <w:trPr>
          <w:trHeight w:val="330"/>
        </w:trPr>
        <w:tc>
          <w:tcPr>
            <w:tcW w:w="7514" w:type="dxa"/>
            <w:gridSpan w:val="2"/>
            <w:tcBorders>
              <w:top w:val="single" w:sz="8" w:space="0" w:color="auto"/>
              <w:left w:val="single" w:sz="8" w:space="0" w:color="auto"/>
              <w:bottom w:val="single" w:sz="8" w:space="0" w:color="auto"/>
              <w:right w:val="single" w:sz="8" w:space="0" w:color="000000"/>
            </w:tcBorders>
            <w:shd w:val="clear" w:color="000000" w:fill="FFFF00"/>
            <w:noWrap/>
            <w:vAlign w:val="bottom"/>
            <w:hideMark/>
          </w:tcPr>
          <w:p w14:paraId="16B6D85B" w14:textId="77777777" w:rsidR="00DC7A14" w:rsidRPr="00DC7A14" w:rsidRDefault="00DC7A14" w:rsidP="00DC7A14">
            <w:pPr>
              <w:spacing w:after="0" w:line="240" w:lineRule="auto"/>
              <w:jc w:val="left"/>
              <w:rPr>
                <w:rFonts w:cs="Calibri"/>
                <w:b/>
                <w:bCs/>
                <w:color w:val="000000"/>
                <w:sz w:val="24"/>
                <w:szCs w:val="24"/>
              </w:rPr>
            </w:pPr>
            <w:r w:rsidRPr="00DC7A14">
              <w:rPr>
                <w:rFonts w:cs="Calibri"/>
                <w:b/>
                <w:bCs/>
                <w:color w:val="000000"/>
                <w:sz w:val="24"/>
                <w:szCs w:val="24"/>
              </w:rPr>
              <w:t>ÚČELOVÝ ZŮSTATEK z roku 2023 v rámci 1. změny rozpočtu</w:t>
            </w:r>
          </w:p>
        </w:tc>
        <w:tc>
          <w:tcPr>
            <w:tcW w:w="1134" w:type="dxa"/>
            <w:tcBorders>
              <w:top w:val="nil"/>
              <w:left w:val="nil"/>
              <w:bottom w:val="single" w:sz="8" w:space="0" w:color="auto"/>
              <w:right w:val="single" w:sz="8" w:space="0" w:color="auto"/>
            </w:tcBorders>
            <w:shd w:val="clear" w:color="000000" w:fill="FFFF00"/>
            <w:noWrap/>
            <w:vAlign w:val="bottom"/>
            <w:hideMark/>
          </w:tcPr>
          <w:p w14:paraId="7F96E383"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75 986,88</w:t>
            </w:r>
          </w:p>
        </w:tc>
        <w:tc>
          <w:tcPr>
            <w:tcW w:w="1276" w:type="dxa"/>
            <w:tcBorders>
              <w:top w:val="nil"/>
              <w:left w:val="nil"/>
              <w:bottom w:val="single" w:sz="8" w:space="0" w:color="auto"/>
              <w:right w:val="single" w:sz="8" w:space="0" w:color="auto"/>
            </w:tcBorders>
            <w:shd w:val="clear" w:color="000000" w:fill="FFFF00"/>
            <w:noWrap/>
            <w:vAlign w:val="bottom"/>
            <w:hideMark/>
          </w:tcPr>
          <w:p w14:paraId="5AA30B3B" w14:textId="77777777" w:rsidR="00DC7A14" w:rsidRPr="00DC7A14" w:rsidRDefault="00DC7A14" w:rsidP="00DC7A14">
            <w:pPr>
              <w:spacing w:after="0" w:line="240" w:lineRule="auto"/>
              <w:jc w:val="left"/>
              <w:rPr>
                <w:rFonts w:cs="Calibri"/>
                <w:b/>
                <w:bCs/>
                <w:sz w:val="24"/>
                <w:szCs w:val="24"/>
              </w:rPr>
            </w:pPr>
            <w:r w:rsidRPr="00DC7A14">
              <w:rPr>
                <w:rFonts w:cs="Calibri"/>
                <w:b/>
                <w:bCs/>
                <w:sz w:val="24"/>
                <w:szCs w:val="24"/>
              </w:rPr>
              <w:t> </w:t>
            </w:r>
          </w:p>
        </w:tc>
      </w:tr>
      <w:tr w:rsidR="00DC7A14" w:rsidRPr="00DC7A14" w14:paraId="4E7D5D9C" w14:textId="77777777" w:rsidTr="00DC7A14">
        <w:trPr>
          <w:trHeight w:val="330"/>
        </w:trPr>
        <w:tc>
          <w:tcPr>
            <w:tcW w:w="7514" w:type="dxa"/>
            <w:gridSpan w:val="2"/>
            <w:tcBorders>
              <w:top w:val="single" w:sz="8" w:space="0" w:color="auto"/>
              <w:left w:val="single" w:sz="8" w:space="0" w:color="auto"/>
              <w:bottom w:val="single" w:sz="8" w:space="0" w:color="auto"/>
              <w:right w:val="single" w:sz="8" w:space="0" w:color="000000"/>
            </w:tcBorders>
            <w:shd w:val="clear" w:color="000000" w:fill="B7DEE8"/>
            <w:noWrap/>
            <w:vAlign w:val="bottom"/>
            <w:hideMark/>
          </w:tcPr>
          <w:p w14:paraId="67E2C4CA" w14:textId="77777777" w:rsidR="00DC7A14" w:rsidRPr="00DC7A14" w:rsidRDefault="00DC7A14" w:rsidP="00DC7A14">
            <w:pPr>
              <w:spacing w:after="0" w:line="240" w:lineRule="auto"/>
              <w:jc w:val="left"/>
              <w:rPr>
                <w:rFonts w:cs="Calibri"/>
                <w:b/>
                <w:bCs/>
                <w:color w:val="000000"/>
                <w:sz w:val="24"/>
                <w:szCs w:val="24"/>
              </w:rPr>
            </w:pPr>
            <w:r w:rsidRPr="00DC7A14">
              <w:rPr>
                <w:rFonts w:cs="Calibri"/>
                <w:b/>
                <w:bCs/>
                <w:color w:val="000000"/>
                <w:sz w:val="24"/>
                <w:szCs w:val="24"/>
              </w:rPr>
              <w:t>NEÚČELOVÝ  ZŮSTATEK z roku 2023 v rámci 1. změny rozpočtu</w:t>
            </w:r>
          </w:p>
        </w:tc>
        <w:tc>
          <w:tcPr>
            <w:tcW w:w="1134" w:type="dxa"/>
            <w:tcBorders>
              <w:top w:val="nil"/>
              <w:left w:val="nil"/>
              <w:bottom w:val="single" w:sz="8" w:space="0" w:color="auto"/>
              <w:right w:val="single" w:sz="8" w:space="0" w:color="auto"/>
            </w:tcBorders>
            <w:shd w:val="clear" w:color="000000" w:fill="B7DEE8"/>
            <w:noWrap/>
            <w:vAlign w:val="bottom"/>
            <w:hideMark/>
          </w:tcPr>
          <w:p w14:paraId="01A46EA6" w14:textId="77777777" w:rsidR="00DC7A14" w:rsidRPr="00DC7A14" w:rsidRDefault="00DC7A14" w:rsidP="00DC7A14">
            <w:pPr>
              <w:spacing w:after="0" w:line="240" w:lineRule="auto"/>
              <w:jc w:val="left"/>
              <w:rPr>
                <w:rFonts w:cs="Calibri"/>
                <w:b/>
                <w:bCs/>
                <w:sz w:val="24"/>
                <w:szCs w:val="24"/>
              </w:rPr>
            </w:pPr>
            <w:r w:rsidRPr="00DC7A14">
              <w:rPr>
                <w:rFonts w:cs="Calibri"/>
                <w:b/>
                <w:bCs/>
                <w:sz w:val="24"/>
                <w:szCs w:val="24"/>
              </w:rPr>
              <w:t> </w:t>
            </w:r>
          </w:p>
        </w:tc>
        <w:tc>
          <w:tcPr>
            <w:tcW w:w="1276" w:type="dxa"/>
            <w:tcBorders>
              <w:top w:val="nil"/>
              <w:left w:val="nil"/>
              <w:bottom w:val="single" w:sz="8" w:space="0" w:color="auto"/>
              <w:right w:val="single" w:sz="8" w:space="0" w:color="auto"/>
            </w:tcBorders>
            <w:shd w:val="clear" w:color="000000" w:fill="B7DEE8"/>
            <w:noWrap/>
            <w:vAlign w:val="bottom"/>
            <w:hideMark/>
          </w:tcPr>
          <w:p w14:paraId="1C35940C" w14:textId="77777777" w:rsidR="00DC7A14" w:rsidRPr="00DC7A14" w:rsidRDefault="00DC7A14" w:rsidP="00DC7A14">
            <w:pPr>
              <w:spacing w:after="0" w:line="240" w:lineRule="auto"/>
              <w:jc w:val="right"/>
              <w:rPr>
                <w:rFonts w:cs="Calibri"/>
                <w:b/>
                <w:bCs/>
                <w:sz w:val="24"/>
                <w:szCs w:val="24"/>
              </w:rPr>
            </w:pPr>
            <w:r w:rsidRPr="00DC7A14">
              <w:rPr>
                <w:rFonts w:cs="Calibri"/>
                <w:b/>
                <w:bCs/>
                <w:sz w:val="24"/>
                <w:szCs w:val="24"/>
              </w:rPr>
              <w:t>185 421,03</w:t>
            </w:r>
          </w:p>
        </w:tc>
      </w:tr>
    </w:tbl>
    <w:p w14:paraId="135F834D" w14:textId="77777777" w:rsidR="00DC7A14" w:rsidRDefault="00DC7A14" w:rsidP="00661696">
      <w:pPr>
        <w:pStyle w:val="Bezmezer"/>
        <w:ind w:hanging="284"/>
        <w:rPr>
          <w:rFonts w:ascii="Tahoma" w:hAnsi="Tahoma" w:cs="Tahoma"/>
          <w:sz w:val="18"/>
          <w:szCs w:val="18"/>
        </w:rPr>
      </w:pPr>
    </w:p>
    <w:p w14:paraId="068BE4F7" w14:textId="77777777" w:rsidR="00DC7A14" w:rsidRDefault="00DC7A14" w:rsidP="00661696">
      <w:pPr>
        <w:pStyle w:val="Bezmezer"/>
        <w:ind w:hanging="284"/>
        <w:rPr>
          <w:rFonts w:ascii="Tahoma" w:hAnsi="Tahoma" w:cs="Tahoma"/>
          <w:sz w:val="18"/>
          <w:szCs w:val="18"/>
        </w:rPr>
      </w:pPr>
    </w:p>
    <w:p w14:paraId="365A3D98" w14:textId="24805211" w:rsidR="00661696" w:rsidRPr="00321337" w:rsidRDefault="00321337" w:rsidP="00661696">
      <w:pPr>
        <w:pStyle w:val="Bezmezer"/>
        <w:tabs>
          <w:tab w:val="left" w:pos="7797"/>
        </w:tabs>
        <w:rPr>
          <w:rFonts w:ascii="Tahoma" w:hAnsi="Tahoma" w:cs="Tahoma"/>
          <w:sz w:val="18"/>
          <w:szCs w:val="18"/>
        </w:rPr>
      </w:pPr>
      <w:r w:rsidRPr="00321337">
        <w:rPr>
          <w:rFonts w:ascii="Tahoma" w:hAnsi="Tahoma" w:cs="Tahoma"/>
          <w:sz w:val="18"/>
          <w:szCs w:val="18"/>
        </w:rPr>
        <w:t>P</w:t>
      </w:r>
      <w:r w:rsidR="00661696" w:rsidRPr="00321337">
        <w:rPr>
          <w:rFonts w:ascii="Tahoma" w:hAnsi="Tahoma" w:cs="Tahoma"/>
          <w:sz w:val="18"/>
          <w:szCs w:val="18"/>
        </w:rPr>
        <w:t>odrobný rozbor jednotlivých financujících operací je uveden v části 15 závěrečného účtu statutárního města Frýdek-Místek za rok 202</w:t>
      </w:r>
      <w:r w:rsidR="007830EC" w:rsidRPr="00321337">
        <w:rPr>
          <w:rFonts w:ascii="Tahoma" w:hAnsi="Tahoma" w:cs="Tahoma"/>
          <w:sz w:val="18"/>
          <w:szCs w:val="18"/>
        </w:rPr>
        <w:t>3</w:t>
      </w:r>
      <w:r w:rsidR="00661696" w:rsidRPr="00321337">
        <w:rPr>
          <w:rFonts w:ascii="Tahoma" w:hAnsi="Tahoma" w:cs="Tahoma"/>
          <w:sz w:val="18"/>
          <w:szCs w:val="18"/>
        </w:rPr>
        <w:t>.</w:t>
      </w:r>
    </w:p>
    <w:p w14:paraId="3EF9AF4F" w14:textId="77777777" w:rsidR="00661696" w:rsidRPr="004069B9" w:rsidRDefault="00661696" w:rsidP="00661696">
      <w:pPr>
        <w:pStyle w:val="Bezmezer"/>
        <w:tabs>
          <w:tab w:val="left" w:pos="7797"/>
        </w:tabs>
        <w:rPr>
          <w:rFonts w:ascii="Times New Roman" w:hAnsi="Times New Roman"/>
          <w:sz w:val="20"/>
          <w:szCs w:val="20"/>
          <w:highlight w:val="cyan"/>
        </w:rPr>
      </w:pPr>
    </w:p>
    <w:p w14:paraId="0BC7414B" w14:textId="77777777" w:rsidR="00661696" w:rsidRPr="004069B9" w:rsidRDefault="00661696" w:rsidP="00661696">
      <w:pPr>
        <w:pStyle w:val="Bezmezer"/>
        <w:tabs>
          <w:tab w:val="left" w:pos="7797"/>
        </w:tabs>
        <w:rPr>
          <w:rFonts w:ascii="Times New Roman" w:hAnsi="Times New Roman"/>
          <w:sz w:val="20"/>
          <w:szCs w:val="20"/>
          <w:highlight w:val="cyan"/>
        </w:rPr>
      </w:pPr>
    </w:p>
    <w:p w14:paraId="76209AAE" w14:textId="77777777" w:rsidR="00661696" w:rsidRPr="004069B9" w:rsidRDefault="00661696" w:rsidP="00661696">
      <w:pPr>
        <w:pStyle w:val="Bezmezer"/>
        <w:tabs>
          <w:tab w:val="left" w:pos="7797"/>
        </w:tabs>
        <w:rPr>
          <w:rFonts w:ascii="Times New Roman" w:hAnsi="Times New Roman"/>
          <w:sz w:val="20"/>
          <w:szCs w:val="20"/>
          <w:highlight w:val="cyan"/>
        </w:rPr>
      </w:pPr>
    </w:p>
    <w:p w14:paraId="322479FC" w14:textId="77777777" w:rsidR="00B7283D" w:rsidRPr="004C4417" w:rsidRDefault="00B7283D" w:rsidP="00B7283D">
      <w:pPr>
        <w:pStyle w:val="Bezmezer"/>
        <w:tabs>
          <w:tab w:val="left" w:pos="7797"/>
        </w:tabs>
        <w:rPr>
          <w:rFonts w:ascii="Tahoma" w:hAnsi="Tahoma" w:cs="Tahoma"/>
          <w:b/>
          <w:i/>
          <w:sz w:val="24"/>
          <w:szCs w:val="24"/>
          <w:u w:val="single"/>
        </w:rPr>
      </w:pPr>
      <w:r w:rsidRPr="009456E7">
        <w:rPr>
          <w:rFonts w:ascii="Tahoma" w:hAnsi="Tahoma" w:cs="Tahoma"/>
          <w:b/>
          <w:i/>
          <w:sz w:val="24"/>
          <w:szCs w:val="24"/>
          <w:u w:val="single"/>
        </w:rPr>
        <w:t xml:space="preserve">5. Zadluženost statutárního </w:t>
      </w:r>
      <w:r w:rsidRPr="004C4417">
        <w:rPr>
          <w:rFonts w:ascii="Tahoma" w:hAnsi="Tahoma" w:cs="Tahoma"/>
          <w:b/>
          <w:i/>
          <w:sz w:val="24"/>
          <w:szCs w:val="24"/>
          <w:u w:val="single"/>
        </w:rPr>
        <w:t>města Frýdek-Místek za rok 2023</w:t>
      </w:r>
    </w:p>
    <w:p w14:paraId="3C68753D" w14:textId="77777777" w:rsidR="00B7283D" w:rsidRPr="004C4417" w:rsidRDefault="00B7283D" w:rsidP="00B7283D">
      <w:pPr>
        <w:pStyle w:val="Bezmezer"/>
        <w:tabs>
          <w:tab w:val="left" w:pos="7797"/>
        </w:tabs>
        <w:rPr>
          <w:rFonts w:ascii="Times New Roman" w:hAnsi="Times New Roman"/>
          <w:sz w:val="20"/>
          <w:szCs w:val="20"/>
        </w:rPr>
      </w:pPr>
    </w:p>
    <w:p w14:paraId="0E6683F3" w14:textId="77777777" w:rsidR="00B7283D" w:rsidRDefault="00B7283D" w:rsidP="00B7283D">
      <w:pPr>
        <w:rPr>
          <w:rFonts w:ascii="Tahoma" w:hAnsi="Tahoma" w:cs="Tahoma"/>
          <w:sz w:val="18"/>
          <w:szCs w:val="18"/>
        </w:rPr>
      </w:pPr>
      <w:r w:rsidRPr="004C4417">
        <w:rPr>
          <w:rFonts w:ascii="Tahoma" w:hAnsi="Tahoma" w:cs="Tahoma"/>
          <w:sz w:val="18"/>
          <w:szCs w:val="18"/>
        </w:rPr>
        <w:t xml:space="preserve">Celková zadluženost města k 31. 12. 2023 dosáhla výše 331 366 tis. Kč, tj. o 59 006 tis. Kč více než k 31. 12. 2022. </w:t>
      </w:r>
    </w:p>
    <w:p w14:paraId="0DE0AC24" w14:textId="77777777" w:rsidR="00B7283D" w:rsidRDefault="00B7283D" w:rsidP="00B7283D">
      <w:pPr>
        <w:rPr>
          <w:rFonts w:ascii="Tahoma" w:hAnsi="Tahoma" w:cs="Tahoma"/>
          <w:sz w:val="18"/>
          <w:szCs w:val="18"/>
        </w:rPr>
      </w:pPr>
      <w:r w:rsidRPr="004C4417">
        <w:rPr>
          <w:rFonts w:ascii="Tahoma" w:hAnsi="Tahoma" w:cs="Tahoma"/>
          <w:sz w:val="18"/>
          <w:szCs w:val="18"/>
        </w:rPr>
        <w:t>V r. 2023 město čerpalo investiční úvěr na základě smlouvy uzavřené s ČSOB, a.s.</w:t>
      </w:r>
      <w:r>
        <w:rPr>
          <w:rFonts w:ascii="Tahoma" w:hAnsi="Tahoma" w:cs="Tahoma"/>
          <w:sz w:val="18"/>
          <w:szCs w:val="18"/>
        </w:rPr>
        <w:t xml:space="preserve"> v r. 2020, a </w:t>
      </w:r>
      <w:r w:rsidRPr="004C4417">
        <w:rPr>
          <w:rFonts w:ascii="Tahoma" w:hAnsi="Tahoma" w:cs="Tahoma"/>
          <w:sz w:val="18"/>
          <w:szCs w:val="18"/>
        </w:rPr>
        <w:t xml:space="preserve">to ve výši 82 741 tis. Kč. Tento úvěr může město čerpat v období od 1. 1. 2021 do 31. 12. 2024, vyčerpáním částky 82 741 tis. Kč </w:t>
      </w:r>
      <w:r w:rsidRPr="004C4417">
        <w:rPr>
          <w:rFonts w:ascii="Tahoma" w:hAnsi="Tahoma" w:cs="Tahoma"/>
          <w:sz w:val="18"/>
          <w:szCs w:val="18"/>
        </w:rPr>
        <w:lastRenderedPageBreak/>
        <w:t>v r. 2023 však byl investiční úvěr do sjednané výše 200 mil. Kč dočerpán. Pevná úroková sazba činí 0,75 % p.a. Počátek splácení investičního úvěru je sjednán na 15. 1. 2025, konečná splatnost úvěru je 16. 12. 2030.</w:t>
      </w:r>
    </w:p>
    <w:p w14:paraId="7F3890A7" w14:textId="77777777" w:rsidR="00B7283D" w:rsidRPr="00FF7340" w:rsidRDefault="00B7283D" w:rsidP="00B7283D">
      <w:pPr>
        <w:rPr>
          <w:rFonts w:ascii="Tahoma" w:hAnsi="Tahoma" w:cs="Tahoma"/>
          <w:sz w:val="18"/>
          <w:szCs w:val="18"/>
        </w:rPr>
      </w:pPr>
      <w:r>
        <w:rPr>
          <w:rFonts w:ascii="Tahoma" w:hAnsi="Tahoma" w:cs="Tahoma"/>
          <w:sz w:val="18"/>
          <w:szCs w:val="18"/>
        </w:rPr>
        <w:t xml:space="preserve">V r. 2023 město čerpalo i bezúročný úvěr ze Státního fondu podpory investic (SFPI) v rámci programu Brownfieldy uzavřeného v r. 2022 na investiční akci Stavební úpravy domu čp. 1083, ul. Těšínská na sídlo městské policie ve výši 15 487,86 tis. Kč. Dle Smlouvy o poskytnutí úvěru registrační číslo 4968130057 bylo město povinno uhradit první splátku úvěru k 20. dni měsíce následujícího po měsíci, v němž došlo k ukončení čerpání úvěru (09/2023) – tj. ke dni 20. 10. 2023. Město bude tento úvěr splácet pravidelnými měsíčními splátkami ve výši 148,92 tis. Kč až do 20. 5. 2032, za rok 2023 tak došlo k úhradě 3 </w:t>
      </w:r>
      <w:r w:rsidRPr="00FF7340">
        <w:rPr>
          <w:rFonts w:ascii="Tahoma" w:hAnsi="Tahoma" w:cs="Tahoma"/>
          <w:sz w:val="18"/>
          <w:szCs w:val="18"/>
        </w:rPr>
        <w:t xml:space="preserve">splátek celkem ve výši 446,76 tis. Kč.     </w:t>
      </w:r>
    </w:p>
    <w:p w14:paraId="381263FC" w14:textId="77777777" w:rsidR="00B7283D" w:rsidRPr="00FF7340" w:rsidRDefault="00B7283D" w:rsidP="00B7283D">
      <w:pPr>
        <w:rPr>
          <w:rFonts w:ascii="Tahoma" w:hAnsi="Tahoma" w:cs="Tahoma"/>
          <w:sz w:val="18"/>
          <w:szCs w:val="18"/>
        </w:rPr>
      </w:pPr>
      <w:r w:rsidRPr="00FF7340">
        <w:rPr>
          <w:rFonts w:ascii="Tahoma" w:hAnsi="Tahoma" w:cs="Tahoma"/>
          <w:sz w:val="18"/>
          <w:szCs w:val="18"/>
        </w:rPr>
        <w:t>V r. 2023 město dále splácelo revolvingový úvěr od České spořitelny, a.s. na základě úvěrové smlouvy uzavřené v r. 2017. Nesplacená jistina je úročena pevnou úrokovou sazbou ve výši 0,85 % p.a. Konečná splatnost úvěru je 15. 12. 2026.</w:t>
      </w:r>
    </w:p>
    <w:p w14:paraId="34928434" w14:textId="677DDE84" w:rsidR="00B7283D" w:rsidRDefault="00B7283D" w:rsidP="00B7283D">
      <w:pPr>
        <w:rPr>
          <w:rFonts w:ascii="Tahoma" w:hAnsi="Tahoma" w:cs="Tahoma"/>
          <w:sz w:val="18"/>
          <w:szCs w:val="18"/>
        </w:rPr>
      </w:pPr>
      <w:r w:rsidRPr="008A506E">
        <w:rPr>
          <w:rFonts w:ascii="Tahoma" w:hAnsi="Tahoma" w:cs="Tahoma"/>
          <w:sz w:val="18"/>
          <w:szCs w:val="18"/>
        </w:rPr>
        <w:t>Zákon 23/2017 Sb., o pravidlech rozpočtové odpovědnosti, ve znění pozdějších předpisů, stanoví, že územní samosprávný celek v zájmu zdravých a udržitelných financí hospodaří tak, aby výše jeho dluhu nepřekročila k rozvahovému dni 60 % průměru jeho příjmů za 4 poslední roky. Zadluženost města k 31. 12. 202</w:t>
      </w:r>
      <w:r w:rsidR="00231DB7">
        <w:rPr>
          <w:rFonts w:ascii="Tahoma" w:hAnsi="Tahoma" w:cs="Tahoma"/>
          <w:sz w:val="18"/>
          <w:szCs w:val="18"/>
        </w:rPr>
        <w:t>3</w:t>
      </w:r>
      <w:r w:rsidRPr="008A506E">
        <w:rPr>
          <w:rFonts w:ascii="Tahoma" w:hAnsi="Tahoma" w:cs="Tahoma"/>
          <w:sz w:val="18"/>
          <w:szCs w:val="18"/>
        </w:rPr>
        <w:t xml:space="preserve"> činila 20,47 % průměru příjmů města za poslední 4 roky.</w:t>
      </w:r>
    </w:p>
    <w:p w14:paraId="73E68791" w14:textId="77777777" w:rsidR="00B7283D" w:rsidRPr="008A506E" w:rsidRDefault="00B7283D" w:rsidP="00B7283D">
      <w:pPr>
        <w:pStyle w:val="Bezmezer"/>
        <w:tabs>
          <w:tab w:val="left" w:pos="7797"/>
        </w:tabs>
        <w:rPr>
          <w:rFonts w:ascii="Tahoma" w:hAnsi="Tahoma" w:cs="Tahoma"/>
          <w:sz w:val="18"/>
          <w:szCs w:val="18"/>
        </w:rPr>
      </w:pPr>
      <w:r w:rsidRPr="008A506E">
        <w:rPr>
          <w:rFonts w:ascii="Tahoma" w:hAnsi="Tahoma" w:cs="Tahoma"/>
          <w:sz w:val="18"/>
          <w:szCs w:val="18"/>
        </w:rPr>
        <w:t>Sumarizace za rok 2023:</w:t>
      </w:r>
    </w:p>
    <w:p w14:paraId="6DEBCD38" w14:textId="77777777" w:rsidR="00B7283D" w:rsidRPr="008A506E" w:rsidRDefault="00B7283D" w:rsidP="00B7283D">
      <w:pPr>
        <w:pStyle w:val="Bezmezer"/>
        <w:tabs>
          <w:tab w:val="left" w:pos="7797"/>
        </w:tabs>
        <w:rPr>
          <w:rFonts w:ascii="Times New Roman" w:hAnsi="Times New Roman"/>
          <w:sz w:val="20"/>
          <w:szCs w:val="20"/>
        </w:rPr>
      </w:pPr>
    </w:p>
    <w:p w14:paraId="0A2CCDD1" w14:textId="77777777" w:rsidR="00B7283D" w:rsidRPr="008A506E" w:rsidRDefault="00B7283D" w:rsidP="00B7283D">
      <w:pPr>
        <w:pStyle w:val="Bezmezer"/>
        <w:tabs>
          <w:tab w:val="decimal" w:pos="8505"/>
          <w:tab w:val="right" w:pos="9072"/>
        </w:tabs>
        <w:rPr>
          <w:rFonts w:ascii="Tahoma" w:hAnsi="Tahoma" w:cs="Tahoma"/>
          <w:sz w:val="18"/>
          <w:szCs w:val="18"/>
        </w:rPr>
      </w:pPr>
      <w:r w:rsidRPr="008A506E">
        <w:rPr>
          <w:rFonts w:ascii="Tahoma" w:hAnsi="Tahoma" w:cs="Tahoma"/>
          <w:b/>
          <w:sz w:val="18"/>
          <w:szCs w:val="18"/>
          <w:u w:val="single"/>
        </w:rPr>
        <w:t>Počáteční stav zadluženosti statutárního města Frýdek-Místek k 1. 1. 2023</w:t>
      </w:r>
      <w:r w:rsidRPr="008A506E">
        <w:rPr>
          <w:rFonts w:ascii="Tahoma" w:hAnsi="Tahoma" w:cs="Tahoma"/>
          <w:b/>
          <w:sz w:val="18"/>
          <w:szCs w:val="18"/>
          <w:u w:val="single"/>
        </w:rPr>
        <w:tab/>
        <w:t>272 360 tis. Kč</w:t>
      </w:r>
    </w:p>
    <w:p w14:paraId="73E070C3" w14:textId="77777777" w:rsidR="00B7283D" w:rsidRPr="008A506E" w:rsidRDefault="00B7283D" w:rsidP="00B7283D">
      <w:pPr>
        <w:pStyle w:val="Bezmezer"/>
        <w:tabs>
          <w:tab w:val="decimal" w:pos="8505"/>
          <w:tab w:val="right" w:pos="9072"/>
        </w:tabs>
        <w:rPr>
          <w:rFonts w:ascii="Tahoma" w:hAnsi="Tahoma" w:cs="Tahoma"/>
          <w:sz w:val="18"/>
          <w:szCs w:val="18"/>
        </w:rPr>
      </w:pPr>
      <w:r w:rsidRPr="008A506E">
        <w:rPr>
          <w:rFonts w:ascii="Tahoma" w:hAnsi="Tahoma" w:cs="Tahoma"/>
          <w:sz w:val="18"/>
          <w:szCs w:val="18"/>
        </w:rPr>
        <w:t>Pravidelné splátky revolvingového úvěru od České spořitelny, a. s.</w:t>
      </w:r>
      <w:r w:rsidRPr="008A506E">
        <w:rPr>
          <w:rFonts w:ascii="Tahoma" w:hAnsi="Tahoma" w:cs="Tahoma"/>
          <w:sz w:val="18"/>
          <w:szCs w:val="18"/>
        </w:rPr>
        <w:tab/>
        <w:t>- 38 776 tis. Kč</w:t>
      </w:r>
    </w:p>
    <w:p w14:paraId="0452DEA2" w14:textId="77777777" w:rsidR="00B7283D" w:rsidRPr="008A506E" w:rsidRDefault="00B7283D" w:rsidP="00B7283D">
      <w:pPr>
        <w:pStyle w:val="Bezmezer"/>
        <w:tabs>
          <w:tab w:val="decimal" w:pos="8505"/>
          <w:tab w:val="right" w:pos="9072"/>
        </w:tabs>
        <w:rPr>
          <w:rFonts w:ascii="Tahoma" w:hAnsi="Tahoma" w:cs="Tahoma"/>
          <w:sz w:val="18"/>
          <w:szCs w:val="18"/>
        </w:rPr>
      </w:pPr>
      <w:r w:rsidRPr="008A506E">
        <w:rPr>
          <w:rFonts w:ascii="Tahoma" w:hAnsi="Tahoma" w:cs="Tahoma"/>
          <w:sz w:val="18"/>
          <w:szCs w:val="18"/>
        </w:rPr>
        <w:t>Splátka bezúročného úvěru od SFPI za r. 2023</w:t>
      </w:r>
      <w:r w:rsidRPr="008A506E">
        <w:rPr>
          <w:rFonts w:ascii="Tahoma" w:hAnsi="Tahoma" w:cs="Tahoma"/>
          <w:sz w:val="18"/>
          <w:szCs w:val="18"/>
        </w:rPr>
        <w:tab/>
        <w:t>- 447 tis. Kč</w:t>
      </w:r>
    </w:p>
    <w:p w14:paraId="7A338EA4" w14:textId="77777777" w:rsidR="00B7283D" w:rsidRPr="008A506E" w:rsidRDefault="00B7283D" w:rsidP="00B7283D">
      <w:pPr>
        <w:pStyle w:val="Bezmezer"/>
        <w:tabs>
          <w:tab w:val="decimal" w:pos="8505"/>
          <w:tab w:val="right" w:pos="9072"/>
        </w:tabs>
        <w:rPr>
          <w:rFonts w:ascii="Tahoma" w:hAnsi="Tahoma" w:cs="Tahoma"/>
          <w:sz w:val="18"/>
          <w:szCs w:val="18"/>
        </w:rPr>
      </w:pPr>
      <w:r w:rsidRPr="008A506E">
        <w:rPr>
          <w:rFonts w:ascii="Tahoma" w:hAnsi="Tahoma" w:cs="Tahoma"/>
          <w:sz w:val="18"/>
          <w:szCs w:val="18"/>
        </w:rPr>
        <w:t>Čerpání bezúročného úvěru od SFPI</w:t>
      </w:r>
      <w:r w:rsidRPr="008A506E">
        <w:rPr>
          <w:rFonts w:ascii="Tahoma" w:hAnsi="Tahoma" w:cs="Tahoma"/>
          <w:sz w:val="18"/>
          <w:szCs w:val="18"/>
        </w:rPr>
        <w:tab/>
        <w:t>15 488 tis. Kč</w:t>
      </w:r>
    </w:p>
    <w:p w14:paraId="26F426B6" w14:textId="77777777" w:rsidR="00B7283D" w:rsidRPr="008A506E" w:rsidRDefault="00B7283D" w:rsidP="00B7283D">
      <w:pPr>
        <w:pStyle w:val="Bezmezer"/>
        <w:pBdr>
          <w:bottom w:val="single" w:sz="6" w:space="1" w:color="auto"/>
        </w:pBdr>
        <w:tabs>
          <w:tab w:val="decimal" w:pos="8505"/>
          <w:tab w:val="decimal" w:pos="9072"/>
        </w:tabs>
        <w:rPr>
          <w:rFonts w:ascii="Tahoma" w:hAnsi="Tahoma" w:cs="Tahoma"/>
          <w:sz w:val="18"/>
          <w:szCs w:val="18"/>
        </w:rPr>
      </w:pPr>
      <w:r w:rsidRPr="008A506E">
        <w:rPr>
          <w:rFonts w:ascii="Tahoma" w:hAnsi="Tahoma" w:cs="Tahoma"/>
          <w:sz w:val="18"/>
          <w:szCs w:val="18"/>
        </w:rPr>
        <w:t>Čerpání investičního úvěru od ČSOB, a. s.</w:t>
      </w:r>
      <w:r w:rsidRPr="008A506E">
        <w:rPr>
          <w:rFonts w:ascii="Tahoma" w:hAnsi="Tahoma" w:cs="Tahoma"/>
          <w:sz w:val="18"/>
          <w:szCs w:val="18"/>
        </w:rPr>
        <w:tab/>
        <w:t>82 741 tis. Kč</w:t>
      </w:r>
    </w:p>
    <w:p w14:paraId="7F7DD4C7" w14:textId="77777777" w:rsidR="00B7283D" w:rsidRDefault="00B7283D" w:rsidP="00B7283D">
      <w:pPr>
        <w:pStyle w:val="Bezmezer"/>
        <w:tabs>
          <w:tab w:val="left" w:pos="7797"/>
          <w:tab w:val="right" w:pos="9072"/>
        </w:tabs>
        <w:rPr>
          <w:rFonts w:ascii="Tahoma" w:hAnsi="Tahoma" w:cs="Tahoma"/>
          <w:b/>
          <w:sz w:val="18"/>
          <w:szCs w:val="18"/>
        </w:rPr>
      </w:pPr>
      <w:r w:rsidRPr="008A506E">
        <w:rPr>
          <w:rFonts w:ascii="Tahoma" w:hAnsi="Tahoma" w:cs="Tahoma"/>
          <w:b/>
          <w:sz w:val="18"/>
          <w:szCs w:val="18"/>
        </w:rPr>
        <w:t>Konečný stav zadluženosti statutárního města Frýdek-Místek k 31. 12. 2023                331 366 tis. Kč</w:t>
      </w:r>
    </w:p>
    <w:p w14:paraId="102B2963" w14:textId="77777777" w:rsidR="004A01EC" w:rsidRDefault="004A01EC" w:rsidP="00B7283D">
      <w:pPr>
        <w:pStyle w:val="Bezmezer"/>
        <w:tabs>
          <w:tab w:val="left" w:pos="7797"/>
          <w:tab w:val="right" w:pos="9072"/>
        </w:tabs>
        <w:rPr>
          <w:rFonts w:ascii="Tahoma" w:hAnsi="Tahoma" w:cs="Tahoma"/>
          <w:b/>
          <w:sz w:val="18"/>
          <w:szCs w:val="18"/>
        </w:rPr>
      </w:pPr>
    </w:p>
    <w:p w14:paraId="30CD9486" w14:textId="77777777" w:rsidR="004A01EC" w:rsidRPr="008A506E" w:rsidRDefault="004A01EC" w:rsidP="00B7283D">
      <w:pPr>
        <w:pStyle w:val="Bezmezer"/>
        <w:tabs>
          <w:tab w:val="left" w:pos="7797"/>
          <w:tab w:val="right" w:pos="9072"/>
        </w:tabs>
        <w:rPr>
          <w:rFonts w:ascii="Tahoma" w:hAnsi="Tahoma" w:cs="Tahoma"/>
          <w:b/>
          <w:sz w:val="18"/>
          <w:szCs w:val="18"/>
        </w:rPr>
      </w:pPr>
    </w:p>
    <w:p w14:paraId="329D7128" w14:textId="747CF3E3" w:rsidR="00661696" w:rsidRPr="00D46BBB" w:rsidRDefault="00661696" w:rsidP="00661696">
      <w:pPr>
        <w:pStyle w:val="Bezmezer"/>
        <w:tabs>
          <w:tab w:val="left" w:pos="7797"/>
          <w:tab w:val="right" w:pos="9072"/>
        </w:tabs>
        <w:rPr>
          <w:rFonts w:ascii="Tahoma" w:hAnsi="Tahoma" w:cs="Tahoma"/>
          <w:b/>
          <w:i/>
          <w:sz w:val="24"/>
          <w:szCs w:val="24"/>
          <w:u w:val="single"/>
        </w:rPr>
      </w:pPr>
      <w:r w:rsidRPr="00D46BBB">
        <w:rPr>
          <w:rFonts w:ascii="Tahoma" w:hAnsi="Tahoma" w:cs="Tahoma"/>
          <w:b/>
          <w:i/>
          <w:sz w:val="24"/>
          <w:szCs w:val="24"/>
          <w:u w:val="single"/>
        </w:rPr>
        <w:t>6. Hospodaření příspěvkových organizací zřízených statutárním městem Frýdek-Místek za rok 202</w:t>
      </w:r>
      <w:r w:rsidR="00D46BBB" w:rsidRPr="00D46BBB">
        <w:rPr>
          <w:rFonts w:ascii="Tahoma" w:hAnsi="Tahoma" w:cs="Tahoma"/>
          <w:b/>
          <w:i/>
          <w:sz w:val="24"/>
          <w:szCs w:val="24"/>
          <w:u w:val="single"/>
        </w:rPr>
        <w:t>3</w:t>
      </w:r>
    </w:p>
    <w:p w14:paraId="5D0ADA94" w14:textId="77777777" w:rsidR="00661696" w:rsidRPr="004069B9" w:rsidRDefault="00661696" w:rsidP="00661696">
      <w:pPr>
        <w:pStyle w:val="Bezmezer"/>
        <w:tabs>
          <w:tab w:val="left" w:pos="7797"/>
          <w:tab w:val="right" w:pos="9072"/>
        </w:tabs>
        <w:rPr>
          <w:rFonts w:ascii="Times New Roman" w:hAnsi="Times New Roman"/>
          <w:sz w:val="20"/>
          <w:szCs w:val="20"/>
          <w:highlight w:val="cyan"/>
        </w:rPr>
      </w:pPr>
    </w:p>
    <w:p w14:paraId="047051CF" w14:textId="3A9FF822" w:rsidR="00661696" w:rsidRPr="004069B9" w:rsidRDefault="00661696" w:rsidP="00661696">
      <w:pPr>
        <w:pStyle w:val="Bezmezer"/>
        <w:rPr>
          <w:rFonts w:ascii="Tahoma" w:hAnsi="Tahoma" w:cs="Tahoma"/>
          <w:sz w:val="18"/>
          <w:szCs w:val="18"/>
          <w:highlight w:val="cyan"/>
        </w:rPr>
      </w:pPr>
      <w:r w:rsidRPr="00D46BBB">
        <w:rPr>
          <w:rFonts w:ascii="Tahoma" w:hAnsi="Tahoma" w:cs="Tahoma"/>
          <w:sz w:val="18"/>
          <w:szCs w:val="18"/>
        </w:rPr>
        <w:t>Rozbory hospodaření příspěvkových organizací za rok 202</w:t>
      </w:r>
      <w:r w:rsidR="00D46BBB" w:rsidRPr="00D46BBB">
        <w:rPr>
          <w:rFonts w:ascii="Tahoma" w:hAnsi="Tahoma" w:cs="Tahoma"/>
          <w:sz w:val="18"/>
          <w:szCs w:val="18"/>
        </w:rPr>
        <w:t>3</w:t>
      </w:r>
      <w:r w:rsidRPr="00D46BBB">
        <w:rPr>
          <w:rFonts w:ascii="Tahoma" w:hAnsi="Tahoma" w:cs="Tahoma"/>
          <w:sz w:val="18"/>
          <w:szCs w:val="18"/>
        </w:rPr>
        <w:t xml:space="preserve"> proběhly za účasti vedení města, předsedy finančního výboru, </w:t>
      </w:r>
      <w:r w:rsidRPr="003B0878">
        <w:rPr>
          <w:rFonts w:ascii="Tahoma" w:hAnsi="Tahoma" w:cs="Tahoma"/>
          <w:sz w:val="18"/>
          <w:szCs w:val="18"/>
        </w:rPr>
        <w:t xml:space="preserve">odvětvového a finančního odboru ve dnech </w:t>
      </w:r>
      <w:r w:rsidR="003B0878" w:rsidRPr="003B0878">
        <w:rPr>
          <w:rFonts w:ascii="Tahoma" w:hAnsi="Tahoma" w:cs="Tahoma"/>
          <w:sz w:val="18"/>
          <w:szCs w:val="18"/>
        </w:rPr>
        <w:t>18</w:t>
      </w:r>
      <w:r w:rsidRPr="003B0878">
        <w:rPr>
          <w:rFonts w:ascii="Tahoma" w:hAnsi="Tahoma" w:cs="Tahoma"/>
          <w:sz w:val="18"/>
          <w:szCs w:val="18"/>
        </w:rPr>
        <w:t xml:space="preserve">. - </w:t>
      </w:r>
      <w:r w:rsidR="003B0878" w:rsidRPr="003B0878">
        <w:rPr>
          <w:rFonts w:ascii="Tahoma" w:hAnsi="Tahoma" w:cs="Tahoma"/>
          <w:sz w:val="18"/>
          <w:szCs w:val="18"/>
        </w:rPr>
        <w:t>19</w:t>
      </w:r>
      <w:r w:rsidRPr="003B0878">
        <w:rPr>
          <w:rFonts w:ascii="Tahoma" w:hAnsi="Tahoma" w:cs="Tahoma"/>
          <w:sz w:val="18"/>
          <w:szCs w:val="18"/>
        </w:rPr>
        <w:t>. 3., 2</w:t>
      </w:r>
      <w:r w:rsidR="003B0878" w:rsidRPr="003B0878">
        <w:rPr>
          <w:rFonts w:ascii="Tahoma" w:hAnsi="Tahoma" w:cs="Tahoma"/>
          <w:sz w:val="18"/>
          <w:szCs w:val="18"/>
        </w:rPr>
        <w:t>1</w:t>
      </w:r>
      <w:r w:rsidRPr="003B0878">
        <w:rPr>
          <w:rFonts w:ascii="Tahoma" w:hAnsi="Tahoma" w:cs="Tahoma"/>
          <w:sz w:val="18"/>
          <w:szCs w:val="18"/>
        </w:rPr>
        <w:t>. 3.</w:t>
      </w:r>
      <w:r w:rsidR="003B0878" w:rsidRPr="003B0878">
        <w:rPr>
          <w:rFonts w:ascii="Tahoma" w:hAnsi="Tahoma" w:cs="Tahoma"/>
          <w:sz w:val="18"/>
          <w:szCs w:val="18"/>
        </w:rPr>
        <w:t>, 3.</w:t>
      </w:r>
      <w:r w:rsidR="00D728A0">
        <w:rPr>
          <w:rFonts w:ascii="Tahoma" w:hAnsi="Tahoma" w:cs="Tahoma"/>
          <w:sz w:val="18"/>
          <w:szCs w:val="18"/>
        </w:rPr>
        <w:t xml:space="preserve"> </w:t>
      </w:r>
      <w:r w:rsidR="003B0878" w:rsidRPr="003B0878">
        <w:rPr>
          <w:rFonts w:ascii="Tahoma" w:hAnsi="Tahoma" w:cs="Tahoma"/>
          <w:sz w:val="18"/>
          <w:szCs w:val="18"/>
        </w:rPr>
        <w:t>4.</w:t>
      </w:r>
      <w:r w:rsidRPr="003B0878">
        <w:rPr>
          <w:rFonts w:ascii="Tahoma" w:hAnsi="Tahoma" w:cs="Tahoma"/>
          <w:sz w:val="18"/>
          <w:szCs w:val="18"/>
        </w:rPr>
        <w:t xml:space="preserve"> a </w:t>
      </w:r>
      <w:r w:rsidR="003B0878" w:rsidRPr="003B0878">
        <w:rPr>
          <w:rFonts w:ascii="Tahoma" w:hAnsi="Tahoma" w:cs="Tahoma"/>
          <w:sz w:val="18"/>
          <w:szCs w:val="18"/>
        </w:rPr>
        <w:t>9</w:t>
      </w:r>
      <w:r w:rsidRPr="003B0878">
        <w:rPr>
          <w:rFonts w:ascii="Tahoma" w:hAnsi="Tahoma" w:cs="Tahoma"/>
          <w:sz w:val="18"/>
          <w:szCs w:val="18"/>
        </w:rPr>
        <w:t>.</w:t>
      </w:r>
      <w:r w:rsidR="00D728A0">
        <w:rPr>
          <w:rFonts w:ascii="Tahoma" w:hAnsi="Tahoma" w:cs="Tahoma"/>
          <w:sz w:val="18"/>
          <w:szCs w:val="18"/>
        </w:rPr>
        <w:t xml:space="preserve"> </w:t>
      </w:r>
      <w:r w:rsidR="003B0878" w:rsidRPr="003B0878">
        <w:rPr>
          <w:rFonts w:ascii="Tahoma" w:hAnsi="Tahoma" w:cs="Tahoma"/>
          <w:sz w:val="18"/>
          <w:szCs w:val="18"/>
        </w:rPr>
        <w:t>4</w:t>
      </w:r>
      <w:r w:rsidRPr="003B0878">
        <w:rPr>
          <w:rFonts w:ascii="Tahoma" w:hAnsi="Tahoma" w:cs="Tahoma"/>
          <w:sz w:val="18"/>
          <w:szCs w:val="18"/>
        </w:rPr>
        <w:t>. 202</w:t>
      </w:r>
      <w:r w:rsidR="003B0878" w:rsidRPr="003B0878">
        <w:rPr>
          <w:rFonts w:ascii="Tahoma" w:hAnsi="Tahoma" w:cs="Tahoma"/>
          <w:sz w:val="18"/>
          <w:szCs w:val="18"/>
        </w:rPr>
        <w:t>4</w:t>
      </w:r>
      <w:r w:rsidRPr="003B0878">
        <w:rPr>
          <w:rFonts w:ascii="Tahoma" w:hAnsi="Tahoma" w:cs="Tahoma"/>
          <w:sz w:val="18"/>
          <w:szCs w:val="18"/>
        </w:rPr>
        <w:t>.</w:t>
      </w:r>
    </w:p>
    <w:p w14:paraId="63FF3735" w14:textId="71D25F9F" w:rsidR="00661696" w:rsidRPr="00D46BBB" w:rsidRDefault="00661696" w:rsidP="00661696">
      <w:pPr>
        <w:pStyle w:val="Bezmezer"/>
        <w:rPr>
          <w:rFonts w:ascii="Tahoma" w:hAnsi="Tahoma" w:cs="Tahoma"/>
          <w:sz w:val="18"/>
          <w:szCs w:val="18"/>
        </w:rPr>
      </w:pPr>
      <w:r w:rsidRPr="00D46BBB">
        <w:rPr>
          <w:rFonts w:ascii="Tahoma" w:hAnsi="Tahoma" w:cs="Tahoma"/>
          <w:sz w:val="18"/>
          <w:szCs w:val="18"/>
        </w:rPr>
        <w:br/>
        <w:t>Za rok 202</w:t>
      </w:r>
      <w:r w:rsidR="00D46BBB" w:rsidRPr="00D46BBB">
        <w:rPr>
          <w:rFonts w:ascii="Tahoma" w:hAnsi="Tahoma" w:cs="Tahoma"/>
          <w:sz w:val="18"/>
          <w:szCs w:val="18"/>
        </w:rPr>
        <w:t>3</w:t>
      </w:r>
      <w:r w:rsidRPr="00D46BBB">
        <w:rPr>
          <w:rFonts w:ascii="Tahoma" w:hAnsi="Tahoma" w:cs="Tahoma"/>
          <w:sz w:val="18"/>
          <w:szCs w:val="18"/>
        </w:rPr>
        <w:t xml:space="preserve"> vykázaly nulový výsledek hospodaření tyto příspěvkové organizace:</w:t>
      </w:r>
    </w:p>
    <w:p w14:paraId="50F5D142" w14:textId="77777777" w:rsidR="00661696" w:rsidRPr="004069B9" w:rsidRDefault="00661696" w:rsidP="00661696">
      <w:pPr>
        <w:pStyle w:val="Bezmezer"/>
        <w:rPr>
          <w:rFonts w:ascii="Tahoma" w:hAnsi="Tahoma" w:cs="Tahoma"/>
          <w:sz w:val="18"/>
          <w:szCs w:val="18"/>
          <w:highlight w:val="cyan"/>
        </w:rPr>
      </w:pPr>
    </w:p>
    <w:p w14:paraId="0169A520" w14:textId="096A0740" w:rsidR="00661696" w:rsidRPr="00AC60FE" w:rsidRDefault="00661696">
      <w:pPr>
        <w:pStyle w:val="Bezmezer"/>
        <w:numPr>
          <w:ilvl w:val="0"/>
          <w:numId w:val="220"/>
        </w:numPr>
        <w:rPr>
          <w:rFonts w:ascii="Tahoma" w:hAnsi="Tahoma" w:cs="Tahoma"/>
          <w:sz w:val="18"/>
          <w:szCs w:val="18"/>
        </w:rPr>
      </w:pPr>
      <w:r w:rsidRPr="00AC60FE">
        <w:rPr>
          <w:rFonts w:ascii="Tahoma" w:hAnsi="Tahoma" w:cs="Tahoma"/>
          <w:sz w:val="18"/>
          <w:szCs w:val="18"/>
        </w:rPr>
        <w:t xml:space="preserve">Základní škola </w:t>
      </w:r>
      <w:r w:rsidR="00AC60FE" w:rsidRPr="00AC60FE">
        <w:rPr>
          <w:rFonts w:ascii="Tahoma" w:hAnsi="Tahoma" w:cs="Tahoma"/>
          <w:sz w:val="18"/>
          <w:szCs w:val="18"/>
        </w:rPr>
        <w:t>Frýdek-Místek</w:t>
      </w:r>
      <w:r w:rsidRPr="00AC60FE">
        <w:rPr>
          <w:rFonts w:ascii="Tahoma" w:hAnsi="Tahoma" w:cs="Tahoma"/>
          <w:sz w:val="18"/>
          <w:szCs w:val="18"/>
        </w:rPr>
        <w:t>,</w:t>
      </w:r>
      <w:r w:rsidR="00AC60FE" w:rsidRPr="00AC60FE">
        <w:rPr>
          <w:rFonts w:ascii="Tahoma" w:hAnsi="Tahoma" w:cs="Tahoma"/>
          <w:sz w:val="18"/>
          <w:szCs w:val="18"/>
        </w:rPr>
        <w:t xml:space="preserve"> Jiřího z Poděbrad 3109</w:t>
      </w:r>
      <w:r w:rsidR="00D45B6F">
        <w:rPr>
          <w:rFonts w:ascii="Tahoma" w:hAnsi="Tahoma" w:cs="Tahoma"/>
          <w:sz w:val="18"/>
          <w:szCs w:val="18"/>
        </w:rPr>
        <w:t>,</w:t>
      </w:r>
      <w:r w:rsidRPr="00AC60FE">
        <w:rPr>
          <w:rFonts w:ascii="Tahoma" w:hAnsi="Tahoma" w:cs="Tahoma"/>
          <w:color w:val="FF0000"/>
          <w:sz w:val="18"/>
          <w:szCs w:val="18"/>
        </w:rPr>
        <w:t xml:space="preserve"> </w:t>
      </w:r>
    </w:p>
    <w:p w14:paraId="4CF06F6D" w14:textId="6E1D0092" w:rsidR="00661696" w:rsidRPr="00AC60FE" w:rsidRDefault="00AC60FE">
      <w:pPr>
        <w:pStyle w:val="Bezmezer"/>
        <w:numPr>
          <w:ilvl w:val="0"/>
          <w:numId w:val="220"/>
        </w:numPr>
        <w:rPr>
          <w:rFonts w:ascii="Tahoma" w:hAnsi="Tahoma" w:cs="Tahoma"/>
          <w:sz w:val="18"/>
          <w:szCs w:val="18"/>
        </w:rPr>
      </w:pPr>
      <w:r w:rsidRPr="00AC60FE">
        <w:rPr>
          <w:rFonts w:ascii="Tahoma" w:hAnsi="Tahoma" w:cs="Tahoma"/>
          <w:sz w:val="18"/>
          <w:szCs w:val="18"/>
        </w:rPr>
        <w:t>Základní škola a mateřská škola Frýdek-Místek – Chlebovice, Pod Kabáticí 107</w:t>
      </w:r>
      <w:r w:rsidR="00661696" w:rsidRPr="00AC60FE">
        <w:rPr>
          <w:rFonts w:ascii="Tahoma" w:hAnsi="Tahoma" w:cs="Tahoma"/>
          <w:sz w:val="18"/>
          <w:szCs w:val="18"/>
        </w:rPr>
        <w:t>,</w:t>
      </w:r>
    </w:p>
    <w:p w14:paraId="3EEF8848" w14:textId="5100385E" w:rsidR="00661696" w:rsidRPr="00AC60FE" w:rsidRDefault="00661696">
      <w:pPr>
        <w:pStyle w:val="Bezmezer"/>
        <w:numPr>
          <w:ilvl w:val="0"/>
          <w:numId w:val="220"/>
        </w:numPr>
        <w:rPr>
          <w:rFonts w:ascii="Tahoma" w:hAnsi="Tahoma" w:cs="Tahoma"/>
          <w:sz w:val="18"/>
          <w:szCs w:val="18"/>
        </w:rPr>
      </w:pPr>
      <w:r w:rsidRPr="00AC60FE">
        <w:rPr>
          <w:rFonts w:ascii="Tahoma" w:hAnsi="Tahoma" w:cs="Tahoma"/>
          <w:sz w:val="18"/>
          <w:szCs w:val="18"/>
        </w:rPr>
        <w:t xml:space="preserve">Mateřská škola </w:t>
      </w:r>
      <w:r w:rsidR="00AC60FE" w:rsidRPr="00AC60FE">
        <w:rPr>
          <w:rFonts w:ascii="Tahoma" w:hAnsi="Tahoma" w:cs="Tahoma"/>
          <w:sz w:val="18"/>
          <w:szCs w:val="18"/>
        </w:rPr>
        <w:t>Beruška, Frýdek-Místek, Nad Lipinou 2318,</w:t>
      </w:r>
      <w:r w:rsidRPr="00AC60FE">
        <w:rPr>
          <w:rFonts w:ascii="Tahoma" w:hAnsi="Tahoma" w:cs="Tahoma"/>
          <w:color w:val="FF0000"/>
          <w:sz w:val="18"/>
          <w:szCs w:val="18"/>
        </w:rPr>
        <w:t xml:space="preserve"> </w:t>
      </w:r>
    </w:p>
    <w:p w14:paraId="064C15BD" w14:textId="107F44FE" w:rsidR="00661696" w:rsidRPr="00AC60FE" w:rsidRDefault="00AC60FE">
      <w:pPr>
        <w:pStyle w:val="Bezmezer"/>
        <w:numPr>
          <w:ilvl w:val="0"/>
          <w:numId w:val="220"/>
        </w:numPr>
        <w:rPr>
          <w:rFonts w:ascii="Tahoma" w:hAnsi="Tahoma" w:cs="Tahoma"/>
          <w:sz w:val="18"/>
          <w:szCs w:val="18"/>
        </w:rPr>
      </w:pPr>
      <w:r w:rsidRPr="00AC60FE">
        <w:rPr>
          <w:rFonts w:ascii="Tahoma" w:hAnsi="Tahoma" w:cs="Tahoma"/>
          <w:sz w:val="18"/>
          <w:szCs w:val="18"/>
        </w:rPr>
        <w:t>Mateřská škola Radost Frýdek-Místek, Anenská 656,</w:t>
      </w:r>
    </w:p>
    <w:p w14:paraId="2FEAB67F" w14:textId="77777777" w:rsidR="00661696" w:rsidRPr="00AC60FE" w:rsidRDefault="00661696">
      <w:pPr>
        <w:pStyle w:val="Bezmezer"/>
        <w:numPr>
          <w:ilvl w:val="0"/>
          <w:numId w:val="220"/>
        </w:numPr>
        <w:rPr>
          <w:rFonts w:ascii="Tahoma" w:hAnsi="Tahoma" w:cs="Tahoma"/>
          <w:sz w:val="18"/>
          <w:szCs w:val="18"/>
        </w:rPr>
      </w:pPr>
      <w:r w:rsidRPr="00AC60FE">
        <w:rPr>
          <w:rFonts w:ascii="Tahoma" w:hAnsi="Tahoma" w:cs="Tahoma"/>
          <w:sz w:val="18"/>
          <w:szCs w:val="18"/>
        </w:rPr>
        <w:t>Domov pro seniory Frýdek-Místek, příspěvková organizace,</w:t>
      </w:r>
    </w:p>
    <w:p w14:paraId="5A6800E0" w14:textId="77777777" w:rsidR="00661696" w:rsidRPr="00AC60FE" w:rsidRDefault="00661696">
      <w:pPr>
        <w:pStyle w:val="Bezmezer"/>
        <w:numPr>
          <w:ilvl w:val="0"/>
          <w:numId w:val="220"/>
        </w:numPr>
        <w:rPr>
          <w:rFonts w:ascii="Tahoma" w:hAnsi="Tahoma" w:cs="Tahoma"/>
          <w:sz w:val="18"/>
          <w:szCs w:val="18"/>
        </w:rPr>
      </w:pPr>
      <w:r w:rsidRPr="00AC60FE">
        <w:rPr>
          <w:rFonts w:ascii="Tahoma" w:hAnsi="Tahoma" w:cs="Tahoma"/>
          <w:sz w:val="18"/>
          <w:szCs w:val="18"/>
        </w:rPr>
        <w:t>Penzion pro seniory Frýdek-Místek, příspěvková organizace,</w:t>
      </w:r>
    </w:p>
    <w:p w14:paraId="62F669F0" w14:textId="6B4F01AD" w:rsidR="00661696" w:rsidRPr="00AC60FE" w:rsidRDefault="00661696">
      <w:pPr>
        <w:pStyle w:val="Bezmezer"/>
        <w:numPr>
          <w:ilvl w:val="0"/>
          <w:numId w:val="220"/>
        </w:numPr>
        <w:rPr>
          <w:rFonts w:ascii="Tahoma" w:hAnsi="Tahoma" w:cs="Tahoma"/>
          <w:sz w:val="18"/>
          <w:szCs w:val="18"/>
        </w:rPr>
      </w:pPr>
      <w:r w:rsidRPr="00AC60FE">
        <w:rPr>
          <w:rFonts w:ascii="Tahoma" w:hAnsi="Tahoma" w:cs="Tahoma"/>
          <w:sz w:val="18"/>
          <w:szCs w:val="18"/>
        </w:rPr>
        <w:t>Centrum pečovatelské služby</w:t>
      </w:r>
      <w:r w:rsidR="00AC60FE" w:rsidRPr="00AC60FE">
        <w:rPr>
          <w:rFonts w:ascii="Tahoma" w:hAnsi="Tahoma" w:cs="Tahoma"/>
          <w:sz w:val="18"/>
          <w:szCs w:val="18"/>
        </w:rPr>
        <w:t xml:space="preserve"> Frýdek-Místek, příspěvková organizace,</w:t>
      </w:r>
    </w:p>
    <w:p w14:paraId="224B10DA" w14:textId="77777777" w:rsidR="00661696" w:rsidRPr="00AC60FE" w:rsidRDefault="00661696">
      <w:pPr>
        <w:pStyle w:val="Bezmezer"/>
        <w:numPr>
          <w:ilvl w:val="0"/>
          <w:numId w:val="220"/>
        </w:numPr>
        <w:rPr>
          <w:rFonts w:ascii="Tahoma" w:hAnsi="Tahoma" w:cs="Tahoma"/>
          <w:sz w:val="18"/>
          <w:szCs w:val="18"/>
        </w:rPr>
      </w:pPr>
      <w:r w:rsidRPr="00AC60FE">
        <w:rPr>
          <w:rFonts w:ascii="Tahoma" w:hAnsi="Tahoma" w:cs="Tahoma"/>
          <w:sz w:val="18"/>
          <w:szCs w:val="18"/>
        </w:rPr>
        <w:t>ŽIRAFA – Integrované centrum Frýdek-Místek, příspěvková organizace,</w:t>
      </w:r>
    </w:p>
    <w:p w14:paraId="34D24DEB" w14:textId="77777777" w:rsidR="00661696" w:rsidRPr="00AC60FE" w:rsidRDefault="00661696">
      <w:pPr>
        <w:pStyle w:val="Bezmezer"/>
        <w:numPr>
          <w:ilvl w:val="0"/>
          <w:numId w:val="220"/>
        </w:numPr>
        <w:rPr>
          <w:rFonts w:ascii="Tahoma" w:hAnsi="Tahoma" w:cs="Tahoma"/>
          <w:sz w:val="18"/>
          <w:szCs w:val="18"/>
        </w:rPr>
      </w:pPr>
      <w:r w:rsidRPr="00AC60FE">
        <w:rPr>
          <w:rFonts w:ascii="Tahoma" w:hAnsi="Tahoma" w:cs="Tahoma"/>
          <w:sz w:val="18"/>
          <w:szCs w:val="18"/>
        </w:rPr>
        <w:t>Hospic Frýdek-Místek, p. o.</w:t>
      </w:r>
    </w:p>
    <w:p w14:paraId="0303F83B" w14:textId="77777777" w:rsidR="00661696" w:rsidRPr="004069B9" w:rsidRDefault="00661696" w:rsidP="00661696">
      <w:pPr>
        <w:pStyle w:val="Bezmezer"/>
        <w:rPr>
          <w:rFonts w:ascii="Tahoma" w:hAnsi="Tahoma" w:cs="Tahoma"/>
          <w:sz w:val="18"/>
          <w:szCs w:val="18"/>
          <w:highlight w:val="cyan"/>
        </w:rPr>
      </w:pPr>
    </w:p>
    <w:p w14:paraId="4A56AA54" w14:textId="7ADB7A03" w:rsidR="00661696" w:rsidRPr="00D46BBB" w:rsidRDefault="00661696" w:rsidP="00661696">
      <w:pPr>
        <w:pStyle w:val="Bezmezer"/>
        <w:rPr>
          <w:rFonts w:ascii="Tahoma" w:hAnsi="Tahoma" w:cs="Tahoma"/>
          <w:sz w:val="18"/>
          <w:szCs w:val="18"/>
        </w:rPr>
      </w:pPr>
      <w:r w:rsidRPr="00D46BBB">
        <w:rPr>
          <w:rFonts w:ascii="Tahoma" w:hAnsi="Tahoma" w:cs="Tahoma"/>
          <w:sz w:val="18"/>
          <w:szCs w:val="18"/>
        </w:rPr>
        <w:t>Ostatní příspěvkové organizace zřízené statutárním městem Frýdek-Místek vykázaly za rok 202</w:t>
      </w:r>
      <w:r w:rsidR="00D46BBB" w:rsidRPr="00D46BBB">
        <w:rPr>
          <w:rFonts w:ascii="Tahoma" w:hAnsi="Tahoma" w:cs="Tahoma"/>
          <w:sz w:val="18"/>
          <w:szCs w:val="18"/>
        </w:rPr>
        <w:t>3</w:t>
      </w:r>
      <w:r w:rsidRPr="00D46BBB">
        <w:rPr>
          <w:rFonts w:ascii="Tahoma" w:hAnsi="Tahoma" w:cs="Tahoma"/>
          <w:sz w:val="18"/>
          <w:szCs w:val="18"/>
        </w:rPr>
        <w:t xml:space="preserve"> kladný výsledek hospodaření.</w:t>
      </w:r>
    </w:p>
    <w:p w14:paraId="79D12983" w14:textId="3E9B3E82" w:rsidR="00661696" w:rsidRPr="004069B9" w:rsidRDefault="00661696" w:rsidP="00661696">
      <w:pPr>
        <w:pStyle w:val="Bezmezer"/>
        <w:spacing w:before="240"/>
        <w:rPr>
          <w:rFonts w:ascii="Tahoma" w:hAnsi="Tahoma" w:cs="Tahoma"/>
          <w:sz w:val="18"/>
          <w:szCs w:val="18"/>
          <w:highlight w:val="cyan"/>
        </w:rPr>
      </w:pPr>
      <w:r w:rsidRPr="00AD6CF1">
        <w:rPr>
          <w:rFonts w:ascii="Tahoma" w:hAnsi="Tahoma" w:cs="Tahoma"/>
          <w:sz w:val="18"/>
          <w:szCs w:val="18"/>
        </w:rPr>
        <w:t>Rada města Frýdku-Místku schválila účetní závěrky k 31. 12. 202</w:t>
      </w:r>
      <w:r w:rsidR="00AD6CF1" w:rsidRPr="00AD6CF1">
        <w:rPr>
          <w:rFonts w:ascii="Tahoma" w:hAnsi="Tahoma" w:cs="Tahoma"/>
          <w:sz w:val="18"/>
          <w:szCs w:val="18"/>
        </w:rPr>
        <w:t>3</w:t>
      </w:r>
      <w:r w:rsidRPr="00AD6CF1">
        <w:rPr>
          <w:rFonts w:ascii="Tahoma" w:hAnsi="Tahoma" w:cs="Tahoma"/>
          <w:sz w:val="18"/>
          <w:szCs w:val="18"/>
        </w:rPr>
        <w:t xml:space="preserve"> včetně výsledku hospodaření 30 příspěvkových organizací zřízených statutárním městem Frýdek-Místek na své </w:t>
      </w:r>
      <w:r w:rsidR="00AD6CF1" w:rsidRPr="00AD6CF1">
        <w:rPr>
          <w:rFonts w:ascii="Tahoma" w:hAnsi="Tahoma" w:cs="Tahoma"/>
          <w:sz w:val="18"/>
          <w:szCs w:val="18"/>
        </w:rPr>
        <w:t>42</w:t>
      </w:r>
      <w:r w:rsidRPr="00AD6CF1">
        <w:rPr>
          <w:rFonts w:ascii="Tahoma" w:hAnsi="Tahoma" w:cs="Tahoma"/>
          <w:sz w:val="18"/>
          <w:szCs w:val="18"/>
        </w:rPr>
        <w:t xml:space="preserve">. schůzi konané dne </w:t>
      </w:r>
      <w:r w:rsidR="00AD6CF1" w:rsidRPr="00AD6CF1">
        <w:rPr>
          <w:rFonts w:ascii="Tahoma" w:hAnsi="Tahoma" w:cs="Tahoma"/>
          <w:sz w:val="18"/>
          <w:szCs w:val="18"/>
        </w:rPr>
        <w:t>30</w:t>
      </w:r>
      <w:r w:rsidRPr="00AD6CF1">
        <w:rPr>
          <w:rFonts w:ascii="Tahoma" w:hAnsi="Tahoma" w:cs="Tahoma"/>
          <w:sz w:val="18"/>
          <w:szCs w:val="18"/>
        </w:rPr>
        <w:t xml:space="preserve">. </w:t>
      </w:r>
      <w:r w:rsidR="00AD6CF1" w:rsidRPr="00AD6CF1">
        <w:rPr>
          <w:rFonts w:ascii="Tahoma" w:hAnsi="Tahoma" w:cs="Tahoma"/>
          <w:sz w:val="18"/>
          <w:szCs w:val="18"/>
        </w:rPr>
        <w:t>4</w:t>
      </w:r>
      <w:r w:rsidRPr="00AD6CF1">
        <w:rPr>
          <w:rFonts w:ascii="Tahoma" w:hAnsi="Tahoma" w:cs="Tahoma"/>
          <w:sz w:val="18"/>
          <w:szCs w:val="18"/>
        </w:rPr>
        <w:t>. 202</w:t>
      </w:r>
      <w:r w:rsidR="00AD6CF1" w:rsidRPr="00AD6CF1">
        <w:rPr>
          <w:rFonts w:ascii="Tahoma" w:hAnsi="Tahoma" w:cs="Tahoma"/>
          <w:sz w:val="18"/>
          <w:szCs w:val="18"/>
        </w:rPr>
        <w:t>4</w:t>
      </w:r>
      <w:r w:rsidRPr="00AD6CF1">
        <w:rPr>
          <w:rFonts w:ascii="Tahoma" w:hAnsi="Tahoma" w:cs="Tahoma"/>
          <w:sz w:val="18"/>
          <w:szCs w:val="18"/>
        </w:rPr>
        <w:t>. Současně schválila rozdělení zlepšených výsledků hospodaření za rok 202</w:t>
      </w:r>
      <w:r w:rsidR="00AD6CF1" w:rsidRPr="00AD6CF1">
        <w:rPr>
          <w:rFonts w:ascii="Tahoma" w:hAnsi="Tahoma" w:cs="Tahoma"/>
          <w:sz w:val="18"/>
          <w:szCs w:val="18"/>
        </w:rPr>
        <w:t>3</w:t>
      </w:r>
      <w:r w:rsidRPr="00AD6CF1">
        <w:rPr>
          <w:rFonts w:ascii="Tahoma" w:hAnsi="Tahoma" w:cs="Tahoma"/>
          <w:sz w:val="18"/>
          <w:szCs w:val="18"/>
        </w:rPr>
        <w:t xml:space="preserve"> do fondu odměn a rezervního fondu.</w:t>
      </w:r>
    </w:p>
    <w:p w14:paraId="683284FE" w14:textId="77777777" w:rsidR="00661696" w:rsidRPr="004069B9" w:rsidRDefault="00661696" w:rsidP="00661696">
      <w:pPr>
        <w:pStyle w:val="Bezmezer"/>
        <w:rPr>
          <w:highlight w:val="cyan"/>
        </w:rPr>
      </w:pPr>
    </w:p>
    <w:p w14:paraId="7524EE98" w14:textId="3789FEF2" w:rsidR="00661696" w:rsidRPr="00D46BBB" w:rsidRDefault="00661696" w:rsidP="00661696">
      <w:pPr>
        <w:pStyle w:val="Bezmezer"/>
        <w:rPr>
          <w:rFonts w:ascii="Tahoma" w:hAnsi="Tahoma" w:cs="Tahoma"/>
          <w:sz w:val="18"/>
          <w:szCs w:val="18"/>
        </w:rPr>
      </w:pPr>
      <w:r w:rsidRPr="00D46BBB">
        <w:rPr>
          <w:rFonts w:ascii="Tahoma" w:hAnsi="Tahoma" w:cs="Tahoma"/>
          <w:sz w:val="18"/>
          <w:szCs w:val="18"/>
        </w:rPr>
        <w:t>Písemné rozbory hospodaření jednotlivých příspěvkových organizací za r. 202</w:t>
      </w:r>
      <w:r w:rsidR="00D46BBB" w:rsidRPr="00D46BBB">
        <w:rPr>
          <w:rFonts w:ascii="Tahoma" w:hAnsi="Tahoma" w:cs="Tahoma"/>
          <w:sz w:val="18"/>
          <w:szCs w:val="18"/>
        </w:rPr>
        <w:t>3</w:t>
      </w:r>
      <w:r w:rsidRPr="00D46BBB">
        <w:rPr>
          <w:rFonts w:ascii="Tahoma" w:hAnsi="Tahoma" w:cs="Tahoma"/>
          <w:sz w:val="18"/>
          <w:szCs w:val="18"/>
        </w:rPr>
        <w:t xml:space="preserve"> jsou uloženy na finančním odboru – oddělení rozpočtu. Členové zastupitelstva mají možnost do nich kdykoliv nahlédnout. </w:t>
      </w:r>
    </w:p>
    <w:p w14:paraId="24E233C2" w14:textId="412597B4" w:rsidR="00661696" w:rsidRPr="00D46BBB" w:rsidRDefault="00661696" w:rsidP="00661696">
      <w:pPr>
        <w:pStyle w:val="Bezmezer"/>
        <w:spacing w:before="240"/>
        <w:ind w:left="6"/>
        <w:rPr>
          <w:rFonts w:ascii="Tahoma" w:hAnsi="Tahoma" w:cs="Tahoma"/>
          <w:sz w:val="18"/>
          <w:szCs w:val="18"/>
        </w:rPr>
      </w:pPr>
      <w:r w:rsidRPr="00D46BBB">
        <w:rPr>
          <w:rFonts w:ascii="Tahoma" w:hAnsi="Tahoma" w:cs="Tahoma"/>
          <w:sz w:val="18"/>
          <w:szCs w:val="18"/>
        </w:rPr>
        <w:t>Výsledky hospodaření příspěvkových organizací zřízených statutárním městem Frýdek-Místek za rok 202</w:t>
      </w:r>
      <w:r w:rsidR="00D46BBB" w:rsidRPr="00D46BBB">
        <w:rPr>
          <w:rFonts w:ascii="Tahoma" w:hAnsi="Tahoma" w:cs="Tahoma"/>
          <w:sz w:val="18"/>
          <w:szCs w:val="18"/>
        </w:rPr>
        <w:t>3</w:t>
      </w:r>
      <w:r w:rsidRPr="00D46BBB">
        <w:rPr>
          <w:rFonts w:ascii="Tahoma" w:hAnsi="Tahoma" w:cs="Tahoma"/>
          <w:sz w:val="18"/>
          <w:szCs w:val="18"/>
        </w:rPr>
        <w:t xml:space="preserve"> jsou uvedeny v příloze č. 3.</w:t>
      </w:r>
    </w:p>
    <w:p w14:paraId="14E85ABE" w14:textId="77777777" w:rsidR="00661696" w:rsidRPr="004069B9" w:rsidRDefault="00661696" w:rsidP="00661696">
      <w:pPr>
        <w:pStyle w:val="Bezmezer"/>
        <w:tabs>
          <w:tab w:val="left" w:pos="7797"/>
        </w:tabs>
        <w:rPr>
          <w:rFonts w:ascii="Tahoma" w:hAnsi="Tahoma" w:cs="Tahoma"/>
          <w:b/>
          <w:i/>
          <w:sz w:val="24"/>
          <w:szCs w:val="24"/>
          <w:highlight w:val="cyan"/>
          <w:u w:val="single"/>
        </w:rPr>
      </w:pPr>
    </w:p>
    <w:p w14:paraId="31B13856" w14:textId="7F834EBE" w:rsidR="00661696" w:rsidRPr="003E0088" w:rsidRDefault="00661696" w:rsidP="00661696">
      <w:pPr>
        <w:pStyle w:val="Bezmezer"/>
        <w:tabs>
          <w:tab w:val="left" w:pos="7797"/>
        </w:tabs>
        <w:rPr>
          <w:rFonts w:ascii="Tahoma" w:hAnsi="Tahoma" w:cs="Tahoma"/>
          <w:sz w:val="20"/>
          <w:szCs w:val="20"/>
        </w:rPr>
      </w:pPr>
      <w:r w:rsidRPr="003E0088">
        <w:rPr>
          <w:rFonts w:ascii="Tahoma" w:hAnsi="Tahoma" w:cs="Tahoma"/>
          <w:b/>
          <w:i/>
          <w:sz w:val="24"/>
          <w:szCs w:val="24"/>
          <w:u w:val="single"/>
        </w:rPr>
        <w:lastRenderedPageBreak/>
        <w:t>7. Výsledky hospodaření obchodních společností s majetkovou účastí statutárního města Frýdek-Místek za rok 202</w:t>
      </w:r>
      <w:r w:rsidR="003E0088" w:rsidRPr="003E0088">
        <w:rPr>
          <w:rFonts w:ascii="Tahoma" w:hAnsi="Tahoma" w:cs="Tahoma"/>
          <w:b/>
          <w:i/>
          <w:sz w:val="24"/>
          <w:szCs w:val="24"/>
          <w:u w:val="single"/>
        </w:rPr>
        <w:t>3</w:t>
      </w:r>
    </w:p>
    <w:p w14:paraId="76CB01AC" w14:textId="77777777" w:rsidR="00661696" w:rsidRPr="003E0088" w:rsidRDefault="00661696" w:rsidP="00661696">
      <w:pPr>
        <w:pStyle w:val="Bezmezer"/>
        <w:tabs>
          <w:tab w:val="left" w:pos="7797"/>
        </w:tabs>
        <w:rPr>
          <w:rFonts w:ascii="Times New Roman" w:hAnsi="Times New Roman"/>
          <w:sz w:val="20"/>
          <w:szCs w:val="20"/>
        </w:rPr>
      </w:pPr>
    </w:p>
    <w:p w14:paraId="650C19CB" w14:textId="77777777" w:rsidR="00661696" w:rsidRPr="003E0088" w:rsidRDefault="00661696" w:rsidP="00661696">
      <w:pPr>
        <w:pStyle w:val="Bezmezer"/>
        <w:tabs>
          <w:tab w:val="left" w:pos="7797"/>
        </w:tabs>
        <w:rPr>
          <w:rFonts w:ascii="Tahoma" w:hAnsi="Tahoma" w:cs="Tahoma"/>
          <w:sz w:val="18"/>
          <w:szCs w:val="18"/>
        </w:rPr>
      </w:pPr>
      <w:r w:rsidRPr="003E0088">
        <w:rPr>
          <w:rFonts w:ascii="Tahoma" w:hAnsi="Tahoma" w:cs="Tahoma"/>
          <w:sz w:val="18"/>
          <w:szCs w:val="18"/>
        </w:rPr>
        <w:t xml:space="preserve">Výsledky hospodaření obchodních společností s majetkovou účastí statutárního města Frýdek-Místek jsou uvedeny v příloze č. 4. </w:t>
      </w:r>
    </w:p>
    <w:p w14:paraId="1C4679C2" w14:textId="77777777" w:rsidR="00661696" w:rsidRPr="004069B9" w:rsidRDefault="00661696" w:rsidP="00661696">
      <w:pPr>
        <w:pStyle w:val="Bezmezer"/>
        <w:tabs>
          <w:tab w:val="left" w:pos="7797"/>
        </w:tabs>
        <w:rPr>
          <w:rFonts w:ascii="Times New Roman" w:hAnsi="Times New Roman"/>
          <w:sz w:val="20"/>
          <w:szCs w:val="20"/>
          <w:highlight w:val="cyan"/>
        </w:rPr>
      </w:pPr>
    </w:p>
    <w:p w14:paraId="56B9C85D" w14:textId="77777777" w:rsidR="00661696" w:rsidRPr="003E0088" w:rsidRDefault="00661696" w:rsidP="00661696">
      <w:pPr>
        <w:pStyle w:val="Bezmezer"/>
        <w:tabs>
          <w:tab w:val="left" w:pos="7797"/>
        </w:tabs>
        <w:rPr>
          <w:rFonts w:ascii="Times New Roman" w:hAnsi="Times New Roman"/>
          <w:sz w:val="20"/>
          <w:szCs w:val="20"/>
        </w:rPr>
      </w:pPr>
    </w:p>
    <w:p w14:paraId="30487D2A" w14:textId="5EC99A5E" w:rsidR="00661696" w:rsidRPr="003E0088" w:rsidRDefault="00661696" w:rsidP="00661696">
      <w:pPr>
        <w:pStyle w:val="Bezmezer"/>
        <w:tabs>
          <w:tab w:val="left" w:pos="7797"/>
        </w:tabs>
        <w:rPr>
          <w:rFonts w:ascii="Tahoma" w:hAnsi="Tahoma" w:cs="Tahoma"/>
          <w:sz w:val="20"/>
          <w:szCs w:val="20"/>
        </w:rPr>
      </w:pPr>
      <w:r w:rsidRPr="003E0088">
        <w:rPr>
          <w:rFonts w:ascii="Tahoma" w:hAnsi="Tahoma" w:cs="Tahoma"/>
          <w:b/>
          <w:i/>
          <w:sz w:val="24"/>
          <w:szCs w:val="24"/>
          <w:u w:val="single"/>
        </w:rPr>
        <w:t>8. Finanční vypořádání se státním rozpočtem, státními fondy a Moravsko-slezským krajem za rok 202</w:t>
      </w:r>
      <w:r w:rsidR="003E0088" w:rsidRPr="003E0088">
        <w:rPr>
          <w:rFonts w:ascii="Tahoma" w:hAnsi="Tahoma" w:cs="Tahoma"/>
          <w:b/>
          <w:i/>
          <w:sz w:val="24"/>
          <w:szCs w:val="24"/>
          <w:u w:val="single"/>
        </w:rPr>
        <w:t>3</w:t>
      </w:r>
    </w:p>
    <w:p w14:paraId="67F684E1" w14:textId="77777777" w:rsidR="00661696" w:rsidRPr="004069B9" w:rsidRDefault="00661696" w:rsidP="00661696">
      <w:pPr>
        <w:pStyle w:val="Bezmezer"/>
        <w:tabs>
          <w:tab w:val="left" w:pos="7797"/>
        </w:tabs>
        <w:rPr>
          <w:rFonts w:ascii="Times New Roman" w:hAnsi="Times New Roman"/>
          <w:sz w:val="20"/>
          <w:szCs w:val="20"/>
          <w:highlight w:val="cyan"/>
        </w:rPr>
      </w:pPr>
    </w:p>
    <w:p w14:paraId="775496A8" w14:textId="7240FCC6" w:rsidR="00661696" w:rsidRPr="003E0088" w:rsidRDefault="00661696" w:rsidP="00661696">
      <w:pPr>
        <w:pStyle w:val="Bezmezer"/>
        <w:tabs>
          <w:tab w:val="left" w:pos="7797"/>
        </w:tabs>
        <w:rPr>
          <w:rFonts w:ascii="Tahoma" w:hAnsi="Tahoma" w:cs="Tahoma"/>
          <w:sz w:val="18"/>
          <w:szCs w:val="18"/>
        </w:rPr>
      </w:pPr>
      <w:r w:rsidRPr="003E0088">
        <w:rPr>
          <w:rFonts w:ascii="Tahoma" w:hAnsi="Tahoma" w:cs="Tahoma"/>
          <w:sz w:val="18"/>
          <w:szCs w:val="18"/>
        </w:rPr>
        <w:t xml:space="preserve">Finanční vypořádání se státním rozpočtem, Evropskou unií, Státním fondem životního prostředí ČR, Státním fondem dopravní infrastruktury ČR a Moravskoslezským krajem tvoří přílohu č. 5. </w:t>
      </w:r>
    </w:p>
    <w:p w14:paraId="422E21A7" w14:textId="7ECDE8E5" w:rsidR="0089192B" w:rsidRDefault="0089192B" w:rsidP="00661696">
      <w:pPr>
        <w:pStyle w:val="Bezmezer"/>
        <w:tabs>
          <w:tab w:val="left" w:pos="7797"/>
        </w:tabs>
        <w:rPr>
          <w:rFonts w:ascii="Tahoma" w:hAnsi="Tahoma" w:cs="Tahoma"/>
          <w:sz w:val="18"/>
          <w:szCs w:val="18"/>
          <w:highlight w:val="cyan"/>
        </w:rPr>
      </w:pPr>
    </w:p>
    <w:p w14:paraId="36E3975E" w14:textId="77777777" w:rsidR="004A01EC" w:rsidRDefault="004A01EC" w:rsidP="00661696">
      <w:pPr>
        <w:pStyle w:val="Bezmezer"/>
        <w:tabs>
          <w:tab w:val="left" w:pos="7797"/>
        </w:tabs>
        <w:rPr>
          <w:rFonts w:ascii="Tahoma" w:hAnsi="Tahoma" w:cs="Tahoma"/>
          <w:sz w:val="18"/>
          <w:szCs w:val="18"/>
          <w:highlight w:val="cyan"/>
        </w:rPr>
      </w:pPr>
    </w:p>
    <w:p w14:paraId="0324B2F5" w14:textId="02C3AEF5" w:rsidR="00661696" w:rsidRPr="00321337" w:rsidRDefault="00661696" w:rsidP="00661696">
      <w:pPr>
        <w:pStyle w:val="Bezmezer"/>
        <w:tabs>
          <w:tab w:val="left" w:pos="7797"/>
        </w:tabs>
        <w:rPr>
          <w:rFonts w:ascii="Tahoma" w:hAnsi="Tahoma" w:cs="Tahoma"/>
          <w:sz w:val="20"/>
          <w:szCs w:val="20"/>
        </w:rPr>
      </w:pPr>
      <w:r w:rsidRPr="00321337">
        <w:rPr>
          <w:rFonts w:ascii="Tahoma" w:hAnsi="Tahoma" w:cs="Tahoma"/>
          <w:b/>
          <w:i/>
          <w:sz w:val="24"/>
          <w:szCs w:val="24"/>
          <w:u w:val="single"/>
        </w:rPr>
        <w:t>9. Vyúčtování finančních vztahů k obcím za rok 202</w:t>
      </w:r>
      <w:r w:rsidR="00321337" w:rsidRPr="00321337">
        <w:rPr>
          <w:rFonts w:ascii="Tahoma" w:hAnsi="Tahoma" w:cs="Tahoma"/>
          <w:b/>
          <w:i/>
          <w:sz w:val="24"/>
          <w:szCs w:val="24"/>
          <w:u w:val="single"/>
        </w:rPr>
        <w:t>3</w:t>
      </w:r>
    </w:p>
    <w:p w14:paraId="31F2014D" w14:textId="77777777" w:rsidR="00661696" w:rsidRPr="00321337" w:rsidRDefault="00661696" w:rsidP="00661696">
      <w:pPr>
        <w:pStyle w:val="Bezmezer"/>
        <w:tabs>
          <w:tab w:val="left" w:pos="7797"/>
        </w:tabs>
        <w:rPr>
          <w:rFonts w:ascii="Times New Roman" w:hAnsi="Times New Roman"/>
          <w:sz w:val="20"/>
          <w:szCs w:val="20"/>
        </w:rPr>
      </w:pPr>
    </w:p>
    <w:p w14:paraId="2C28A577" w14:textId="43E8E2E3" w:rsidR="00661696" w:rsidRPr="00321337" w:rsidRDefault="00661696" w:rsidP="00661696">
      <w:pPr>
        <w:pStyle w:val="Bezmezer"/>
        <w:tabs>
          <w:tab w:val="left" w:pos="7797"/>
        </w:tabs>
        <w:rPr>
          <w:rFonts w:ascii="Tahoma" w:hAnsi="Tahoma" w:cs="Tahoma"/>
          <w:sz w:val="18"/>
          <w:szCs w:val="18"/>
        </w:rPr>
      </w:pPr>
      <w:r w:rsidRPr="00321337">
        <w:rPr>
          <w:rFonts w:ascii="Tahoma" w:hAnsi="Tahoma" w:cs="Tahoma"/>
          <w:sz w:val="18"/>
          <w:szCs w:val="18"/>
        </w:rPr>
        <w:t>V roce 202</w:t>
      </w:r>
      <w:r w:rsidR="00321337" w:rsidRPr="00321337">
        <w:rPr>
          <w:rFonts w:ascii="Tahoma" w:hAnsi="Tahoma" w:cs="Tahoma"/>
          <w:sz w:val="18"/>
          <w:szCs w:val="18"/>
        </w:rPr>
        <w:t>3</w:t>
      </w:r>
      <w:r w:rsidRPr="00321337">
        <w:rPr>
          <w:rFonts w:ascii="Tahoma" w:hAnsi="Tahoma" w:cs="Tahoma"/>
          <w:sz w:val="18"/>
          <w:szCs w:val="18"/>
        </w:rPr>
        <w:t xml:space="preserve"> statutární město Frýdek-Místek získalo od obcí do svého rozpočtu tyto finanční prostředky:</w:t>
      </w:r>
    </w:p>
    <w:p w14:paraId="2E60A371" w14:textId="77777777" w:rsidR="00661696" w:rsidRPr="004069B9" w:rsidRDefault="00661696" w:rsidP="00661696">
      <w:pPr>
        <w:pStyle w:val="Bezmezer"/>
        <w:tabs>
          <w:tab w:val="left" w:pos="7797"/>
        </w:tabs>
        <w:rPr>
          <w:rFonts w:ascii="Tahoma" w:hAnsi="Tahoma" w:cs="Tahoma"/>
          <w:sz w:val="18"/>
          <w:szCs w:val="18"/>
          <w:highlight w:val="cyan"/>
        </w:rPr>
      </w:pPr>
    </w:p>
    <w:p w14:paraId="4C6AFE64" w14:textId="65955BB6" w:rsidR="00661696" w:rsidRPr="000B4320" w:rsidRDefault="00661696" w:rsidP="00661696">
      <w:pPr>
        <w:pStyle w:val="Bezmezer"/>
        <w:rPr>
          <w:rFonts w:ascii="Tahoma" w:hAnsi="Tahoma" w:cs="Tahoma"/>
          <w:sz w:val="18"/>
          <w:szCs w:val="18"/>
        </w:rPr>
      </w:pPr>
      <w:r w:rsidRPr="000B4320">
        <w:rPr>
          <w:rFonts w:ascii="Tahoma" w:hAnsi="Tahoma" w:cs="Tahoma"/>
          <w:sz w:val="18"/>
          <w:szCs w:val="18"/>
        </w:rPr>
        <w:t>- na dopravní obslužnost</w:t>
      </w:r>
      <w:r w:rsidRPr="000B4320">
        <w:rPr>
          <w:rFonts w:ascii="Tahoma" w:hAnsi="Tahoma" w:cs="Tahoma"/>
          <w:sz w:val="18"/>
          <w:szCs w:val="18"/>
        </w:rPr>
        <w:tab/>
      </w:r>
      <w:r w:rsidRPr="000B4320">
        <w:rPr>
          <w:rFonts w:ascii="Tahoma" w:hAnsi="Tahoma" w:cs="Tahoma"/>
          <w:sz w:val="18"/>
          <w:szCs w:val="18"/>
        </w:rPr>
        <w:tab/>
      </w:r>
      <w:r w:rsidRPr="000B4320">
        <w:rPr>
          <w:rFonts w:ascii="Tahoma" w:hAnsi="Tahoma" w:cs="Tahoma"/>
          <w:sz w:val="18"/>
          <w:szCs w:val="18"/>
        </w:rPr>
        <w:tab/>
      </w:r>
      <w:r w:rsidRPr="000B4320">
        <w:rPr>
          <w:rFonts w:ascii="Tahoma" w:hAnsi="Tahoma" w:cs="Tahoma"/>
          <w:sz w:val="18"/>
          <w:szCs w:val="18"/>
        </w:rPr>
        <w:tab/>
      </w:r>
      <w:r w:rsidRPr="000B4320">
        <w:rPr>
          <w:rFonts w:ascii="Tahoma" w:hAnsi="Tahoma" w:cs="Tahoma"/>
          <w:sz w:val="18"/>
          <w:szCs w:val="18"/>
        </w:rPr>
        <w:tab/>
      </w:r>
      <w:r w:rsidRPr="000B4320">
        <w:rPr>
          <w:rFonts w:ascii="Tahoma" w:hAnsi="Tahoma" w:cs="Tahoma"/>
          <w:sz w:val="18"/>
          <w:szCs w:val="18"/>
        </w:rPr>
        <w:tab/>
      </w:r>
      <w:r w:rsidRPr="000B4320">
        <w:rPr>
          <w:rFonts w:ascii="Tahoma" w:hAnsi="Tahoma" w:cs="Tahoma"/>
          <w:sz w:val="18"/>
          <w:szCs w:val="18"/>
        </w:rPr>
        <w:tab/>
      </w:r>
      <w:r w:rsidRPr="000B4320">
        <w:rPr>
          <w:rFonts w:ascii="Tahoma" w:hAnsi="Tahoma" w:cs="Tahoma"/>
          <w:sz w:val="18"/>
          <w:szCs w:val="18"/>
        </w:rPr>
        <w:tab/>
      </w:r>
      <w:r w:rsidRPr="000B4320">
        <w:rPr>
          <w:rFonts w:ascii="Tahoma" w:hAnsi="Tahoma" w:cs="Tahoma"/>
          <w:sz w:val="18"/>
          <w:szCs w:val="18"/>
        </w:rPr>
        <w:tab/>
        <w:t xml:space="preserve">     </w:t>
      </w:r>
      <w:r w:rsidR="000B4320" w:rsidRPr="000B4320">
        <w:rPr>
          <w:rFonts w:ascii="Tahoma" w:hAnsi="Tahoma" w:cs="Tahoma"/>
          <w:sz w:val="18"/>
          <w:szCs w:val="18"/>
        </w:rPr>
        <w:t>8</w:t>
      </w:r>
      <w:r w:rsidRPr="000B4320">
        <w:rPr>
          <w:rFonts w:ascii="Tahoma" w:hAnsi="Tahoma" w:cs="Tahoma"/>
          <w:sz w:val="18"/>
          <w:szCs w:val="18"/>
        </w:rPr>
        <w:t> </w:t>
      </w:r>
      <w:r w:rsidR="000B4320" w:rsidRPr="000B4320">
        <w:rPr>
          <w:rFonts w:ascii="Tahoma" w:hAnsi="Tahoma" w:cs="Tahoma"/>
          <w:sz w:val="18"/>
          <w:szCs w:val="18"/>
        </w:rPr>
        <w:t>445</w:t>
      </w:r>
      <w:r w:rsidRPr="000B4320">
        <w:rPr>
          <w:rFonts w:ascii="Tahoma" w:hAnsi="Tahoma" w:cs="Tahoma"/>
          <w:sz w:val="18"/>
          <w:szCs w:val="18"/>
        </w:rPr>
        <w:t xml:space="preserve"> tis. Kč</w:t>
      </w:r>
    </w:p>
    <w:p w14:paraId="3FAE2216" w14:textId="24382A6A" w:rsidR="00661696" w:rsidRPr="000B4320" w:rsidRDefault="00661696">
      <w:pPr>
        <w:pStyle w:val="Bezmezer"/>
        <w:numPr>
          <w:ilvl w:val="0"/>
          <w:numId w:val="218"/>
        </w:numPr>
        <w:tabs>
          <w:tab w:val="left" w:pos="7797"/>
          <w:tab w:val="right" w:pos="9072"/>
        </w:tabs>
        <w:ind w:left="357" w:hanging="357"/>
        <w:rPr>
          <w:rFonts w:ascii="Tahoma" w:hAnsi="Tahoma" w:cs="Tahoma"/>
          <w:sz w:val="18"/>
          <w:szCs w:val="18"/>
        </w:rPr>
      </w:pPr>
      <w:r w:rsidRPr="000B4320">
        <w:rPr>
          <w:rFonts w:ascii="Tahoma" w:hAnsi="Tahoma" w:cs="Tahoma"/>
          <w:sz w:val="18"/>
          <w:szCs w:val="18"/>
        </w:rPr>
        <w:t>na úseku projednávání přestupků na základě uzavřených veřejnoprávních smluv</w:t>
      </w:r>
      <w:r w:rsidRPr="000B4320">
        <w:rPr>
          <w:rFonts w:ascii="Tahoma" w:hAnsi="Tahoma" w:cs="Tahoma"/>
          <w:sz w:val="18"/>
          <w:szCs w:val="18"/>
        </w:rPr>
        <w:tab/>
      </w:r>
      <w:r w:rsidRPr="000B4320">
        <w:rPr>
          <w:rFonts w:ascii="Tahoma" w:hAnsi="Tahoma" w:cs="Tahoma"/>
          <w:sz w:val="18"/>
          <w:szCs w:val="18"/>
        </w:rPr>
        <w:tab/>
      </w:r>
      <w:r w:rsidR="000B4320" w:rsidRPr="000B4320">
        <w:rPr>
          <w:rFonts w:ascii="Tahoma" w:hAnsi="Tahoma" w:cs="Tahoma"/>
          <w:sz w:val="18"/>
          <w:szCs w:val="18"/>
        </w:rPr>
        <w:t>1 027</w:t>
      </w:r>
      <w:r w:rsidRPr="000B4320">
        <w:rPr>
          <w:rFonts w:ascii="Tahoma" w:hAnsi="Tahoma" w:cs="Tahoma"/>
          <w:sz w:val="18"/>
          <w:szCs w:val="18"/>
        </w:rPr>
        <w:t xml:space="preserve"> tis. Kč</w:t>
      </w:r>
    </w:p>
    <w:p w14:paraId="165E8514" w14:textId="77777777" w:rsidR="00661696" w:rsidRPr="000B4320" w:rsidRDefault="00661696">
      <w:pPr>
        <w:pStyle w:val="Bezmezer"/>
        <w:numPr>
          <w:ilvl w:val="0"/>
          <w:numId w:val="218"/>
        </w:numPr>
        <w:tabs>
          <w:tab w:val="left" w:pos="7797"/>
          <w:tab w:val="right" w:pos="9072"/>
        </w:tabs>
        <w:ind w:left="357" w:hanging="357"/>
        <w:rPr>
          <w:rFonts w:ascii="Tahoma" w:hAnsi="Tahoma" w:cs="Tahoma"/>
          <w:sz w:val="18"/>
          <w:szCs w:val="18"/>
        </w:rPr>
      </w:pPr>
      <w:r w:rsidRPr="000B4320">
        <w:rPr>
          <w:rFonts w:ascii="Tahoma" w:hAnsi="Tahoma" w:cs="Tahoma"/>
          <w:sz w:val="18"/>
          <w:szCs w:val="18"/>
        </w:rPr>
        <w:t>na úseku zabezpečování požární ochrany na základě uzavřené veřejnoprávní smlouvy</w:t>
      </w:r>
      <w:r w:rsidRPr="000B4320">
        <w:rPr>
          <w:rFonts w:ascii="Tahoma" w:hAnsi="Tahoma" w:cs="Tahoma"/>
          <w:sz w:val="18"/>
          <w:szCs w:val="18"/>
        </w:rPr>
        <w:tab/>
      </w:r>
      <w:r w:rsidRPr="000B4320">
        <w:rPr>
          <w:rFonts w:ascii="Tahoma" w:hAnsi="Tahoma" w:cs="Tahoma"/>
          <w:sz w:val="18"/>
          <w:szCs w:val="18"/>
        </w:rPr>
        <w:tab/>
        <w:t>30 tis. Kč</w:t>
      </w:r>
    </w:p>
    <w:p w14:paraId="43241700" w14:textId="0572DF6C" w:rsidR="00661696" w:rsidRPr="000B4320" w:rsidRDefault="00661696">
      <w:pPr>
        <w:pStyle w:val="Bezmezer"/>
        <w:numPr>
          <w:ilvl w:val="0"/>
          <w:numId w:val="218"/>
        </w:numPr>
        <w:pBdr>
          <w:bottom w:val="single" w:sz="6" w:space="1" w:color="auto"/>
        </w:pBdr>
        <w:tabs>
          <w:tab w:val="left" w:pos="7797"/>
          <w:tab w:val="right" w:pos="9072"/>
        </w:tabs>
        <w:ind w:left="357" w:hanging="357"/>
        <w:rPr>
          <w:rFonts w:ascii="Tahoma" w:hAnsi="Tahoma" w:cs="Tahoma"/>
          <w:sz w:val="18"/>
          <w:szCs w:val="18"/>
        </w:rPr>
      </w:pPr>
      <w:r w:rsidRPr="000B4320">
        <w:rPr>
          <w:rFonts w:ascii="Tahoma" w:hAnsi="Tahoma" w:cs="Tahoma"/>
          <w:sz w:val="18"/>
          <w:szCs w:val="18"/>
        </w:rPr>
        <w:t>na úseku výkonu Městské policie na základě uzavřených veřejnoprávních smluv</w:t>
      </w:r>
      <w:r w:rsidRPr="000B4320">
        <w:rPr>
          <w:rFonts w:ascii="Tahoma" w:hAnsi="Tahoma" w:cs="Tahoma"/>
          <w:sz w:val="18"/>
          <w:szCs w:val="18"/>
        </w:rPr>
        <w:tab/>
      </w:r>
      <w:r w:rsidRPr="000B4320">
        <w:rPr>
          <w:rFonts w:ascii="Tahoma" w:hAnsi="Tahoma" w:cs="Tahoma"/>
          <w:sz w:val="18"/>
          <w:szCs w:val="18"/>
        </w:rPr>
        <w:tab/>
        <w:t>3</w:t>
      </w:r>
      <w:r w:rsidR="000B4320" w:rsidRPr="000B4320">
        <w:rPr>
          <w:rFonts w:ascii="Tahoma" w:hAnsi="Tahoma" w:cs="Tahoma"/>
          <w:sz w:val="18"/>
          <w:szCs w:val="18"/>
        </w:rPr>
        <w:t>48</w:t>
      </w:r>
      <w:r w:rsidRPr="000B4320">
        <w:rPr>
          <w:rFonts w:ascii="Tahoma" w:hAnsi="Tahoma" w:cs="Tahoma"/>
          <w:sz w:val="18"/>
          <w:szCs w:val="18"/>
        </w:rPr>
        <w:t xml:space="preserve"> tis. Kč</w:t>
      </w:r>
    </w:p>
    <w:p w14:paraId="5A932075" w14:textId="74C09424" w:rsidR="00661696" w:rsidRPr="000B4320" w:rsidRDefault="00661696" w:rsidP="00661696">
      <w:pPr>
        <w:pStyle w:val="Bezmezer"/>
        <w:tabs>
          <w:tab w:val="left" w:pos="7797"/>
          <w:tab w:val="right" w:pos="9072"/>
        </w:tabs>
        <w:rPr>
          <w:rFonts w:ascii="Tahoma" w:hAnsi="Tahoma" w:cs="Tahoma"/>
          <w:b/>
          <w:sz w:val="18"/>
          <w:szCs w:val="18"/>
        </w:rPr>
      </w:pPr>
      <w:r w:rsidRPr="000B4320">
        <w:rPr>
          <w:rFonts w:ascii="Tahoma" w:hAnsi="Tahoma" w:cs="Tahoma"/>
          <w:b/>
          <w:sz w:val="18"/>
          <w:szCs w:val="18"/>
        </w:rPr>
        <w:t xml:space="preserve">Celkem </w:t>
      </w:r>
      <w:r w:rsidRPr="000B4320">
        <w:rPr>
          <w:rFonts w:ascii="Tahoma" w:hAnsi="Tahoma" w:cs="Tahoma"/>
          <w:b/>
          <w:sz w:val="18"/>
          <w:szCs w:val="18"/>
        </w:rPr>
        <w:tab/>
      </w:r>
      <w:r w:rsidRPr="000B4320">
        <w:rPr>
          <w:rFonts w:ascii="Tahoma" w:hAnsi="Tahoma" w:cs="Tahoma"/>
          <w:b/>
          <w:sz w:val="18"/>
          <w:szCs w:val="18"/>
        </w:rPr>
        <w:tab/>
      </w:r>
      <w:r w:rsidR="000B4320" w:rsidRPr="000B4320">
        <w:rPr>
          <w:rFonts w:ascii="Tahoma" w:hAnsi="Tahoma" w:cs="Tahoma"/>
          <w:b/>
          <w:sz w:val="18"/>
          <w:szCs w:val="18"/>
        </w:rPr>
        <w:t>9</w:t>
      </w:r>
      <w:r w:rsidRPr="000B4320">
        <w:rPr>
          <w:rFonts w:ascii="Tahoma" w:hAnsi="Tahoma" w:cs="Tahoma"/>
          <w:b/>
          <w:sz w:val="18"/>
          <w:szCs w:val="18"/>
        </w:rPr>
        <w:t xml:space="preserve"> </w:t>
      </w:r>
      <w:r w:rsidR="000B4320" w:rsidRPr="000B4320">
        <w:rPr>
          <w:rFonts w:ascii="Tahoma" w:hAnsi="Tahoma" w:cs="Tahoma"/>
          <w:b/>
          <w:sz w:val="18"/>
          <w:szCs w:val="18"/>
        </w:rPr>
        <w:t>850</w:t>
      </w:r>
      <w:r w:rsidRPr="000B4320">
        <w:rPr>
          <w:rFonts w:ascii="Tahoma" w:hAnsi="Tahoma" w:cs="Tahoma"/>
          <w:b/>
          <w:sz w:val="18"/>
          <w:szCs w:val="18"/>
        </w:rPr>
        <w:t xml:space="preserve"> tis. Kč</w:t>
      </w:r>
    </w:p>
    <w:p w14:paraId="595110F4" w14:textId="77777777" w:rsidR="00661696" w:rsidRPr="004069B9" w:rsidRDefault="00661696" w:rsidP="00661696">
      <w:pPr>
        <w:pStyle w:val="Bezmezer"/>
        <w:tabs>
          <w:tab w:val="left" w:pos="7797"/>
        </w:tabs>
        <w:rPr>
          <w:rFonts w:ascii="Times New Roman" w:hAnsi="Times New Roman"/>
          <w:sz w:val="20"/>
          <w:szCs w:val="20"/>
          <w:highlight w:val="cyan"/>
        </w:rPr>
      </w:pPr>
    </w:p>
    <w:p w14:paraId="1604426D" w14:textId="262DB6DE" w:rsidR="00661696" w:rsidRPr="00EC6A99" w:rsidRDefault="00661696" w:rsidP="00661696">
      <w:pPr>
        <w:pStyle w:val="Bezmezer"/>
        <w:tabs>
          <w:tab w:val="left" w:pos="7797"/>
        </w:tabs>
        <w:rPr>
          <w:rFonts w:ascii="Tahoma" w:hAnsi="Tahoma" w:cs="Tahoma"/>
          <w:sz w:val="18"/>
          <w:szCs w:val="18"/>
        </w:rPr>
      </w:pPr>
      <w:r w:rsidRPr="00EC6A99">
        <w:rPr>
          <w:rFonts w:ascii="Tahoma" w:hAnsi="Tahoma" w:cs="Tahoma"/>
          <w:sz w:val="18"/>
          <w:szCs w:val="18"/>
        </w:rPr>
        <w:t>Finanční vypořádání finančních vztahů statutárního města Frýdek-Místek k obcím za rok 202</w:t>
      </w:r>
      <w:r w:rsidR="00EC6A99" w:rsidRPr="00EC6A99">
        <w:rPr>
          <w:rFonts w:ascii="Tahoma" w:hAnsi="Tahoma" w:cs="Tahoma"/>
          <w:sz w:val="18"/>
          <w:szCs w:val="18"/>
        </w:rPr>
        <w:t>3</w:t>
      </w:r>
      <w:r w:rsidRPr="00EC6A99">
        <w:rPr>
          <w:rFonts w:ascii="Tahoma" w:hAnsi="Tahoma" w:cs="Tahoma"/>
          <w:sz w:val="18"/>
          <w:szCs w:val="18"/>
        </w:rPr>
        <w:t xml:space="preserve"> tvoří přílohu č. 6.</w:t>
      </w:r>
    </w:p>
    <w:p w14:paraId="3C7504A6" w14:textId="77777777" w:rsidR="00661696" w:rsidRPr="004069B9" w:rsidRDefault="00661696" w:rsidP="00661696">
      <w:pPr>
        <w:pStyle w:val="Bezmezer"/>
        <w:tabs>
          <w:tab w:val="left" w:pos="7797"/>
        </w:tabs>
        <w:rPr>
          <w:rFonts w:ascii="Times New Roman" w:hAnsi="Times New Roman"/>
          <w:sz w:val="20"/>
          <w:szCs w:val="20"/>
          <w:highlight w:val="cyan"/>
        </w:rPr>
      </w:pPr>
    </w:p>
    <w:p w14:paraId="70401EDB" w14:textId="77777777" w:rsidR="00661696" w:rsidRPr="004069B9" w:rsidRDefault="00661696" w:rsidP="00661696">
      <w:pPr>
        <w:pStyle w:val="Bezmezer"/>
        <w:tabs>
          <w:tab w:val="left" w:pos="7797"/>
        </w:tabs>
        <w:rPr>
          <w:rFonts w:ascii="Tahoma" w:hAnsi="Tahoma" w:cs="Tahoma"/>
          <w:b/>
          <w:i/>
          <w:sz w:val="24"/>
          <w:szCs w:val="24"/>
          <w:highlight w:val="cyan"/>
          <w:u w:val="single"/>
        </w:rPr>
      </w:pPr>
    </w:p>
    <w:p w14:paraId="4F2FE0B3" w14:textId="3B72E1F2" w:rsidR="00661696" w:rsidRPr="00321337" w:rsidRDefault="00661696" w:rsidP="00661696">
      <w:pPr>
        <w:pStyle w:val="Bezmezer"/>
        <w:tabs>
          <w:tab w:val="left" w:pos="7797"/>
        </w:tabs>
        <w:rPr>
          <w:rFonts w:ascii="Tahoma" w:hAnsi="Tahoma" w:cs="Tahoma"/>
          <w:sz w:val="20"/>
          <w:szCs w:val="20"/>
        </w:rPr>
      </w:pPr>
      <w:r w:rsidRPr="00321337">
        <w:rPr>
          <w:rFonts w:ascii="Tahoma" w:hAnsi="Tahoma" w:cs="Tahoma"/>
          <w:b/>
          <w:i/>
          <w:sz w:val="24"/>
          <w:szCs w:val="24"/>
          <w:u w:val="single"/>
        </w:rPr>
        <w:t>10. Vyúčtování finančních vztahů ke svazkům obcí za rok 202</w:t>
      </w:r>
      <w:r w:rsidR="00321337" w:rsidRPr="00321337">
        <w:rPr>
          <w:rFonts w:ascii="Tahoma" w:hAnsi="Tahoma" w:cs="Tahoma"/>
          <w:b/>
          <w:i/>
          <w:sz w:val="24"/>
          <w:szCs w:val="24"/>
          <w:u w:val="single"/>
        </w:rPr>
        <w:t>3</w:t>
      </w:r>
    </w:p>
    <w:p w14:paraId="7ACC1268" w14:textId="77777777" w:rsidR="00661696" w:rsidRPr="004069B9" w:rsidRDefault="00661696" w:rsidP="00661696">
      <w:pPr>
        <w:pStyle w:val="Bezmezer"/>
        <w:tabs>
          <w:tab w:val="left" w:pos="7797"/>
        </w:tabs>
        <w:rPr>
          <w:rFonts w:ascii="Times New Roman" w:hAnsi="Times New Roman"/>
          <w:sz w:val="20"/>
          <w:szCs w:val="20"/>
          <w:highlight w:val="cyan"/>
        </w:rPr>
      </w:pPr>
    </w:p>
    <w:p w14:paraId="01EB28C1" w14:textId="5D3C504E" w:rsidR="00661696" w:rsidRPr="00D95E2B" w:rsidRDefault="00661696" w:rsidP="00661696">
      <w:pPr>
        <w:pStyle w:val="Bezmezer"/>
        <w:tabs>
          <w:tab w:val="left" w:pos="7797"/>
        </w:tabs>
        <w:rPr>
          <w:rFonts w:ascii="Tahoma" w:hAnsi="Tahoma" w:cs="Tahoma"/>
          <w:sz w:val="18"/>
          <w:szCs w:val="18"/>
        </w:rPr>
      </w:pPr>
      <w:r w:rsidRPr="00D95E2B">
        <w:rPr>
          <w:rFonts w:ascii="Tahoma" w:hAnsi="Tahoma" w:cs="Tahoma"/>
          <w:sz w:val="18"/>
          <w:szCs w:val="18"/>
        </w:rPr>
        <w:t>V roce 202</w:t>
      </w:r>
      <w:r w:rsidR="00D95E2B" w:rsidRPr="00D95E2B">
        <w:rPr>
          <w:rFonts w:ascii="Tahoma" w:hAnsi="Tahoma" w:cs="Tahoma"/>
          <w:sz w:val="18"/>
          <w:szCs w:val="18"/>
        </w:rPr>
        <w:t>3</w:t>
      </w:r>
      <w:r w:rsidRPr="00D95E2B">
        <w:rPr>
          <w:rFonts w:ascii="Tahoma" w:hAnsi="Tahoma" w:cs="Tahoma"/>
          <w:sz w:val="18"/>
          <w:szCs w:val="18"/>
        </w:rPr>
        <w:t xml:space="preserve"> statutární město Frýdek-Místek poskytlo členský příspěvek Dobrovolném svazku obcí Olešná ve výši </w:t>
      </w:r>
      <w:r w:rsidR="00D95E2B" w:rsidRPr="00D95E2B">
        <w:rPr>
          <w:rFonts w:ascii="Tahoma" w:hAnsi="Tahoma" w:cs="Tahoma"/>
          <w:sz w:val="18"/>
          <w:szCs w:val="18"/>
        </w:rPr>
        <w:t>433</w:t>
      </w:r>
      <w:r w:rsidRPr="00D95E2B">
        <w:rPr>
          <w:rFonts w:ascii="Tahoma" w:hAnsi="Tahoma" w:cs="Tahoma"/>
          <w:sz w:val="18"/>
          <w:szCs w:val="18"/>
        </w:rPr>
        <w:t xml:space="preserve"> tis. Kč. </w:t>
      </w:r>
    </w:p>
    <w:p w14:paraId="35872917" w14:textId="77777777" w:rsidR="00661696" w:rsidRPr="004069B9" w:rsidRDefault="00661696" w:rsidP="00661696">
      <w:pPr>
        <w:pStyle w:val="Bezmezer"/>
        <w:tabs>
          <w:tab w:val="left" w:pos="7797"/>
        </w:tabs>
        <w:rPr>
          <w:rFonts w:ascii="Times New Roman" w:hAnsi="Times New Roman"/>
          <w:sz w:val="20"/>
          <w:szCs w:val="20"/>
          <w:highlight w:val="cyan"/>
        </w:rPr>
      </w:pPr>
    </w:p>
    <w:p w14:paraId="1D401AF2" w14:textId="77777777" w:rsidR="00661696" w:rsidRPr="004069B9" w:rsidRDefault="00661696" w:rsidP="00661696">
      <w:pPr>
        <w:pStyle w:val="Bezmezer"/>
        <w:tabs>
          <w:tab w:val="left" w:pos="7797"/>
        </w:tabs>
        <w:rPr>
          <w:rFonts w:ascii="Times New Roman" w:hAnsi="Times New Roman"/>
          <w:sz w:val="20"/>
          <w:szCs w:val="20"/>
          <w:highlight w:val="cyan"/>
        </w:rPr>
      </w:pPr>
    </w:p>
    <w:p w14:paraId="73C9B8DA" w14:textId="77777777" w:rsidR="004A01EC" w:rsidRPr="008A506E" w:rsidRDefault="004A01EC" w:rsidP="004A01EC">
      <w:pPr>
        <w:pStyle w:val="Bezmezer"/>
        <w:tabs>
          <w:tab w:val="left" w:pos="7797"/>
        </w:tabs>
        <w:rPr>
          <w:rFonts w:ascii="Tahoma" w:hAnsi="Tahoma" w:cs="Tahoma"/>
          <w:sz w:val="20"/>
          <w:szCs w:val="20"/>
        </w:rPr>
      </w:pPr>
      <w:r w:rsidRPr="008A506E">
        <w:rPr>
          <w:rFonts w:ascii="Tahoma" w:hAnsi="Tahoma" w:cs="Tahoma"/>
          <w:b/>
          <w:i/>
          <w:sz w:val="24"/>
          <w:szCs w:val="24"/>
          <w:u w:val="single"/>
        </w:rPr>
        <w:t>11. Rozbor zůstatku finančních prostředků na depozitních účtech statutárního města Frýdek-Místek (účty cizích prostředků) k 31. 12. 2023</w:t>
      </w:r>
    </w:p>
    <w:p w14:paraId="1CC58439" w14:textId="77777777" w:rsidR="004A01EC" w:rsidRPr="008A506E" w:rsidRDefault="004A01EC" w:rsidP="004A01EC">
      <w:pPr>
        <w:pStyle w:val="Bezmezer"/>
        <w:tabs>
          <w:tab w:val="left" w:pos="7797"/>
        </w:tabs>
        <w:rPr>
          <w:rFonts w:ascii="Times New Roman" w:hAnsi="Times New Roman"/>
          <w:sz w:val="20"/>
          <w:szCs w:val="20"/>
        </w:rPr>
      </w:pPr>
    </w:p>
    <w:p w14:paraId="606E5074" w14:textId="77777777" w:rsidR="004A01EC" w:rsidRPr="008A506E" w:rsidRDefault="004A01EC" w:rsidP="004A01EC">
      <w:pPr>
        <w:pStyle w:val="Bezmezer"/>
        <w:tabs>
          <w:tab w:val="left" w:pos="7797"/>
        </w:tabs>
        <w:rPr>
          <w:rFonts w:ascii="Tahoma" w:hAnsi="Tahoma" w:cs="Tahoma"/>
          <w:sz w:val="18"/>
          <w:szCs w:val="18"/>
        </w:rPr>
      </w:pPr>
      <w:r w:rsidRPr="008A506E">
        <w:rPr>
          <w:rFonts w:ascii="Tahoma" w:hAnsi="Tahoma" w:cs="Tahoma"/>
          <w:sz w:val="18"/>
          <w:szCs w:val="18"/>
        </w:rPr>
        <w:t>Zůstatek finančních prostředků na depozitních účtech statutárního města Frýdek-Místek k 31. 12. 2023 činil:</w:t>
      </w:r>
    </w:p>
    <w:p w14:paraId="03115281" w14:textId="77777777" w:rsidR="004A01EC" w:rsidRPr="004069B9" w:rsidRDefault="004A01EC" w:rsidP="004A01EC">
      <w:pPr>
        <w:pStyle w:val="Bezmezer"/>
        <w:tabs>
          <w:tab w:val="left" w:pos="7797"/>
        </w:tabs>
        <w:rPr>
          <w:rFonts w:ascii="Tahoma" w:hAnsi="Tahoma" w:cs="Tahoma"/>
          <w:sz w:val="18"/>
          <w:szCs w:val="18"/>
          <w:highlight w:val="cyan"/>
        </w:rPr>
      </w:pPr>
    </w:p>
    <w:p w14:paraId="4A96C29B" w14:textId="77777777" w:rsidR="004A01EC" w:rsidRDefault="004A01EC">
      <w:pPr>
        <w:pStyle w:val="Bezmezer"/>
        <w:numPr>
          <w:ilvl w:val="0"/>
          <w:numId w:val="218"/>
        </w:numPr>
        <w:tabs>
          <w:tab w:val="left" w:pos="7797"/>
          <w:tab w:val="right" w:pos="9072"/>
        </w:tabs>
        <w:ind w:left="357" w:hanging="357"/>
        <w:rPr>
          <w:rFonts w:ascii="Tahoma" w:hAnsi="Tahoma" w:cs="Tahoma"/>
          <w:sz w:val="18"/>
          <w:szCs w:val="18"/>
        </w:rPr>
      </w:pPr>
      <w:r w:rsidRPr="009302F9">
        <w:rPr>
          <w:rFonts w:ascii="Tahoma" w:hAnsi="Tahoma" w:cs="Tahoma"/>
          <w:sz w:val="18"/>
          <w:szCs w:val="18"/>
        </w:rPr>
        <w:t>opatrovanci</w:t>
      </w:r>
      <w:r w:rsidRPr="009302F9">
        <w:rPr>
          <w:rFonts w:ascii="Tahoma" w:hAnsi="Tahoma" w:cs="Tahoma"/>
          <w:sz w:val="18"/>
          <w:szCs w:val="18"/>
        </w:rPr>
        <w:tab/>
      </w:r>
      <w:r w:rsidRPr="009302F9">
        <w:rPr>
          <w:rFonts w:ascii="Tahoma" w:hAnsi="Tahoma" w:cs="Tahoma"/>
          <w:sz w:val="18"/>
          <w:szCs w:val="18"/>
        </w:rPr>
        <w:tab/>
        <w:t>12 76</w:t>
      </w:r>
      <w:r>
        <w:rPr>
          <w:rFonts w:ascii="Tahoma" w:hAnsi="Tahoma" w:cs="Tahoma"/>
          <w:sz w:val="18"/>
          <w:szCs w:val="18"/>
        </w:rPr>
        <w:t>3</w:t>
      </w:r>
      <w:r w:rsidRPr="009302F9">
        <w:rPr>
          <w:rFonts w:ascii="Tahoma" w:hAnsi="Tahoma" w:cs="Tahoma"/>
          <w:sz w:val="18"/>
          <w:szCs w:val="18"/>
        </w:rPr>
        <w:t xml:space="preserve"> tis. Kč</w:t>
      </w:r>
    </w:p>
    <w:p w14:paraId="14B48071" w14:textId="77777777" w:rsidR="004A01EC" w:rsidRDefault="004A01EC">
      <w:pPr>
        <w:pStyle w:val="Bezmezer"/>
        <w:numPr>
          <w:ilvl w:val="0"/>
          <w:numId w:val="218"/>
        </w:numPr>
        <w:tabs>
          <w:tab w:val="left" w:pos="7797"/>
          <w:tab w:val="right" w:pos="9072"/>
        </w:tabs>
        <w:ind w:left="357" w:hanging="357"/>
        <w:rPr>
          <w:rFonts w:ascii="Tahoma" w:hAnsi="Tahoma" w:cs="Tahoma"/>
          <w:sz w:val="18"/>
          <w:szCs w:val="18"/>
        </w:rPr>
      </w:pPr>
      <w:r>
        <w:rPr>
          <w:rFonts w:ascii="Tahoma" w:hAnsi="Tahoma" w:cs="Tahoma"/>
          <w:sz w:val="18"/>
          <w:szCs w:val="18"/>
        </w:rPr>
        <w:t>sirotci</w:t>
      </w:r>
      <w:r>
        <w:rPr>
          <w:rFonts w:ascii="Tahoma" w:hAnsi="Tahoma" w:cs="Tahoma"/>
          <w:sz w:val="18"/>
          <w:szCs w:val="18"/>
        </w:rPr>
        <w:tab/>
      </w:r>
      <w:r>
        <w:rPr>
          <w:rFonts w:ascii="Tahoma" w:hAnsi="Tahoma" w:cs="Tahoma"/>
          <w:sz w:val="18"/>
          <w:szCs w:val="18"/>
        </w:rPr>
        <w:tab/>
        <w:t>395 tis. Kč</w:t>
      </w:r>
    </w:p>
    <w:p w14:paraId="6BB02825" w14:textId="77777777" w:rsidR="004A01EC" w:rsidRPr="009302F9" w:rsidRDefault="004A01EC">
      <w:pPr>
        <w:pStyle w:val="Bezmezer"/>
        <w:numPr>
          <w:ilvl w:val="0"/>
          <w:numId w:val="218"/>
        </w:numPr>
        <w:tabs>
          <w:tab w:val="left" w:pos="7797"/>
          <w:tab w:val="right" w:pos="9072"/>
        </w:tabs>
        <w:ind w:left="357" w:hanging="357"/>
        <w:rPr>
          <w:rFonts w:ascii="Tahoma" w:hAnsi="Tahoma" w:cs="Tahoma"/>
          <w:sz w:val="18"/>
          <w:szCs w:val="18"/>
        </w:rPr>
      </w:pPr>
      <w:r>
        <w:rPr>
          <w:rFonts w:ascii="Tahoma" w:hAnsi="Tahoma" w:cs="Tahoma"/>
          <w:sz w:val="18"/>
          <w:szCs w:val="18"/>
        </w:rPr>
        <w:t>zvláštní příjemci důchodu</w:t>
      </w:r>
      <w:r>
        <w:rPr>
          <w:rFonts w:ascii="Tahoma" w:hAnsi="Tahoma" w:cs="Tahoma"/>
          <w:sz w:val="18"/>
          <w:szCs w:val="18"/>
        </w:rPr>
        <w:tab/>
      </w:r>
      <w:r>
        <w:rPr>
          <w:rFonts w:ascii="Tahoma" w:hAnsi="Tahoma" w:cs="Tahoma"/>
          <w:sz w:val="18"/>
          <w:szCs w:val="18"/>
        </w:rPr>
        <w:tab/>
        <w:t>117 tis. Kč</w:t>
      </w:r>
    </w:p>
    <w:p w14:paraId="6000FD04" w14:textId="77777777" w:rsidR="004A01EC" w:rsidRDefault="004A01EC">
      <w:pPr>
        <w:pStyle w:val="Bezmezer"/>
        <w:numPr>
          <w:ilvl w:val="0"/>
          <w:numId w:val="218"/>
        </w:numPr>
        <w:tabs>
          <w:tab w:val="left" w:pos="7797"/>
          <w:tab w:val="right" w:pos="9072"/>
        </w:tabs>
        <w:ind w:left="357" w:hanging="357"/>
        <w:rPr>
          <w:rFonts w:ascii="Tahoma" w:hAnsi="Tahoma" w:cs="Tahoma"/>
          <w:sz w:val="18"/>
          <w:szCs w:val="18"/>
        </w:rPr>
      </w:pPr>
      <w:r w:rsidRPr="009302F9">
        <w:rPr>
          <w:rFonts w:ascii="Tahoma" w:hAnsi="Tahoma" w:cs="Tahoma"/>
          <w:sz w:val="18"/>
          <w:szCs w:val="18"/>
        </w:rPr>
        <w:t>výtěžek vánoční sbírky</w:t>
      </w:r>
      <w:r>
        <w:rPr>
          <w:rFonts w:ascii="Tahoma" w:hAnsi="Tahoma" w:cs="Tahoma"/>
          <w:sz w:val="18"/>
          <w:szCs w:val="18"/>
        </w:rPr>
        <w:t xml:space="preserve"> Vánoční strom</w:t>
      </w:r>
      <w:r w:rsidRPr="009302F9">
        <w:rPr>
          <w:rFonts w:ascii="Tahoma" w:hAnsi="Tahoma" w:cs="Tahoma"/>
          <w:sz w:val="18"/>
          <w:szCs w:val="18"/>
        </w:rPr>
        <w:tab/>
      </w:r>
      <w:r w:rsidRPr="009302F9">
        <w:rPr>
          <w:rFonts w:ascii="Tahoma" w:hAnsi="Tahoma" w:cs="Tahoma"/>
          <w:sz w:val="18"/>
          <w:szCs w:val="18"/>
        </w:rPr>
        <w:tab/>
        <w:t>111 tis. Kč</w:t>
      </w:r>
    </w:p>
    <w:p w14:paraId="20F759BF" w14:textId="77777777" w:rsidR="004A01EC" w:rsidRDefault="004A01EC">
      <w:pPr>
        <w:pStyle w:val="Bezmezer"/>
        <w:numPr>
          <w:ilvl w:val="0"/>
          <w:numId w:val="218"/>
        </w:numPr>
        <w:tabs>
          <w:tab w:val="left" w:pos="7797"/>
          <w:tab w:val="right" w:pos="9072"/>
        </w:tabs>
        <w:ind w:left="357" w:hanging="357"/>
        <w:rPr>
          <w:rFonts w:ascii="Tahoma" w:hAnsi="Tahoma" w:cs="Tahoma"/>
          <w:sz w:val="18"/>
          <w:szCs w:val="18"/>
        </w:rPr>
      </w:pPr>
      <w:r>
        <w:rPr>
          <w:rFonts w:ascii="Tahoma" w:hAnsi="Tahoma" w:cs="Tahoma"/>
          <w:sz w:val="18"/>
          <w:szCs w:val="18"/>
        </w:rPr>
        <w:t>veřejná sbírka Pomoc Ukrajině</w:t>
      </w:r>
      <w:r>
        <w:rPr>
          <w:rFonts w:ascii="Tahoma" w:hAnsi="Tahoma" w:cs="Tahoma"/>
          <w:sz w:val="18"/>
          <w:szCs w:val="18"/>
        </w:rPr>
        <w:tab/>
      </w:r>
      <w:r>
        <w:rPr>
          <w:rFonts w:ascii="Tahoma" w:hAnsi="Tahoma" w:cs="Tahoma"/>
          <w:sz w:val="18"/>
          <w:szCs w:val="18"/>
        </w:rPr>
        <w:tab/>
        <w:t>45 tis. Kč</w:t>
      </w:r>
    </w:p>
    <w:p w14:paraId="4C3ABF51" w14:textId="77777777" w:rsidR="004A01EC" w:rsidRDefault="004A01EC">
      <w:pPr>
        <w:pStyle w:val="Bezmezer"/>
        <w:numPr>
          <w:ilvl w:val="0"/>
          <w:numId w:val="218"/>
        </w:numPr>
        <w:tabs>
          <w:tab w:val="left" w:pos="7797"/>
          <w:tab w:val="right" w:pos="9072"/>
        </w:tabs>
        <w:ind w:left="357" w:hanging="357"/>
        <w:rPr>
          <w:rFonts w:ascii="Tahoma" w:hAnsi="Tahoma" w:cs="Tahoma"/>
          <w:sz w:val="18"/>
          <w:szCs w:val="18"/>
        </w:rPr>
      </w:pPr>
      <w:r>
        <w:rPr>
          <w:rFonts w:ascii="Tahoma" w:hAnsi="Tahoma" w:cs="Tahoma"/>
          <w:sz w:val="18"/>
          <w:szCs w:val="18"/>
        </w:rPr>
        <w:t>veřejná sbírka Flow trail Palkovice</w:t>
      </w:r>
      <w:r>
        <w:rPr>
          <w:rFonts w:ascii="Tahoma" w:hAnsi="Tahoma" w:cs="Tahoma"/>
          <w:sz w:val="18"/>
          <w:szCs w:val="18"/>
        </w:rPr>
        <w:tab/>
      </w:r>
      <w:r>
        <w:rPr>
          <w:rFonts w:ascii="Tahoma" w:hAnsi="Tahoma" w:cs="Tahoma"/>
          <w:sz w:val="18"/>
          <w:szCs w:val="18"/>
        </w:rPr>
        <w:tab/>
        <w:t>55 tis. Kč</w:t>
      </w:r>
    </w:p>
    <w:p w14:paraId="04CA527B" w14:textId="77777777" w:rsidR="004A01EC" w:rsidRPr="009302F9" w:rsidRDefault="004A01EC">
      <w:pPr>
        <w:pStyle w:val="Bezmezer"/>
        <w:numPr>
          <w:ilvl w:val="0"/>
          <w:numId w:val="218"/>
        </w:numPr>
        <w:tabs>
          <w:tab w:val="left" w:pos="7797"/>
          <w:tab w:val="right" w:pos="9072"/>
        </w:tabs>
        <w:ind w:left="357" w:hanging="357"/>
        <w:rPr>
          <w:rFonts w:ascii="Tahoma" w:hAnsi="Tahoma" w:cs="Tahoma"/>
          <w:sz w:val="18"/>
          <w:szCs w:val="18"/>
        </w:rPr>
      </w:pPr>
      <w:r>
        <w:rPr>
          <w:rFonts w:ascii="Tahoma" w:hAnsi="Tahoma" w:cs="Tahoma"/>
          <w:sz w:val="18"/>
          <w:szCs w:val="18"/>
        </w:rPr>
        <w:t>veřejná sbírka Úpravy a vybavení Lidového domu</w:t>
      </w:r>
      <w:r>
        <w:rPr>
          <w:rFonts w:ascii="Tahoma" w:hAnsi="Tahoma" w:cs="Tahoma"/>
          <w:sz w:val="18"/>
          <w:szCs w:val="18"/>
        </w:rPr>
        <w:tab/>
      </w:r>
      <w:r>
        <w:rPr>
          <w:rFonts w:ascii="Tahoma" w:hAnsi="Tahoma" w:cs="Tahoma"/>
          <w:sz w:val="18"/>
          <w:szCs w:val="18"/>
        </w:rPr>
        <w:tab/>
        <w:t xml:space="preserve">3 tis. Kč </w:t>
      </w:r>
    </w:p>
    <w:p w14:paraId="60CAFA2B" w14:textId="77777777" w:rsidR="004A01EC" w:rsidRPr="009302F9" w:rsidRDefault="004A01EC">
      <w:pPr>
        <w:pStyle w:val="Bezmezer"/>
        <w:numPr>
          <w:ilvl w:val="0"/>
          <w:numId w:val="218"/>
        </w:numPr>
        <w:tabs>
          <w:tab w:val="left" w:pos="7797"/>
          <w:tab w:val="right" w:pos="9072"/>
        </w:tabs>
        <w:ind w:left="357" w:hanging="357"/>
        <w:rPr>
          <w:rFonts w:ascii="Tahoma" w:hAnsi="Tahoma" w:cs="Tahoma"/>
          <w:sz w:val="18"/>
          <w:szCs w:val="18"/>
        </w:rPr>
      </w:pPr>
      <w:r w:rsidRPr="009302F9">
        <w:rPr>
          <w:rFonts w:ascii="Tahoma" w:hAnsi="Tahoma" w:cs="Tahoma"/>
          <w:sz w:val="18"/>
          <w:szCs w:val="18"/>
        </w:rPr>
        <w:t xml:space="preserve">kauce na pokuty </w:t>
      </w:r>
      <w:r>
        <w:rPr>
          <w:rFonts w:ascii="Tahoma" w:hAnsi="Tahoma" w:cs="Tahoma"/>
          <w:sz w:val="18"/>
          <w:szCs w:val="18"/>
        </w:rPr>
        <w:t xml:space="preserve">- </w:t>
      </w:r>
      <w:r w:rsidRPr="009302F9">
        <w:rPr>
          <w:rFonts w:ascii="Tahoma" w:hAnsi="Tahoma" w:cs="Tahoma"/>
          <w:sz w:val="18"/>
          <w:szCs w:val="18"/>
        </w:rPr>
        <w:t>ODaSH</w:t>
      </w:r>
      <w:r w:rsidRPr="009302F9">
        <w:rPr>
          <w:rFonts w:ascii="Tahoma" w:hAnsi="Tahoma" w:cs="Tahoma"/>
          <w:sz w:val="18"/>
          <w:szCs w:val="18"/>
        </w:rPr>
        <w:tab/>
      </w:r>
      <w:r w:rsidRPr="009302F9">
        <w:rPr>
          <w:rFonts w:ascii="Tahoma" w:hAnsi="Tahoma" w:cs="Tahoma"/>
          <w:sz w:val="18"/>
          <w:szCs w:val="18"/>
        </w:rPr>
        <w:tab/>
        <w:t>99</w:t>
      </w:r>
      <w:r>
        <w:rPr>
          <w:rFonts w:ascii="Tahoma" w:hAnsi="Tahoma" w:cs="Tahoma"/>
          <w:sz w:val="18"/>
          <w:szCs w:val="18"/>
        </w:rPr>
        <w:t>7</w:t>
      </w:r>
      <w:r w:rsidRPr="009302F9">
        <w:rPr>
          <w:rFonts w:ascii="Tahoma" w:hAnsi="Tahoma" w:cs="Tahoma"/>
          <w:sz w:val="18"/>
          <w:szCs w:val="18"/>
        </w:rPr>
        <w:t xml:space="preserve"> tis. Kč</w:t>
      </w:r>
    </w:p>
    <w:p w14:paraId="65EC3A61" w14:textId="77777777" w:rsidR="004A01EC" w:rsidRPr="009302F9" w:rsidRDefault="004A01EC">
      <w:pPr>
        <w:pStyle w:val="Bezmezer"/>
        <w:numPr>
          <w:ilvl w:val="0"/>
          <w:numId w:val="218"/>
        </w:numPr>
        <w:tabs>
          <w:tab w:val="left" w:pos="7797"/>
          <w:tab w:val="right" w:pos="9072"/>
        </w:tabs>
        <w:ind w:left="357" w:hanging="357"/>
        <w:rPr>
          <w:rFonts w:ascii="Tahoma" w:hAnsi="Tahoma" w:cs="Tahoma"/>
          <w:sz w:val="18"/>
          <w:szCs w:val="18"/>
        </w:rPr>
      </w:pPr>
      <w:r w:rsidRPr="009302F9">
        <w:rPr>
          <w:rFonts w:ascii="Tahoma" w:hAnsi="Tahoma" w:cs="Tahoma"/>
          <w:sz w:val="18"/>
          <w:szCs w:val="18"/>
        </w:rPr>
        <w:t>kauce k zajištění nájemného a záloh na služby - OSOM</w:t>
      </w:r>
      <w:r w:rsidRPr="009302F9">
        <w:rPr>
          <w:rFonts w:ascii="Tahoma" w:hAnsi="Tahoma" w:cs="Tahoma"/>
          <w:sz w:val="18"/>
          <w:szCs w:val="18"/>
        </w:rPr>
        <w:tab/>
      </w:r>
      <w:r w:rsidRPr="009302F9">
        <w:rPr>
          <w:rFonts w:ascii="Tahoma" w:hAnsi="Tahoma" w:cs="Tahoma"/>
          <w:sz w:val="18"/>
          <w:szCs w:val="18"/>
        </w:rPr>
        <w:tab/>
        <w:t>22 tis. Kč</w:t>
      </w:r>
    </w:p>
    <w:p w14:paraId="3288979F" w14:textId="77777777" w:rsidR="004A01EC" w:rsidRPr="009302F9" w:rsidRDefault="004A01EC">
      <w:pPr>
        <w:pStyle w:val="Bezmezer"/>
        <w:numPr>
          <w:ilvl w:val="0"/>
          <w:numId w:val="218"/>
        </w:numPr>
        <w:tabs>
          <w:tab w:val="left" w:pos="7797"/>
          <w:tab w:val="right" w:pos="9072"/>
        </w:tabs>
        <w:ind w:left="357" w:hanging="357"/>
        <w:rPr>
          <w:rFonts w:ascii="Tahoma" w:hAnsi="Tahoma" w:cs="Tahoma"/>
          <w:sz w:val="18"/>
          <w:szCs w:val="18"/>
        </w:rPr>
      </w:pPr>
      <w:r w:rsidRPr="009302F9">
        <w:rPr>
          <w:rFonts w:ascii="Tahoma" w:hAnsi="Tahoma" w:cs="Tahoma"/>
          <w:sz w:val="18"/>
          <w:szCs w:val="18"/>
        </w:rPr>
        <w:t>dlouhodobé závazky</w:t>
      </w:r>
      <w:r>
        <w:rPr>
          <w:rFonts w:ascii="Tahoma" w:hAnsi="Tahoma" w:cs="Tahoma"/>
          <w:sz w:val="18"/>
          <w:szCs w:val="18"/>
        </w:rPr>
        <w:t xml:space="preserve"> Rudolf Szarzec - </w:t>
      </w:r>
      <w:r w:rsidRPr="009302F9">
        <w:rPr>
          <w:rFonts w:ascii="Tahoma" w:hAnsi="Tahoma" w:cs="Tahoma"/>
          <w:sz w:val="18"/>
          <w:szCs w:val="18"/>
        </w:rPr>
        <w:t>plynofikace Chlebovice - pozastávka</w:t>
      </w:r>
      <w:r w:rsidRPr="009302F9">
        <w:rPr>
          <w:rFonts w:ascii="Tahoma" w:hAnsi="Tahoma" w:cs="Tahoma"/>
          <w:sz w:val="18"/>
          <w:szCs w:val="18"/>
        </w:rPr>
        <w:tab/>
      </w:r>
      <w:r w:rsidRPr="009302F9">
        <w:rPr>
          <w:rFonts w:ascii="Tahoma" w:hAnsi="Tahoma" w:cs="Tahoma"/>
          <w:sz w:val="18"/>
          <w:szCs w:val="18"/>
        </w:rPr>
        <w:tab/>
        <w:t>100 tis. Kč</w:t>
      </w:r>
    </w:p>
    <w:p w14:paraId="3D2D7652" w14:textId="77777777" w:rsidR="004A01EC" w:rsidRPr="009302F9" w:rsidRDefault="004A01EC">
      <w:pPr>
        <w:pStyle w:val="Bezmezer"/>
        <w:numPr>
          <w:ilvl w:val="0"/>
          <w:numId w:val="218"/>
        </w:numPr>
        <w:tabs>
          <w:tab w:val="left" w:pos="7797"/>
          <w:tab w:val="right" w:pos="9072"/>
        </w:tabs>
        <w:ind w:left="357" w:hanging="357"/>
        <w:rPr>
          <w:rFonts w:ascii="Tahoma" w:hAnsi="Tahoma" w:cs="Tahoma"/>
          <w:sz w:val="18"/>
          <w:szCs w:val="18"/>
        </w:rPr>
      </w:pPr>
      <w:r w:rsidRPr="009302F9">
        <w:rPr>
          <w:rFonts w:ascii="Tahoma" w:hAnsi="Tahoma" w:cs="Tahoma"/>
          <w:sz w:val="18"/>
          <w:szCs w:val="18"/>
        </w:rPr>
        <w:t>úroky</w:t>
      </w:r>
      <w:r w:rsidRPr="009302F9">
        <w:rPr>
          <w:rFonts w:ascii="Tahoma" w:hAnsi="Tahoma" w:cs="Tahoma"/>
          <w:sz w:val="18"/>
          <w:szCs w:val="18"/>
        </w:rPr>
        <w:tab/>
      </w:r>
      <w:r w:rsidRPr="009302F9">
        <w:rPr>
          <w:rFonts w:ascii="Tahoma" w:hAnsi="Tahoma" w:cs="Tahoma"/>
          <w:sz w:val="18"/>
          <w:szCs w:val="18"/>
        </w:rPr>
        <w:tab/>
        <w:t>1 tis. Kč</w:t>
      </w:r>
    </w:p>
    <w:p w14:paraId="1420ED2D" w14:textId="77777777" w:rsidR="004A01EC" w:rsidRPr="009302F9" w:rsidRDefault="004A01EC">
      <w:pPr>
        <w:pStyle w:val="Bezmezer"/>
        <w:numPr>
          <w:ilvl w:val="0"/>
          <w:numId w:val="218"/>
        </w:numPr>
        <w:tabs>
          <w:tab w:val="left" w:pos="7797"/>
          <w:tab w:val="right" w:pos="9072"/>
        </w:tabs>
        <w:ind w:left="363"/>
        <w:rPr>
          <w:rFonts w:ascii="Tahoma" w:hAnsi="Tahoma" w:cs="Tahoma"/>
          <w:sz w:val="18"/>
          <w:szCs w:val="18"/>
        </w:rPr>
      </w:pPr>
      <w:r w:rsidRPr="009302F9">
        <w:rPr>
          <w:rFonts w:ascii="Tahoma" w:hAnsi="Tahoma" w:cs="Tahoma"/>
          <w:sz w:val="18"/>
          <w:szCs w:val="18"/>
        </w:rPr>
        <w:t>bankovní poplatky</w:t>
      </w:r>
      <w:r w:rsidRPr="009302F9">
        <w:rPr>
          <w:rFonts w:ascii="Tahoma" w:hAnsi="Tahoma" w:cs="Tahoma"/>
          <w:sz w:val="18"/>
          <w:szCs w:val="18"/>
        </w:rPr>
        <w:tab/>
      </w:r>
      <w:r w:rsidRPr="009302F9">
        <w:rPr>
          <w:rFonts w:ascii="Tahoma" w:hAnsi="Tahoma" w:cs="Tahoma"/>
          <w:sz w:val="18"/>
          <w:szCs w:val="18"/>
        </w:rPr>
        <w:tab/>
        <w:t>- 19 tis. Kč</w:t>
      </w:r>
    </w:p>
    <w:p w14:paraId="4E379277" w14:textId="77777777" w:rsidR="004A01EC" w:rsidRPr="009302F9" w:rsidRDefault="004A01EC">
      <w:pPr>
        <w:pStyle w:val="Bezmezer"/>
        <w:numPr>
          <w:ilvl w:val="0"/>
          <w:numId w:val="218"/>
        </w:numPr>
        <w:pBdr>
          <w:bottom w:val="single" w:sz="6" w:space="1" w:color="auto"/>
        </w:pBdr>
        <w:tabs>
          <w:tab w:val="left" w:pos="7797"/>
          <w:tab w:val="right" w:pos="9072"/>
        </w:tabs>
        <w:ind w:left="363"/>
        <w:rPr>
          <w:rFonts w:ascii="Tahoma" w:hAnsi="Tahoma" w:cs="Tahoma"/>
          <w:sz w:val="18"/>
          <w:szCs w:val="18"/>
        </w:rPr>
      </w:pPr>
      <w:r w:rsidRPr="009302F9">
        <w:rPr>
          <w:rFonts w:ascii="Tahoma" w:hAnsi="Tahoma" w:cs="Tahoma"/>
          <w:sz w:val="18"/>
          <w:szCs w:val="18"/>
        </w:rPr>
        <w:t>nalezená finanční hotovost</w:t>
      </w:r>
      <w:r w:rsidRPr="009302F9">
        <w:rPr>
          <w:rFonts w:ascii="Tahoma" w:hAnsi="Tahoma" w:cs="Tahoma"/>
          <w:sz w:val="18"/>
          <w:szCs w:val="18"/>
        </w:rPr>
        <w:tab/>
      </w:r>
      <w:r w:rsidRPr="009302F9">
        <w:rPr>
          <w:rFonts w:ascii="Tahoma" w:hAnsi="Tahoma" w:cs="Tahoma"/>
          <w:sz w:val="18"/>
          <w:szCs w:val="18"/>
        </w:rPr>
        <w:tab/>
        <w:t>83 tis. Kč</w:t>
      </w:r>
    </w:p>
    <w:p w14:paraId="44FAC522" w14:textId="77777777" w:rsidR="004A01EC" w:rsidRPr="009302F9" w:rsidRDefault="004A01EC" w:rsidP="004A01EC">
      <w:pPr>
        <w:pStyle w:val="Bezmezer"/>
        <w:tabs>
          <w:tab w:val="left" w:pos="7797"/>
          <w:tab w:val="right" w:pos="9072"/>
        </w:tabs>
        <w:ind w:left="3"/>
        <w:rPr>
          <w:rFonts w:ascii="Tahoma" w:hAnsi="Tahoma" w:cs="Tahoma"/>
          <w:b/>
          <w:sz w:val="18"/>
          <w:szCs w:val="18"/>
        </w:rPr>
      </w:pPr>
      <w:r w:rsidRPr="009302F9">
        <w:rPr>
          <w:rFonts w:ascii="Tahoma" w:hAnsi="Tahoma" w:cs="Tahoma"/>
          <w:b/>
          <w:sz w:val="18"/>
          <w:szCs w:val="18"/>
        </w:rPr>
        <w:t>Celkem</w:t>
      </w:r>
      <w:r w:rsidRPr="009302F9">
        <w:rPr>
          <w:rFonts w:ascii="Tahoma" w:hAnsi="Tahoma" w:cs="Tahoma"/>
          <w:b/>
          <w:sz w:val="18"/>
          <w:szCs w:val="18"/>
        </w:rPr>
        <w:tab/>
      </w:r>
      <w:r w:rsidRPr="009302F9">
        <w:rPr>
          <w:rFonts w:ascii="Tahoma" w:hAnsi="Tahoma" w:cs="Tahoma"/>
          <w:b/>
          <w:sz w:val="18"/>
          <w:szCs w:val="18"/>
        </w:rPr>
        <w:tab/>
        <w:t>14 673 tis. Kč</w:t>
      </w:r>
    </w:p>
    <w:p w14:paraId="5478CB2B" w14:textId="77777777" w:rsidR="00661696" w:rsidRPr="004069B9" w:rsidRDefault="00661696" w:rsidP="00661696">
      <w:pPr>
        <w:pStyle w:val="Bezmezer"/>
        <w:tabs>
          <w:tab w:val="left" w:pos="7797"/>
          <w:tab w:val="right" w:pos="9072"/>
        </w:tabs>
        <w:ind w:left="360"/>
        <w:rPr>
          <w:rFonts w:ascii="Times New Roman" w:hAnsi="Times New Roman"/>
          <w:sz w:val="20"/>
          <w:szCs w:val="20"/>
          <w:highlight w:val="cyan"/>
        </w:rPr>
      </w:pPr>
    </w:p>
    <w:p w14:paraId="391720CA" w14:textId="77777777" w:rsidR="00661696" w:rsidRDefault="00661696" w:rsidP="00661696">
      <w:pPr>
        <w:pStyle w:val="Bezmezer"/>
        <w:tabs>
          <w:tab w:val="left" w:pos="7797"/>
          <w:tab w:val="right" w:pos="9072"/>
        </w:tabs>
        <w:rPr>
          <w:rFonts w:ascii="Tahoma" w:hAnsi="Tahoma" w:cs="Tahoma"/>
          <w:b/>
          <w:i/>
          <w:sz w:val="24"/>
          <w:szCs w:val="24"/>
          <w:highlight w:val="cyan"/>
          <w:u w:val="single"/>
        </w:rPr>
      </w:pPr>
    </w:p>
    <w:p w14:paraId="76DEFEA1" w14:textId="77777777" w:rsidR="00321337" w:rsidRDefault="00321337" w:rsidP="00661696">
      <w:pPr>
        <w:pStyle w:val="Bezmezer"/>
        <w:tabs>
          <w:tab w:val="left" w:pos="7797"/>
          <w:tab w:val="right" w:pos="9072"/>
        </w:tabs>
        <w:rPr>
          <w:rFonts w:ascii="Tahoma" w:hAnsi="Tahoma" w:cs="Tahoma"/>
          <w:b/>
          <w:i/>
          <w:sz w:val="24"/>
          <w:szCs w:val="24"/>
          <w:highlight w:val="cyan"/>
          <w:u w:val="single"/>
        </w:rPr>
      </w:pPr>
    </w:p>
    <w:p w14:paraId="6F0B9391" w14:textId="77777777" w:rsidR="00321337" w:rsidRDefault="00321337" w:rsidP="00661696">
      <w:pPr>
        <w:pStyle w:val="Bezmezer"/>
        <w:tabs>
          <w:tab w:val="left" w:pos="7797"/>
          <w:tab w:val="right" w:pos="9072"/>
        </w:tabs>
        <w:rPr>
          <w:rFonts w:ascii="Tahoma" w:hAnsi="Tahoma" w:cs="Tahoma"/>
          <w:b/>
          <w:i/>
          <w:sz w:val="24"/>
          <w:szCs w:val="24"/>
          <w:highlight w:val="cyan"/>
          <w:u w:val="single"/>
        </w:rPr>
      </w:pPr>
    </w:p>
    <w:p w14:paraId="06EBA7BA" w14:textId="77777777" w:rsidR="00321337" w:rsidRPr="004069B9" w:rsidRDefault="00321337" w:rsidP="00661696">
      <w:pPr>
        <w:pStyle w:val="Bezmezer"/>
        <w:tabs>
          <w:tab w:val="left" w:pos="7797"/>
          <w:tab w:val="right" w:pos="9072"/>
        </w:tabs>
        <w:rPr>
          <w:rFonts w:ascii="Tahoma" w:hAnsi="Tahoma" w:cs="Tahoma"/>
          <w:b/>
          <w:i/>
          <w:sz w:val="24"/>
          <w:szCs w:val="24"/>
          <w:highlight w:val="cyan"/>
          <w:u w:val="single"/>
        </w:rPr>
      </w:pPr>
    </w:p>
    <w:p w14:paraId="0291BF45" w14:textId="77777777" w:rsidR="004A01EC" w:rsidRPr="00920F5E" w:rsidRDefault="004A01EC" w:rsidP="004A01EC">
      <w:pPr>
        <w:pStyle w:val="Bezmezer"/>
        <w:tabs>
          <w:tab w:val="left" w:pos="7797"/>
          <w:tab w:val="right" w:pos="9072"/>
        </w:tabs>
        <w:rPr>
          <w:rFonts w:ascii="Tahoma" w:hAnsi="Tahoma" w:cs="Tahoma"/>
          <w:sz w:val="20"/>
          <w:szCs w:val="20"/>
        </w:rPr>
      </w:pPr>
      <w:r w:rsidRPr="00920F5E">
        <w:rPr>
          <w:rFonts w:ascii="Tahoma" w:hAnsi="Tahoma" w:cs="Tahoma"/>
          <w:b/>
          <w:i/>
          <w:sz w:val="24"/>
          <w:szCs w:val="24"/>
          <w:u w:val="single"/>
        </w:rPr>
        <w:lastRenderedPageBreak/>
        <w:t>12. Rozbor zůstatku finančních prostředků na bankovních účtech účelových fondů statutárního města Frýdek-Místek k 31. 12. 2023</w:t>
      </w:r>
    </w:p>
    <w:p w14:paraId="2C637D47" w14:textId="77777777" w:rsidR="004A01EC" w:rsidRPr="00920F5E" w:rsidRDefault="004A01EC" w:rsidP="004A01EC">
      <w:pPr>
        <w:pStyle w:val="Bezmezer"/>
        <w:tabs>
          <w:tab w:val="left" w:pos="7797"/>
          <w:tab w:val="right" w:pos="9072"/>
        </w:tabs>
        <w:rPr>
          <w:rFonts w:ascii="Times New Roman" w:hAnsi="Times New Roman"/>
          <w:sz w:val="20"/>
          <w:szCs w:val="20"/>
        </w:rPr>
      </w:pPr>
    </w:p>
    <w:p w14:paraId="7FC9E402" w14:textId="77777777" w:rsidR="004A01EC" w:rsidRPr="00920F5E" w:rsidRDefault="004A01EC" w:rsidP="004A01EC">
      <w:pPr>
        <w:pStyle w:val="Bezmezer"/>
        <w:tabs>
          <w:tab w:val="left" w:pos="7797"/>
          <w:tab w:val="right" w:pos="9072"/>
        </w:tabs>
        <w:rPr>
          <w:rFonts w:ascii="Tahoma" w:hAnsi="Tahoma" w:cs="Tahoma"/>
          <w:sz w:val="18"/>
          <w:szCs w:val="18"/>
        </w:rPr>
      </w:pPr>
      <w:r w:rsidRPr="00920F5E">
        <w:rPr>
          <w:rFonts w:ascii="Tahoma" w:hAnsi="Tahoma" w:cs="Tahoma"/>
          <w:sz w:val="18"/>
          <w:szCs w:val="18"/>
        </w:rPr>
        <w:t>Statutární město Frýdek-Místek mělo v roce 2023 zřízeno 4 účelové fondy se samostatnými bankovními účty:</w:t>
      </w:r>
    </w:p>
    <w:p w14:paraId="7F3D220D" w14:textId="77777777" w:rsidR="004A01EC" w:rsidRPr="004069B9" w:rsidRDefault="004A01EC" w:rsidP="004A01EC">
      <w:pPr>
        <w:pStyle w:val="Bezmezer"/>
        <w:tabs>
          <w:tab w:val="left" w:pos="7797"/>
          <w:tab w:val="right" w:pos="9072"/>
        </w:tabs>
        <w:rPr>
          <w:rFonts w:ascii="Tahoma" w:hAnsi="Tahoma" w:cs="Tahoma"/>
          <w:sz w:val="18"/>
          <w:szCs w:val="18"/>
          <w:highlight w:val="cyan"/>
        </w:rPr>
      </w:pPr>
    </w:p>
    <w:p w14:paraId="67503A57" w14:textId="77777777" w:rsidR="004A01EC" w:rsidRPr="00920F5E" w:rsidRDefault="004A01EC">
      <w:pPr>
        <w:pStyle w:val="Bezmezer"/>
        <w:numPr>
          <w:ilvl w:val="0"/>
          <w:numId w:val="219"/>
        </w:numPr>
        <w:tabs>
          <w:tab w:val="left" w:pos="1701"/>
          <w:tab w:val="left" w:pos="7797"/>
          <w:tab w:val="right" w:pos="9072"/>
        </w:tabs>
        <w:rPr>
          <w:rFonts w:ascii="Tahoma" w:hAnsi="Tahoma" w:cs="Tahoma"/>
          <w:b/>
          <w:sz w:val="18"/>
          <w:szCs w:val="18"/>
        </w:rPr>
      </w:pPr>
      <w:r w:rsidRPr="00920F5E">
        <w:rPr>
          <w:rFonts w:ascii="Tahoma" w:hAnsi="Tahoma" w:cs="Tahoma"/>
          <w:b/>
          <w:sz w:val="18"/>
          <w:szCs w:val="18"/>
          <w:u w:val="single"/>
        </w:rPr>
        <w:t>Fond pomoci občanům dotčeným výstavbou komunikace R/48</w:t>
      </w:r>
    </w:p>
    <w:p w14:paraId="0BDB11EC" w14:textId="77777777" w:rsidR="004A01EC" w:rsidRPr="004069B9" w:rsidRDefault="004A01EC" w:rsidP="004A01EC">
      <w:pPr>
        <w:pStyle w:val="Bezmezer"/>
        <w:tabs>
          <w:tab w:val="left" w:pos="1701"/>
          <w:tab w:val="left" w:pos="7797"/>
          <w:tab w:val="right" w:pos="9072"/>
        </w:tabs>
        <w:ind w:left="360"/>
        <w:rPr>
          <w:rFonts w:ascii="Times New Roman" w:hAnsi="Times New Roman"/>
          <w:b/>
          <w:sz w:val="20"/>
          <w:szCs w:val="20"/>
          <w:highlight w:val="cyan"/>
          <w:u w:val="single"/>
        </w:rPr>
      </w:pPr>
    </w:p>
    <w:p w14:paraId="6E4B36F1" w14:textId="77777777" w:rsidR="004A01EC" w:rsidRPr="003E0431" w:rsidRDefault="004A01EC" w:rsidP="004A01EC">
      <w:pPr>
        <w:pStyle w:val="Bezmezer"/>
        <w:pBdr>
          <w:bottom w:val="single" w:sz="6" w:space="1" w:color="auto"/>
        </w:pBdr>
        <w:tabs>
          <w:tab w:val="left" w:pos="1701"/>
          <w:tab w:val="left" w:pos="7797"/>
          <w:tab w:val="right" w:pos="9072"/>
        </w:tabs>
        <w:rPr>
          <w:rFonts w:ascii="Tahoma" w:hAnsi="Tahoma" w:cs="Tahoma"/>
          <w:b/>
          <w:sz w:val="18"/>
          <w:szCs w:val="18"/>
        </w:rPr>
      </w:pPr>
      <w:r w:rsidRPr="003E0431">
        <w:rPr>
          <w:rFonts w:ascii="Tahoma" w:hAnsi="Tahoma" w:cs="Tahoma"/>
          <w:b/>
          <w:sz w:val="18"/>
          <w:szCs w:val="18"/>
        </w:rPr>
        <w:t>Stav finančních prostředků na účtu fondu k 1. 1. 2023</w:t>
      </w:r>
      <w:r w:rsidRPr="003E0431">
        <w:rPr>
          <w:rFonts w:ascii="Tahoma" w:hAnsi="Tahoma" w:cs="Tahoma"/>
          <w:b/>
          <w:sz w:val="18"/>
          <w:szCs w:val="18"/>
        </w:rPr>
        <w:tab/>
      </w:r>
      <w:r w:rsidRPr="003E0431">
        <w:rPr>
          <w:rFonts w:ascii="Tahoma" w:hAnsi="Tahoma" w:cs="Tahoma"/>
          <w:b/>
          <w:sz w:val="18"/>
          <w:szCs w:val="18"/>
        </w:rPr>
        <w:tab/>
        <w:t>7 341 tis. Kč</w:t>
      </w:r>
    </w:p>
    <w:p w14:paraId="56879BD5" w14:textId="77777777" w:rsidR="004A01EC" w:rsidRDefault="004A01EC" w:rsidP="004A01EC">
      <w:pPr>
        <w:pStyle w:val="Bezmezer"/>
        <w:tabs>
          <w:tab w:val="left" w:pos="1701"/>
          <w:tab w:val="left" w:pos="7797"/>
          <w:tab w:val="right" w:pos="9072"/>
        </w:tabs>
        <w:rPr>
          <w:rFonts w:ascii="Tahoma" w:hAnsi="Tahoma" w:cs="Tahoma"/>
          <w:b/>
          <w:sz w:val="18"/>
          <w:szCs w:val="18"/>
        </w:rPr>
      </w:pPr>
      <w:r w:rsidRPr="003E0431">
        <w:rPr>
          <w:rFonts w:ascii="Tahoma" w:hAnsi="Tahoma" w:cs="Tahoma"/>
          <w:b/>
          <w:sz w:val="18"/>
          <w:szCs w:val="18"/>
        </w:rPr>
        <w:t>Konečný zůstatek na účtu fondu k 31. 12. 2023</w:t>
      </w:r>
      <w:r w:rsidRPr="003E0431">
        <w:rPr>
          <w:rFonts w:ascii="Tahoma" w:hAnsi="Tahoma" w:cs="Tahoma"/>
          <w:b/>
          <w:sz w:val="18"/>
          <w:szCs w:val="18"/>
        </w:rPr>
        <w:tab/>
      </w:r>
      <w:r w:rsidRPr="003E0431">
        <w:rPr>
          <w:rFonts w:ascii="Tahoma" w:hAnsi="Tahoma" w:cs="Tahoma"/>
          <w:b/>
          <w:sz w:val="18"/>
          <w:szCs w:val="18"/>
        </w:rPr>
        <w:tab/>
        <w:t>7 341 tis. Kč</w:t>
      </w:r>
    </w:p>
    <w:p w14:paraId="2B7223F4" w14:textId="77777777" w:rsidR="004A01EC" w:rsidRDefault="004A01EC" w:rsidP="004A01EC">
      <w:pPr>
        <w:pStyle w:val="Bezmezer"/>
        <w:tabs>
          <w:tab w:val="left" w:pos="1701"/>
          <w:tab w:val="left" w:pos="7797"/>
          <w:tab w:val="right" w:pos="9072"/>
        </w:tabs>
        <w:rPr>
          <w:rFonts w:ascii="Tahoma" w:hAnsi="Tahoma" w:cs="Tahoma"/>
          <w:b/>
          <w:sz w:val="18"/>
          <w:szCs w:val="18"/>
        </w:rPr>
      </w:pPr>
    </w:p>
    <w:p w14:paraId="54DA1EDB" w14:textId="77777777" w:rsidR="004A01EC" w:rsidRPr="00DA4D97" w:rsidRDefault="004A01EC" w:rsidP="004A01EC">
      <w:pPr>
        <w:pStyle w:val="Bezmezer"/>
        <w:tabs>
          <w:tab w:val="left" w:pos="1701"/>
          <w:tab w:val="left" w:pos="7797"/>
          <w:tab w:val="right" w:pos="9072"/>
        </w:tabs>
        <w:rPr>
          <w:rFonts w:ascii="Tahoma" w:hAnsi="Tahoma" w:cs="Tahoma"/>
          <w:sz w:val="18"/>
          <w:szCs w:val="18"/>
        </w:rPr>
      </w:pPr>
      <w:r w:rsidRPr="00DA4D97">
        <w:rPr>
          <w:rFonts w:ascii="Tahoma" w:hAnsi="Tahoma" w:cs="Tahoma"/>
          <w:sz w:val="18"/>
          <w:szCs w:val="18"/>
        </w:rPr>
        <w:t xml:space="preserve">Z účtu fondu pomoci občanům dotčeným </w:t>
      </w:r>
      <w:r>
        <w:rPr>
          <w:rFonts w:ascii="Tahoma" w:hAnsi="Tahoma" w:cs="Tahoma"/>
          <w:sz w:val="18"/>
          <w:szCs w:val="18"/>
        </w:rPr>
        <w:t xml:space="preserve">výstavbou komunikace </w:t>
      </w:r>
      <w:r w:rsidRPr="00DA4D97">
        <w:rPr>
          <w:rFonts w:ascii="Tahoma" w:hAnsi="Tahoma" w:cs="Tahoma"/>
          <w:sz w:val="18"/>
          <w:szCs w:val="18"/>
        </w:rPr>
        <w:t xml:space="preserve">R/48 nebylo v roce 2023 čerpáno, příjmy z úroků z účtu činily 0,74 tis. Kč, bankovní poplatky činily 1,20 tis. Kč. </w:t>
      </w:r>
    </w:p>
    <w:p w14:paraId="4EDEA1E2" w14:textId="77777777" w:rsidR="004A01EC" w:rsidRPr="004069B9" w:rsidRDefault="004A01EC" w:rsidP="004A01EC">
      <w:pPr>
        <w:pStyle w:val="Bezmezer"/>
        <w:tabs>
          <w:tab w:val="left" w:pos="1701"/>
          <w:tab w:val="left" w:pos="7797"/>
          <w:tab w:val="right" w:pos="9072"/>
        </w:tabs>
        <w:rPr>
          <w:rFonts w:ascii="Tahoma" w:hAnsi="Tahoma" w:cs="Tahoma"/>
          <w:sz w:val="18"/>
          <w:szCs w:val="18"/>
          <w:highlight w:val="cyan"/>
        </w:rPr>
      </w:pPr>
    </w:p>
    <w:p w14:paraId="4DF52B46" w14:textId="77777777" w:rsidR="004A01EC" w:rsidRPr="004069B9" w:rsidRDefault="004A01EC" w:rsidP="004A01EC">
      <w:pPr>
        <w:pStyle w:val="Bezmezer"/>
        <w:tabs>
          <w:tab w:val="left" w:pos="1701"/>
          <w:tab w:val="left" w:pos="7797"/>
          <w:tab w:val="right" w:pos="9072"/>
        </w:tabs>
        <w:rPr>
          <w:rFonts w:ascii="Times New Roman" w:hAnsi="Times New Roman"/>
          <w:b/>
          <w:sz w:val="20"/>
          <w:szCs w:val="20"/>
          <w:highlight w:val="cyan"/>
        </w:rPr>
      </w:pPr>
    </w:p>
    <w:p w14:paraId="518A03E8" w14:textId="77777777" w:rsidR="004A01EC" w:rsidRPr="00920F5E" w:rsidRDefault="004A01EC">
      <w:pPr>
        <w:pStyle w:val="Bezmezer"/>
        <w:numPr>
          <w:ilvl w:val="0"/>
          <w:numId w:val="219"/>
        </w:numPr>
        <w:tabs>
          <w:tab w:val="left" w:pos="1701"/>
          <w:tab w:val="left" w:pos="7797"/>
          <w:tab w:val="right" w:pos="9072"/>
        </w:tabs>
        <w:rPr>
          <w:rFonts w:ascii="Tahoma" w:hAnsi="Tahoma" w:cs="Tahoma"/>
          <w:b/>
          <w:sz w:val="18"/>
          <w:szCs w:val="18"/>
        </w:rPr>
      </w:pPr>
      <w:r w:rsidRPr="00920F5E">
        <w:rPr>
          <w:rFonts w:ascii="Tahoma" w:hAnsi="Tahoma" w:cs="Tahoma"/>
          <w:b/>
          <w:sz w:val="18"/>
          <w:szCs w:val="18"/>
          <w:u w:val="single"/>
        </w:rPr>
        <w:t>Sociální fond</w:t>
      </w:r>
    </w:p>
    <w:p w14:paraId="36C4AF34" w14:textId="77777777" w:rsidR="004A01EC" w:rsidRPr="004069B9" w:rsidRDefault="004A01EC" w:rsidP="004A01EC">
      <w:pPr>
        <w:pStyle w:val="Bezmezer"/>
        <w:tabs>
          <w:tab w:val="left" w:pos="1701"/>
          <w:tab w:val="left" w:pos="7797"/>
          <w:tab w:val="right" w:pos="9072"/>
        </w:tabs>
        <w:rPr>
          <w:rFonts w:ascii="Times New Roman" w:hAnsi="Times New Roman"/>
          <w:b/>
          <w:sz w:val="20"/>
          <w:szCs w:val="20"/>
          <w:highlight w:val="cyan"/>
          <w:u w:val="single"/>
        </w:rPr>
      </w:pPr>
    </w:p>
    <w:p w14:paraId="32822227" w14:textId="77777777" w:rsidR="004A01EC" w:rsidRPr="00920F5E" w:rsidRDefault="004A01EC" w:rsidP="004A01EC">
      <w:pPr>
        <w:pStyle w:val="Bezmezer"/>
        <w:pBdr>
          <w:bottom w:val="single" w:sz="6" w:space="1" w:color="auto"/>
        </w:pBdr>
        <w:tabs>
          <w:tab w:val="left" w:pos="1701"/>
          <w:tab w:val="left" w:pos="7797"/>
          <w:tab w:val="right" w:pos="9072"/>
        </w:tabs>
        <w:rPr>
          <w:rFonts w:ascii="Tahoma" w:hAnsi="Tahoma" w:cs="Tahoma"/>
          <w:b/>
          <w:sz w:val="18"/>
          <w:szCs w:val="18"/>
        </w:rPr>
      </w:pPr>
      <w:r w:rsidRPr="00920F5E">
        <w:rPr>
          <w:rFonts w:ascii="Tahoma" w:hAnsi="Tahoma" w:cs="Tahoma"/>
          <w:b/>
          <w:sz w:val="18"/>
          <w:szCs w:val="18"/>
        </w:rPr>
        <w:t>Stav finančních prostředků na účtu fondu k 1. 1. 2023</w:t>
      </w:r>
      <w:r w:rsidRPr="00920F5E">
        <w:rPr>
          <w:rFonts w:ascii="Tahoma" w:hAnsi="Tahoma" w:cs="Tahoma"/>
          <w:b/>
          <w:sz w:val="18"/>
          <w:szCs w:val="18"/>
        </w:rPr>
        <w:tab/>
      </w:r>
      <w:r w:rsidRPr="00920F5E">
        <w:rPr>
          <w:rFonts w:ascii="Tahoma" w:hAnsi="Tahoma" w:cs="Tahoma"/>
          <w:b/>
          <w:sz w:val="18"/>
          <w:szCs w:val="18"/>
        </w:rPr>
        <w:tab/>
        <w:t>4</w:t>
      </w:r>
      <w:r>
        <w:rPr>
          <w:rFonts w:ascii="Tahoma" w:hAnsi="Tahoma" w:cs="Tahoma"/>
          <w:b/>
          <w:sz w:val="18"/>
          <w:szCs w:val="18"/>
        </w:rPr>
        <w:t xml:space="preserve"> </w:t>
      </w:r>
      <w:r w:rsidRPr="00920F5E">
        <w:rPr>
          <w:rFonts w:ascii="Tahoma" w:hAnsi="Tahoma" w:cs="Tahoma"/>
          <w:b/>
          <w:sz w:val="18"/>
          <w:szCs w:val="18"/>
        </w:rPr>
        <w:t>814 tis. Kč</w:t>
      </w:r>
    </w:p>
    <w:p w14:paraId="4564F7DA"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 příjmy</w:t>
      </w:r>
      <w:r w:rsidRPr="003C1EE3">
        <w:rPr>
          <w:rFonts w:ascii="Tahoma" w:hAnsi="Tahoma" w:cs="Tahoma"/>
          <w:sz w:val="18"/>
          <w:szCs w:val="18"/>
        </w:rPr>
        <w:tab/>
        <w:t xml:space="preserve">splátky půjček poskytnutých zaměstnancům </w:t>
      </w:r>
      <w:r w:rsidRPr="003C1EE3">
        <w:rPr>
          <w:rFonts w:ascii="Tahoma" w:hAnsi="Tahoma" w:cs="Tahoma"/>
          <w:sz w:val="18"/>
          <w:szCs w:val="18"/>
        </w:rPr>
        <w:tab/>
      </w:r>
      <w:r w:rsidRPr="003C1EE3">
        <w:rPr>
          <w:rFonts w:ascii="Tahoma" w:hAnsi="Tahoma" w:cs="Tahoma"/>
          <w:sz w:val="18"/>
          <w:szCs w:val="18"/>
        </w:rPr>
        <w:tab/>
        <w:t>679 tis. Kč</w:t>
      </w:r>
    </w:p>
    <w:p w14:paraId="4D853D30" w14:textId="77777777" w:rsidR="004A01EC" w:rsidRPr="00DA4D97" w:rsidRDefault="004A01EC" w:rsidP="004A01EC">
      <w:pPr>
        <w:pStyle w:val="Bezmezer"/>
        <w:tabs>
          <w:tab w:val="left" w:pos="1701"/>
          <w:tab w:val="left" w:pos="7797"/>
          <w:tab w:val="right" w:pos="9072"/>
        </w:tabs>
        <w:rPr>
          <w:rFonts w:ascii="Tahoma" w:hAnsi="Tahoma" w:cs="Tahoma"/>
          <w:sz w:val="18"/>
          <w:szCs w:val="18"/>
        </w:rPr>
      </w:pPr>
      <w:r w:rsidRPr="00DA4D97">
        <w:rPr>
          <w:rFonts w:ascii="Tahoma" w:hAnsi="Tahoma" w:cs="Tahoma"/>
          <w:sz w:val="18"/>
          <w:szCs w:val="18"/>
        </w:rPr>
        <w:tab/>
        <w:t>příděl do sociálního fondu</w:t>
      </w:r>
      <w:r w:rsidRPr="00DA4D97">
        <w:rPr>
          <w:rFonts w:ascii="Tahoma" w:hAnsi="Tahoma" w:cs="Tahoma"/>
          <w:sz w:val="18"/>
          <w:szCs w:val="18"/>
        </w:rPr>
        <w:tab/>
      </w:r>
      <w:r w:rsidRPr="00DA4D97">
        <w:rPr>
          <w:rFonts w:ascii="Tahoma" w:hAnsi="Tahoma" w:cs="Tahoma"/>
          <w:sz w:val="18"/>
          <w:szCs w:val="18"/>
        </w:rPr>
        <w:tab/>
        <w:t>11 500 tis. Kč</w:t>
      </w:r>
    </w:p>
    <w:p w14:paraId="0B892FDC" w14:textId="77777777" w:rsidR="004A01EC"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úroky z účtu</w:t>
      </w:r>
      <w:r w:rsidRPr="003C1EE3">
        <w:rPr>
          <w:rFonts w:ascii="Tahoma" w:hAnsi="Tahoma" w:cs="Tahoma"/>
          <w:sz w:val="18"/>
          <w:szCs w:val="18"/>
        </w:rPr>
        <w:tab/>
      </w:r>
      <w:r w:rsidRPr="003C1EE3">
        <w:rPr>
          <w:rFonts w:ascii="Tahoma" w:hAnsi="Tahoma" w:cs="Tahoma"/>
          <w:sz w:val="18"/>
          <w:szCs w:val="18"/>
        </w:rPr>
        <w:tab/>
        <w:t>1 tis. Kč</w:t>
      </w:r>
    </w:p>
    <w:p w14:paraId="28FDC119" w14:textId="77777777" w:rsidR="004A01EC" w:rsidRDefault="004A01EC" w:rsidP="004A01EC">
      <w:pPr>
        <w:pStyle w:val="Bezmezer"/>
        <w:tabs>
          <w:tab w:val="left" w:pos="1701"/>
          <w:tab w:val="left" w:pos="7797"/>
          <w:tab w:val="right" w:pos="9072"/>
        </w:tabs>
        <w:rPr>
          <w:rFonts w:ascii="Tahoma" w:hAnsi="Tahoma" w:cs="Tahoma"/>
          <w:sz w:val="18"/>
          <w:szCs w:val="18"/>
        </w:rPr>
      </w:pPr>
      <w:r>
        <w:rPr>
          <w:rFonts w:ascii="Tahoma" w:hAnsi="Tahoma" w:cs="Tahoma"/>
          <w:sz w:val="18"/>
          <w:szCs w:val="18"/>
        </w:rPr>
        <w:tab/>
        <w:t>peněžité příspěvky zaměstnancům – navrácené finanční prostředky určené</w:t>
      </w:r>
    </w:p>
    <w:p w14:paraId="29E59C13"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Pr>
          <w:rFonts w:ascii="Tahoma" w:hAnsi="Tahoma" w:cs="Tahoma"/>
          <w:sz w:val="18"/>
          <w:szCs w:val="18"/>
        </w:rPr>
        <w:tab/>
        <w:t>na penzijní připojištění zaměstnanců</w:t>
      </w:r>
      <w:r>
        <w:rPr>
          <w:rFonts w:ascii="Tahoma" w:hAnsi="Tahoma" w:cs="Tahoma"/>
          <w:sz w:val="18"/>
          <w:szCs w:val="18"/>
        </w:rPr>
        <w:tab/>
      </w:r>
      <w:r>
        <w:rPr>
          <w:rFonts w:ascii="Tahoma" w:hAnsi="Tahoma" w:cs="Tahoma"/>
          <w:sz w:val="18"/>
          <w:szCs w:val="18"/>
        </w:rPr>
        <w:tab/>
        <w:t>132 tis. Kč</w:t>
      </w:r>
    </w:p>
    <w:p w14:paraId="68A13D05"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 výdaje</w:t>
      </w:r>
      <w:r w:rsidRPr="003C1EE3">
        <w:rPr>
          <w:rFonts w:ascii="Tahoma" w:hAnsi="Tahoma" w:cs="Tahoma"/>
          <w:sz w:val="18"/>
          <w:szCs w:val="18"/>
        </w:rPr>
        <w:tab/>
        <w:t xml:space="preserve">sportovní činnost </w:t>
      </w:r>
      <w:r w:rsidRPr="003C1EE3">
        <w:rPr>
          <w:rFonts w:ascii="Tahoma" w:hAnsi="Tahoma" w:cs="Tahoma"/>
          <w:sz w:val="18"/>
          <w:szCs w:val="18"/>
        </w:rPr>
        <w:tab/>
      </w:r>
      <w:r w:rsidRPr="003C1EE3">
        <w:rPr>
          <w:rFonts w:ascii="Tahoma" w:hAnsi="Tahoma" w:cs="Tahoma"/>
          <w:sz w:val="18"/>
          <w:szCs w:val="18"/>
        </w:rPr>
        <w:tab/>
        <w:t>- 16 tis. Kč</w:t>
      </w:r>
    </w:p>
    <w:p w14:paraId="0CAEEAE5"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 xml:space="preserve">ostatní materiál – sportovní vybavení </w:t>
      </w:r>
      <w:r w:rsidRPr="003C1EE3">
        <w:rPr>
          <w:rFonts w:ascii="Tahoma" w:hAnsi="Tahoma" w:cs="Tahoma"/>
          <w:sz w:val="18"/>
          <w:szCs w:val="18"/>
        </w:rPr>
        <w:tab/>
      </w:r>
      <w:r w:rsidRPr="003C1EE3">
        <w:rPr>
          <w:rFonts w:ascii="Tahoma" w:hAnsi="Tahoma" w:cs="Tahoma"/>
          <w:sz w:val="18"/>
          <w:szCs w:val="18"/>
        </w:rPr>
        <w:tab/>
        <w:t>- 3 tis. Kč</w:t>
      </w:r>
    </w:p>
    <w:p w14:paraId="2D761342"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závodní stravování</w:t>
      </w:r>
      <w:r w:rsidRPr="003C1EE3">
        <w:rPr>
          <w:rFonts w:ascii="Tahoma" w:hAnsi="Tahoma" w:cs="Tahoma"/>
          <w:sz w:val="18"/>
          <w:szCs w:val="18"/>
        </w:rPr>
        <w:tab/>
      </w:r>
      <w:r w:rsidRPr="003C1EE3">
        <w:rPr>
          <w:rFonts w:ascii="Tahoma" w:hAnsi="Tahoma" w:cs="Tahoma"/>
          <w:sz w:val="18"/>
          <w:szCs w:val="18"/>
        </w:rPr>
        <w:tab/>
        <w:t>- 4 127 tis. Kč</w:t>
      </w:r>
    </w:p>
    <w:p w14:paraId="25CD8A11"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příspěvky zaměstnancům</w:t>
      </w:r>
      <w:r w:rsidRPr="003C1EE3">
        <w:rPr>
          <w:rFonts w:ascii="Tahoma" w:hAnsi="Tahoma" w:cs="Tahoma"/>
          <w:sz w:val="18"/>
          <w:szCs w:val="18"/>
        </w:rPr>
        <w:tab/>
      </w:r>
      <w:r w:rsidRPr="003C1EE3">
        <w:rPr>
          <w:rFonts w:ascii="Tahoma" w:hAnsi="Tahoma" w:cs="Tahoma"/>
          <w:sz w:val="18"/>
          <w:szCs w:val="18"/>
        </w:rPr>
        <w:tab/>
        <w:t>- 2 910 tis. Kč</w:t>
      </w:r>
    </w:p>
    <w:p w14:paraId="593685C4"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rehabilitace strážníků</w:t>
      </w:r>
      <w:r w:rsidRPr="003C1EE3">
        <w:rPr>
          <w:rFonts w:ascii="Tahoma" w:hAnsi="Tahoma" w:cs="Tahoma"/>
          <w:sz w:val="18"/>
          <w:szCs w:val="18"/>
        </w:rPr>
        <w:tab/>
      </w:r>
      <w:r w:rsidRPr="003C1EE3">
        <w:rPr>
          <w:rFonts w:ascii="Tahoma" w:hAnsi="Tahoma" w:cs="Tahoma"/>
          <w:sz w:val="18"/>
          <w:szCs w:val="18"/>
        </w:rPr>
        <w:tab/>
        <w:t>- 33 tis. Kč</w:t>
      </w:r>
    </w:p>
    <w:p w14:paraId="1BB69702"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příspěvek odborové organizaci</w:t>
      </w:r>
      <w:r w:rsidRPr="003C1EE3">
        <w:rPr>
          <w:rFonts w:ascii="Tahoma" w:hAnsi="Tahoma" w:cs="Tahoma"/>
          <w:sz w:val="18"/>
          <w:szCs w:val="18"/>
        </w:rPr>
        <w:tab/>
      </w:r>
      <w:r w:rsidRPr="003C1EE3">
        <w:rPr>
          <w:rFonts w:ascii="Tahoma" w:hAnsi="Tahoma" w:cs="Tahoma"/>
          <w:sz w:val="18"/>
          <w:szCs w:val="18"/>
        </w:rPr>
        <w:tab/>
        <w:t>- 150 tis. Kč</w:t>
      </w:r>
    </w:p>
    <w:p w14:paraId="46CBE34B"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volejbalový turnaj/badmintonový turnaj</w:t>
      </w:r>
      <w:r w:rsidRPr="003C1EE3">
        <w:rPr>
          <w:rFonts w:ascii="Tahoma" w:hAnsi="Tahoma" w:cs="Tahoma"/>
          <w:sz w:val="18"/>
          <w:szCs w:val="18"/>
        </w:rPr>
        <w:tab/>
      </w:r>
      <w:r w:rsidRPr="003C1EE3">
        <w:rPr>
          <w:rFonts w:ascii="Tahoma" w:hAnsi="Tahoma" w:cs="Tahoma"/>
          <w:sz w:val="18"/>
          <w:szCs w:val="18"/>
        </w:rPr>
        <w:tab/>
        <w:t>-</w:t>
      </w:r>
      <w:r>
        <w:rPr>
          <w:rFonts w:ascii="Tahoma" w:hAnsi="Tahoma" w:cs="Tahoma"/>
          <w:sz w:val="18"/>
          <w:szCs w:val="18"/>
        </w:rPr>
        <w:t xml:space="preserve"> 20</w:t>
      </w:r>
      <w:r w:rsidRPr="003C1EE3">
        <w:rPr>
          <w:rFonts w:ascii="Tahoma" w:hAnsi="Tahoma" w:cs="Tahoma"/>
          <w:sz w:val="18"/>
          <w:szCs w:val="18"/>
        </w:rPr>
        <w:t xml:space="preserve"> tis. Kč</w:t>
      </w:r>
    </w:p>
    <w:p w14:paraId="16DB9D99"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vánoční večírek</w:t>
      </w:r>
      <w:r w:rsidRPr="003C1EE3">
        <w:rPr>
          <w:rFonts w:ascii="Tahoma" w:hAnsi="Tahoma" w:cs="Tahoma"/>
          <w:sz w:val="18"/>
          <w:szCs w:val="18"/>
        </w:rPr>
        <w:tab/>
      </w:r>
      <w:r w:rsidRPr="003C1EE3">
        <w:rPr>
          <w:rFonts w:ascii="Tahoma" w:hAnsi="Tahoma" w:cs="Tahoma"/>
          <w:sz w:val="18"/>
          <w:szCs w:val="18"/>
        </w:rPr>
        <w:tab/>
        <w:t>- 195 tis. Kč</w:t>
      </w:r>
    </w:p>
    <w:p w14:paraId="0239B8E6"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neinvestiční půjčky zaměstnancům</w:t>
      </w:r>
      <w:r w:rsidRPr="003C1EE3">
        <w:rPr>
          <w:rFonts w:ascii="Tahoma" w:hAnsi="Tahoma" w:cs="Tahoma"/>
          <w:sz w:val="18"/>
          <w:szCs w:val="18"/>
        </w:rPr>
        <w:tab/>
      </w:r>
      <w:r w:rsidRPr="003C1EE3">
        <w:rPr>
          <w:rFonts w:ascii="Tahoma" w:hAnsi="Tahoma" w:cs="Tahoma"/>
          <w:sz w:val="18"/>
          <w:szCs w:val="18"/>
        </w:rPr>
        <w:tab/>
        <w:t>- 90 tis. Kč</w:t>
      </w:r>
    </w:p>
    <w:p w14:paraId="7B76F983"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 xml:space="preserve">investiční půjčky zaměstnancům </w:t>
      </w:r>
      <w:r w:rsidRPr="003C1EE3">
        <w:rPr>
          <w:rFonts w:ascii="Tahoma" w:hAnsi="Tahoma" w:cs="Tahoma"/>
          <w:sz w:val="18"/>
          <w:szCs w:val="18"/>
        </w:rPr>
        <w:tab/>
      </w:r>
      <w:r w:rsidRPr="003C1EE3">
        <w:rPr>
          <w:rFonts w:ascii="Tahoma" w:hAnsi="Tahoma" w:cs="Tahoma"/>
          <w:sz w:val="18"/>
          <w:szCs w:val="18"/>
        </w:rPr>
        <w:tab/>
        <w:t>- 470 tis. Kč</w:t>
      </w:r>
    </w:p>
    <w:p w14:paraId="1E4F0C02"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příspěvky zaměstnancům na penzijní připojištění</w:t>
      </w:r>
      <w:r w:rsidRPr="003C1EE3">
        <w:rPr>
          <w:rFonts w:ascii="Tahoma" w:hAnsi="Tahoma" w:cs="Tahoma"/>
          <w:sz w:val="18"/>
          <w:szCs w:val="18"/>
        </w:rPr>
        <w:tab/>
      </w:r>
      <w:r w:rsidRPr="003C1EE3">
        <w:rPr>
          <w:rFonts w:ascii="Tahoma" w:hAnsi="Tahoma" w:cs="Tahoma"/>
          <w:sz w:val="18"/>
          <w:szCs w:val="18"/>
        </w:rPr>
        <w:tab/>
        <w:t>- 3 778 tis. Kč</w:t>
      </w:r>
    </w:p>
    <w:p w14:paraId="598C650B" w14:textId="77777777" w:rsidR="004A01EC" w:rsidRPr="003C1EE3" w:rsidRDefault="004A01EC" w:rsidP="004A01EC">
      <w:pPr>
        <w:pStyle w:val="Bezmezer"/>
        <w:tabs>
          <w:tab w:val="left" w:pos="1701"/>
          <w:tab w:val="left" w:pos="7797"/>
          <w:tab w:val="right" w:pos="9072"/>
        </w:tabs>
        <w:rPr>
          <w:rFonts w:ascii="Tahoma" w:hAnsi="Tahoma" w:cs="Tahoma"/>
          <w:sz w:val="18"/>
          <w:szCs w:val="18"/>
        </w:rPr>
      </w:pPr>
      <w:r w:rsidRPr="003C1EE3">
        <w:rPr>
          <w:rFonts w:ascii="Tahoma" w:hAnsi="Tahoma" w:cs="Tahoma"/>
          <w:sz w:val="18"/>
          <w:szCs w:val="18"/>
        </w:rPr>
        <w:tab/>
        <w:t>doprava - zájezdy</w:t>
      </w:r>
      <w:r w:rsidRPr="003C1EE3">
        <w:rPr>
          <w:rFonts w:ascii="Tahoma" w:hAnsi="Tahoma" w:cs="Tahoma"/>
          <w:sz w:val="18"/>
          <w:szCs w:val="18"/>
        </w:rPr>
        <w:tab/>
      </w:r>
      <w:r w:rsidRPr="003C1EE3">
        <w:rPr>
          <w:rFonts w:ascii="Tahoma" w:hAnsi="Tahoma" w:cs="Tahoma"/>
          <w:sz w:val="18"/>
          <w:szCs w:val="18"/>
        </w:rPr>
        <w:tab/>
        <w:t>- 300 tis. Kč</w:t>
      </w:r>
    </w:p>
    <w:p w14:paraId="7A0D394C" w14:textId="77777777" w:rsidR="004A01EC" w:rsidRPr="003C1EE3" w:rsidRDefault="004A01EC" w:rsidP="004A01EC">
      <w:pPr>
        <w:pStyle w:val="Bezmezer"/>
        <w:pBdr>
          <w:bottom w:val="single" w:sz="6" w:space="1" w:color="auto"/>
        </w:pBdr>
        <w:tabs>
          <w:tab w:val="left" w:pos="1701"/>
          <w:tab w:val="left" w:pos="7797"/>
          <w:tab w:val="right" w:pos="9072"/>
        </w:tabs>
        <w:rPr>
          <w:rFonts w:ascii="Tahoma" w:hAnsi="Tahoma" w:cs="Tahoma"/>
          <w:sz w:val="18"/>
          <w:szCs w:val="18"/>
        </w:rPr>
      </w:pPr>
      <w:r w:rsidRPr="003C1EE3">
        <w:rPr>
          <w:rFonts w:ascii="Tahoma" w:hAnsi="Tahoma" w:cs="Tahoma"/>
          <w:sz w:val="18"/>
          <w:szCs w:val="18"/>
        </w:rPr>
        <w:tab/>
        <w:t>bankovní poplatky</w:t>
      </w:r>
      <w:r w:rsidRPr="003C1EE3">
        <w:rPr>
          <w:rFonts w:ascii="Tahoma" w:hAnsi="Tahoma" w:cs="Tahoma"/>
          <w:sz w:val="18"/>
          <w:szCs w:val="18"/>
        </w:rPr>
        <w:tab/>
      </w:r>
      <w:r w:rsidRPr="003C1EE3">
        <w:rPr>
          <w:rFonts w:ascii="Tahoma" w:hAnsi="Tahoma" w:cs="Tahoma"/>
          <w:sz w:val="18"/>
          <w:szCs w:val="18"/>
        </w:rPr>
        <w:tab/>
        <w:t>-</w:t>
      </w:r>
      <w:r>
        <w:rPr>
          <w:rFonts w:ascii="Tahoma" w:hAnsi="Tahoma" w:cs="Tahoma"/>
          <w:sz w:val="18"/>
          <w:szCs w:val="18"/>
        </w:rPr>
        <w:t xml:space="preserve"> 3</w:t>
      </w:r>
      <w:r w:rsidRPr="003C1EE3">
        <w:rPr>
          <w:rFonts w:ascii="Tahoma" w:hAnsi="Tahoma" w:cs="Tahoma"/>
          <w:sz w:val="18"/>
          <w:szCs w:val="18"/>
        </w:rPr>
        <w:t xml:space="preserve"> tis. Kč</w:t>
      </w:r>
    </w:p>
    <w:p w14:paraId="685C24CC" w14:textId="77777777" w:rsidR="004A01EC" w:rsidRPr="003E0431" w:rsidRDefault="004A01EC" w:rsidP="004A01EC">
      <w:pPr>
        <w:pStyle w:val="Bezmezer"/>
        <w:tabs>
          <w:tab w:val="left" w:pos="1701"/>
          <w:tab w:val="left" w:pos="7797"/>
          <w:tab w:val="right" w:pos="9072"/>
        </w:tabs>
        <w:rPr>
          <w:rFonts w:ascii="Tahoma" w:hAnsi="Tahoma" w:cs="Tahoma"/>
          <w:b/>
          <w:sz w:val="18"/>
          <w:szCs w:val="18"/>
        </w:rPr>
      </w:pPr>
      <w:r w:rsidRPr="003E0431">
        <w:rPr>
          <w:rFonts w:ascii="Tahoma" w:hAnsi="Tahoma" w:cs="Tahoma"/>
          <w:b/>
          <w:sz w:val="18"/>
          <w:szCs w:val="18"/>
        </w:rPr>
        <w:t>Konečný zůstatek na účtu fondu k 31. 12. 2023</w:t>
      </w:r>
      <w:r w:rsidRPr="003E0431">
        <w:rPr>
          <w:rFonts w:ascii="Tahoma" w:hAnsi="Tahoma" w:cs="Tahoma"/>
          <w:b/>
          <w:sz w:val="18"/>
          <w:szCs w:val="18"/>
        </w:rPr>
        <w:tab/>
      </w:r>
      <w:r w:rsidRPr="003E0431">
        <w:rPr>
          <w:rFonts w:ascii="Tahoma" w:hAnsi="Tahoma" w:cs="Tahoma"/>
          <w:b/>
          <w:sz w:val="18"/>
          <w:szCs w:val="18"/>
        </w:rPr>
        <w:tab/>
        <w:t>5 031 tis. Kč</w:t>
      </w:r>
    </w:p>
    <w:p w14:paraId="31FCA09E" w14:textId="77777777" w:rsidR="004A01EC" w:rsidRPr="004069B9" w:rsidRDefault="004A01EC" w:rsidP="004A01EC">
      <w:pPr>
        <w:pStyle w:val="Bezmezer"/>
        <w:tabs>
          <w:tab w:val="left" w:pos="1701"/>
          <w:tab w:val="left" w:pos="7797"/>
          <w:tab w:val="right" w:pos="9072"/>
        </w:tabs>
        <w:rPr>
          <w:rFonts w:ascii="Times New Roman" w:hAnsi="Times New Roman"/>
          <w:b/>
          <w:sz w:val="20"/>
          <w:szCs w:val="20"/>
          <w:highlight w:val="cyan"/>
        </w:rPr>
      </w:pPr>
    </w:p>
    <w:p w14:paraId="43AAA690" w14:textId="77777777" w:rsidR="004A01EC" w:rsidRPr="003E0431" w:rsidRDefault="004A01EC" w:rsidP="004A01EC">
      <w:pPr>
        <w:pStyle w:val="Bezmezer"/>
        <w:tabs>
          <w:tab w:val="left" w:pos="1701"/>
          <w:tab w:val="left" w:pos="7797"/>
          <w:tab w:val="right" w:pos="9072"/>
        </w:tabs>
        <w:rPr>
          <w:rFonts w:ascii="Tahoma" w:hAnsi="Tahoma" w:cs="Tahoma"/>
          <w:sz w:val="18"/>
          <w:szCs w:val="18"/>
        </w:rPr>
      </w:pPr>
      <w:r w:rsidRPr="003E0431">
        <w:rPr>
          <w:rFonts w:ascii="Tahoma" w:hAnsi="Tahoma" w:cs="Tahoma"/>
          <w:sz w:val="18"/>
          <w:szCs w:val="18"/>
        </w:rPr>
        <w:t xml:space="preserve">Zůstatek půjček poskytnutých ze sociálního fondu k 31. 12. 2023 činil 786 tis. Kč. </w:t>
      </w:r>
    </w:p>
    <w:p w14:paraId="04C4C200" w14:textId="77777777" w:rsidR="004A01EC" w:rsidRPr="004069B9" w:rsidRDefault="004A01EC" w:rsidP="004A01EC">
      <w:pPr>
        <w:pStyle w:val="Bezmezer"/>
        <w:tabs>
          <w:tab w:val="left" w:pos="1701"/>
          <w:tab w:val="left" w:pos="7797"/>
          <w:tab w:val="right" w:pos="9072"/>
        </w:tabs>
        <w:rPr>
          <w:rFonts w:ascii="Times New Roman" w:hAnsi="Times New Roman"/>
          <w:sz w:val="20"/>
          <w:szCs w:val="20"/>
          <w:highlight w:val="cyan"/>
        </w:rPr>
      </w:pPr>
    </w:p>
    <w:p w14:paraId="0B532BC2" w14:textId="77777777" w:rsidR="004A01EC" w:rsidRPr="004069B9" w:rsidRDefault="004A01EC" w:rsidP="004A01EC">
      <w:pPr>
        <w:tabs>
          <w:tab w:val="right" w:pos="1701"/>
          <w:tab w:val="right" w:pos="2977"/>
          <w:tab w:val="left" w:pos="3261"/>
          <w:tab w:val="left" w:pos="3686"/>
        </w:tabs>
        <w:spacing w:after="0" w:line="20" w:lineRule="atLeast"/>
        <w:rPr>
          <w:rFonts w:ascii="Times New Roman" w:hAnsi="Times New Roman"/>
          <w:b/>
          <w:sz w:val="20"/>
          <w:szCs w:val="20"/>
          <w:highlight w:val="cyan"/>
        </w:rPr>
      </w:pPr>
    </w:p>
    <w:p w14:paraId="10C255F8" w14:textId="77777777" w:rsidR="004A01EC" w:rsidRPr="00920F5E" w:rsidRDefault="004A01EC">
      <w:pPr>
        <w:pStyle w:val="Bezmezer"/>
        <w:numPr>
          <w:ilvl w:val="0"/>
          <w:numId w:val="219"/>
        </w:numPr>
        <w:tabs>
          <w:tab w:val="left" w:pos="1701"/>
          <w:tab w:val="left" w:pos="7797"/>
          <w:tab w:val="right" w:pos="9072"/>
        </w:tabs>
        <w:rPr>
          <w:rFonts w:ascii="Tahoma" w:hAnsi="Tahoma" w:cs="Tahoma"/>
          <w:b/>
          <w:sz w:val="18"/>
          <w:szCs w:val="18"/>
        </w:rPr>
      </w:pPr>
      <w:r w:rsidRPr="00920F5E">
        <w:rPr>
          <w:rFonts w:ascii="Tahoma" w:hAnsi="Tahoma" w:cs="Tahoma"/>
          <w:b/>
          <w:sz w:val="18"/>
          <w:szCs w:val="18"/>
          <w:u w:val="single"/>
        </w:rPr>
        <w:t>Fond pomoci občanům dotčeným živelními pohromami</w:t>
      </w:r>
    </w:p>
    <w:p w14:paraId="0A68D02E" w14:textId="77777777" w:rsidR="004A01EC" w:rsidRPr="004069B9" w:rsidRDefault="004A01EC" w:rsidP="004A01EC">
      <w:pPr>
        <w:pStyle w:val="Bezmezer"/>
        <w:tabs>
          <w:tab w:val="left" w:pos="1701"/>
          <w:tab w:val="left" w:pos="7797"/>
          <w:tab w:val="right" w:pos="9072"/>
        </w:tabs>
        <w:ind w:left="360"/>
        <w:rPr>
          <w:rFonts w:ascii="Times New Roman" w:hAnsi="Times New Roman"/>
          <w:b/>
          <w:sz w:val="20"/>
          <w:szCs w:val="20"/>
          <w:highlight w:val="cyan"/>
        </w:rPr>
      </w:pPr>
    </w:p>
    <w:p w14:paraId="72073A51" w14:textId="77777777" w:rsidR="004A01EC" w:rsidRPr="00920F5E" w:rsidRDefault="004A01EC" w:rsidP="004A01EC">
      <w:pPr>
        <w:pStyle w:val="Bezmezer"/>
        <w:pBdr>
          <w:bottom w:val="single" w:sz="6" w:space="1" w:color="auto"/>
        </w:pBdr>
        <w:tabs>
          <w:tab w:val="left" w:pos="1701"/>
          <w:tab w:val="left" w:pos="7797"/>
          <w:tab w:val="right" w:pos="9072"/>
        </w:tabs>
        <w:rPr>
          <w:rFonts w:ascii="Tahoma" w:hAnsi="Tahoma" w:cs="Tahoma"/>
          <w:b/>
          <w:sz w:val="18"/>
          <w:szCs w:val="18"/>
        </w:rPr>
      </w:pPr>
      <w:r w:rsidRPr="00920F5E">
        <w:rPr>
          <w:rFonts w:ascii="Tahoma" w:hAnsi="Tahoma" w:cs="Tahoma"/>
          <w:b/>
          <w:sz w:val="18"/>
          <w:szCs w:val="18"/>
        </w:rPr>
        <w:t>Stav finančních prostředků na účtu fondu k 1. 1. 2023</w:t>
      </w:r>
      <w:r w:rsidRPr="00920F5E">
        <w:rPr>
          <w:rFonts w:ascii="Tahoma" w:hAnsi="Tahoma" w:cs="Tahoma"/>
          <w:b/>
          <w:sz w:val="18"/>
          <w:szCs w:val="18"/>
        </w:rPr>
        <w:tab/>
      </w:r>
      <w:r w:rsidRPr="00920F5E">
        <w:rPr>
          <w:rFonts w:ascii="Tahoma" w:hAnsi="Tahoma" w:cs="Tahoma"/>
          <w:b/>
          <w:sz w:val="18"/>
          <w:szCs w:val="18"/>
        </w:rPr>
        <w:tab/>
        <w:t>2 013 tis. Kč</w:t>
      </w:r>
    </w:p>
    <w:p w14:paraId="1A552BD1" w14:textId="77777777" w:rsidR="004A01EC" w:rsidRPr="00DA4D97" w:rsidRDefault="004A01EC" w:rsidP="004A01EC">
      <w:pPr>
        <w:pStyle w:val="Bezmezer"/>
        <w:tabs>
          <w:tab w:val="left" w:pos="1701"/>
          <w:tab w:val="left" w:pos="7797"/>
          <w:tab w:val="right" w:pos="9072"/>
        </w:tabs>
        <w:rPr>
          <w:rFonts w:ascii="Tahoma" w:hAnsi="Tahoma" w:cs="Tahoma"/>
          <w:b/>
          <w:sz w:val="18"/>
          <w:szCs w:val="18"/>
        </w:rPr>
      </w:pPr>
      <w:r w:rsidRPr="003E0431">
        <w:rPr>
          <w:rFonts w:ascii="Tahoma" w:hAnsi="Tahoma" w:cs="Tahoma"/>
          <w:b/>
          <w:sz w:val="18"/>
          <w:szCs w:val="18"/>
        </w:rPr>
        <w:t>Konečný zůstatek na účtu fondu k 31. 12. 2023</w:t>
      </w:r>
      <w:r w:rsidRPr="003E0431">
        <w:rPr>
          <w:rFonts w:ascii="Tahoma" w:hAnsi="Tahoma" w:cs="Tahoma"/>
          <w:b/>
          <w:sz w:val="18"/>
          <w:szCs w:val="18"/>
        </w:rPr>
        <w:tab/>
      </w:r>
      <w:r w:rsidRPr="003E0431">
        <w:rPr>
          <w:rFonts w:ascii="Tahoma" w:hAnsi="Tahoma" w:cs="Tahoma"/>
          <w:b/>
          <w:sz w:val="18"/>
          <w:szCs w:val="18"/>
        </w:rPr>
        <w:tab/>
      </w:r>
      <w:r w:rsidRPr="00DA4D97">
        <w:rPr>
          <w:rFonts w:ascii="Tahoma" w:hAnsi="Tahoma" w:cs="Tahoma"/>
          <w:b/>
          <w:sz w:val="18"/>
          <w:szCs w:val="18"/>
        </w:rPr>
        <w:t>2 013 tis. Kč</w:t>
      </w:r>
    </w:p>
    <w:p w14:paraId="507EA41A" w14:textId="77777777" w:rsidR="004A01EC" w:rsidRPr="00DA4D97" w:rsidRDefault="004A01EC" w:rsidP="004A01EC">
      <w:pPr>
        <w:pStyle w:val="Bezmezer"/>
        <w:tabs>
          <w:tab w:val="left" w:pos="1701"/>
          <w:tab w:val="left" w:pos="7797"/>
          <w:tab w:val="right" w:pos="9072"/>
        </w:tabs>
        <w:rPr>
          <w:rFonts w:ascii="Times New Roman" w:hAnsi="Times New Roman"/>
          <w:b/>
          <w:sz w:val="20"/>
          <w:szCs w:val="20"/>
        </w:rPr>
      </w:pPr>
    </w:p>
    <w:p w14:paraId="256A559C" w14:textId="77777777" w:rsidR="004A01EC" w:rsidRPr="004069B9" w:rsidRDefault="004A01EC" w:rsidP="004A01EC">
      <w:pPr>
        <w:pStyle w:val="Bezmezer"/>
        <w:tabs>
          <w:tab w:val="left" w:pos="1701"/>
          <w:tab w:val="left" w:pos="7797"/>
          <w:tab w:val="right" w:pos="9072"/>
        </w:tabs>
        <w:rPr>
          <w:rFonts w:ascii="Tahoma" w:hAnsi="Tahoma" w:cs="Tahoma"/>
          <w:sz w:val="18"/>
          <w:szCs w:val="18"/>
          <w:highlight w:val="cyan"/>
        </w:rPr>
      </w:pPr>
      <w:r w:rsidRPr="00DA4D97">
        <w:rPr>
          <w:rFonts w:ascii="Tahoma" w:hAnsi="Tahoma" w:cs="Tahoma"/>
          <w:sz w:val="18"/>
          <w:szCs w:val="18"/>
        </w:rPr>
        <w:t xml:space="preserve">Z účtu fondu pomoci občanům dotčeným živelními pohromami nebylo v roce 2023 čerpáno, příjmy z úroků z účtu činily 0,20 tis. Kč, bankovní poplatky činily 0,70 tis. Kč. </w:t>
      </w:r>
    </w:p>
    <w:p w14:paraId="7B63052E" w14:textId="77777777" w:rsidR="004A01EC" w:rsidRPr="004069B9" w:rsidRDefault="004A01EC" w:rsidP="004A01EC">
      <w:pPr>
        <w:pStyle w:val="Bezmezer"/>
        <w:tabs>
          <w:tab w:val="left" w:pos="1701"/>
          <w:tab w:val="left" w:pos="7797"/>
          <w:tab w:val="right" w:pos="9072"/>
        </w:tabs>
        <w:rPr>
          <w:rFonts w:ascii="Tahoma" w:hAnsi="Tahoma" w:cs="Tahoma"/>
          <w:sz w:val="18"/>
          <w:szCs w:val="18"/>
          <w:highlight w:val="cyan"/>
        </w:rPr>
      </w:pPr>
    </w:p>
    <w:p w14:paraId="20CAA8CE" w14:textId="77777777" w:rsidR="004A01EC" w:rsidRPr="004069B9" w:rsidRDefault="004A01EC" w:rsidP="004A01EC">
      <w:pPr>
        <w:pStyle w:val="Bezmezer"/>
        <w:tabs>
          <w:tab w:val="left" w:pos="1701"/>
          <w:tab w:val="left" w:pos="7797"/>
          <w:tab w:val="right" w:pos="9072"/>
        </w:tabs>
        <w:rPr>
          <w:rFonts w:ascii="Tahoma" w:hAnsi="Tahoma" w:cs="Tahoma"/>
          <w:sz w:val="18"/>
          <w:szCs w:val="18"/>
          <w:highlight w:val="cyan"/>
        </w:rPr>
      </w:pPr>
    </w:p>
    <w:p w14:paraId="19BA9A50" w14:textId="77777777" w:rsidR="004A01EC" w:rsidRPr="00920F5E" w:rsidRDefault="004A01EC">
      <w:pPr>
        <w:pStyle w:val="Bezmezer"/>
        <w:numPr>
          <w:ilvl w:val="0"/>
          <w:numId w:val="219"/>
        </w:numPr>
        <w:tabs>
          <w:tab w:val="left" w:pos="1701"/>
          <w:tab w:val="left" w:pos="7797"/>
          <w:tab w:val="right" w:pos="9072"/>
        </w:tabs>
        <w:rPr>
          <w:rFonts w:ascii="Tahoma" w:hAnsi="Tahoma" w:cs="Tahoma"/>
          <w:b/>
          <w:sz w:val="18"/>
          <w:szCs w:val="18"/>
        </w:rPr>
      </w:pPr>
      <w:r w:rsidRPr="00920F5E">
        <w:rPr>
          <w:rFonts w:ascii="Tahoma" w:hAnsi="Tahoma" w:cs="Tahoma"/>
          <w:b/>
          <w:sz w:val="18"/>
          <w:szCs w:val="18"/>
          <w:u w:val="single"/>
        </w:rPr>
        <w:t>Fond obnovy vodovodů a kanalizací v majetku města Frýdku-Místku</w:t>
      </w:r>
    </w:p>
    <w:p w14:paraId="26BEC0BC" w14:textId="77777777" w:rsidR="004A01EC" w:rsidRPr="004069B9" w:rsidRDefault="004A01EC" w:rsidP="004A01EC">
      <w:pPr>
        <w:pStyle w:val="Bezmezer"/>
        <w:tabs>
          <w:tab w:val="left" w:pos="1701"/>
          <w:tab w:val="left" w:pos="7797"/>
          <w:tab w:val="right" w:pos="9072"/>
        </w:tabs>
        <w:rPr>
          <w:rFonts w:ascii="Times New Roman" w:hAnsi="Times New Roman"/>
          <w:b/>
          <w:sz w:val="20"/>
          <w:szCs w:val="20"/>
          <w:highlight w:val="cyan"/>
        </w:rPr>
      </w:pPr>
    </w:p>
    <w:p w14:paraId="7EF4C5AF" w14:textId="77777777" w:rsidR="004A01EC" w:rsidRPr="00920F5E" w:rsidRDefault="004A01EC" w:rsidP="004A01EC">
      <w:pPr>
        <w:pStyle w:val="Bezmezer"/>
        <w:pBdr>
          <w:bottom w:val="single" w:sz="6" w:space="1" w:color="auto"/>
        </w:pBdr>
        <w:tabs>
          <w:tab w:val="left" w:pos="1701"/>
          <w:tab w:val="left" w:pos="7797"/>
          <w:tab w:val="right" w:pos="9072"/>
        </w:tabs>
        <w:rPr>
          <w:rFonts w:ascii="Tahoma" w:hAnsi="Tahoma" w:cs="Tahoma"/>
          <w:b/>
          <w:sz w:val="18"/>
          <w:szCs w:val="18"/>
        </w:rPr>
      </w:pPr>
      <w:r w:rsidRPr="00920F5E">
        <w:rPr>
          <w:rFonts w:ascii="Tahoma" w:hAnsi="Tahoma" w:cs="Tahoma"/>
          <w:b/>
          <w:sz w:val="18"/>
          <w:szCs w:val="18"/>
        </w:rPr>
        <w:t>Stav finančních prostředků na účtu fondu k 1. 1. 2023</w:t>
      </w:r>
      <w:r w:rsidRPr="00920F5E">
        <w:rPr>
          <w:rFonts w:ascii="Tahoma" w:hAnsi="Tahoma" w:cs="Tahoma"/>
          <w:b/>
          <w:sz w:val="18"/>
          <w:szCs w:val="18"/>
        </w:rPr>
        <w:tab/>
      </w:r>
      <w:r w:rsidRPr="00920F5E">
        <w:rPr>
          <w:rFonts w:ascii="Tahoma" w:hAnsi="Tahoma" w:cs="Tahoma"/>
          <w:b/>
          <w:sz w:val="18"/>
          <w:szCs w:val="18"/>
        </w:rPr>
        <w:tab/>
        <w:t>25 359 tis. Kč</w:t>
      </w:r>
    </w:p>
    <w:p w14:paraId="0F50BF2A" w14:textId="77777777" w:rsidR="004A01EC" w:rsidRPr="00DA4D97" w:rsidRDefault="004A01EC" w:rsidP="004A01EC">
      <w:pPr>
        <w:pStyle w:val="Bezmezer"/>
        <w:pBdr>
          <w:bottom w:val="single" w:sz="6" w:space="1" w:color="auto"/>
        </w:pBdr>
        <w:tabs>
          <w:tab w:val="left" w:pos="1701"/>
          <w:tab w:val="left" w:pos="7797"/>
          <w:tab w:val="right" w:pos="9072"/>
        </w:tabs>
        <w:rPr>
          <w:rFonts w:ascii="Tahoma" w:hAnsi="Tahoma" w:cs="Tahoma"/>
          <w:sz w:val="18"/>
          <w:szCs w:val="18"/>
        </w:rPr>
      </w:pPr>
      <w:r w:rsidRPr="00DA4D97">
        <w:rPr>
          <w:rFonts w:ascii="Tahoma" w:hAnsi="Tahoma" w:cs="Tahoma"/>
          <w:sz w:val="18"/>
          <w:szCs w:val="18"/>
        </w:rPr>
        <w:t>+ příjmy</w:t>
      </w:r>
      <w:r w:rsidRPr="00DA4D97">
        <w:rPr>
          <w:rFonts w:ascii="Tahoma" w:hAnsi="Tahoma" w:cs="Tahoma"/>
          <w:sz w:val="18"/>
          <w:szCs w:val="18"/>
        </w:rPr>
        <w:tab/>
        <w:t>příděl do fondu za rok 2023</w:t>
      </w:r>
      <w:r w:rsidRPr="00DA4D97">
        <w:rPr>
          <w:rFonts w:ascii="Tahoma" w:hAnsi="Tahoma" w:cs="Tahoma"/>
          <w:sz w:val="18"/>
          <w:szCs w:val="18"/>
        </w:rPr>
        <w:tab/>
        <w:t xml:space="preserve">    2 859 tis. Kč</w:t>
      </w:r>
    </w:p>
    <w:p w14:paraId="27C27A03" w14:textId="77777777" w:rsidR="004A01EC" w:rsidRPr="00DA4D97" w:rsidRDefault="004A01EC" w:rsidP="004A01EC">
      <w:pPr>
        <w:pStyle w:val="Bezmezer"/>
        <w:pBdr>
          <w:bottom w:val="single" w:sz="6" w:space="1" w:color="auto"/>
        </w:pBdr>
        <w:tabs>
          <w:tab w:val="left" w:pos="1701"/>
          <w:tab w:val="left" w:pos="7797"/>
          <w:tab w:val="right" w:pos="9072"/>
        </w:tabs>
        <w:rPr>
          <w:rFonts w:ascii="Tahoma" w:hAnsi="Tahoma" w:cs="Tahoma"/>
          <w:sz w:val="18"/>
          <w:szCs w:val="18"/>
        </w:rPr>
      </w:pPr>
      <w:r w:rsidRPr="00DA4D97">
        <w:rPr>
          <w:rFonts w:ascii="Tahoma" w:hAnsi="Tahoma" w:cs="Tahoma"/>
          <w:sz w:val="18"/>
          <w:szCs w:val="18"/>
        </w:rPr>
        <w:tab/>
        <w:t>z toho:</w:t>
      </w:r>
    </w:p>
    <w:p w14:paraId="6ACF9111" w14:textId="77777777" w:rsidR="004A01EC" w:rsidRPr="00DA4D97" w:rsidRDefault="004A01EC" w:rsidP="004A01EC">
      <w:pPr>
        <w:pStyle w:val="Bezmezer"/>
        <w:pBdr>
          <w:bottom w:val="single" w:sz="6" w:space="1" w:color="auto"/>
        </w:pBdr>
        <w:tabs>
          <w:tab w:val="left" w:pos="1701"/>
          <w:tab w:val="left" w:pos="7797"/>
          <w:tab w:val="right" w:pos="9072"/>
        </w:tabs>
        <w:rPr>
          <w:rFonts w:ascii="Tahoma" w:hAnsi="Tahoma" w:cs="Tahoma"/>
          <w:sz w:val="18"/>
          <w:szCs w:val="18"/>
        </w:rPr>
      </w:pPr>
      <w:r w:rsidRPr="00DA4D97">
        <w:rPr>
          <w:rFonts w:ascii="Tahoma" w:hAnsi="Tahoma" w:cs="Tahoma"/>
          <w:sz w:val="18"/>
          <w:szCs w:val="18"/>
        </w:rPr>
        <w:tab/>
        <w:t>- pachtovné</w:t>
      </w:r>
      <w:r w:rsidRPr="00DA4D97">
        <w:rPr>
          <w:rFonts w:ascii="Tahoma" w:hAnsi="Tahoma" w:cs="Tahoma"/>
          <w:sz w:val="18"/>
          <w:szCs w:val="18"/>
        </w:rPr>
        <w:tab/>
        <w:t xml:space="preserve">    2 040 tis. Kč</w:t>
      </w:r>
    </w:p>
    <w:p w14:paraId="37FD1A0F" w14:textId="77777777" w:rsidR="004A01EC" w:rsidRPr="00DA4D97" w:rsidRDefault="004A01EC" w:rsidP="004A01EC">
      <w:pPr>
        <w:pStyle w:val="Bezmezer"/>
        <w:pBdr>
          <w:bottom w:val="single" w:sz="6" w:space="1" w:color="auto"/>
        </w:pBdr>
        <w:tabs>
          <w:tab w:val="left" w:pos="1701"/>
          <w:tab w:val="left" w:pos="7797"/>
          <w:tab w:val="right" w:pos="9072"/>
        </w:tabs>
        <w:rPr>
          <w:rFonts w:ascii="Tahoma" w:hAnsi="Tahoma" w:cs="Tahoma"/>
          <w:sz w:val="18"/>
          <w:szCs w:val="18"/>
        </w:rPr>
      </w:pPr>
      <w:r w:rsidRPr="00DA4D97">
        <w:rPr>
          <w:rFonts w:ascii="Tahoma" w:hAnsi="Tahoma" w:cs="Tahoma"/>
          <w:sz w:val="18"/>
          <w:szCs w:val="18"/>
        </w:rPr>
        <w:tab/>
        <w:t>- příděl z vlastních prostředků</w:t>
      </w:r>
      <w:r w:rsidRPr="00DA4D97">
        <w:rPr>
          <w:rFonts w:ascii="Tahoma" w:hAnsi="Tahoma" w:cs="Tahoma"/>
          <w:sz w:val="18"/>
          <w:szCs w:val="18"/>
        </w:rPr>
        <w:tab/>
        <w:t xml:space="preserve">       819 tis. Kč</w:t>
      </w:r>
    </w:p>
    <w:p w14:paraId="663D8418" w14:textId="03DD860C" w:rsidR="00661696" w:rsidRPr="00E47F9D" w:rsidRDefault="004A01EC" w:rsidP="004A01EC">
      <w:pPr>
        <w:pStyle w:val="Bezmezer"/>
        <w:tabs>
          <w:tab w:val="left" w:pos="709"/>
          <w:tab w:val="left" w:pos="1418"/>
          <w:tab w:val="right" w:pos="5529"/>
          <w:tab w:val="right" w:pos="6804"/>
          <w:tab w:val="right" w:pos="9072"/>
        </w:tabs>
        <w:rPr>
          <w:rFonts w:ascii="Tahoma" w:hAnsi="Tahoma" w:cs="Tahoma"/>
          <w:sz w:val="18"/>
          <w:szCs w:val="18"/>
        </w:rPr>
      </w:pPr>
      <w:r w:rsidRPr="00DA4D97">
        <w:rPr>
          <w:rFonts w:ascii="Tahoma" w:hAnsi="Tahoma" w:cs="Tahoma"/>
          <w:b/>
          <w:sz w:val="18"/>
          <w:szCs w:val="18"/>
        </w:rPr>
        <w:t>Konečný zůstatek na účtu fondu k 31. 12. 2023</w:t>
      </w:r>
      <w:r w:rsidRPr="00DA4D97">
        <w:rPr>
          <w:rFonts w:ascii="Tahoma" w:hAnsi="Tahoma" w:cs="Tahoma"/>
          <w:b/>
          <w:sz w:val="18"/>
          <w:szCs w:val="18"/>
        </w:rPr>
        <w:tab/>
        <w:t xml:space="preserve">                                            </w:t>
      </w:r>
      <w:r w:rsidRPr="00DA4D97">
        <w:rPr>
          <w:rFonts w:ascii="Tahoma" w:hAnsi="Tahoma" w:cs="Tahoma"/>
          <w:b/>
          <w:sz w:val="18"/>
          <w:szCs w:val="18"/>
        </w:rPr>
        <w:tab/>
        <w:t>28 218 tis. Kč</w:t>
      </w:r>
    </w:p>
    <w:p w14:paraId="05E70FA1" w14:textId="77777777" w:rsidR="00815207" w:rsidRPr="00E47F9D" w:rsidRDefault="00815207" w:rsidP="00EC3686">
      <w:pPr>
        <w:pStyle w:val="Bezmezer"/>
        <w:tabs>
          <w:tab w:val="left" w:pos="709"/>
          <w:tab w:val="left" w:pos="1418"/>
          <w:tab w:val="right" w:pos="5529"/>
          <w:tab w:val="right" w:pos="6804"/>
          <w:tab w:val="right" w:pos="9072"/>
        </w:tabs>
        <w:rPr>
          <w:rFonts w:ascii="Tahoma" w:hAnsi="Tahoma" w:cs="Tahoma"/>
          <w:sz w:val="18"/>
          <w:szCs w:val="18"/>
        </w:rPr>
      </w:pPr>
    </w:p>
    <w:p w14:paraId="56377C5C" w14:textId="77777777" w:rsidR="00815207" w:rsidRPr="00E47F9D" w:rsidRDefault="00815207" w:rsidP="00EC3686">
      <w:pPr>
        <w:pStyle w:val="Bezmezer"/>
        <w:tabs>
          <w:tab w:val="left" w:pos="709"/>
          <w:tab w:val="left" w:pos="1418"/>
          <w:tab w:val="right" w:pos="5529"/>
          <w:tab w:val="right" w:pos="6804"/>
          <w:tab w:val="right" w:pos="9072"/>
        </w:tabs>
        <w:rPr>
          <w:rFonts w:ascii="Tahoma" w:hAnsi="Tahoma" w:cs="Tahoma"/>
          <w:sz w:val="18"/>
          <w:szCs w:val="18"/>
        </w:rPr>
      </w:pPr>
    </w:p>
    <w:sectPr w:rsidR="00815207" w:rsidRPr="00E47F9D" w:rsidSect="00335A51">
      <w:footerReference w:type="default" r:id="rId11"/>
      <w:pgSz w:w="11906" w:h="16838"/>
      <w:pgMar w:top="1417" w:right="1417" w:bottom="1417" w:left="1417" w:header="708" w:footer="227"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836A7" w14:textId="77777777" w:rsidR="00A86DC4" w:rsidRDefault="00A86DC4" w:rsidP="002B2444">
      <w:pPr>
        <w:spacing w:after="0" w:line="240" w:lineRule="auto"/>
      </w:pPr>
      <w:r>
        <w:separator/>
      </w:r>
    </w:p>
  </w:endnote>
  <w:endnote w:type="continuationSeparator" w:id="0">
    <w:p w14:paraId="005A5415" w14:textId="77777777" w:rsidR="00A86DC4" w:rsidRDefault="00A86DC4" w:rsidP="002B2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2E5E3" w14:textId="77777777" w:rsidR="00FA2DF7" w:rsidRDefault="00FA2DF7">
    <w:pPr>
      <w:pStyle w:val="Zpat"/>
      <w:jc w:val="center"/>
    </w:pPr>
    <w:r>
      <w:fldChar w:fldCharType="begin"/>
    </w:r>
    <w:r>
      <w:instrText xml:space="preserve"> PAGE   \* MERGEFORMAT </w:instrText>
    </w:r>
    <w:r>
      <w:fldChar w:fldCharType="separate"/>
    </w:r>
    <w:r>
      <w:rPr>
        <w:noProof/>
      </w:rPr>
      <w:t>56</w:t>
    </w:r>
    <w:r>
      <w:fldChar w:fldCharType="end"/>
    </w:r>
  </w:p>
  <w:p w14:paraId="0A0A311A" w14:textId="77777777" w:rsidR="00FA2DF7" w:rsidRDefault="00FA2D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E089E" w14:textId="77777777" w:rsidR="00A86DC4" w:rsidRDefault="00A86DC4" w:rsidP="002B2444">
      <w:pPr>
        <w:spacing w:after="0" w:line="240" w:lineRule="auto"/>
      </w:pPr>
      <w:r>
        <w:separator/>
      </w:r>
    </w:p>
  </w:footnote>
  <w:footnote w:type="continuationSeparator" w:id="0">
    <w:p w14:paraId="1BFCD8DF" w14:textId="77777777" w:rsidR="00A86DC4" w:rsidRDefault="00A86DC4" w:rsidP="002B24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C8A02B4"/>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236B78"/>
    <w:multiLevelType w:val="hybridMultilevel"/>
    <w:tmpl w:val="5B949E64"/>
    <w:lvl w:ilvl="0" w:tplc="4AA655B8">
      <w:numFmt w:val="bullet"/>
      <w:suff w:val="space"/>
      <w:lvlText w:val="-"/>
      <w:lvlJc w:val="left"/>
      <w:pPr>
        <w:ind w:left="6031" w:hanging="360"/>
      </w:pPr>
      <w:rPr>
        <w:rFonts w:ascii="Times New Roman" w:hAnsi="Times New Roman" w:cs="Times New Roman" w:hint="default"/>
        <w:b/>
        <w:i w:val="0"/>
        <w:sz w:val="24"/>
      </w:rPr>
    </w:lvl>
    <w:lvl w:ilvl="1" w:tplc="04050003" w:tentative="1">
      <w:start w:val="1"/>
      <w:numFmt w:val="bullet"/>
      <w:lvlText w:val="o"/>
      <w:lvlJc w:val="left"/>
      <w:pPr>
        <w:ind w:left="7369" w:hanging="360"/>
      </w:pPr>
      <w:rPr>
        <w:rFonts w:ascii="Courier New" w:hAnsi="Courier New" w:cs="Courier New" w:hint="default"/>
      </w:rPr>
    </w:lvl>
    <w:lvl w:ilvl="2" w:tplc="04050005" w:tentative="1">
      <w:start w:val="1"/>
      <w:numFmt w:val="bullet"/>
      <w:lvlText w:val=""/>
      <w:lvlJc w:val="left"/>
      <w:pPr>
        <w:ind w:left="8089" w:hanging="360"/>
      </w:pPr>
      <w:rPr>
        <w:rFonts w:ascii="Wingdings" w:hAnsi="Wingdings" w:hint="default"/>
      </w:rPr>
    </w:lvl>
    <w:lvl w:ilvl="3" w:tplc="04050001" w:tentative="1">
      <w:start w:val="1"/>
      <w:numFmt w:val="bullet"/>
      <w:lvlText w:val=""/>
      <w:lvlJc w:val="left"/>
      <w:pPr>
        <w:ind w:left="8809" w:hanging="360"/>
      </w:pPr>
      <w:rPr>
        <w:rFonts w:ascii="Symbol" w:hAnsi="Symbol" w:hint="default"/>
      </w:rPr>
    </w:lvl>
    <w:lvl w:ilvl="4" w:tplc="04050003" w:tentative="1">
      <w:start w:val="1"/>
      <w:numFmt w:val="bullet"/>
      <w:lvlText w:val="o"/>
      <w:lvlJc w:val="left"/>
      <w:pPr>
        <w:ind w:left="9529" w:hanging="360"/>
      </w:pPr>
      <w:rPr>
        <w:rFonts w:ascii="Courier New" w:hAnsi="Courier New" w:cs="Courier New" w:hint="default"/>
      </w:rPr>
    </w:lvl>
    <w:lvl w:ilvl="5" w:tplc="04050005" w:tentative="1">
      <w:start w:val="1"/>
      <w:numFmt w:val="bullet"/>
      <w:lvlText w:val=""/>
      <w:lvlJc w:val="left"/>
      <w:pPr>
        <w:ind w:left="10249" w:hanging="360"/>
      </w:pPr>
      <w:rPr>
        <w:rFonts w:ascii="Wingdings" w:hAnsi="Wingdings" w:hint="default"/>
      </w:rPr>
    </w:lvl>
    <w:lvl w:ilvl="6" w:tplc="04050001" w:tentative="1">
      <w:start w:val="1"/>
      <w:numFmt w:val="bullet"/>
      <w:lvlText w:val=""/>
      <w:lvlJc w:val="left"/>
      <w:pPr>
        <w:ind w:left="10969" w:hanging="360"/>
      </w:pPr>
      <w:rPr>
        <w:rFonts w:ascii="Symbol" w:hAnsi="Symbol" w:hint="default"/>
      </w:rPr>
    </w:lvl>
    <w:lvl w:ilvl="7" w:tplc="04050003" w:tentative="1">
      <w:start w:val="1"/>
      <w:numFmt w:val="bullet"/>
      <w:lvlText w:val="o"/>
      <w:lvlJc w:val="left"/>
      <w:pPr>
        <w:ind w:left="11689" w:hanging="360"/>
      </w:pPr>
      <w:rPr>
        <w:rFonts w:ascii="Courier New" w:hAnsi="Courier New" w:cs="Courier New" w:hint="default"/>
      </w:rPr>
    </w:lvl>
    <w:lvl w:ilvl="8" w:tplc="04050005" w:tentative="1">
      <w:start w:val="1"/>
      <w:numFmt w:val="bullet"/>
      <w:lvlText w:val=""/>
      <w:lvlJc w:val="left"/>
      <w:pPr>
        <w:ind w:left="12409" w:hanging="360"/>
      </w:pPr>
      <w:rPr>
        <w:rFonts w:ascii="Wingdings" w:hAnsi="Wingdings" w:hint="default"/>
      </w:rPr>
    </w:lvl>
  </w:abstractNum>
  <w:abstractNum w:abstractNumId="2" w15:restartNumberingAfterBreak="0">
    <w:nsid w:val="00240061"/>
    <w:multiLevelType w:val="hybridMultilevel"/>
    <w:tmpl w:val="91308532"/>
    <w:lvl w:ilvl="0" w:tplc="D7EE555E">
      <w:start w:val="1"/>
      <w:numFmt w:val="bullet"/>
      <w:suff w:val="space"/>
      <w:lvlText w:val=""/>
      <w:lvlJc w:val="left"/>
      <w:pPr>
        <w:ind w:left="1070" w:hanging="360"/>
      </w:pPr>
      <w:rPr>
        <w:rFonts w:ascii="Symbol" w:hAnsi="Symbol" w:hint="default"/>
        <w:b w:val="0"/>
        <w:color w:val="auto"/>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 w15:restartNumberingAfterBreak="0">
    <w:nsid w:val="005A361D"/>
    <w:multiLevelType w:val="hybridMultilevel"/>
    <w:tmpl w:val="BB983920"/>
    <w:lvl w:ilvl="0" w:tplc="33FA6006">
      <w:numFmt w:val="bullet"/>
      <w:suff w:val="space"/>
      <w:lvlText w:val="-"/>
      <w:lvlJc w:val="left"/>
      <w:pPr>
        <w:ind w:left="360" w:hanging="360"/>
      </w:pPr>
      <w:rPr>
        <w:rFonts w:ascii="Times New Roman" w:hAnsi="Times New Roman" w:cs="Times New Roman" w:hint="default"/>
        <w:b/>
        <w:i w:val="0"/>
        <w:color w:val="auto"/>
        <w:sz w:val="24"/>
      </w:rPr>
    </w:lvl>
    <w:lvl w:ilvl="1" w:tplc="04050003" w:tentative="1">
      <w:start w:val="1"/>
      <w:numFmt w:val="bullet"/>
      <w:lvlText w:val="o"/>
      <w:lvlJc w:val="left"/>
      <w:pPr>
        <w:ind w:left="1753" w:hanging="360"/>
      </w:pPr>
      <w:rPr>
        <w:rFonts w:ascii="Courier New" w:hAnsi="Courier New" w:cs="Courier New" w:hint="default"/>
      </w:rPr>
    </w:lvl>
    <w:lvl w:ilvl="2" w:tplc="04050005" w:tentative="1">
      <w:start w:val="1"/>
      <w:numFmt w:val="bullet"/>
      <w:lvlText w:val=""/>
      <w:lvlJc w:val="left"/>
      <w:pPr>
        <w:ind w:left="2473" w:hanging="360"/>
      </w:pPr>
      <w:rPr>
        <w:rFonts w:ascii="Wingdings" w:hAnsi="Wingdings" w:hint="default"/>
      </w:rPr>
    </w:lvl>
    <w:lvl w:ilvl="3" w:tplc="04050001" w:tentative="1">
      <w:start w:val="1"/>
      <w:numFmt w:val="bullet"/>
      <w:lvlText w:val=""/>
      <w:lvlJc w:val="left"/>
      <w:pPr>
        <w:ind w:left="3193" w:hanging="360"/>
      </w:pPr>
      <w:rPr>
        <w:rFonts w:ascii="Symbol" w:hAnsi="Symbol" w:hint="default"/>
      </w:rPr>
    </w:lvl>
    <w:lvl w:ilvl="4" w:tplc="04050003" w:tentative="1">
      <w:start w:val="1"/>
      <w:numFmt w:val="bullet"/>
      <w:lvlText w:val="o"/>
      <w:lvlJc w:val="left"/>
      <w:pPr>
        <w:ind w:left="3913" w:hanging="360"/>
      </w:pPr>
      <w:rPr>
        <w:rFonts w:ascii="Courier New" w:hAnsi="Courier New" w:cs="Courier New" w:hint="default"/>
      </w:rPr>
    </w:lvl>
    <w:lvl w:ilvl="5" w:tplc="04050005" w:tentative="1">
      <w:start w:val="1"/>
      <w:numFmt w:val="bullet"/>
      <w:lvlText w:val=""/>
      <w:lvlJc w:val="left"/>
      <w:pPr>
        <w:ind w:left="4633" w:hanging="360"/>
      </w:pPr>
      <w:rPr>
        <w:rFonts w:ascii="Wingdings" w:hAnsi="Wingdings" w:hint="default"/>
      </w:rPr>
    </w:lvl>
    <w:lvl w:ilvl="6" w:tplc="04050001" w:tentative="1">
      <w:start w:val="1"/>
      <w:numFmt w:val="bullet"/>
      <w:lvlText w:val=""/>
      <w:lvlJc w:val="left"/>
      <w:pPr>
        <w:ind w:left="5353" w:hanging="360"/>
      </w:pPr>
      <w:rPr>
        <w:rFonts w:ascii="Symbol" w:hAnsi="Symbol" w:hint="default"/>
      </w:rPr>
    </w:lvl>
    <w:lvl w:ilvl="7" w:tplc="04050003" w:tentative="1">
      <w:start w:val="1"/>
      <w:numFmt w:val="bullet"/>
      <w:lvlText w:val="o"/>
      <w:lvlJc w:val="left"/>
      <w:pPr>
        <w:ind w:left="6073" w:hanging="360"/>
      </w:pPr>
      <w:rPr>
        <w:rFonts w:ascii="Courier New" w:hAnsi="Courier New" w:cs="Courier New" w:hint="default"/>
      </w:rPr>
    </w:lvl>
    <w:lvl w:ilvl="8" w:tplc="04050005" w:tentative="1">
      <w:start w:val="1"/>
      <w:numFmt w:val="bullet"/>
      <w:lvlText w:val=""/>
      <w:lvlJc w:val="left"/>
      <w:pPr>
        <w:ind w:left="6793" w:hanging="360"/>
      </w:pPr>
      <w:rPr>
        <w:rFonts w:ascii="Wingdings" w:hAnsi="Wingdings" w:hint="default"/>
      </w:rPr>
    </w:lvl>
  </w:abstractNum>
  <w:abstractNum w:abstractNumId="4" w15:restartNumberingAfterBreak="0">
    <w:nsid w:val="008A6080"/>
    <w:multiLevelType w:val="hybridMultilevel"/>
    <w:tmpl w:val="FCD88AD4"/>
    <w:lvl w:ilvl="0" w:tplc="890E6E5A">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 w15:restartNumberingAfterBreak="0">
    <w:nsid w:val="010F5BE8"/>
    <w:multiLevelType w:val="hybridMultilevel"/>
    <w:tmpl w:val="03563382"/>
    <w:lvl w:ilvl="0" w:tplc="8A66FA06">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1693F72"/>
    <w:multiLevelType w:val="hybridMultilevel"/>
    <w:tmpl w:val="0FB01B1C"/>
    <w:lvl w:ilvl="0" w:tplc="4B149620">
      <w:start w:val="1"/>
      <w:numFmt w:val="bullet"/>
      <w:suff w:val="space"/>
      <w:lvlText w:val=""/>
      <w:lvlJc w:val="left"/>
      <w:pPr>
        <w:ind w:left="568" w:hanging="360"/>
      </w:pPr>
      <w:rPr>
        <w:rFonts w:ascii="Symbol" w:hAnsi="Symbol" w:hint="default"/>
        <w:b w:val="0"/>
        <w:i w:val="0"/>
        <w:color w:val="auto"/>
        <w:sz w:val="18"/>
        <w:szCs w:val="18"/>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1A42BF8"/>
    <w:multiLevelType w:val="hybridMultilevel"/>
    <w:tmpl w:val="736EBB78"/>
    <w:lvl w:ilvl="0" w:tplc="B4501186">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02C617B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9" w15:restartNumberingAfterBreak="0">
    <w:nsid w:val="03C012CB"/>
    <w:multiLevelType w:val="hybridMultilevel"/>
    <w:tmpl w:val="0D444378"/>
    <w:lvl w:ilvl="0" w:tplc="1B38B876">
      <w:start w:val="1"/>
      <w:numFmt w:val="bullet"/>
      <w:suff w:val="space"/>
      <w:lvlText w:val=""/>
      <w:lvlJc w:val="left"/>
      <w:pPr>
        <w:ind w:left="120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4526F42"/>
    <w:multiLevelType w:val="hybridMultilevel"/>
    <w:tmpl w:val="60785EF6"/>
    <w:lvl w:ilvl="0" w:tplc="7DF8FB54">
      <w:start w:val="1"/>
      <w:numFmt w:val="bullet"/>
      <w:suff w:val="space"/>
      <w:lvlText w:val=""/>
      <w:lvlJc w:val="left"/>
      <w:pPr>
        <w:ind w:left="64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0455530E"/>
    <w:multiLevelType w:val="hybridMultilevel"/>
    <w:tmpl w:val="D662F416"/>
    <w:lvl w:ilvl="0" w:tplc="3118C090">
      <w:numFmt w:val="bullet"/>
      <w:suff w:val="space"/>
      <w:lvlText w:val="-"/>
      <w:lvlJc w:val="left"/>
      <w:pPr>
        <w:ind w:left="1069" w:hanging="360"/>
      </w:pPr>
      <w:rPr>
        <w:rFonts w:ascii="Times New Roman" w:hAnsi="Times New Roman" w:cs="Times New Roman" w:hint="default"/>
        <w:b/>
        <w:i w:val="0"/>
        <w:color w:val="auto"/>
        <w:sz w:val="24"/>
      </w:rPr>
    </w:lvl>
    <w:lvl w:ilvl="1" w:tplc="04050003" w:tentative="1">
      <w:start w:val="1"/>
      <w:numFmt w:val="bullet"/>
      <w:lvlText w:val="o"/>
      <w:lvlJc w:val="left"/>
      <w:pPr>
        <w:ind w:left="2296" w:hanging="360"/>
      </w:pPr>
      <w:rPr>
        <w:rFonts w:ascii="Courier New" w:hAnsi="Courier New" w:cs="Courier New" w:hint="default"/>
      </w:rPr>
    </w:lvl>
    <w:lvl w:ilvl="2" w:tplc="04050005" w:tentative="1">
      <w:start w:val="1"/>
      <w:numFmt w:val="bullet"/>
      <w:lvlText w:val=""/>
      <w:lvlJc w:val="left"/>
      <w:pPr>
        <w:ind w:left="3016" w:hanging="360"/>
      </w:pPr>
      <w:rPr>
        <w:rFonts w:ascii="Wingdings" w:hAnsi="Wingdings" w:hint="default"/>
      </w:rPr>
    </w:lvl>
    <w:lvl w:ilvl="3" w:tplc="04050001" w:tentative="1">
      <w:start w:val="1"/>
      <w:numFmt w:val="bullet"/>
      <w:lvlText w:val=""/>
      <w:lvlJc w:val="left"/>
      <w:pPr>
        <w:ind w:left="3736" w:hanging="360"/>
      </w:pPr>
      <w:rPr>
        <w:rFonts w:ascii="Symbol" w:hAnsi="Symbol" w:hint="default"/>
      </w:rPr>
    </w:lvl>
    <w:lvl w:ilvl="4" w:tplc="04050003" w:tentative="1">
      <w:start w:val="1"/>
      <w:numFmt w:val="bullet"/>
      <w:lvlText w:val="o"/>
      <w:lvlJc w:val="left"/>
      <w:pPr>
        <w:ind w:left="4456" w:hanging="360"/>
      </w:pPr>
      <w:rPr>
        <w:rFonts w:ascii="Courier New" w:hAnsi="Courier New" w:cs="Courier New" w:hint="default"/>
      </w:rPr>
    </w:lvl>
    <w:lvl w:ilvl="5" w:tplc="04050005" w:tentative="1">
      <w:start w:val="1"/>
      <w:numFmt w:val="bullet"/>
      <w:lvlText w:val=""/>
      <w:lvlJc w:val="left"/>
      <w:pPr>
        <w:ind w:left="5176" w:hanging="360"/>
      </w:pPr>
      <w:rPr>
        <w:rFonts w:ascii="Wingdings" w:hAnsi="Wingdings" w:hint="default"/>
      </w:rPr>
    </w:lvl>
    <w:lvl w:ilvl="6" w:tplc="04050001" w:tentative="1">
      <w:start w:val="1"/>
      <w:numFmt w:val="bullet"/>
      <w:lvlText w:val=""/>
      <w:lvlJc w:val="left"/>
      <w:pPr>
        <w:ind w:left="5896" w:hanging="360"/>
      </w:pPr>
      <w:rPr>
        <w:rFonts w:ascii="Symbol" w:hAnsi="Symbol" w:hint="default"/>
      </w:rPr>
    </w:lvl>
    <w:lvl w:ilvl="7" w:tplc="04050003" w:tentative="1">
      <w:start w:val="1"/>
      <w:numFmt w:val="bullet"/>
      <w:lvlText w:val="o"/>
      <w:lvlJc w:val="left"/>
      <w:pPr>
        <w:ind w:left="6616" w:hanging="360"/>
      </w:pPr>
      <w:rPr>
        <w:rFonts w:ascii="Courier New" w:hAnsi="Courier New" w:cs="Courier New" w:hint="default"/>
      </w:rPr>
    </w:lvl>
    <w:lvl w:ilvl="8" w:tplc="04050005" w:tentative="1">
      <w:start w:val="1"/>
      <w:numFmt w:val="bullet"/>
      <w:lvlText w:val=""/>
      <w:lvlJc w:val="left"/>
      <w:pPr>
        <w:ind w:left="7336" w:hanging="360"/>
      </w:pPr>
      <w:rPr>
        <w:rFonts w:ascii="Wingdings" w:hAnsi="Wingdings" w:hint="default"/>
      </w:rPr>
    </w:lvl>
  </w:abstractNum>
  <w:abstractNum w:abstractNumId="12" w15:restartNumberingAfterBreak="0">
    <w:nsid w:val="04CB19C1"/>
    <w:multiLevelType w:val="hybridMultilevel"/>
    <w:tmpl w:val="C56AF13E"/>
    <w:lvl w:ilvl="0" w:tplc="695C71B0">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52C1EAB"/>
    <w:multiLevelType w:val="hybridMultilevel"/>
    <w:tmpl w:val="074AE926"/>
    <w:lvl w:ilvl="0" w:tplc="F73EBEBA">
      <w:start w:val="1"/>
      <w:numFmt w:val="bullet"/>
      <w:suff w:val="space"/>
      <w:lvlText w:val=""/>
      <w:lvlJc w:val="left"/>
      <w:pPr>
        <w:ind w:left="3763"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5472F2E"/>
    <w:multiLevelType w:val="hybridMultilevel"/>
    <w:tmpl w:val="BAF4A1DC"/>
    <w:lvl w:ilvl="0" w:tplc="FB8E09B4">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58C7D32"/>
    <w:multiLevelType w:val="hybridMultilevel"/>
    <w:tmpl w:val="D33A04BE"/>
    <w:lvl w:ilvl="0" w:tplc="302C6F10">
      <w:start w:val="1"/>
      <w:numFmt w:val="bullet"/>
      <w:suff w:val="space"/>
      <w:lvlText w:val=""/>
      <w:lvlJc w:val="left"/>
      <w:pPr>
        <w:ind w:left="360" w:hanging="360"/>
      </w:pPr>
      <w:rPr>
        <w:rFonts w:ascii="Wingdings" w:hAnsi="Wingdings" w:hint="default"/>
        <w:b w:val="0"/>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06452B0F"/>
    <w:multiLevelType w:val="hybridMultilevel"/>
    <w:tmpl w:val="47ECBD46"/>
    <w:lvl w:ilvl="0" w:tplc="E0CEF5E0">
      <w:start w:val="1"/>
      <w:numFmt w:val="bullet"/>
      <w:suff w:val="space"/>
      <w:lvlText w:val=""/>
      <w:lvlJc w:val="left"/>
      <w:pPr>
        <w:ind w:left="1069" w:hanging="360"/>
      </w:pPr>
      <w:rPr>
        <w:rFonts w:ascii="Symbol" w:hAnsi="Symbol" w:hint="default"/>
        <w:b w:val="0"/>
        <w:i w:val="0"/>
        <w:color w:val="auto"/>
        <w:sz w:val="18"/>
        <w:szCs w:val="18"/>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06B33475"/>
    <w:multiLevelType w:val="hybridMultilevel"/>
    <w:tmpl w:val="34A02506"/>
    <w:lvl w:ilvl="0" w:tplc="09EE6ECE">
      <w:numFmt w:val="bullet"/>
      <w:suff w:val="space"/>
      <w:lvlText w:val="-"/>
      <w:lvlJc w:val="left"/>
      <w:pPr>
        <w:ind w:left="1005" w:hanging="360"/>
      </w:pPr>
      <w:rPr>
        <w:rFonts w:ascii="Times New Roman" w:hAnsi="Times New Roman" w:cs="Times New Roman" w:hint="default"/>
        <w:b/>
        <w:i w:val="0"/>
        <w:sz w:val="24"/>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18" w15:restartNumberingAfterBreak="0">
    <w:nsid w:val="0769702C"/>
    <w:multiLevelType w:val="hybridMultilevel"/>
    <w:tmpl w:val="BFF6E698"/>
    <w:lvl w:ilvl="0" w:tplc="E2C42EB8">
      <w:start w:val="1"/>
      <w:numFmt w:val="bullet"/>
      <w:lvlText w:val=""/>
      <w:lvlJc w:val="left"/>
      <w:pPr>
        <w:ind w:left="1364" w:hanging="360"/>
      </w:pPr>
      <w:rPr>
        <w:rFonts w:ascii="Symbol" w:hAnsi="Symbol" w:hint="default"/>
        <w:b w:val="0"/>
        <w:i w:val="0"/>
        <w:color w:val="auto"/>
        <w:sz w:val="18"/>
        <w:szCs w:val="18"/>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9" w15:restartNumberingAfterBreak="0">
    <w:nsid w:val="07730576"/>
    <w:multiLevelType w:val="hybridMultilevel"/>
    <w:tmpl w:val="C9C077CE"/>
    <w:lvl w:ilvl="0" w:tplc="5A0AC2FC">
      <w:start w:val="1"/>
      <w:numFmt w:val="bullet"/>
      <w:suff w:val="space"/>
      <w:lvlText w:val=""/>
      <w:lvlJc w:val="left"/>
      <w:pPr>
        <w:ind w:left="786" w:hanging="360"/>
      </w:pPr>
      <w:rPr>
        <w:rFonts w:ascii="Symbol" w:hAnsi="Symbol" w:hint="default"/>
        <w:b w:val="0"/>
        <w:i w:val="0"/>
        <w:color w:val="auto"/>
        <w:sz w:val="20"/>
        <w:szCs w:val="2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07FE5E30"/>
    <w:multiLevelType w:val="hybridMultilevel"/>
    <w:tmpl w:val="2BA0061A"/>
    <w:lvl w:ilvl="0" w:tplc="8C1EF87E">
      <w:start w:val="1"/>
      <w:numFmt w:val="bullet"/>
      <w:lvlText w:val=""/>
      <w:lvlJc w:val="left"/>
      <w:pPr>
        <w:ind w:left="1364" w:hanging="360"/>
      </w:pPr>
      <w:rPr>
        <w:rFonts w:ascii="Symbol" w:hAnsi="Symbol" w:hint="default"/>
        <w:b w:val="0"/>
        <w:i w:val="0"/>
        <w:color w:val="auto"/>
        <w:sz w:val="18"/>
        <w:szCs w:val="18"/>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1" w15:restartNumberingAfterBreak="0">
    <w:nsid w:val="09500510"/>
    <w:multiLevelType w:val="hybridMultilevel"/>
    <w:tmpl w:val="0A28EE76"/>
    <w:lvl w:ilvl="0" w:tplc="A33EF702">
      <w:start w:val="1"/>
      <w:numFmt w:val="bullet"/>
      <w:suff w:val="space"/>
      <w:lvlText w:val=""/>
      <w:lvlJc w:val="left"/>
      <w:pPr>
        <w:ind w:left="8724" w:hanging="360"/>
      </w:pPr>
      <w:rPr>
        <w:rFonts w:ascii="Symbol" w:hAnsi="Symbol" w:hint="default"/>
        <w:b w:val="0"/>
        <w:i w:val="0"/>
        <w:color w:val="auto"/>
        <w:sz w:val="20"/>
        <w:szCs w:val="2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2" w15:restartNumberingAfterBreak="0">
    <w:nsid w:val="0A7E35B2"/>
    <w:multiLevelType w:val="hybridMultilevel"/>
    <w:tmpl w:val="CDB2ABF2"/>
    <w:lvl w:ilvl="0" w:tplc="710E95A2">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3" w15:restartNumberingAfterBreak="0">
    <w:nsid w:val="0AB03A4F"/>
    <w:multiLevelType w:val="hybridMultilevel"/>
    <w:tmpl w:val="0CA4324A"/>
    <w:lvl w:ilvl="0" w:tplc="9DF653B8">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0AB569F6"/>
    <w:multiLevelType w:val="hybridMultilevel"/>
    <w:tmpl w:val="65E0CCD0"/>
    <w:lvl w:ilvl="0" w:tplc="712AB796">
      <w:start w:val="1"/>
      <w:numFmt w:val="bullet"/>
      <w:suff w:val="space"/>
      <w:lvlText w:val=""/>
      <w:lvlJc w:val="left"/>
      <w:pPr>
        <w:ind w:left="36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0C5E2A49"/>
    <w:multiLevelType w:val="hybridMultilevel"/>
    <w:tmpl w:val="DCF09BA6"/>
    <w:lvl w:ilvl="0" w:tplc="9B4895B0">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0CC05ABC"/>
    <w:multiLevelType w:val="hybridMultilevel"/>
    <w:tmpl w:val="5C48A414"/>
    <w:lvl w:ilvl="0" w:tplc="D4683B10">
      <w:start w:val="1"/>
      <w:numFmt w:val="bullet"/>
      <w:suff w:val="space"/>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0CC33CC7"/>
    <w:multiLevelType w:val="hybridMultilevel"/>
    <w:tmpl w:val="2814D862"/>
    <w:lvl w:ilvl="0" w:tplc="63703038">
      <w:start w:val="1"/>
      <w:numFmt w:val="bullet"/>
      <w:suff w:val="space"/>
      <w:lvlText w:val=""/>
      <w:lvlJc w:val="left"/>
      <w:pPr>
        <w:ind w:left="5954" w:hanging="360"/>
      </w:pPr>
      <w:rPr>
        <w:rFonts w:ascii="Wingdings" w:hAnsi="Wingdings" w:hint="default"/>
        <w:b w:val="0"/>
      </w:rPr>
    </w:lvl>
    <w:lvl w:ilvl="1" w:tplc="04050003" w:tentative="1">
      <w:start w:val="1"/>
      <w:numFmt w:val="bullet"/>
      <w:lvlText w:val="o"/>
      <w:lvlJc w:val="left"/>
      <w:pPr>
        <w:ind w:left="7034" w:hanging="360"/>
      </w:pPr>
      <w:rPr>
        <w:rFonts w:ascii="Courier New" w:hAnsi="Courier New" w:cs="Courier New" w:hint="default"/>
      </w:rPr>
    </w:lvl>
    <w:lvl w:ilvl="2" w:tplc="04050005" w:tentative="1">
      <w:start w:val="1"/>
      <w:numFmt w:val="bullet"/>
      <w:lvlText w:val=""/>
      <w:lvlJc w:val="left"/>
      <w:pPr>
        <w:ind w:left="7754" w:hanging="360"/>
      </w:pPr>
      <w:rPr>
        <w:rFonts w:ascii="Wingdings" w:hAnsi="Wingdings" w:hint="default"/>
      </w:rPr>
    </w:lvl>
    <w:lvl w:ilvl="3" w:tplc="04050001" w:tentative="1">
      <w:start w:val="1"/>
      <w:numFmt w:val="bullet"/>
      <w:lvlText w:val=""/>
      <w:lvlJc w:val="left"/>
      <w:pPr>
        <w:ind w:left="8474" w:hanging="360"/>
      </w:pPr>
      <w:rPr>
        <w:rFonts w:ascii="Symbol" w:hAnsi="Symbol" w:hint="default"/>
      </w:rPr>
    </w:lvl>
    <w:lvl w:ilvl="4" w:tplc="04050003" w:tentative="1">
      <w:start w:val="1"/>
      <w:numFmt w:val="bullet"/>
      <w:lvlText w:val="o"/>
      <w:lvlJc w:val="left"/>
      <w:pPr>
        <w:ind w:left="9194" w:hanging="360"/>
      </w:pPr>
      <w:rPr>
        <w:rFonts w:ascii="Courier New" w:hAnsi="Courier New" w:cs="Courier New" w:hint="default"/>
      </w:rPr>
    </w:lvl>
    <w:lvl w:ilvl="5" w:tplc="04050005" w:tentative="1">
      <w:start w:val="1"/>
      <w:numFmt w:val="bullet"/>
      <w:lvlText w:val=""/>
      <w:lvlJc w:val="left"/>
      <w:pPr>
        <w:ind w:left="9914" w:hanging="360"/>
      </w:pPr>
      <w:rPr>
        <w:rFonts w:ascii="Wingdings" w:hAnsi="Wingdings" w:hint="default"/>
      </w:rPr>
    </w:lvl>
    <w:lvl w:ilvl="6" w:tplc="04050001" w:tentative="1">
      <w:start w:val="1"/>
      <w:numFmt w:val="bullet"/>
      <w:lvlText w:val=""/>
      <w:lvlJc w:val="left"/>
      <w:pPr>
        <w:ind w:left="10634" w:hanging="360"/>
      </w:pPr>
      <w:rPr>
        <w:rFonts w:ascii="Symbol" w:hAnsi="Symbol" w:hint="default"/>
      </w:rPr>
    </w:lvl>
    <w:lvl w:ilvl="7" w:tplc="04050003" w:tentative="1">
      <w:start w:val="1"/>
      <w:numFmt w:val="bullet"/>
      <w:lvlText w:val="o"/>
      <w:lvlJc w:val="left"/>
      <w:pPr>
        <w:ind w:left="11354" w:hanging="360"/>
      </w:pPr>
      <w:rPr>
        <w:rFonts w:ascii="Courier New" w:hAnsi="Courier New" w:cs="Courier New" w:hint="default"/>
      </w:rPr>
    </w:lvl>
    <w:lvl w:ilvl="8" w:tplc="04050005" w:tentative="1">
      <w:start w:val="1"/>
      <w:numFmt w:val="bullet"/>
      <w:lvlText w:val=""/>
      <w:lvlJc w:val="left"/>
      <w:pPr>
        <w:ind w:left="12074" w:hanging="360"/>
      </w:pPr>
      <w:rPr>
        <w:rFonts w:ascii="Wingdings" w:hAnsi="Wingdings" w:hint="default"/>
      </w:rPr>
    </w:lvl>
  </w:abstractNum>
  <w:abstractNum w:abstractNumId="28" w15:restartNumberingAfterBreak="0">
    <w:nsid w:val="0CE27636"/>
    <w:multiLevelType w:val="hybridMultilevel"/>
    <w:tmpl w:val="7FC4FEE6"/>
    <w:lvl w:ilvl="0" w:tplc="C4265F3C">
      <w:start w:val="1"/>
      <w:numFmt w:val="bullet"/>
      <w:suff w:val="space"/>
      <w:lvlText w:val=""/>
      <w:lvlJc w:val="left"/>
      <w:pPr>
        <w:ind w:left="720" w:hanging="360"/>
      </w:pPr>
      <w:rPr>
        <w:rFonts w:ascii="Symbol" w:hAnsi="Symbol" w:hint="default"/>
        <w:b w:val="0"/>
        <w:color w:val="auto"/>
      </w:rPr>
    </w:lvl>
    <w:lvl w:ilvl="1" w:tplc="04050003" w:tentative="1">
      <w:start w:val="1"/>
      <w:numFmt w:val="bullet"/>
      <w:lvlText w:val="o"/>
      <w:lvlJc w:val="left"/>
      <w:pPr>
        <w:ind w:left="2216" w:hanging="360"/>
      </w:pPr>
      <w:rPr>
        <w:rFonts w:ascii="Courier New" w:hAnsi="Courier New" w:cs="Courier New" w:hint="default"/>
      </w:rPr>
    </w:lvl>
    <w:lvl w:ilvl="2" w:tplc="04050005" w:tentative="1">
      <w:start w:val="1"/>
      <w:numFmt w:val="bullet"/>
      <w:lvlText w:val=""/>
      <w:lvlJc w:val="left"/>
      <w:pPr>
        <w:ind w:left="2936" w:hanging="360"/>
      </w:pPr>
      <w:rPr>
        <w:rFonts w:ascii="Wingdings" w:hAnsi="Wingdings" w:hint="default"/>
      </w:rPr>
    </w:lvl>
    <w:lvl w:ilvl="3" w:tplc="04050001" w:tentative="1">
      <w:start w:val="1"/>
      <w:numFmt w:val="bullet"/>
      <w:lvlText w:val=""/>
      <w:lvlJc w:val="left"/>
      <w:pPr>
        <w:ind w:left="3656" w:hanging="360"/>
      </w:pPr>
      <w:rPr>
        <w:rFonts w:ascii="Symbol" w:hAnsi="Symbol" w:hint="default"/>
      </w:rPr>
    </w:lvl>
    <w:lvl w:ilvl="4" w:tplc="04050003" w:tentative="1">
      <w:start w:val="1"/>
      <w:numFmt w:val="bullet"/>
      <w:lvlText w:val="o"/>
      <w:lvlJc w:val="left"/>
      <w:pPr>
        <w:ind w:left="4376" w:hanging="360"/>
      </w:pPr>
      <w:rPr>
        <w:rFonts w:ascii="Courier New" w:hAnsi="Courier New" w:cs="Courier New" w:hint="default"/>
      </w:rPr>
    </w:lvl>
    <w:lvl w:ilvl="5" w:tplc="04050005" w:tentative="1">
      <w:start w:val="1"/>
      <w:numFmt w:val="bullet"/>
      <w:lvlText w:val=""/>
      <w:lvlJc w:val="left"/>
      <w:pPr>
        <w:ind w:left="5096" w:hanging="360"/>
      </w:pPr>
      <w:rPr>
        <w:rFonts w:ascii="Wingdings" w:hAnsi="Wingdings" w:hint="default"/>
      </w:rPr>
    </w:lvl>
    <w:lvl w:ilvl="6" w:tplc="04050001" w:tentative="1">
      <w:start w:val="1"/>
      <w:numFmt w:val="bullet"/>
      <w:lvlText w:val=""/>
      <w:lvlJc w:val="left"/>
      <w:pPr>
        <w:ind w:left="5816" w:hanging="360"/>
      </w:pPr>
      <w:rPr>
        <w:rFonts w:ascii="Symbol" w:hAnsi="Symbol" w:hint="default"/>
      </w:rPr>
    </w:lvl>
    <w:lvl w:ilvl="7" w:tplc="04050003" w:tentative="1">
      <w:start w:val="1"/>
      <w:numFmt w:val="bullet"/>
      <w:lvlText w:val="o"/>
      <w:lvlJc w:val="left"/>
      <w:pPr>
        <w:ind w:left="6536" w:hanging="360"/>
      </w:pPr>
      <w:rPr>
        <w:rFonts w:ascii="Courier New" w:hAnsi="Courier New" w:cs="Courier New" w:hint="default"/>
      </w:rPr>
    </w:lvl>
    <w:lvl w:ilvl="8" w:tplc="04050005" w:tentative="1">
      <w:start w:val="1"/>
      <w:numFmt w:val="bullet"/>
      <w:lvlText w:val=""/>
      <w:lvlJc w:val="left"/>
      <w:pPr>
        <w:ind w:left="7256" w:hanging="360"/>
      </w:pPr>
      <w:rPr>
        <w:rFonts w:ascii="Wingdings" w:hAnsi="Wingdings" w:hint="default"/>
      </w:rPr>
    </w:lvl>
  </w:abstractNum>
  <w:abstractNum w:abstractNumId="29" w15:restartNumberingAfterBreak="0">
    <w:nsid w:val="0D9530A0"/>
    <w:multiLevelType w:val="hybridMultilevel"/>
    <w:tmpl w:val="CE203A0A"/>
    <w:lvl w:ilvl="0" w:tplc="39ACE16E">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2444" w:hanging="360"/>
      </w:pPr>
      <w:rPr>
        <w:rFonts w:ascii="Courier New" w:hAnsi="Courier New" w:cs="Courier New" w:hint="default"/>
      </w:rPr>
    </w:lvl>
    <w:lvl w:ilvl="2" w:tplc="04050005" w:tentative="1">
      <w:start w:val="1"/>
      <w:numFmt w:val="bullet"/>
      <w:lvlText w:val=""/>
      <w:lvlJc w:val="left"/>
      <w:pPr>
        <w:ind w:left="3164" w:hanging="360"/>
      </w:pPr>
      <w:rPr>
        <w:rFonts w:ascii="Wingdings" w:hAnsi="Wingdings" w:hint="default"/>
      </w:rPr>
    </w:lvl>
    <w:lvl w:ilvl="3" w:tplc="04050001" w:tentative="1">
      <w:start w:val="1"/>
      <w:numFmt w:val="bullet"/>
      <w:lvlText w:val=""/>
      <w:lvlJc w:val="left"/>
      <w:pPr>
        <w:ind w:left="3884" w:hanging="360"/>
      </w:pPr>
      <w:rPr>
        <w:rFonts w:ascii="Symbol" w:hAnsi="Symbol" w:hint="default"/>
      </w:rPr>
    </w:lvl>
    <w:lvl w:ilvl="4" w:tplc="04050003" w:tentative="1">
      <w:start w:val="1"/>
      <w:numFmt w:val="bullet"/>
      <w:lvlText w:val="o"/>
      <w:lvlJc w:val="left"/>
      <w:pPr>
        <w:ind w:left="4604" w:hanging="360"/>
      </w:pPr>
      <w:rPr>
        <w:rFonts w:ascii="Courier New" w:hAnsi="Courier New" w:cs="Courier New" w:hint="default"/>
      </w:rPr>
    </w:lvl>
    <w:lvl w:ilvl="5" w:tplc="04050005" w:tentative="1">
      <w:start w:val="1"/>
      <w:numFmt w:val="bullet"/>
      <w:lvlText w:val=""/>
      <w:lvlJc w:val="left"/>
      <w:pPr>
        <w:ind w:left="5324" w:hanging="360"/>
      </w:pPr>
      <w:rPr>
        <w:rFonts w:ascii="Wingdings" w:hAnsi="Wingdings" w:hint="default"/>
      </w:rPr>
    </w:lvl>
    <w:lvl w:ilvl="6" w:tplc="04050001" w:tentative="1">
      <w:start w:val="1"/>
      <w:numFmt w:val="bullet"/>
      <w:lvlText w:val=""/>
      <w:lvlJc w:val="left"/>
      <w:pPr>
        <w:ind w:left="6044" w:hanging="360"/>
      </w:pPr>
      <w:rPr>
        <w:rFonts w:ascii="Symbol" w:hAnsi="Symbol" w:hint="default"/>
      </w:rPr>
    </w:lvl>
    <w:lvl w:ilvl="7" w:tplc="04050003" w:tentative="1">
      <w:start w:val="1"/>
      <w:numFmt w:val="bullet"/>
      <w:lvlText w:val="o"/>
      <w:lvlJc w:val="left"/>
      <w:pPr>
        <w:ind w:left="6764" w:hanging="360"/>
      </w:pPr>
      <w:rPr>
        <w:rFonts w:ascii="Courier New" w:hAnsi="Courier New" w:cs="Courier New" w:hint="default"/>
      </w:rPr>
    </w:lvl>
    <w:lvl w:ilvl="8" w:tplc="04050005" w:tentative="1">
      <w:start w:val="1"/>
      <w:numFmt w:val="bullet"/>
      <w:lvlText w:val=""/>
      <w:lvlJc w:val="left"/>
      <w:pPr>
        <w:ind w:left="7484" w:hanging="360"/>
      </w:pPr>
      <w:rPr>
        <w:rFonts w:ascii="Wingdings" w:hAnsi="Wingdings" w:hint="default"/>
      </w:rPr>
    </w:lvl>
  </w:abstractNum>
  <w:abstractNum w:abstractNumId="30" w15:restartNumberingAfterBreak="0">
    <w:nsid w:val="0E0463AF"/>
    <w:multiLevelType w:val="hybridMultilevel"/>
    <w:tmpl w:val="1D5EFE2E"/>
    <w:lvl w:ilvl="0" w:tplc="6BF628DE">
      <w:numFmt w:val="bullet"/>
      <w:suff w:val="space"/>
      <w:lvlText w:val="-"/>
      <w:lvlJc w:val="left"/>
      <w:pPr>
        <w:ind w:left="502" w:hanging="360"/>
      </w:pPr>
      <w:rPr>
        <w:rFonts w:ascii="Times New Roman" w:hAnsi="Times New Roman" w:cs="Times New Roman" w:hint="default"/>
        <w:b/>
        <w:i w:val="0"/>
        <w:sz w:val="24"/>
      </w:rPr>
    </w:lvl>
    <w:lvl w:ilvl="1" w:tplc="04050003" w:tentative="1">
      <w:start w:val="1"/>
      <w:numFmt w:val="bullet"/>
      <w:lvlText w:val="o"/>
      <w:lvlJc w:val="left"/>
      <w:pPr>
        <w:ind w:left="655" w:hanging="360"/>
      </w:pPr>
      <w:rPr>
        <w:rFonts w:ascii="Courier New" w:hAnsi="Courier New" w:cs="Courier New" w:hint="default"/>
      </w:rPr>
    </w:lvl>
    <w:lvl w:ilvl="2" w:tplc="04050005" w:tentative="1">
      <w:start w:val="1"/>
      <w:numFmt w:val="bullet"/>
      <w:lvlText w:val=""/>
      <w:lvlJc w:val="left"/>
      <w:pPr>
        <w:ind w:left="1375" w:hanging="360"/>
      </w:pPr>
      <w:rPr>
        <w:rFonts w:ascii="Wingdings" w:hAnsi="Wingdings" w:hint="default"/>
      </w:rPr>
    </w:lvl>
    <w:lvl w:ilvl="3" w:tplc="04050001" w:tentative="1">
      <w:start w:val="1"/>
      <w:numFmt w:val="bullet"/>
      <w:lvlText w:val=""/>
      <w:lvlJc w:val="left"/>
      <w:pPr>
        <w:ind w:left="2095" w:hanging="360"/>
      </w:pPr>
      <w:rPr>
        <w:rFonts w:ascii="Symbol" w:hAnsi="Symbol" w:hint="default"/>
      </w:rPr>
    </w:lvl>
    <w:lvl w:ilvl="4" w:tplc="04050003" w:tentative="1">
      <w:start w:val="1"/>
      <w:numFmt w:val="bullet"/>
      <w:lvlText w:val="o"/>
      <w:lvlJc w:val="left"/>
      <w:pPr>
        <w:ind w:left="2815" w:hanging="360"/>
      </w:pPr>
      <w:rPr>
        <w:rFonts w:ascii="Courier New" w:hAnsi="Courier New" w:cs="Courier New" w:hint="default"/>
      </w:rPr>
    </w:lvl>
    <w:lvl w:ilvl="5" w:tplc="04050005" w:tentative="1">
      <w:start w:val="1"/>
      <w:numFmt w:val="bullet"/>
      <w:lvlText w:val=""/>
      <w:lvlJc w:val="left"/>
      <w:pPr>
        <w:ind w:left="3535" w:hanging="360"/>
      </w:pPr>
      <w:rPr>
        <w:rFonts w:ascii="Wingdings" w:hAnsi="Wingdings" w:hint="default"/>
      </w:rPr>
    </w:lvl>
    <w:lvl w:ilvl="6" w:tplc="04050001" w:tentative="1">
      <w:start w:val="1"/>
      <w:numFmt w:val="bullet"/>
      <w:lvlText w:val=""/>
      <w:lvlJc w:val="left"/>
      <w:pPr>
        <w:ind w:left="4255" w:hanging="360"/>
      </w:pPr>
      <w:rPr>
        <w:rFonts w:ascii="Symbol" w:hAnsi="Symbol" w:hint="default"/>
      </w:rPr>
    </w:lvl>
    <w:lvl w:ilvl="7" w:tplc="04050003" w:tentative="1">
      <w:start w:val="1"/>
      <w:numFmt w:val="bullet"/>
      <w:lvlText w:val="o"/>
      <w:lvlJc w:val="left"/>
      <w:pPr>
        <w:ind w:left="4975" w:hanging="360"/>
      </w:pPr>
      <w:rPr>
        <w:rFonts w:ascii="Courier New" w:hAnsi="Courier New" w:cs="Courier New" w:hint="default"/>
      </w:rPr>
    </w:lvl>
    <w:lvl w:ilvl="8" w:tplc="04050005" w:tentative="1">
      <w:start w:val="1"/>
      <w:numFmt w:val="bullet"/>
      <w:lvlText w:val=""/>
      <w:lvlJc w:val="left"/>
      <w:pPr>
        <w:ind w:left="5695" w:hanging="360"/>
      </w:pPr>
      <w:rPr>
        <w:rFonts w:ascii="Wingdings" w:hAnsi="Wingdings" w:hint="default"/>
      </w:rPr>
    </w:lvl>
  </w:abstractNum>
  <w:abstractNum w:abstractNumId="31" w15:restartNumberingAfterBreak="0">
    <w:nsid w:val="0E5B72A5"/>
    <w:multiLevelType w:val="hybridMultilevel"/>
    <w:tmpl w:val="A4223860"/>
    <w:lvl w:ilvl="0" w:tplc="05665C42">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2009" w:hanging="360"/>
      </w:pPr>
      <w:rPr>
        <w:rFonts w:ascii="Courier New" w:hAnsi="Courier New" w:cs="Courier New" w:hint="default"/>
      </w:rPr>
    </w:lvl>
    <w:lvl w:ilvl="2" w:tplc="04050005" w:tentative="1">
      <w:start w:val="1"/>
      <w:numFmt w:val="bullet"/>
      <w:lvlText w:val=""/>
      <w:lvlJc w:val="left"/>
      <w:pPr>
        <w:ind w:left="2729" w:hanging="360"/>
      </w:pPr>
      <w:rPr>
        <w:rFonts w:ascii="Wingdings" w:hAnsi="Wingdings" w:hint="default"/>
      </w:rPr>
    </w:lvl>
    <w:lvl w:ilvl="3" w:tplc="04050001" w:tentative="1">
      <w:start w:val="1"/>
      <w:numFmt w:val="bullet"/>
      <w:lvlText w:val=""/>
      <w:lvlJc w:val="left"/>
      <w:pPr>
        <w:ind w:left="3449" w:hanging="360"/>
      </w:pPr>
      <w:rPr>
        <w:rFonts w:ascii="Symbol" w:hAnsi="Symbol" w:hint="default"/>
      </w:rPr>
    </w:lvl>
    <w:lvl w:ilvl="4" w:tplc="04050003" w:tentative="1">
      <w:start w:val="1"/>
      <w:numFmt w:val="bullet"/>
      <w:lvlText w:val="o"/>
      <w:lvlJc w:val="left"/>
      <w:pPr>
        <w:ind w:left="4169" w:hanging="360"/>
      </w:pPr>
      <w:rPr>
        <w:rFonts w:ascii="Courier New" w:hAnsi="Courier New" w:cs="Courier New" w:hint="default"/>
      </w:rPr>
    </w:lvl>
    <w:lvl w:ilvl="5" w:tplc="04050005" w:tentative="1">
      <w:start w:val="1"/>
      <w:numFmt w:val="bullet"/>
      <w:lvlText w:val=""/>
      <w:lvlJc w:val="left"/>
      <w:pPr>
        <w:ind w:left="4889" w:hanging="360"/>
      </w:pPr>
      <w:rPr>
        <w:rFonts w:ascii="Wingdings" w:hAnsi="Wingdings" w:hint="default"/>
      </w:rPr>
    </w:lvl>
    <w:lvl w:ilvl="6" w:tplc="04050001" w:tentative="1">
      <w:start w:val="1"/>
      <w:numFmt w:val="bullet"/>
      <w:lvlText w:val=""/>
      <w:lvlJc w:val="left"/>
      <w:pPr>
        <w:ind w:left="5609" w:hanging="360"/>
      </w:pPr>
      <w:rPr>
        <w:rFonts w:ascii="Symbol" w:hAnsi="Symbol" w:hint="default"/>
      </w:rPr>
    </w:lvl>
    <w:lvl w:ilvl="7" w:tplc="04050003" w:tentative="1">
      <w:start w:val="1"/>
      <w:numFmt w:val="bullet"/>
      <w:lvlText w:val="o"/>
      <w:lvlJc w:val="left"/>
      <w:pPr>
        <w:ind w:left="6329" w:hanging="360"/>
      </w:pPr>
      <w:rPr>
        <w:rFonts w:ascii="Courier New" w:hAnsi="Courier New" w:cs="Courier New" w:hint="default"/>
      </w:rPr>
    </w:lvl>
    <w:lvl w:ilvl="8" w:tplc="04050005" w:tentative="1">
      <w:start w:val="1"/>
      <w:numFmt w:val="bullet"/>
      <w:lvlText w:val=""/>
      <w:lvlJc w:val="left"/>
      <w:pPr>
        <w:ind w:left="7049" w:hanging="360"/>
      </w:pPr>
      <w:rPr>
        <w:rFonts w:ascii="Wingdings" w:hAnsi="Wingdings" w:hint="default"/>
      </w:rPr>
    </w:lvl>
  </w:abstractNum>
  <w:abstractNum w:abstractNumId="32" w15:restartNumberingAfterBreak="0">
    <w:nsid w:val="0F002C22"/>
    <w:multiLevelType w:val="hybridMultilevel"/>
    <w:tmpl w:val="4C4EB99A"/>
    <w:lvl w:ilvl="0" w:tplc="393C4042">
      <w:numFmt w:val="bullet"/>
      <w:suff w:val="space"/>
      <w:lvlText w:val="-"/>
      <w:lvlJc w:val="left"/>
      <w:pPr>
        <w:ind w:left="1005" w:hanging="360"/>
      </w:pPr>
      <w:rPr>
        <w:rFonts w:ascii="Times New Roman" w:hAnsi="Times New Roman" w:cs="Times New Roman" w:hint="default"/>
        <w:b/>
        <w:i w:val="0"/>
        <w:sz w:val="24"/>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33" w15:restartNumberingAfterBreak="0">
    <w:nsid w:val="10577C79"/>
    <w:multiLevelType w:val="hybridMultilevel"/>
    <w:tmpl w:val="8916B0A4"/>
    <w:lvl w:ilvl="0" w:tplc="3FAC1846">
      <w:numFmt w:val="bullet"/>
      <w:suff w:val="space"/>
      <w:lvlText w:val="-"/>
      <w:lvlJc w:val="left"/>
      <w:pPr>
        <w:ind w:left="786" w:hanging="360"/>
      </w:pPr>
      <w:rPr>
        <w:rFonts w:ascii="Times New Roman" w:hAnsi="Times New Roman" w:cs="Times New Roman" w:hint="default"/>
        <w:b/>
        <w:i w:val="0"/>
        <w:color w:val="auto"/>
        <w:sz w:val="24"/>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34" w15:restartNumberingAfterBreak="0">
    <w:nsid w:val="10D905B1"/>
    <w:multiLevelType w:val="hybridMultilevel"/>
    <w:tmpl w:val="593AA054"/>
    <w:lvl w:ilvl="0" w:tplc="26E8E406">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5" w15:restartNumberingAfterBreak="0">
    <w:nsid w:val="1122019F"/>
    <w:multiLevelType w:val="hybridMultilevel"/>
    <w:tmpl w:val="6462A29E"/>
    <w:lvl w:ilvl="0" w:tplc="0B5E78E6">
      <w:start w:val="1"/>
      <w:numFmt w:val="bullet"/>
      <w:lvlText w:val=""/>
      <w:lvlJc w:val="left"/>
      <w:pPr>
        <w:ind w:left="1364" w:hanging="360"/>
      </w:pPr>
      <w:rPr>
        <w:rFonts w:ascii="Symbol" w:hAnsi="Symbol" w:hint="default"/>
        <w:b w:val="0"/>
        <w:i w:val="0"/>
        <w:color w:val="auto"/>
        <w:sz w:val="18"/>
        <w:szCs w:val="18"/>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6" w15:restartNumberingAfterBreak="0">
    <w:nsid w:val="11A47E1D"/>
    <w:multiLevelType w:val="hybridMultilevel"/>
    <w:tmpl w:val="0A1E61F2"/>
    <w:lvl w:ilvl="0" w:tplc="2AC4FFFC">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7" w15:restartNumberingAfterBreak="0">
    <w:nsid w:val="11B4642B"/>
    <w:multiLevelType w:val="hybridMultilevel"/>
    <w:tmpl w:val="AF362392"/>
    <w:lvl w:ilvl="0" w:tplc="FC3C3D3E">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84" w:hanging="360"/>
      </w:pPr>
      <w:rPr>
        <w:rFonts w:ascii="Courier New" w:hAnsi="Courier New" w:cs="Courier New" w:hint="default"/>
      </w:rPr>
    </w:lvl>
    <w:lvl w:ilvl="2" w:tplc="04050005" w:tentative="1">
      <w:start w:val="1"/>
      <w:numFmt w:val="bullet"/>
      <w:lvlText w:val=""/>
      <w:lvlJc w:val="left"/>
      <w:pPr>
        <w:ind w:left="2504" w:hanging="360"/>
      </w:pPr>
      <w:rPr>
        <w:rFonts w:ascii="Wingdings" w:hAnsi="Wingdings" w:hint="default"/>
      </w:rPr>
    </w:lvl>
    <w:lvl w:ilvl="3" w:tplc="04050001" w:tentative="1">
      <w:start w:val="1"/>
      <w:numFmt w:val="bullet"/>
      <w:lvlText w:val=""/>
      <w:lvlJc w:val="left"/>
      <w:pPr>
        <w:ind w:left="3224" w:hanging="360"/>
      </w:pPr>
      <w:rPr>
        <w:rFonts w:ascii="Symbol" w:hAnsi="Symbol" w:hint="default"/>
      </w:rPr>
    </w:lvl>
    <w:lvl w:ilvl="4" w:tplc="04050003" w:tentative="1">
      <w:start w:val="1"/>
      <w:numFmt w:val="bullet"/>
      <w:lvlText w:val="o"/>
      <w:lvlJc w:val="left"/>
      <w:pPr>
        <w:ind w:left="3944" w:hanging="360"/>
      </w:pPr>
      <w:rPr>
        <w:rFonts w:ascii="Courier New" w:hAnsi="Courier New" w:cs="Courier New" w:hint="default"/>
      </w:rPr>
    </w:lvl>
    <w:lvl w:ilvl="5" w:tplc="04050005" w:tentative="1">
      <w:start w:val="1"/>
      <w:numFmt w:val="bullet"/>
      <w:lvlText w:val=""/>
      <w:lvlJc w:val="left"/>
      <w:pPr>
        <w:ind w:left="4664" w:hanging="360"/>
      </w:pPr>
      <w:rPr>
        <w:rFonts w:ascii="Wingdings" w:hAnsi="Wingdings" w:hint="default"/>
      </w:rPr>
    </w:lvl>
    <w:lvl w:ilvl="6" w:tplc="04050001" w:tentative="1">
      <w:start w:val="1"/>
      <w:numFmt w:val="bullet"/>
      <w:lvlText w:val=""/>
      <w:lvlJc w:val="left"/>
      <w:pPr>
        <w:ind w:left="5384" w:hanging="360"/>
      </w:pPr>
      <w:rPr>
        <w:rFonts w:ascii="Symbol" w:hAnsi="Symbol" w:hint="default"/>
      </w:rPr>
    </w:lvl>
    <w:lvl w:ilvl="7" w:tplc="04050003" w:tentative="1">
      <w:start w:val="1"/>
      <w:numFmt w:val="bullet"/>
      <w:lvlText w:val="o"/>
      <w:lvlJc w:val="left"/>
      <w:pPr>
        <w:ind w:left="6104" w:hanging="360"/>
      </w:pPr>
      <w:rPr>
        <w:rFonts w:ascii="Courier New" w:hAnsi="Courier New" w:cs="Courier New" w:hint="default"/>
      </w:rPr>
    </w:lvl>
    <w:lvl w:ilvl="8" w:tplc="04050005" w:tentative="1">
      <w:start w:val="1"/>
      <w:numFmt w:val="bullet"/>
      <w:lvlText w:val=""/>
      <w:lvlJc w:val="left"/>
      <w:pPr>
        <w:ind w:left="6824" w:hanging="360"/>
      </w:pPr>
      <w:rPr>
        <w:rFonts w:ascii="Wingdings" w:hAnsi="Wingdings" w:hint="default"/>
      </w:rPr>
    </w:lvl>
  </w:abstractNum>
  <w:abstractNum w:abstractNumId="38" w15:restartNumberingAfterBreak="0">
    <w:nsid w:val="11DC4E2C"/>
    <w:multiLevelType w:val="hybridMultilevel"/>
    <w:tmpl w:val="5DDA1076"/>
    <w:lvl w:ilvl="0" w:tplc="C01EE01C">
      <w:start w:val="1"/>
      <w:numFmt w:val="bullet"/>
      <w:suff w:val="space"/>
      <w:lvlText w:val=""/>
      <w:lvlJc w:val="left"/>
      <w:pPr>
        <w:ind w:left="360" w:hanging="360"/>
      </w:pPr>
      <w:rPr>
        <w:rFonts w:ascii="Wingdings" w:hAnsi="Wingdings" w:hint="default"/>
        <w:b w:val="0"/>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13C4766B"/>
    <w:multiLevelType w:val="hybridMultilevel"/>
    <w:tmpl w:val="57AE3B36"/>
    <w:lvl w:ilvl="0" w:tplc="D422A616">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14D61710"/>
    <w:multiLevelType w:val="hybridMultilevel"/>
    <w:tmpl w:val="D09A3ADE"/>
    <w:lvl w:ilvl="0" w:tplc="BF56BAAC">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1" w15:restartNumberingAfterBreak="0">
    <w:nsid w:val="150928FA"/>
    <w:multiLevelType w:val="hybridMultilevel"/>
    <w:tmpl w:val="F01ADCA6"/>
    <w:lvl w:ilvl="0" w:tplc="C55E4F30">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157B55CA"/>
    <w:multiLevelType w:val="hybridMultilevel"/>
    <w:tmpl w:val="98C0A938"/>
    <w:lvl w:ilvl="0" w:tplc="771CDCA0">
      <w:numFmt w:val="bullet"/>
      <w:suff w:val="space"/>
      <w:lvlText w:val="-"/>
      <w:lvlJc w:val="left"/>
      <w:pPr>
        <w:ind w:left="360" w:hanging="360"/>
      </w:pPr>
      <w:rPr>
        <w:rFonts w:ascii="Times New Roman" w:hAnsi="Times New Roman" w:cs="Times New Roman" w:hint="default"/>
        <w:b/>
        <w:i w:val="0"/>
        <w:color w:val="auto"/>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15AD4444"/>
    <w:multiLevelType w:val="hybridMultilevel"/>
    <w:tmpl w:val="4B5694D4"/>
    <w:lvl w:ilvl="0" w:tplc="2DD22B9C">
      <w:numFmt w:val="bullet"/>
      <w:suff w:val="space"/>
      <w:lvlText w:val="-"/>
      <w:lvlJc w:val="left"/>
      <w:pPr>
        <w:ind w:left="360" w:hanging="360"/>
      </w:pPr>
      <w:rPr>
        <w:rFonts w:ascii="Times New Roman" w:hAnsi="Times New Roman" w:cs="Times New Roman" w:hint="default"/>
        <w:b/>
        <w:i w:val="0"/>
        <w:color w:val="auto"/>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15D07E92"/>
    <w:multiLevelType w:val="hybridMultilevel"/>
    <w:tmpl w:val="9A0A1A92"/>
    <w:lvl w:ilvl="0" w:tplc="B138553A">
      <w:start w:val="1"/>
      <w:numFmt w:val="bullet"/>
      <w:suff w:val="space"/>
      <w:lvlText w:val=""/>
      <w:lvlJc w:val="left"/>
      <w:pPr>
        <w:ind w:left="360" w:hanging="360"/>
      </w:pPr>
      <w:rPr>
        <w:rFonts w:ascii="Wingdings" w:hAnsi="Wingdings" w:hint="default"/>
        <w:b w:val="0"/>
        <w:i w:val="0"/>
        <w:color w:val="auto"/>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6450B25"/>
    <w:multiLevelType w:val="hybridMultilevel"/>
    <w:tmpl w:val="1EDC52B8"/>
    <w:lvl w:ilvl="0" w:tplc="15A8444A">
      <w:start w:val="1"/>
      <w:numFmt w:val="bullet"/>
      <w:suff w:val="space"/>
      <w:lvlText w:val=""/>
      <w:lvlJc w:val="left"/>
      <w:pPr>
        <w:ind w:left="644" w:hanging="360"/>
      </w:pPr>
      <w:rPr>
        <w:rFonts w:ascii="Symbol" w:hAnsi="Symbol" w:hint="default"/>
        <w:b w:val="0"/>
        <w:i w:val="0"/>
        <w:color w:val="auto"/>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170A1853"/>
    <w:multiLevelType w:val="hybridMultilevel"/>
    <w:tmpl w:val="751648D2"/>
    <w:lvl w:ilvl="0" w:tplc="1D02517A">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7" w15:restartNumberingAfterBreak="0">
    <w:nsid w:val="18AC43CE"/>
    <w:multiLevelType w:val="hybridMultilevel"/>
    <w:tmpl w:val="3420108C"/>
    <w:lvl w:ilvl="0" w:tplc="FD4A9D96">
      <w:start w:val="1"/>
      <w:numFmt w:val="bullet"/>
      <w:suff w:val="space"/>
      <w:lvlText w:val=""/>
      <w:lvlJc w:val="left"/>
      <w:pPr>
        <w:ind w:left="786"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19D10A1A"/>
    <w:multiLevelType w:val="hybridMultilevel"/>
    <w:tmpl w:val="ED08E96E"/>
    <w:lvl w:ilvl="0" w:tplc="6B4E0B5A">
      <w:start w:val="1"/>
      <w:numFmt w:val="bullet"/>
      <w:suff w:val="space"/>
      <w:lvlText w:val=""/>
      <w:lvlJc w:val="left"/>
      <w:pPr>
        <w:ind w:left="786"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1A8D496F"/>
    <w:multiLevelType w:val="hybridMultilevel"/>
    <w:tmpl w:val="4380EC3C"/>
    <w:lvl w:ilvl="0" w:tplc="17600118">
      <w:numFmt w:val="bullet"/>
      <w:suff w:val="space"/>
      <w:lvlText w:val="-"/>
      <w:lvlJc w:val="left"/>
      <w:pPr>
        <w:ind w:left="786" w:hanging="360"/>
      </w:pPr>
      <w:rPr>
        <w:rFonts w:ascii="Times New Roman" w:hAnsi="Times New Roman" w:cs="Times New Roman" w:hint="default"/>
        <w:b/>
        <w:i w:val="0"/>
        <w:color w:val="auto"/>
        <w:sz w:val="24"/>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0" w15:restartNumberingAfterBreak="0">
    <w:nsid w:val="1A8D5620"/>
    <w:multiLevelType w:val="hybridMultilevel"/>
    <w:tmpl w:val="98CEC4F2"/>
    <w:lvl w:ilvl="0" w:tplc="15B64E66">
      <w:start w:val="1"/>
      <w:numFmt w:val="bullet"/>
      <w:suff w:val="space"/>
      <w:lvlText w:val=""/>
      <w:lvlJc w:val="left"/>
      <w:pPr>
        <w:ind w:left="1069" w:hanging="360"/>
      </w:pPr>
      <w:rPr>
        <w:rFonts w:ascii="Symbol" w:hAnsi="Symbol" w:hint="default"/>
        <w:b w:val="0"/>
        <w:i w:val="0"/>
        <w:color w:val="auto"/>
        <w:sz w:val="18"/>
        <w:szCs w:val="18"/>
      </w:rPr>
    </w:lvl>
    <w:lvl w:ilvl="1" w:tplc="04050003" w:tentative="1">
      <w:start w:val="1"/>
      <w:numFmt w:val="bullet"/>
      <w:lvlText w:val="o"/>
      <w:lvlJc w:val="left"/>
      <w:pPr>
        <w:ind w:left="2210" w:hanging="360"/>
      </w:pPr>
      <w:rPr>
        <w:rFonts w:ascii="Courier New" w:hAnsi="Courier New" w:cs="Courier New" w:hint="default"/>
      </w:rPr>
    </w:lvl>
    <w:lvl w:ilvl="2" w:tplc="04050005" w:tentative="1">
      <w:start w:val="1"/>
      <w:numFmt w:val="bullet"/>
      <w:lvlText w:val=""/>
      <w:lvlJc w:val="left"/>
      <w:pPr>
        <w:ind w:left="2930" w:hanging="360"/>
      </w:pPr>
      <w:rPr>
        <w:rFonts w:ascii="Wingdings" w:hAnsi="Wingdings" w:hint="default"/>
      </w:rPr>
    </w:lvl>
    <w:lvl w:ilvl="3" w:tplc="04050001" w:tentative="1">
      <w:start w:val="1"/>
      <w:numFmt w:val="bullet"/>
      <w:lvlText w:val=""/>
      <w:lvlJc w:val="left"/>
      <w:pPr>
        <w:ind w:left="3650" w:hanging="360"/>
      </w:pPr>
      <w:rPr>
        <w:rFonts w:ascii="Symbol" w:hAnsi="Symbol" w:hint="default"/>
      </w:rPr>
    </w:lvl>
    <w:lvl w:ilvl="4" w:tplc="04050003" w:tentative="1">
      <w:start w:val="1"/>
      <w:numFmt w:val="bullet"/>
      <w:lvlText w:val="o"/>
      <w:lvlJc w:val="left"/>
      <w:pPr>
        <w:ind w:left="4370" w:hanging="360"/>
      </w:pPr>
      <w:rPr>
        <w:rFonts w:ascii="Courier New" w:hAnsi="Courier New" w:cs="Courier New" w:hint="default"/>
      </w:rPr>
    </w:lvl>
    <w:lvl w:ilvl="5" w:tplc="04050005" w:tentative="1">
      <w:start w:val="1"/>
      <w:numFmt w:val="bullet"/>
      <w:lvlText w:val=""/>
      <w:lvlJc w:val="left"/>
      <w:pPr>
        <w:ind w:left="5090" w:hanging="360"/>
      </w:pPr>
      <w:rPr>
        <w:rFonts w:ascii="Wingdings" w:hAnsi="Wingdings" w:hint="default"/>
      </w:rPr>
    </w:lvl>
    <w:lvl w:ilvl="6" w:tplc="04050001" w:tentative="1">
      <w:start w:val="1"/>
      <w:numFmt w:val="bullet"/>
      <w:lvlText w:val=""/>
      <w:lvlJc w:val="left"/>
      <w:pPr>
        <w:ind w:left="5810" w:hanging="360"/>
      </w:pPr>
      <w:rPr>
        <w:rFonts w:ascii="Symbol" w:hAnsi="Symbol" w:hint="default"/>
      </w:rPr>
    </w:lvl>
    <w:lvl w:ilvl="7" w:tplc="04050003" w:tentative="1">
      <w:start w:val="1"/>
      <w:numFmt w:val="bullet"/>
      <w:lvlText w:val="o"/>
      <w:lvlJc w:val="left"/>
      <w:pPr>
        <w:ind w:left="6530" w:hanging="360"/>
      </w:pPr>
      <w:rPr>
        <w:rFonts w:ascii="Courier New" w:hAnsi="Courier New" w:cs="Courier New" w:hint="default"/>
      </w:rPr>
    </w:lvl>
    <w:lvl w:ilvl="8" w:tplc="04050005" w:tentative="1">
      <w:start w:val="1"/>
      <w:numFmt w:val="bullet"/>
      <w:lvlText w:val=""/>
      <w:lvlJc w:val="left"/>
      <w:pPr>
        <w:ind w:left="7250" w:hanging="360"/>
      </w:pPr>
      <w:rPr>
        <w:rFonts w:ascii="Wingdings" w:hAnsi="Wingdings" w:hint="default"/>
      </w:rPr>
    </w:lvl>
  </w:abstractNum>
  <w:abstractNum w:abstractNumId="51" w15:restartNumberingAfterBreak="0">
    <w:nsid w:val="1AE44763"/>
    <w:multiLevelType w:val="hybridMultilevel"/>
    <w:tmpl w:val="81AAFDB8"/>
    <w:lvl w:ilvl="0" w:tplc="843ED616">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2" w15:restartNumberingAfterBreak="0">
    <w:nsid w:val="1BD26EC7"/>
    <w:multiLevelType w:val="hybridMultilevel"/>
    <w:tmpl w:val="1CA09A20"/>
    <w:lvl w:ilvl="0" w:tplc="1D580362">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1C035D2F"/>
    <w:multiLevelType w:val="hybridMultilevel"/>
    <w:tmpl w:val="8EDC14FC"/>
    <w:lvl w:ilvl="0" w:tplc="0E368DE8">
      <w:start w:val="1"/>
      <w:numFmt w:val="bullet"/>
      <w:suff w:val="space"/>
      <w:lvlText w:val=""/>
      <w:lvlJc w:val="left"/>
      <w:pPr>
        <w:ind w:left="360" w:hanging="360"/>
      </w:pPr>
      <w:rPr>
        <w:rFonts w:ascii="Symbol" w:hAnsi="Symbol" w:hint="default"/>
      </w:rPr>
    </w:lvl>
    <w:lvl w:ilvl="1" w:tplc="04050003" w:tentative="1">
      <w:start w:val="1"/>
      <w:numFmt w:val="bullet"/>
      <w:lvlText w:val="o"/>
      <w:lvlJc w:val="left"/>
      <w:pPr>
        <w:ind w:left="-1898" w:hanging="360"/>
      </w:pPr>
      <w:rPr>
        <w:rFonts w:ascii="Courier New" w:hAnsi="Courier New" w:cs="Courier New" w:hint="default"/>
      </w:rPr>
    </w:lvl>
    <w:lvl w:ilvl="2" w:tplc="04050005" w:tentative="1">
      <w:start w:val="1"/>
      <w:numFmt w:val="bullet"/>
      <w:lvlText w:val=""/>
      <w:lvlJc w:val="left"/>
      <w:pPr>
        <w:ind w:left="-1178" w:hanging="360"/>
      </w:pPr>
      <w:rPr>
        <w:rFonts w:ascii="Wingdings" w:hAnsi="Wingdings" w:hint="default"/>
      </w:rPr>
    </w:lvl>
    <w:lvl w:ilvl="3" w:tplc="04050001" w:tentative="1">
      <w:start w:val="1"/>
      <w:numFmt w:val="bullet"/>
      <w:lvlText w:val=""/>
      <w:lvlJc w:val="left"/>
      <w:pPr>
        <w:ind w:left="-458" w:hanging="360"/>
      </w:pPr>
      <w:rPr>
        <w:rFonts w:ascii="Symbol" w:hAnsi="Symbol" w:hint="default"/>
      </w:rPr>
    </w:lvl>
    <w:lvl w:ilvl="4" w:tplc="04050003" w:tentative="1">
      <w:start w:val="1"/>
      <w:numFmt w:val="bullet"/>
      <w:lvlText w:val="o"/>
      <w:lvlJc w:val="left"/>
      <w:pPr>
        <w:ind w:left="262" w:hanging="360"/>
      </w:pPr>
      <w:rPr>
        <w:rFonts w:ascii="Courier New" w:hAnsi="Courier New" w:cs="Courier New" w:hint="default"/>
      </w:rPr>
    </w:lvl>
    <w:lvl w:ilvl="5" w:tplc="04050005" w:tentative="1">
      <w:start w:val="1"/>
      <w:numFmt w:val="bullet"/>
      <w:lvlText w:val=""/>
      <w:lvlJc w:val="left"/>
      <w:pPr>
        <w:ind w:left="982" w:hanging="360"/>
      </w:pPr>
      <w:rPr>
        <w:rFonts w:ascii="Wingdings" w:hAnsi="Wingdings" w:hint="default"/>
      </w:rPr>
    </w:lvl>
    <w:lvl w:ilvl="6" w:tplc="04050001" w:tentative="1">
      <w:start w:val="1"/>
      <w:numFmt w:val="bullet"/>
      <w:lvlText w:val=""/>
      <w:lvlJc w:val="left"/>
      <w:pPr>
        <w:ind w:left="1702" w:hanging="360"/>
      </w:pPr>
      <w:rPr>
        <w:rFonts w:ascii="Symbol" w:hAnsi="Symbol" w:hint="default"/>
      </w:rPr>
    </w:lvl>
    <w:lvl w:ilvl="7" w:tplc="04050003" w:tentative="1">
      <w:start w:val="1"/>
      <w:numFmt w:val="bullet"/>
      <w:lvlText w:val="o"/>
      <w:lvlJc w:val="left"/>
      <w:pPr>
        <w:ind w:left="2422" w:hanging="360"/>
      </w:pPr>
      <w:rPr>
        <w:rFonts w:ascii="Courier New" w:hAnsi="Courier New" w:cs="Courier New" w:hint="default"/>
      </w:rPr>
    </w:lvl>
    <w:lvl w:ilvl="8" w:tplc="04050005" w:tentative="1">
      <w:start w:val="1"/>
      <w:numFmt w:val="bullet"/>
      <w:lvlText w:val=""/>
      <w:lvlJc w:val="left"/>
      <w:pPr>
        <w:ind w:left="3142" w:hanging="360"/>
      </w:pPr>
      <w:rPr>
        <w:rFonts w:ascii="Wingdings" w:hAnsi="Wingdings" w:hint="default"/>
      </w:rPr>
    </w:lvl>
  </w:abstractNum>
  <w:abstractNum w:abstractNumId="54" w15:restartNumberingAfterBreak="0">
    <w:nsid w:val="1C1E5990"/>
    <w:multiLevelType w:val="hybridMultilevel"/>
    <w:tmpl w:val="68C24FD4"/>
    <w:lvl w:ilvl="0" w:tplc="D4206260">
      <w:numFmt w:val="bullet"/>
      <w:suff w:val="space"/>
      <w:lvlText w:val="-"/>
      <w:lvlJc w:val="left"/>
      <w:pPr>
        <w:ind w:left="360" w:hanging="360"/>
      </w:pPr>
      <w:rPr>
        <w:rFonts w:ascii="Times New Roman" w:hAnsi="Times New Roman" w:cs="Times New Roman" w:hint="default"/>
        <w:b/>
        <w:i w:val="0"/>
        <w:color w:val="auto"/>
        <w:sz w:val="24"/>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5" w15:restartNumberingAfterBreak="0">
    <w:nsid w:val="1C3849C8"/>
    <w:multiLevelType w:val="hybridMultilevel"/>
    <w:tmpl w:val="7CAE8724"/>
    <w:lvl w:ilvl="0" w:tplc="983E0148">
      <w:numFmt w:val="bullet"/>
      <w:suff w:val="space"/>
      <w:lvlText w:val="-"/>
      <w:lvlJc w:val="left"/>
      <w:pPr>
        <w:ind w:left="720" w:hanging="360"/>
      </w:pPr>
      <w:rPr>
        <w:rFonts w:ascii="Times New Roman" w:hAnsi="Times New Roman" w:cs="Times New Roman" w:hint="default"/>
        <w:b/>
        <w:i w:val="0"/>
        <w:color w:val="auto"/>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6" w15:restartNumberingAfterBreak="0">
    <w:nsid w:val="1C7B47D2"/>
    <w:multiLevelType w:val="hybridMultilevel"/>
    <w:tmpl w:val="85B2885E"/>
    <w:lvl w:ilvl="0" w:tplc="E4CE644E">
      <w:start w:val="1"/>
      <w:numFmt w:val="bullet"/>
      <w:suff w:val="space"/>
      <w:lvlText w:val=""/>
      <w:lvlJc w:val="left"/>
      <w:pPr>
        <w:ind w:left="786" w:hanging="360"/>
      </w:pPr>
      <w:rPr>
        <w:rFonts w:ascii="Symbol" w:hAnsi="Symbol" w:hint="default"/>
        <w:b w:val="0"/>
        <w:i w:val="0"/>
        <w:color w:val="auto"/>
        <w:sz w:val="20"/>
        <w:szCs w:val="20"/>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7" w15:restartNumberingAfterBreak="0">
    <w:nsid w:val="1CD71684"/>
    <w:multiLevelType w:val="hybridMultilevel"/>
    <w:tmpl w:val="0A1AFA1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8" w15:restartNumberingAfterBreak="0">
    <w:nsid w:val="1CDC50DE"/>
    <w:multiLevelType w:val="hybridMultilevel"/>
    <w:tmpl w:val="E5A0B1A8"/>
    <w:lvl w:ilvl="0" w:tplc="8840A30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9" w15:restartNumberingAfterBreak="0">
    <w:nsid w:val="1CFC16C2"/>
    <w:multiLevelType w:val="hybridMultilevel"/>
    <w:tmpl w:val="16F28B20"/>
    <w:lvl w:ilvl="0" w:tplc="853828FA">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60" w15:restartNumberingAfterBreak="0">
    <w:nsid w:val="1D5908EF"/>
    <w:multiLevelType w:val="hybridMultilevel"/>
    <w:tmpl w:val="8508E8EE"/>
    <w:lvl w:ilvl="0" w:tplc="2C1205AA">
      <w:numFmt w:val="bullet"/>
      <w:suff w:val="space"/>
      <w:lvlText w:val="-"/>
      <w:lvlJc w:val="left"/>
      <w:pPr>
        <w:ind w:left="360" w:hanging="360"/>
      </w:pPr>
      <w:rPr>
        <w:rFonts w:ascii="Times New Roman" w:hAnsi="Times New Roman" w:cs="Times New Roman" w:hint="default"/>
        <w:b/>
        <w:i w:val="0"/>
        <w:color w:val="auto"/>
        <w:sz w:val="24"/>
        <w:szCs w:val="2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1" w15:restartNumberingAfterBreak="0">
    <w:nsid w:val="1D724B47"/>
    <w:multiLevelType w:val="hybridMultilevel"/>
    <w:tmpl w:val="FD846B80"/>
    <w:lvl w:ilvl="0" w:tplc="9F32C44A">
      <w:start w:val="1"/>
      <w:numFmt w:val="bullet"/>
      <w:suff w:val="space"/>
      <w:lvlText w:val=""/>
      <w:lvlJc w:val="left"/>
      <w:pPr>
        <w:ind w:left="720" w:hanging="360"/>
      </w:pPr>
      <w:rPr>
        <w:rFonts w:ascii="Wingdings" w:hAnsi="Wingdings" w:hint="default"/>
        <w:b w:val="0"/>
        <w:i w:val="0"/>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2" w15:restartNumberingAfterBreak="0">
    <w:nsid w:val="1D7F4A9F"/>
    <w:multiLevelType w:val="hybridMultilevel"/>
    <w:tmpl w:val="685286FC"/>
    <w:lvl w:ilvl="0" w:tplc="EE68D08E">
      <w:start w:val="85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1DA91868"/>
    <w:multiLevelType w:val="hybridMultilevel"/>
    <w:tmpl w:val="E78EF730"/>
    <w:lvl w:ilvl="0" w:tplc="8CF64ABE">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1E211BA5"/>
    <w:multiLevelType w:val="hybridMultilevel"/>
    <w:tmpl w:val="EC5AB6C0"/>
    <w:lvl w:ilvl="0" w:tplc="3F805D8A">
      <w:start w:val="1"/>
      <w:numFmt w:val="bullet"/>
      <w:suff w:val="space"/>
      <w:lvlText w:val=""/>
      <w:lvlJc w:val="left"/>
      <w:pPr>
        <w:ind w:left="1004" w:hanging="360"/>
      </w:pPr>
      <w:rPr>
        <w:rFonts w:ascii="Symbol" w:hAnsi="Symbol" w:hint="default"/>
        <w:b w:val="0"/>
        <w:i w:val="0"/>
        <w:color w:val="auto"/>
        <w:sz w:val="20"/>
        <w:szCs w:val="20"/>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5" w15:restartNumberingAfterBreak="0">
    <w:nsid w:val="1E793F50"/>
    <w:multiLevelType w:val="hybridMultilevel"/>
    <w:tmpl w:val="148A58E2"/>
    <w:lvl w:ilvl="0" w:tplc="513CC62C">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66" w15:restartNumberingAfterBreak="0">
    <w:nsid w:val="1F1E01B8"/>
    <w:multiLevelType w:val="hybridMultilevel"/>
    <w:tmpl w:val="8E2802F4"/>
    <w:lvl w:ilvl="0" w:tplc="B75E0EE2">
      <w:start w:val="1"/>
      <w:numFmt w:val="bullet"/>
      <w:suff w:val="space"/>
      <w:lvlText w:val=""/>
      <w:lvlJc w:val="left"/>
      <w:pPr>
        <w:ind w:left="360" w:hanging="360"/>
      </w:pPr>
      <w:rPr>
        <w:rFonts w:ascii="Wingdings" w:hAnsi="Wingdings" w:hint="default"/>
        <w:b w:val="0"/>
      </w:rPr>
    </w:lvl>
    <w:lvl w:ilvl="1" w:tplc="A43CFBB0">
      <w:numFmt w:val="bullet"/>
      <w:suff w:val="space"/>
      <w:lvlText w:val="-"/>
      <w:lvlJc w:val="left"/>
      <w:pPr>
        <w:ind w:left="1080" w:hanging="360"/>
      </w:pPr>
      <w:rPr>
        <w:rFonts w:ascii="Times New Roman" w:hAnsi="Times New Roman" w:cs="Times New Roman" w:hint="default"/>
        <w:b/>
        <w:i w:val="0"/>
        <w:sz w:val="24"/>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7" w15:restartNumberingAfterBreak="0">
    <w:nsid w:val="1F5C5515"/>
    <w:multiLevelType w:val="hybridMultilevel"/>
    <w:tmpl w:val="F92A84CC"/>
    <w:lvl w:ilvl="0" w:tplc="2CECB832">
      <w:start w:val="1"/>
      <w:numFmt w:val="bullet"/>
      <w:suff w:val="space"/>
      <w:lvlText w:val=""/>
      <w:lvlJc w:val="left"/>
      <w:pPr>
        <w:ind w:left="360" w:hanging="360"/>
      </w:pPr>
      <w:rPr>
        <w:rFonts w:ascii="Symbol" w:hAnsi="Symbol" w:hint="default"/>
        <w:b w:val="0"/>
        <w:i w:val="0"/>
        <w:color w:val="auto"/>
        <w:sz w:val="18"/>
        <w:szCs w:val="18"/>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8" w15:restartNumberingAfterBreak="0">
    <w:nsid w:val="1FA10F11"/>
    <w:multiLevelType w:val="hybridMultilevel"/>
    <w:tmpl w:val="199240B8"/>
    <w:lvl w:ilvl="0" w:tplc="A482A66C">
      <w:start w:val="1"/>
      <w:numFmt w:val="bullet"/>
      <w:suff w:val="space"/>
      <w:lvlText w:val=""/>
      <w:lvlJc w:val="left"/>
      <w:pPr>
        <w:ind w:left="5464" w:hanging="360"/>
      </w:pPr>
      <w:rPr>
        <w:rFonts w:ascii="Symbol" w:hAnsi="Symbol" w:hint="default"/>
        <w:b w:val="0"/>
        <w:i w:val="0"/>
        <w:color w:val="auto"/>
        <w:sz w:val="20"/>
        <w:szCs w:val="2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9" w15:restartNumberingAfterBreak="0">
    <w:nsid w:val="2286359E"/>
    <w:multiLevelType w:val="hybridMultilevel"/>
    <w:tmpl w:val="EFFE7FD6"/>
    <w:lvl w:ilvl="0" w:tplc="5F3E63E8">
      <w:start w:val="1"/>
      <w:numFmt w:val="bullet"/>
      <w:lvlText w:val=""/>
      <w:lvlJc w:val="left"/>
      <w:pPr>
        <w:ind w:left="1506" w:hanging="360"/>
      </w:pPr>
      <w:rPr>
        <w:rFonts w:ascii="Symbol" w:hAnsi="Symbol" w:hint="default"/>
        <w:b w:val="0"/>
        <w:color w:val="auto"/>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70" w15:restartNumberingAfterBreak="0">
    <w:nsid w:val="229B4238"/>
    <w:multiLevelType w:val="hybridMultilevel"/>
    <w:tmpl w:val="0AF22242"/>
    <w:lvl w:ilvl="0" w:tplc="054201F2">
      <w:start w:val="1"/>
      <w:numFmt w:val="bullet"/>
      <w:suff w:val="space"/>
      <w:lvlText w:val=""/>
      <w:lvlJc w:val="left"/>
      <w:pPr>
        <w:ind w:left="360" w:hanging="360"/>
      </w:pPr>
      <w:rPr>
        <w:rFonts w:ascii="Wingdings" w:hAnsi="Wingdings" w:hint="default"/>
        <w:b w:val="0"/>
        <w:i w:val="0"/>
        <w:sz w:val="18"/>
        <w:szCs w:val="18"/>
      </w:rPr>
    </w:lvl>
    <w:lvl w:ilvl="1" w:tplc="04050003" w:tentative="1">
      <w:start w:val="1"/>
      <w:numFmt w:val="bullet"/>
      <w:lvlText w:val="o"/>
      <w:lvlJc w:val="left"/>
      <w:pPr>
        <w:ind w:left="720" w:hanging="360"/>
      </w:pPr>
      <w:rPr>
        <w:rFonts w:ascii="Courier New" w:hAnsi="Courier New" w:cs="Courier New" w:hint="default"/>
      </w:rPr>
    </w:lvl>
    <w:lvl w:ilvl="2" w:tplc="04050005" w:tentative="1">
      <w:start w:val="1"/>
      <w:numFmt w:val="bullet"/>
      <w:lvlText w:val=""/>
      <w:lvlJc w:val="left"/>
      <w:pPr>
        <w:ind w:left="1440" w:hanging="360"/>
      </w:pPr>
      <w:rPr>
        <w:rFonts w:ascii="Wingdings" w:hAnsi="Wingdings" w:hint="default"/>
      </w:rPr>
    </w:lvl>
    <w:lvl w:ilvl="3" w:tplc="04050001" w:tentative="1">
      <w:start w:val="1"/>
      <w:numFmt w:val="bullet"/>
      <w:lvlText w:val=""/>
      <w:lvlJc w:val="left"/>
      <w:pPr>
        <w:ind w:left="2160" w:hanging="360"/>
      </w:pPr>
      <w:rPr>
        <w:rFonts w:ascii="Symbol" w:hAnsi="Symbol" w:hint="default"/>
      </w:rPr>
    </w:lvl>
    <w:lvl w:ilvl="4" w:tplc="04050003" w:tentative="1">
      <w:start w:val="1"/>
      <w:numFmt w:val="bullet"/>
      <w:lvlText w:val="o"/>
      <w:lvlJc w:val="left"/>
      <w:pPr>
        <w:ind w:left="2880" w:hanging="360"/>
      </w:pPr>
      <w:rPr>
        <w:rFonts w:ascii="Courier New" w:hAnsi="Courier New" w:cs="Courier New" w:hint="default"/>
      </w:rPr>
    </w:lvl>
    <w:lvl w:ilvl="5" w:tplc="04050005" w:tentative="1">
      <w:start w:val="1"/>
      <w:numFmt w:val="bullet"/>
      <w:lvlText w:val=""/>
      <w:lvlJc w:val="left"/>
      <w:pPr>
        <w:ind w:left="3600" w:hanging="360"/>
      </w:pPr>
      <w:rPr>
        <w:rFonts w:ascii="Wingdings" w:hAnsi="Wingdings" w:hint="default"/>
      </w:rPr>
    </w:lvl>
    <w:lvl w:ilvl="6" w:tplc="04050001" w:tentative="1">
      <w:start w:val="1"/>
      <w:numFmt w:val="bullet"/>
      <w:lvlText w:val=""/>
      <w:lvlJc w:val="left"/>
      <w:pPr>
        <w:ind w:left="4320" w:hanging="360"/>
      </w:pPr>
      <w:rPr>
        <w:rFonts w:ascii="Symbol" w:hAnsi="Symbol" w:hint="default"/>
      </w:rPr>
    </w:lvl>
    <w:lvl w:ilvl="7" w:tplc="04050003" w:tentative="1">
      <w:start w:val="1"/>
      <w:numFmt w:val="bullet"/>
      <w:lvlText w:val="o"/>
      <w:lvlJc w:val="left"/>
      <w:pPr>
        <w:ind w:left="5040" w:hanging="360"/>
      </w:pPr>
      <w:rPr>
        <w:rFonts w:ascii="Courier New" w:hAnsi="Courier New" w:cs="Courier New" w:hint="default"/>
      </w:rPr>
    </w:lvl>
    <w:lvl w:ilvl="8" w:tplc="04050005" w:tentative="1">
      <w:start w:val="1"/>
      <w:numFmt w:val="bullet"/>
      <w:lvlText w:val=""/>
      <w:lvlJc w:val="left"/>
      <w:pPr>
        <w:ind w:left="5760" w:hanging="360"/>
      </w:pPr>
      <w:rPr>
        <w:rFonts w:ascii="Wingdings" w:hAnsi="Wingdings" w:hint="default"/>
      </w:rPr>
    </w:lvl>
  </w:abstractNum>
  <w:abstractNum w:abstractNumId="71" w15:restartNumberingAfterBreak="0">
    <w:nsid w:val="22F25503"/>
    <w:multiLevelType w:val="hybridMultilevel"/>
    <w:tmpl w:val="27CACA22"/>
    <w:lvl w:ilvl="0" w:tplc="26F60652">
      <w:start w:val="1"/>
      <w:numFmt w:val="bullet"/>
      <w:suff w:val="space"/>
      <w:lvlText w:val=""/>
      <w:lvlJc w:val="left"/>
      <w:pPr>
        <w:ind w:left="360" w:hanging="360"/>
      </w:pPr>
      <w:rPr>
        <w:rFonts w:ascii="Wingdings" w:hAnsi="Wingdings" w:hint="default"/>
        <w:b w:val="0"/>
        <w:i w:val="0"/>
        <w:sz w:val="18"/>
        <w:szCs w:val="18"/>
      </w:rPr>
    </w:lvl>
    <w:lvl w:ilvl="1" w:tplc="A43CFBB0">
      <w:numFmt w:val="bullet"/>
      <w:lvlText w:val="-"/>
      <w:lvlJc w:val="left"/>
      <w:pPr>
        <w:ind w:left="1080" w:hanging="360"/>
      </w:pPr>
      <w:rPr>
        <w:rFonts w:ascii="Times New Roman" w:hAnsi="Times New Roman" w:cs="Times New Roman" w:hint="default"/>
        <w:b/>
        <w:i w:val="0"/>
        <w:sz w:val="24"/>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2" w15:restartNumberingAfterBreak="0">
    <w:nsid w:val="23827B21"/>
    <w:multiLevelType w:val="hybridMultilevel"/>
    <w:tmpl w:val="41DAD5C0"/>
    <w:lvl w:ilvl="0" w:tplc="0ADC12D2">
      <w:numFmt w:val="bullet"/>
      <w:suff w:val="space"/>
      <w:lvlText w:val="-"/>
      <w:lvlJc w:val="left"/>
      <w:pPr>
        <w:ind w:left="1287" w:hanging="360"/>
      </w:pPr>
      <w:rPr>
        <w:rFonts w:ascii="Times New Roman" w:hAnsi="Times New Roman" w:cs="Times New Roman" w:hint="default"/>
        <w:b/>
        <w:i w:val="0"/>
        <w:color w:val="auto"/>
        <w:sz w:val="24"/>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73" w15:restartNumberingAfterBreak="0">
    <w:nsid w:val="247306D4"/>
    <w:multiLevelType w:val="hybridMultilevel"/>
    <w:tmpl w:val="BF04B360"/>
    <w:lvl w:ilvl="0" w:tplc="0674C874">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4" w15:restartNumberingAfterBreak="0">
    <w:nsid w:val="24CF6129"/>
    <w:multiLevelType w:val="hybridMultilevel"/>
    <w:tmpl w:val="0FE06BDE"/>
    <w:lvl w:ilvl="0" w:tplc="E3BE933C">
      <w:start w:val="1"/>
      <w:numFmt w:val="bullet"/>
      <w:suff w:val="space"/>
      <w:lvlText w:val=""/>
      <w:lvlJc w:val="left"/>
      <w:pPr>
        <w:ind w:left="862"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5" w15:restartNumberingAfterBreak="0">
    <w:nsid w:val="253E706A"/>
    <w:multiLevelType w:val="hybridMultilevel"/>
    <w:tmpl w:val="60D0882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256F3FAF"/>
    <w:multiLevelType w:val="hybridMultilevel"/>
    <w:tmpl w:val="E75AEDEE"/>
    <w:lvl w:ilvl="0" w:tplc="1BB43A3E">
      <w:start w:val="1"/>
      <w:numFmt w:val="bullet"/>
      <w:suff w:val="space"/>
      <w:lvlText w:val=""/>
      <w:lvlJc w:val="left"/>
      <w:pPr>
        <w:ind w:left="1287" w:hanging="360"/>
      </w:pPr>
      <w:rPr>
        <w:rFonts w:ascii="Wingdings" w:hAnsi="Wingding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7" w15:restartNumberingAfterBreak="0">
    <w:nsid w:val="25F901EF"/>
    <w:multiLevelType w:val="hybridMultilevel"/>
    <w:tmpl w:val="7C9AAECE"/>
    <w:lvl w:ilvl="0" w:tplc="3CAACC56">
      <w:numFmt w:val="bullet"/>
      <w:suff w:val="space"/>
      <w:lvlText w:val="-"/>
      <w:lvlJc w:val="left"/>
      <w:pPr>
        <w:ind w:left="644" w:hanging="360"/>
      </w:pPr>
      <w:rPr>
        <w:rFonts w:ascii="Times New Roman" w:hAnsi="Times New Roman" w:cs="Times New Roman" w:hint="default"/>
        <w:b/>
        <w:i w:val="0"/>
        <w:color w:val="auto"/>
        <w:sz w:val="24"/>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78" w15:restartNumberingAfterBreak="0">
    <w:nsid w:val="260D7751"/>
    <w:multiLevelType w:val="hybridMultilevel"/>
    <w:tmpl w:val="42A41F30"/>
    <w:lvl w:ilvl="0" w:tplc="8DDCAA1A">
      <w:numFmt w:val="bullet"/>
      <w:suff w:val="space"/>
      <w:lvlText w:val="-"/>
      <w:lvlJc w:val="left"/>
      <w:pPr>
        <w:ind w:left="644" w:hanging="360"/>
      </w:pPr>
      <w:rPr>
        <w:rFonts w:ascii="Times New Roman" w:hAnsi="Times New Roman" w:cs="Times New Roman" w:hint="default"/>
        <w:b/>
        <w:i w:val="0"/>
        <w:color w:val="auto"/>
        <w:sz w:val="24"/>
        <w:szCs w:val="20"/>
      </w:rPr>
    </w:lvl>
    <w:lvl w:ilvl="1" w:tplc="04050003" w:tentative="1">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79" w15:restartNumberingAfterBreak="0">
    <w:nsid w:val="26CE6734"/>
    <w:multiLevelType w:val="hybridMultilevel"/>
    <w:tmpl w:val="D0F29394"/>
    <w:lvl w:ilvl="0" w:tplc="1EEA71B0">
      <w:numFmt w:val="bullet"/>
      <w:suff w:val="space"/>
      <w:lvlText w:val="-"/>
      <w:lvlJc w:val="left"/>
      <w:pPr>
        <w:ind w:left="360" w:hanging="360"/>
      </w:pPr>
      <w:rPr>
        <w:rFonts w:ascii="Times New Roman" w:hAnsi="Times New Roman" w:cs="Times New Roman" w:hint="default"/>
        <w:b/>
        <w:i w:val="0"/>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274D638C"/>
    <w:multiLevelType w:val="hybridMultilevel"/>
    <w:tmpl w:val="E8F82066"/>
    <w:lvl w:ilvl="0" w:tplc="D6A2C70E">
      <w:start w:val="1"/>
      <w:numFmt w:val="bullet"/>
      <w:suff w:val="space"/>
      <w:lvlText w:val=""/>
      <w:lvlJc w:val="left"/>
      <w:pPr>
        <w:ind w:left="1287" w:hanging="360"/>
      </w:pPr>
      <w:rPr>
        <w:rFonts w:ascii="Symbol" w:hAnsi="Symbol" w:hint="default"/>
        <w:b w:val="0"/>
        <w:color w:val="auto"/>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81" w15:restartNumberingAfterBreak="0">
    <w:nsid w:val="27DC678A"/>
    <w:multiLevelType w:val="hybridMultilevel"/>
    <w:tmpl w:val="822E98E2"/>
    <w:lvl w:ilvl="0" w:tplc="4ED0FC60">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2" w15:restartNumberingAfterBreak="0">
    <w:nsid w:val="28FF7DF5"/>
    <w:multiLevelType w:val="hybridMultilevel"/>
    <w:tmpl w:val="0240995A"/>
    <w:lvl w:ilvl="0" w:tplc="D794F10C">
      <w:numFmt w:val="bullet"/>
      <w:suff w:val="space"/>
      <w:lvlText w:val="-"/>
      <w:lvlJc w:val="left"/>
      <w:pPr>
        <w:ind w:left="644" w:hanging="360"/>
      </w:pPr>
      <w:rPr>
        <w:rFonts w:ascii="Times New Roman" w:hAnsi="Times New Roman" w:cs="Times New Roman" w:hint="default"/>
        <w:b/>
        <w:i w:val="0"/>
        <w:color w:val="auto"/>
        <w:sz w:val="24"/>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83" w15:restartNumberingAfterBreak="0">
    <w:nsid w:val="29526676"/>
    <w:multiLevelType w:val="hybridMultilevel"/>
    <w:tmpl w:val="A950EA3C"/>
    <w:lvl w:ilvl="0" w:tplc="EFAC3260">
      <w:start w:val="1"/>
      <w:numFmt w:val="bullet"/>
      <w:suff w:val="space"/>
      <w:lvlText w:val=""/>
      <w:lvlJc w:val="left"/>
      <w:pPr>
        <w:ind w:left="1004"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4" w15:restartNumberingAfterBreak="0">
    <w:nsid w:val="2B0F0BEC"/>
    <w:multiLevelType w:val="hybridMultilevel"/>
    <w:tmpl w:val="7D00D5FE"/>
    <w:lvl w:ilvl="0" w:tplc="1BCA65BC">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5" w15:restartNumberingAfterBreak="0">
    <w:nsid w:val="2BDB216C"/>
    <w:multiLevelType w:val="hybridMultilevel"/>
    <w:tmpl w:val="BD40B462"/>
    <w:lvl w:ilvl="0" w:tplc="EAEE3EAC">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928" w:hanging="360"/>
      </w:pPr>
      <w:rPr>
        <w:rFonts w:ascii="Courier New" w:hAnsi="Courier New" w:cs="Courier New" w:hint="default"/>
      </w:rPr>
    </w:lvl>
    <w:lvl w:ilvl="2" w:tplc="04050005" w:tentative="1">
      <w:start w:val="1"/>
      <w:numFmt w:val="bullet"/>
      <w:lvlText w:val=""/>
      <w:lvlJc w:val="left"/>
      <w:pPr>
        <w:ind w:left="1648" w:hanging="360"/>
      </w:pPr>
      <w:rPr>
        <w:rFonts w:ascii="Wingdings" w:hAnsi="Wingdings" w:hint="default"/>
      </w:rPr>
    </w:lvl>
    <w:lvl w:ilvl="3" w:tplc="04050001" w:tentative="1">
      <w:start w:val="1"/>
      <w:numFmt w:val="bullet"/>
      <w:lvlText w:val=""/>
      <w:lvlJc w:val="left"/>
      <w:pPr>
        <w:ind w:left="2368" w:hanging="360"/>
      </w:pPr>
      <w:rPr>
        <w:rFonts w:ascii="Symbol" w:hAnsi="Symbol" w:hint="default"/>
      </w:rPr>
    </w:lvl>
    <w:lvl w:ilvl="4" w:tplc="04050003" w:tentative="1">
      <w:start w:val="1"/>
      <w:numFmt w:val="bullet"/>
      <w:lvlText w:val="o"/>
      <w:lvlJc w:val="left"/>
      <w:pPr>
        <w:ind w:left="3088" w:hanging="360"/>
      </w:pPr>
      <w:rPr>
        <w:rFonts w:ascii="Courier New" w:hAnsi="Courier New" w:cs="Courier New" w:hint="default"/>
      </w:rPr>
    </w:lvl>
    <w:lvl w:ilvl="5" w:tplc="04050005" w:tentative="1">
      <w:start w:val="1"/>
      <w:numFmt w:val="bullet"/>
      <w:lvlText w:val=""/>
      <w:lvlJc w:val="left"/>
      <w:pPr>
        <w:ind w:left="3808" w:hanging="360"/>
      </w:pPr>
      <w:rPr>
        <w:rFonts w:ascii="Wingdings" w:hAnsi="Wingdings" w:hint="default"/>
      </w:rPr>
    </w:lvl>
    <w:lvl w:ilvl="6" w:tplc="04050001" w:tentative="1">
      <w:start w:val="1"/>
      <w:numFmt w:val="bullet"/>
      <w:lvlText w:val=""/>
      <w:lvlJc w:val="left"/>
      <w:pPr>
        <w:ind w:left="4528" w:hanging="360"/>
      </w:pPr>
      <w:rPr>
        <w:rFonts w:ascii="Symbol" w:hAnsi="Symbol" w:hint="default"/>
      </w:rPr>
    </w:lvl>
    <w:lvl w:ilvl="7" w:tplc="04050003" w:tentative="1">
      <w:start w:val="1"/>
      <w:numFmt w:val="bullet"/>
      <w:lvlText w:val="o"/>
      <w:lvlJc w:val="left"/>
      <w:pPr>
        <w:ind w:left="5248" w:hanging="360"/>
      </w:pPr>
      <w:rPr>
        <w:rFonts w:ascii="Courier New" w:hAnsi="Courier New" w:cs="Courier New" w:hint="default"/>
      </w:rPr>
    </w:lvl>
    <w:lvl w:ilvl="8" w:tplc="04050005" w:tentative="1">
      <w:start w:val="1"/>
      <w:numFmt w:val="bullet"/>
      <w:lvlText w:val=""/>
      <w:lvlJc w:val="left"/>
      <w:pPr>
        <w:ind w:left="5968" w:hanging="360"/>
      </w:pPr>
      <w:rPr>
        <w:rFonts w:ascii="Wingdings" w:hAnsi="Wingdings" w:hint="default"/>
      </w:rPr>
    </w:lvl>
  </w:abstractNum>
  <w:abstractNum w:abstractNumId="86" w15:restartNumberingAfterBreak="0">
    <w:nsid w:val="2C2E2E40"/>
    <w:multiLevelType w:val="hybridMultilevel"/>
    <w:tmpl w:val="F3B61658"/>
    <w:lvl w:ilvl="0" w:tplc="BE9CDF94">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7" w15:restartNumberingAfterBreak="0">
    <w:nsid w:val="2C4F1745"/>
    <w:multiLevelType w:val="hybridMultilevel"/>
    <w:tmpl w:val="D2EAD992"/>
    <w:lvl w:ilvl="0" w:tplc="1B84F130">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8" w15:restartNumberingAfterBreak="0">
    <w:nsid w:val="2D4F700D"/>
    <w:multiLevelType w:val="hybridMultilevel"/>
    <w:tmpl w:val="B22CD95C"/>
    <w:lvl w:ilvl="0" w:tplc="317CCA50">
      <w:start w:val="1"/>
      <w:numFmt w:val="bullet"/>
      <w:suff w:val="space"/>
      <w:lvlText w:val=""/>
      <w:lvlJc w:val="left"/>
      <w:pPr>
        <w:ind w:left="1069" w:hanging="360"/>
      </w:pPr>
      <w:rPr>
        <w:rFonts w:ascii="Symbol" w:hAnsi="Symbol" w:hint="default"/>
        <w:b w:val="0"/>
        <w:i w:val="0"/>
        <w:color w:val="auto"/>
        <w:sz w:val="18"/>
        <w:szCs w:val="18"/>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9" w15:restartNumberingAfterBreak="0">
    <w:nsid w:val="2DAC4FC1"/>
    <w:multiLevelType w:val="hybridMultilevel"/>
    <w:tmpl w:val="F2FC700A"/>
    <w:lvl w:ilvl="0" w:tplc="4E441B56">
      <w:numFmt w:val="bullet"/>
      <w:suff w:val="space"/>
      <w:lvlText w:val="-"/>
      <w:lvlJc w:val="left"/>
      <w:pPr>
        <w:ind w:left="360" w:hanging="360"/>
      </w:pPr>
      <w:rPr>
        <w:rFonts w:ascii="Times New Roman" w:hAnsi="Times New Roman" w:cs="Times New Roman" w:hint="default"/>
        <w:b/>
        <w:i w:val="0"/>
        <w:color w:val="auto"/>
        <w:sz w:val="24"/>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2F492CCA"/>
    <w:multiLevelType w:val="hybridMultilevel"/>
    <w:tmpl w:val="D6D2D4CA"/>
    <w:lvl w:ilvl="0" w:tplc="FFE211EC">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1" w15:restartNumberingAfterBreak="0">
    <w:nsid w:val="2FFB77AA"/>
    <w:multiLevelType w:val="hybridMultilevel"/>
    <w:tmpl w:val="3EAE075A"/>
    <w:lvl w:ilvl="0" w:tplc="5248F754">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30572324"/>
    <w:multiLevelType w:val="hybridMultilevel"/>
    <w:tmpl w:val="DC960378"/>
    <w:lvl w:ilvl="0" w:tplc="D7B82716">
      <w:numFmt w:val="bullet"/>
      <w:suff w:val="space"/>
      <w:lvlText w:val="-"/>
      <w:lvlJc w:val="left"/>
      <w:pPr>
        <w:ind w:left="786" w:hanging="360"/>
      </w:pPr>
      <w:rPr>
        <w:rFonts w:ascii="Times New Roman" w:hAnsi="Times New Roman" w:cs="Times New Roman" w:hint="default"/>
        <w:b/>
        <w:i w:val="0"/>
        <w:color w:val="auto"/>
        <w:sz w:val="24"/>
        <w:szCs w:val="20"/>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3" w15:restartNumberingAfterBreak="0">
    <w:nsid w:val="307953E6"/>
    <w:multiLevelType w:val="hybridMultilevel"/>
    <w:tmpl w:val="6792A15E"/>
    <w:lvl w:ilvl="0" w:tplc="059A38EC">
      <w:start w:val="1"/>
      <w:numFmt w:val="bullet"/>
      <w:suff w:val="space"/>
      <w:lvlText w:val=""/>
      <w:lvlJc w:val="left"/>
      <w:pPr>
        <w:ind w:left="360" w:hanging="360"/>
      </w:pPr>
      <w:rPr>
        <w:rFonts w:ascii="Wingdings" w:hAnsi="Wingdings" w:hint="default"/>
        <w:b w:val="0"/>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4" w15:restartNumberingAfterBreak="0">
    <w:nsid w:val="30CF3B09"/>
    <w:multiLevelType w:val="hybridMultilevel"/>
    <w:tmpl w:val="22986C6A"/>
    <w:lvl w:ilvl="0" w:tplc="E88E1A6C">
      <w:start w:val="1"/>
      <w:numFmt w:val="bullet"/>
      <w:suff w:val="space"/>
      <w:lvlText w:val=""/>
      <w:lvlJc w:val="left"/>
      <w:pPr>
        <w:ind w:left="3621" w:hanging="360"/>
      </w:pPr>
      <w:rPr>
        <w:rFonts w:ascii="Symbol" w:hAnsi="Symbol" w:hint="default"/>
        <w:b w:val="0"/>
        <w:color w:val="auto"/>
      </w:rPr>
    </w:lvl>
    <w:lvl w:ilvl="1" w:tplc="04050003" w:tentative="1">
      <w:start w:val="1"/>
      <w:numFmt w:val="bullet"/>
      <w:lvlText w:val="o"/>
      <w:lvlJc w:val="left"/>
      <w:pPr>
        <w:ind w:left="4701" w:hanging="360"/>
      </w:pPr>
      <w:rPr>
        <w:rFonts w:ascii="Courier New" w:hAnsi="Courier New" w:cs="Courier New" w:hint="default"/>
      </w:rPr>
    </w:lvl>
    <w:lvl w:ilvl="2" w:tplc="04050005" w:tentative="1">
      <w:start w:val="1"/>
      <w:numFmt w:val="bullet"/>
      <w:lvlText w:val=""/>
      <w:lvlJc w:val="left"/>
      <w:pPr>
        <w:ind w:left="5421" w:hanging="360"/>
      </w:pPr>
      <w:rPr>
        <w:rFonts w:ascii="Wingdings" w:hAnsi="Wingdings" w:hint="default"/>
      </w:rPr>
    </w:lvl>
    <w:lvl w:ilvl="3" w:tplc="04050001" w:tentative="1">
      <w:start w:val="1"/>
      <w:numFmt w:val="bullet"/>
      <w:lvlText w:val=""/>
      <w:lvlJc w:val="left"/>
      <w:pPr>
        <w:ind w:left="6141" w:hanging="360"/>
      </w:pPr>
      <w:rPr>
        <w:rFonts w:ascii="Symbol" w:hAnsi="Symbol" w:hint="default"/>
      </w:rPr>
    </w:lvl>
    <w:lvl w:ilvl="4" w:tplc="04050003" w:tentative="1">
      <w:start w:val="1"/>
      <w:numFmt w:val="bullet"/>
      <w:lvlText w:val="o"/>
      <w:lvlJc w:val="left"/>
      <w:pPr>
        <w:ind w:left="6861" w:hanging="360"/>
      </w:pPr>
      <w:rPr>
        <w:rFonts w:ascii="Courier New" w:hAnsi="Courier New" w:cs="Courier New" w:hint="default"/>
      </w:rPr>
    </w:lvl>
    <w:lvl w:ilvl="5" w:tplc="04050005" w:tentative="1">
      <w:start w:val="1"/>
      <w:numFmt w:val="bullet"/>
      <w:lvlText w:val=""/>
      <w:lvlJc w:val="left"/>
      <w:pPr>
        <w:ind w:left="7581" w:hanging="360"/>
      </w:pPr>
      <w:rPr>
        <w:rFonts w:ascii="Wingdings" w:hAnsi="Wingdings" w:hint="default"/>
      </w:rPr>
    </w:lvl>
    <w:lvl w:ilvl="6" w:tplc="04050001" w:tentative="1">
      <w:start w:val="1"/>
      <w:numFmt w:val="bullet"/>
      <w:lvlText w:val=""/>
      <w:lvlJc w:val="left"/>
      <w:pPr>
        <w:ind w:left="8301" w:hanging="360"/>
      </w:pPr>
      <w:rPr>
        <w:rFonts w:ascii="Symbol" w:hAnsi="Symbol" w:hint="default"/>
      </w:rPr>
    </w:lvl>
    <w:lvl w:ilvl="7" w:tplc="04050003" w:tentative="1">
      <w:start w:val="1"/>
      <w:numFmt w:val="bullet"/>
      <w:lvlText w:val="o"/>
      <w:lvlJc w:val="left"/>
      <w:pPr>
        <w:ind w:left="9021" w:hanging="360"/>
      </w:pPr>
      <w:rPr>
        <w:rFonts w:ascii="Courier New" w:hAnsi="Courier New" w:cs="Courier New" w:hint="default"/>
      </w:rPr>
    </w:lvl>
    <w:lvl w:ilvl="8" w:tplc="04050005" w:tentative="1">
      <w:start w:val="1"/>
      <w:numFmt w:val="bullet"/>
      <w:lvlText w:val=""/>
      <w:lvlJc w:val="left"/>
      <w:pPr>
        <w:ind w:left="9741" w:hanging="360"/>
      </w:pPr>
      <w:rPr>
        <w:rFonts w:ascii="Wingdings" w:hAnsi="Wingdings" w:hint="default"/>
      </w:rPr>
    </w:lvl>
  </w:abstractNum>
  <w:abstractNum w:abstractNumId="95" w15:restartNumberingAfterBreak="0">
    <w:nsid w:val="31401E27"/>
    <w:multiLevelType w:val="hybridMultilevel"/>
    <w:tmpl w:val="E92CCBD4"/>
    <w:lvl w:ilvl="0" w:tplc="2CE0EFAA">
      <w:start w:val="1"/>
      <w:numFmt w:val="bullet"/>
      <w:suff w:val="space"/>
      <w:lvlText w:val=""/>
      <w:lvlJc w:val="left"/>
      <w:pPr>
        <w:ind w:left="1069" w:hanging="360"/>
      </w:pPr>
      <w:rPr>
        <w:rFonts w:ascii="Symbol" w:hAnsi="Symbol" w:hint="default"/>
        <w:b w:val="0"/>
        <w:i w:val="0"/>
        <w:color w:val="auto"/>
        <w:sz w:val="18"/>
        <w:szCs w:val="18"/>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6" w15:restartNumberingAfterBreak="0">
    <w:nsid w:val="323A268D"/>
    <w:multiLevelType w:val="hybridMultilevel"/>
    <w:tmpl w:val="08FAB37A"/>
    <w:lvl w:ilvl="0" w:tplc="D382D41A">
      <w:start w:val="1"/>
      <w:numFmt w:val="bullet"/>
      <w:suff w:val="space"/>
      <w:lvlText w:val=""/>
      <w:lvlJc w:val="left"/>
      <w:pPr>
        <w:ind w:left="644" w:hanging="360"/>
      </w:pPr>
      <w:rPr>
        <w:rFonts w:ascii="Symbol" w:hAnsi="Symbol" w:hint="default"/>
        <w:b w:val="0"/>
        <w:i w:val="0"/>
        <w:color w:val="auto"/>
        <w:sz w:val="18"/>
        <w:szCs w:val="18"/>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97" w15:restartNumberingAfterBreak="0">
    <w:nsid w:val="33731092"/>
    <w:multiLevelType w:val="hybridMultilevel"/>
    <w:tmpl w:val="22C2F96C"/>
    <w:lvl w:ilvl="0" w:tplc="96269D3A">
      <w:start w:val="1"/>
      <w:numFmt w:val="bullet"/>
      <w:suff w:val="space"/>
      <w:lvlText w:val=""/>
      <w:lvlJc w:val="left"/>
      <w:pPr>
        <w:ind w:left="720" w:hanging="360"/>
      </w:pPr>
      <w:rPr>
        <w:rFonts w:ascii="Symbol" w:hAnsi="Symbol" w:hint="default"/>
        <w:b w:val="0"/>
        <w:color w:val="auto"/>
      </w:rPr>
    </w:lvl>
    <w:lvl w:ilvl="1" w:tplc="04050003" w:tentative="1">
      <w:start w:val="1"/>
      <w:numFmt w:val="bullet"/>
      <w:lvlText w:val="o"/>
      <w:lvlJc w:val="left"/>
      <w:pPr>
        <w:ind w:left="1891" w:hanging="360"/>
      </w:pPr>
      <w:rPr>
        <w:rFonts w:ascii="Courier New" w:hAnsi="Courier New" w:cs="Courier New" w:hint="default"/>
      </w:rPr>
    </w:lvl>
    <w:lvl w:ilvl="2" w:tplc="04050005" w:tentative="1">
      <w:start w:val="1"/>
      <w:numFmt w:val="bullet"/>
      <w:lvlText w:val=""/>
      <w:lvlJc w:val="left"/>
      <w:pPr>
        <w:ind w:left="2611" w:hanging="360"/>
      </w:pPr>
      <w:rPr>
        <w:rFonts w:ascii="Wingdings" w:hAnsi="Wingdings" w:hint="default"/>
      </w:rPr>
    </w:lvl>
    <w:lvl w:ilvl="3" w:tplc="04050001" w:tentative="1">
      <w:start w:val="1"/>
      <w:numFmt w:val="bullet"/>
      <w:lvlText w:val=""/>
      <w:lvlJc w:val="left"/>
      <w:pPr>
        <w:ind w:left="3331" w:hanging="360"/>
      </w:pPr>
      <w:rPr>
        <w:rFonts w:ascii="Symbol" w:hAnsi="Symbol" w:hint="default"/>
      </w:rPr>
    </w:lvl>
    <w:lvl w:ilvl="4" w:tplc="04050003" w:tentative="1">
      <w:start w:val="1"/>
      <w:numFmt w:val="bullet"/>
      <w:lvlText w:val="o"/>
      <w:lvlJc w:val="left"/>
      <w:pPr>
        <w:ind w:left="4051" w:hanging="360"/>
      </w:pPr>
      <w:rPr>
        <w:rFonts w:ascii="Courier New" w:hAnsi="Courier New" w:cs="Courier New" w:hint="default"/>
      </w:rPr>
    </w:lvl>
    <w:lvl w:ilvl="5" w:tplc="04050005" w:tentative="1">
      <w:start w:val="1"/>
      <w:numFmt w:val="bullet"/>
      <w:lvlText w:val=""/>
      <w:lvlJc w:val="left"/>
      <w:pPr>
        <w:ind w:left="4771" w:hanging="360"/>
      </w:pPr>
      <w:rPr>
        <w:rFonts w:ascii="Wingdings" w:hAnsi="Wingdings" w:hint="default"/>
      </w:rPr>
    </w:lvl>
    <w:lvl w:ilvl="6" w:tplc="04050001" w:tentative="1">
      <w:start w:val="1"/>
      <w:numFmt w:val="bullet"/>
      <w:lvlText w:val=""/>
      <w:lvlJc w:val="left"/>
      <w:pPr>
        <w:ind w:left="5491" w:hanging="360"/>
      </w:pPr>
      <w:rPr>
        <w:rFonts w:ascii="Symbol" w:hAnsi="Symbol" w:hint="default"/>
      </w:rPr>
    </w:lvl>
    <w:lvl w:ilvl="7" w:tplc="04050003" w:tentative="1">
      <w:start w:val="1"/>
      <w:numFmt w:val="bullet"/>
      <w:lvlText w:val="o"/>
      <w:lvlJc w:val="left"/>
      <w:pPr>
        <w:ind w:left="6211" w:hanging="360"/>
      </w:pPr>
      <w:rPr>
        <w:rFonts w:ascii="Courier New" w:hAnsi="Courier New" w:cs="Courier New" w:hint="default"/>
      </w:rPr>
    </w:lvl>
    <w:lvl w:ilvl="8" w:tplc="04050005" w:tentative="1">
      <w:start w:val="1"/>
      <w:numFmt w:val="bullet"/>
      <w:lvlText w:val=""/>
      <w:lvlJc w:val="left"/>
      <w:pPr>
        <w:ind w:left="6931" w:hanging="360"/>
      </w:pPr>
      <w:rPr>
        <w:rFonts w:ascii="Wingdings" w:hAnsi="Wingdings" w:hint="default"/>
      </w:rPr>
    </w:lvl>
  </w:abstractNum>
  <w:abstractNum w:abstractNumId="98" w15:restartNumberingAfterBreak="0">
    <w:nsid w:val="34310019"/>
    <w:multiLevelType w:val="hybridMultilevel"/>
    <w:tmpl w:val="E87A4054"/>
    <w:lvl w:ilvl="0" w:tplc="82383866">
      <w:start w:val="1"/>
      <w:numFmt w:val="bullet"/>
      <w:suff w:val="space"/>
      <w:lvlText w:val=""/>
      <w:lvlJc w:val="left"/>
      <w:pPr>
        <w:ind w:left="927" w:hanging="360"/>
      </w:pPr>
      <w:rPr>
        <w:rFonts w:ascii="Symbol" w:hAnsi="Symbol" w:hint="default"/>
        <w:b w:val="0"/>
        <w:color w:val="auto"/>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99" w15:restartNumberingAfterBreak="0">
    <w:nsid w:val="347D5CE4"/>
    <w:multiLevelType w:val="hybridMultilevel"/>
    <w:tmpl w:val="CCB4C4F2"/>
    <w:lvl w:ilvl="0" w:tplc="D5886D0C">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0" w15:restartNumberingAfterBreak="0">
    <w:nsid w:val="35B51177"/>
    <w:multiLevelType w:val="hybridMultilevel"/>
    <w:tmpl w:val="8F702610"/>
    <w:lvl w:ilvl="0" w:tplc="342274C0">
      <w:numFmt w:val="bullet"/>
      <w:suff w:val="space"/>
      <w:lvlText w:val="-"/>
      <w:lvlJc w:val="left"/>
      <w:pPr>
        <w:ind w:left="360" w:hanging="360"/>
      </w:pPr>
      <w:rPr>
        <w:rFonts w:ascii="Times New Roman" w:hAnsi="Times New Roman" w:cs="Times New Roman" w:hint="default"/>
        <w:b/>
        <w:i w:val="0"/>
        <w:sz w:val="24"/>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35EC53E3"/>
    <w:multiLevelType w:val="hybridMultilevel"/>
    <w:tmpl w:val="1EF8875C"/>
    <w:lvl w:ilvl="0" w:tplc="3E92EB0E">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2" w15:restartNumberingAfterBreak="0">
    <w:nsid w:val="360928D2"/>
    <w:multiLevelType w:val="hybridMultilevel"/>
    <w:tmpl w:val="021AE8B0"/>
    <w:lvl w:ilvl="0" w:tplc="EE1AF914">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3631274B"/>
    <w:multiLevelType w:val="hybridMultilevel"/>
    <w:tmpl w:val="32B4A8FE"/>
    <w:lvl w:ilvl="0" w:tplc="B10EEBF0">
      <w:start w:val="1"/>
      <w:numFmt w:val="bullet"/>
      <w:suff w:val="space"/>
      <w:lvlText w:val=""/>
      <w:lvlJc w:val="left"/>
      <w:pPr>
        <w:ind w:left="7307" w:hanging="360"/>
      </w:pPr>
      <w:rPr>
        <w:rFonts w:ascii="Wingdings" w:hAnsi="Wingdings"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4" w15:restartNumberingAfterBreak="0">
    <w:nsid w:val="36470F47"/>
    <w:multiLevelType w:val="hybridMultilevel"/>
    <w:tmpl w:val="528426FE"/>
    <w:lvl w:ilvl="0" w:tplc="4F70D2B8">
      <w:numFmt w:val="bullet"/>
      <w:suff w:val="space"/>
      <w:lvlText w:val="-"/>
      <w:lvlJc w:val="left"/>
      <w:pPr>
        <w:ind w:left="1287" w:hanging="360"/>
      </w:pPr>
      <w:rPr>
        <w:rFonts w:ascii="Times New Roman" w:hAnsi="Times New Roman" w:cs="Times New Roman" w:hint="default"/>
        <w:b/>
        <w:i w:val="0"/>
        <w:color w:val="auto"/>
        <w:sz w:val="24"/>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5" w15:restartNumberingAfterBreak="0">
    <w:nsid w:val="37737403"/>
    <w:multiLevelType w:val="hybridMultilevel"/>
    <w:tmpl w:val="A636F2C8"/>
    <w:lvl w:ilvl="0" w:tplc="EA16FD8C">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6" w15:restartNumberingAfterBreak="0">
    <w:nsid w:val="37F73AF7"/>
    <w:multiLevelType w:val="hybridMultilevel"/>
    <w:tmpl w:val="EDDCC070"/>
    <w:lvl w:ilvl="0" w:tplc="1908AF18">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7" w15:restartNumberingAfterBreak="0">
    <w:nsid w:val="382353F9"/>
    <w:multiLevelType w:val="hybridMultilevel"/>
    <w:tmpl w:val="E5D4ADB0"/>
    <w:lvl w:ilvl="0" w:tplc="4D7AA7C0">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8" w15:restartNumberingAfterBreak="0">
    <w:nsid w:val="38D45ACB"/>
    <w:multiLevelType w:val="hybridMultilevel"/>
    <w:tmpl w:val="FDA67E16"/>
    <w:lvl w:ilvl="0" w:tplc="52948042">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9" w15:restartNumberingAfterBreak="0">
    <w:nsid w:val="394B408A"/>
    <w:multiLevelType w:val="hybridMultilevel"/>
    <w:tmpl w:val="22289AFC"/>
    <w:lvl w:ilvl="0" w:tplc="559842DA">
      <w:start w:val="1"/>
      <w:numFmt w:val="bullet"/>
      <w:suff w:val="space"/>
      <w:lvlText w:val=""/>
      <w:lvlJc w:val="left"/>
      <w:pPr>
        <w:ind w:left="720" w:hanging="360"/>
      </w:pPr>
      <w:rPr>
        <w:rFonts w:ascii="Symbol" w:hAnsi="Symbol"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395E7D08"/>
    <w:multiLevelType w:val="hybridMultilevel"/>
    <w:tmpl w:val="19204882"/>
    <w:lvl w:ilvl="0" w:tplc="147AD5BC">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1" w15:restartNumberingAfterBreak="0">
    <w:nsid w:val="39AB18FA"/>
    <w:multiLevelType w:val="hybridMultilevel"/>
    <w:tmpl w:val="660E81EC"/>
    <w:lvl w:ilvl="0" w:tplc="FDB6C788">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2" w15:restartNumberingAfterBreak="0">
    <w:nsid w:val="3A7859E7"/>
    <w:multiLevelType w:val="hybridMultilevel"/>
    <w:tmpl w:val="8B943828"/>
    <w:lvl w:ilvl="0" w:tplc="C8E8FCFA">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13" w15:restartNumberingAfterBreak="0">
    <w:nsid w:val="3ADC4D7B"/>
    <w:multiLevelType w:val="hybridMultilevel"/>
    <w:tmpl w:val="B35C5B58"/>
    <w:lvl w:ilvl="0" w:tplc="F6081AC0">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928" w:hanging="360"/>
      </w:pPr>
      <w:rPr>
        <w:rFonts w:ascii="Courier New" w:hAnsi="Courier New" w:cs="Courier New" w:hint="default"/>
      </w:rPr>
    </w:lvl>
    <w:lvl w:ilvl="2" w:tplc="04050005" w:tentative="1">
      <w:start w:val="1"/>
      <w:numFmt w:val="bullet"/>
      <w:lvlText w:val=""/>
      <w:lvlJc w:val="left"/>
      <w:pPr>
        <w:ind w:left="1648" w:hanging="360"/>
      </w:pPr>
      <w:rPr>
        <w:rFonts w:ascii="Wingdings" w:hAnsi="Wingdings" w:hint="default"/>
      </w:rPr>
    </w:lvl>
    <w:lvl w:ilvl="3" w:tplc="04050001" w:tentative="1">
      <w:start w:val="1"/>
      <w:numFmt w:val="bullet"/>
      <w:lvlText w:val=""/>
      <w:lvlJc w:val="left"/>
      <w:pPr>
        <w:ind w:left="2368" w:hanging="360"/>
      </w:pPr>
      <w:rPr>
        <w:rFonts w:ascii="Symbol" w:hAnsi="Symbol" w:hint="default"/>
      </w:rPr>
    </w:lvl>
    <w:lvl w:ilvl="4" w:tplc="04050003" w:tentative="1">
      <w:start w:val="1"/>
      <w:numFmt w:val="bullet"/>
      <w:lvlText w:val="o"/>
      <w:lvlJc w:val="left"/>
      <w:pPr>
        <w:ind w:left="3088" w:hanging="360"/>
      </w:pPr>
      <w:rPr>
        <w:rFonts w:ascii="Courier New" w:hAnsi="Courier New" w:cs="Courier New" w:hint="default"/>
      </w:rPr>
    </w:lvl>
    <w:lvl w:ilvl="5" w:tplc="04050005" w:tentative="1">
      <w:start w:val="1"/>
      <w:numFmt w:val="bullet"/>
      <w:lvlText w:val=""/>
      <w:lvlJc w:val="left"/>
      <w:pPr>
        <w:ind w:left="3808" w:hanging="360"/>
      </w:pPr>
      <w:rPr>
        <w:rFonts w:ascii="Wingdings" w:hAnsi="Wingdings" w:hint="default"/>
      </w:rPr>
    </w:lvl>
    <w:lvl w:ilvl="6" w:tplc="04050001" w:tentative="1">
      <w:start w:val="1"/>
      <w:numFmt w:val="bullet"/>
      <w:lvlText w:val=""/>
      <w:lvlJc w:val="left"/>
      <w:pPr>
        <w:ind w:left="4528" w:hanging="360"/>
      </w:pPr>
      <w:rPr>
        <w:rFonts w:ascii="Symbol" w:hAnsi="Symbol" w:hint="default"/>
      </w:rPr>
    </w:lvl>
    <w:lvl w:ilvl="7" w:tplc="04050003" w:tentative="1">
      <w:start w:val="1"/>
      <w:numFmt w:val="bullet"/>
      <w:lvlText w:val="o"/>
      <w:lvlJc w:val="left"/>
      <w:pPr>
        <w:ind w:left="5248" w:hanging="360"/>
      </w:pPr>
      <w:rPr>
        <w:rFonts w:ascii="Courier New" w:hAnsi="Courier New" w:cs="Courier New" w:hint="default"/>
      </w:rPr>
    </w:lvl>
    <w:lvl w:ilvl="8" w:tplc="04050005" w:tentative="1">
      <w:start w:val="1"/>
      <w:numFmt w:val="bullet"/>
      <w:lvlText w:val=""/>
      <w:lvlJc w:val="left"/>
      <w:pPr>
        <w:ind w:left="5968" w:hanging="360"/>
      </w:pPr>
      <w:rPr>
        <w:rFonts w:ascii="Wingdings" w:hAnsi="Wingdings" w:hint="default"/>
      </w:rPr>
    </w:lvl>
  </w:abstractNum>
  <w:abstractNum w:abstractNumId="114" w15:restartNumberingAfterBreak="0">
    <w:nsid w:val="3BA73C9A"/>
    <w:multiLevelType w:val="hybridMultilevel"/>
    <w:tmpl w:val="D78475A8"/>
    <w:lvl w:ilvl="0" w:tplc="7B18A76E">
      <w:numFmt w:val="bullet"/>
      <w:suff w:val="space"/>
      <w:lvlText w:val="-"/>
      <w:lvlJc w:val="left"/>
      <w:pPr>
        <w:ind w:left="360" w:hanging="360"/>
      </w:pPr>
      <w:rPr>
        <w:rFonts w:ascii="Times New Roman" w:hAnsi="Times New Roman" w:cs="Times New Roman" w:hint="default"/>
        <w:b/>
        <w:i w:val="0"/>
        <w:color w:val="auto"/>
        <w:sz w:val="24"/>
      </w:rPr>
    </w:lvl>
    <w:lvl w:ilvl="1" w:tplc="04050003" w:tentative="1">
      <w:start w:val="1"/>
      <w:numFmt w:val="bullet"/>
      <w:lvlText w:val="o"/>
      <w:lvlJc w:val="left"/>
      <w:pPr>
        <w:ind w:left="1778" w:hanging="360"/>
      </w:pPr>
      <w:rPr>
        <w:rFonts w:ascii="Courier New" w:hAnsi="Courier New" w:cs="Courier New" w:hint="default"/>
      </w:rPr>
    </w:lvl>
    <w:lvl w:ilvl="2" w:tplc="04050005" w:tentative="1">
      <w:start w:val="1"/>
      <w:numFmt w:val="bullet"/>
      <w:lvlText w:val=""/>
      <w:lvlJc w:val="left"/>
      <w:pPr>
        <w:ind w:left="2498" w:hanging="360"/>
      </w:pPr>
      <w:rPr>
        <w:rFonts w:ascii="Wingdings" w:hAnsi="Wingdings" w:hint="default"/>
      </w:rPr>
    </w:lvl>
    <w:lvl w:ilvl="3" w:tplc="04050001" w:tentative="1">
      <w:start w:val="1"/>
      <w:numFmt w:val="bullet"/>
      <w:lvlText w:val=""/>
      <w:lvlJc w:val="left"/>
      <w:pPr>
        <w:ind w:left="3218" w:hanging="360"/>
      </w:pPr>
      <w:rPr>
        <w:rFonts w:ascii="Symbol" w:hAnsi="Symbol" w:hint="default"/>
      </w:rPr>
    </w:lvl>
    <w:lvl w:ilvl="4" w:tplc="04050003" w:tentative="1">
      <w:start w:val="1"/>
      <w:numFmt w:val="bullet"/>
      <w:lvlText w:val="o"/>
      <w:lvlJc w:val="left"/>
      <w:pPr>
        <w:ind w:left="3938" w:hanging="360"/>
      </w:pPr>
      <w:rPr>
        <w:rFonts w:ascii="Courier New" w:hAnsi="Courier New" w:cs="Courier New" w:hint="default"/>
      </w:rPr>
    </w:lvl>
    <w:lvl w:ilvl="5" w:tplc="04050005" w:tentative="1">
      <w:start w:val="1"/>
      <w:numFmt w:val="bullet"/>
      <w:lvlText w:val=""/>
      <w:lvlJc w:val="left"/>
      <w:pPr>
        <w:ind w:left="4658" w:hanging="360"/>
      </w:pPr>
      <w:rPr>
        <w:rFonts w:ascii="Wingdings" w:hAnsi="Wingdings" w:hint="default"/>
      </w:rPr>
    </w:lvl>
    <w:lvl w:ilvl="6" w:tplc="04050001" w:tentative="1">
      <w:start w:val="1"/>
      <w:numFmt w:val="bullet"/>
      <w:lvlText w:val=""/>
      <w:lvlJc w:val="left"/>
      <w:pPr>
        <w:ind w:left="5378" w:hanging="360"/>
      </w:pPr>
      <w:rPr>
        <w:rFonts w:ascii="Symbol" w:hAnsi="Symbol" w:hint="default"/>
      </w:rPr>
    </w:lvl>
    <w:lvl w:ilvl="7" w:tplc="04050003" w:tentative="1">
      <w:start w:val="1"/>
      <w:numFmt w:val="bullet"/>
      <w:lvlText w:val="o"/>
      <w:lvlJc w:val="left"/>
      <w:pPr>
        <w:ind w:left="6098" w:hanging="360"/>
      </w:pPr>
      <w:rPr>
        <w:rFonts w:ascii="Courier New" w:hAnsi="Courier New" w:cs="Courier New" w:hint="default"/>
      </w:rPr>
    </w:lvl>
    <w:lvl w:ilvl="8" w:tplc="04050005" w:tentative="1">
      <w:start w:val="1"/>
      <w:numFmt w:val="bullet"/>
      <w:lvlText w:val=""/>
      <w:lvlJc w:val="left"/>
      <w:pPr>
        <w:ind w:left="6818" w:hanging="360"/>
      </w:pPr>
      <w:rPr>
        <w:rFonts w:ascii="Wingdings" w:hAnsi="Wingdings" w:hint="default"/>
      </w:rPr>
    </w:lvl>
  </w:abstractNum>
  <w:abstractNum w:abstractNumId="115" w15:restartNumberingAfterBreak="0">
    <w:nsid w:val="3DAB0C9D"/>
    <w:multiLevelType w:val="hybridMultilevel"/>
    <w:tmpl w:val="83084722"/>
    <w:lvl w:ilvl="0" w:tplc="62523E1E">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6" w15:restartNumberingAfterBreak="0">
    <w:nsid w:val="3DCC0C19"/>
    <w:multiLevelType w:val="hybridMultilevel"/>
    <w:tmpl w:val="25404BCC"/>
    <w:lvl w:ilvl="0" w:tplc="235AB9B8">
      <w:start w:val="1"/>
      <w:numFmt w:val="bullet"/>
      <w:suff w:val="space"/>
      <w:lvlText w:val=""/>
      <w:lvlJc w:val="left"/>
      <w:pPr>
        <w:ind w:left="1069" w:hanging="360"/>
      </w:pPr>
      <w:rPr>
        <w:rFonts w:ascii="Symbol" w:hAnsi="Symbol" w:hint="default"/>
        <w:b w:val="0"/>
        <w:i w:val="0"/>
        <w:color w:val="auto"/>
        <w:sz w:val="18"/>
        <w:szCs w:val="18"/>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7" w15:restartNumberingAfterBreak="0">
    <w:nsid w:val="3E60326D"/>
    <w:multiLevelType w:val="hybridMultilevel"/>
    <w:tmpl w:val="71962002"/>
    <w:lvl w:ilvl="0" w:tplc="54302540">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8" w15:restartNumberingAfterBreak="0">
    <w:nsid w:val="3E741B24"/>
    <w:multiLevelType w:val="hybridMultilevel"/>
    <w:tmpl w:val="2FCC1696"/>
    <w:lvl w:ilvl="0" w:tplc="E19C98E0">
      <w:start w:val="1"/>
      <w:numFmt w:val="bullet"/>
      <w:suff w:val="space"/>
      <w:lvlText w:val=""/>
      <w:lvlJc w:val="left"/>
      <w:pPr>
        <w:ind w:left="1055" w:hanging="360"/>
      </w:pPr>
      <w:rPr>
        <w:rFonts w:ascii="Symbol" w:hAnsi="Symbol" w:hint="default"/>
        <w:b w:val="0"/>
        <w:i w:val="0"/>
        <w:color w:val="auto"/>
        <w:sz w:val="18"/>
        <w:szCs w:val="18"/>
      </w:rPr>
    </w:lvl>
    <w:lvl w:ilvl="1" w:tplc="04050003" w:tentative="1">
      <w:start w:val="1"/>
      <w:numFmt w:val="bullet"/>
      <w:lvlText w:val="o"/>
      <w:lvlJc w:val="left"/>
      <w:pPr>
        <w:ind w:left="1775" w:hanging="360"/>
      </w:pPr>
      <w:rPr>
        <w:rFonts w:ascii="Courier New" w:hAnsi="Courier New" w:cs="Courier New" w:hint="default"/>
      </w:rPr>
    </w:lvl>
    <w:lvl w:ilvl="2" w:tplc="04050005" w:tentative="1">
      <w:start w:val="1"/>
      <w:numFmt w:val="bullet"/>
      <w:lvlText w:val=""/>
      <w:lvlJc w:val="left"/>
      <w:pPr>
        <w:ind w:left="2495" w:hanging="360"/>
      </w:pPr>
      <w:rPr>
        <w:rFonts w:ascii="Wingdings" w:hAnsi="Wingdings" w:hint="default"/>
      </w:rPr>
    </w:lvl>
    <w:lvl w:ilvl="3" w:tplc="04050001" w:tentative="1">
      <w:start w:val="1"/>
      <w:numFmt w:val="bullet"/>
      <w:lvlText w:val=""/>
      <w:lvlJc w:val="left"/>
      <w:pPr>
        <w:ind w:left="3215" w:hanging="360"/>
      </w:pPr>
      <w:rPr>
        <w:rFonts w:ascii="Symbol" w:hAnsi="Symbol" w:hint="default"/>
      </w:rPr>
    </w:lvl>
    <w:lvl w:ilvl="4" w:tplc="04050003" w:tentative="1">
      <w:start w:val="1"/>
      <w:numFmt w:val="bullet"/>
      <w:lvlText w:val="o"/>
      <w:lvlJc w:val="left"/>
      <w:pPr>
        <w:ind w:left="3935" w:hanging="360"/>
      </w:pPr>
      <w:rPr>
        <w:rFonts w:ascii="Courier New" w:hAnsi="Courier New" w:cs="Courier New" w:hint="default"/>
      </w:rPr>
    </w:lvl>
    <w:lvl w:ilvl="5" w:tplc="04050005" w:tentative="1">
      <w:start w:val="1"/>
      <w:numFmt w:val="bullet"/>
      <w:lvlText w:val=""/>
      <w:lvlJc w:val="left"/>
      <w:pPr>
        <w:ind w:left="4655" w:hanging="360"/>
      </w:pPr>
      <w:rPr>
        <w:rFonts w:ascii="Wingdings" w:hAnsi="Wingdings" w:hint="default"/>
      </w:rPr>
    </w:lvl>
    <w:lvl w:ilvl="6" w:tplc="04050001" w:tentative="1">
      <w:start w:val="1"/>
      <w:numFmt w:val="bullet"/>
      <w:lvlText w:val=""/>
      <w:lvlJc w:val="left"/>
      <w:pPr>
        <w:ind w:left="5375" w:hanging="360"/>
      </w:pPr>
      <w:rPr>
        <w:rFonts w:ascii="Symbol" w:hAnsi="Symbol" w:hint="default"/>
      </w:rPr>
    </w:lvl>
    <w:lvl w:ilvl="7" w:tplc="04050003" w:tentative="1">
      <w:start w:val="1"/>
      <w:numFmt w:val="bullet"/>
      <w:lvlText w:val="o"/>
      <w:lvlJc w:val="left"/>
      <w:pPr>
        <w:ind w:left="6095" w:hanging="360"/>
      </w:pPr>
      <w:rPr>
        <w:rFonts w:ascii="Courier New" w:hAnsi="Courier New" w:cs="Courier New" w:hint="default"/>
      </w:rPr>
    </w:lvl>
    <w:lvl w:ilvl="8" w:tplc="04050005" w:tentative="1">
      <w:start w:val="1"/>
      <w:numFmt w:val="bullet"/>
      <w:lvlText w:val=""/>
      <w:lvlJc w:val="left"/>
      <w:pPr>
        <w:ind w:left="6815" w:hanging="360"/>
      </w:pPr>
      <w:rPr>
        <w:rFonts w:ascii="Wingdings" w:hAnsi="Wingdings" w:hint="default"/>
      </w:rPr>
    </w:lvl>
  </w:abstractNum>
  <w:abstractNum w:abstractNumId="119" w15:restartNumberingAfterBreak="0">
    <w:nsid w:val="3EF8681E"/>
    <w:multiLevelType w:val="hybridMultilevel"/>
    <w:tmpl w:val="44B41DA6"/>
    <w:lvl w:ilvl="0" w:tplc="8E8E8828">
      <w:start w:val="1"/>
      <w:numFmt w:val="bullet"/>
      <w:lvlText w:val=""/>
      <w:lvlJc w:val="left"/>
      <w:pPr>
        <w:ind w:left="786" w:hanging="360"/>
      </w:pPr>
      <w:rPr>
        <w:rFonts w:ascii="Symbol" w:hAnsi="Symbol" w:hint="default"/>
        <w:b w:val="0"/>
        <w:color w:val="auto"/>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0" w15:restartNumberingAfterBreak="0">
    <w:nsid w:val="402515AA"/>
    <w:multiLevelType w:val="hybridMultilevel"/>
    <w:tmpl w:val="CAB4D844"/>
    <w:lvl w:ilvl="0" w:tplc="92AC4AEC">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928" w:hanging="360"/>
      </w:pPr>
      <w:rPr>
        <w:rFonts w:ascii="Courier New" w:hAnsi="Courier New" w:cs="Courier New" w:hint="default"/>
      </w:rPr>
    </w:lvl>
    <w:lvl w:ilvl="2" w:tplc="04050005" w:tentative="1">
      <w:start w:val="1"/>
      <w:numFmt w:val="bullet"/>
      <w:lvlText w:val=""/>
      <w:lvlJc w:val="left"/>
      <w:pPr>
        <w:ind w:left="1648" w:hanging="360"/>
      </w:pPr>
      <w:rPr>
        <w:rFonts w:ascii="Wingdings" w:hAnsi="Wingdings" w:hint="default"/>
      </w:rPr>
    </w:lvl>
    <w:lvl w:ilvl="3" w:tplc="04050001" w:tentative="1">
      <w:start w:val="1"/>
      <w:numFmt w:val="bullet"/>
      <w:lvlText w:val=""/>
      <w:lvlJc w:val="left"/>
      <w:pPr>
        <w:ind w:left="2368" w:hanging="360"/>
      </w:pPr>
      <w:rPr>
        <w:rFonts w:ascii="Symbol" w:hAnsi="Symbol" w:hint="default"/>
      </w:rPr>
    </w:lvl>
    <w:lvl w:ilvl="4" w:tplc="04050003" w:tentative="1">
      <w:start w:val="1"/>
      <w:numFmt w:val="bullet"/>
      <w:lvlText w:val="o"/>
      <w:lvlJc w:val="left"/>
      <w:pPr>
        <w:ind w:left="3088" w:hanging="360"/>
      </w:pPr>
      <w:rPr>
        <w:rFonts w:ascii="Courier New" w:hAnsi="Courier New" w:cs="Courier New" w:hint="default"/>
      </w:rPr>
    </w:lvl>
    <w:lvl w:ilvl="5" w:tplc="04050005" w:tentative="1">
      <w:start w:val="1"/>
      <w:numFmt w:val="bullet"/>
      <w:lvlText w:val=""/>
      <w:lvlJc w:val="left"/>
      <w:pPr>
        <w:ind w:left="3808" w:hanging="360"/>
      </w:pPr>
      <w:rPr>
        <w:rFonts w:ascii="Wingdings" w:hAnsi="Wingdings" w:hint="default"/>
      </w:rPr>
    </w:lvl>
    <w:lvl w:ilvl="6" w:tplc="04050001" w:tentative="1">
      <w:start w:val="1"/>
      <w:numFmt w:val="bullet"/>
      <w:lvlText w:val=""/>
      <w:lvlJc w:val="left"/>
      <w:pPr>
        <w:ind w:left="4528" w:hanging="360"/>
      </w:pPr>
      <w:rPr>
        <w:rFonts w:ascii="Symbol" w:hAnsi="Symbol" w:hint="default"/>
      </w:rPr>
    </w:lvl>
    <w:lvl w:ilvl="7" w:tplc="04050003" w:tentative="1">
      <w:start w:val="1"/>
      <w:numFmt w:val="bullet"/>
      <w:lvlText w:val="o"/>
      <w:lvlJc w:val="left"/>
      <w:pPr>
        <w:ind w:left="5248" w:hanging="360"/>
      </w:pPr>
      <w:rPr>
        <w:rFonts w:ascii="Courier New" w:hAnsi="Courier New" w:cs="Courier New" w:hint="default"/>
      </w:rPr>
    </w:lvl>
    <w:lvl w:ilvl="8" w:tplc="04050005" w:tentative="1">
      <w:start w:val="1"/>
      <w:numFmt w:val="bullet"/>
      <w:lvlText w:val=""/>
      <w:lvlJc w:val="left"/>
      <w:pPr>
        <w:ind w:left="5968" w:hanging="360"/>
      </w:pPr>
      <w:rPr>
        <w:rFonts w:ascii="Wingdings" w:hAnsi="Wingdings" w:hint="default"/>
      </w:rPr>
    </w:lvl>
  </w:abstractNum>
  <w:abstractNum w:abstractNumId="121" w15:restartNumberingAfterBreak="0">
    <w:nsid w:val="417F759E"/>
    <w:multiLevelType w:val="hybridMultilevel"/>
    <w:tmpl w:val="C48601FE"/>
    <w:lvl w:ilvl="0" w:tplc="B7722BCE">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2" w15:restartNumberingAfterBreak="0">
    <w:nsid w:val="41A52A54"/>
    <w:multiLevelType w:val="hybridMultilevel"/>
    <w:tmpl w:val="6176718A"/>
    <w:lvl w:ilvl="0" w:tplc="B8D0A062">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3" w15:restartNumberingAfterBreak="0">
    <w:nsid w:val="41E66635"/>
    <w:multiLevelType w:val="hybridMultilevel"/>
    <w:tmpl w:val="31306800"/>
    <w:lvl w:ilvl="0" w:tplc="7EE23920">
      <w:start w:val="1"/>
      <w:numFmt w:val="bullet"/>
      <w:suff w:val="space"/>
      <w:lvlText w:val=""/>
      <w:lvlJc w:val="left"/>
      <w:pPr>
        <w:ind w:left="3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4" w15:restartNumberingAfterBreak="0">
    <w:nsid w:val="421D0859"/>
    <w:multiLevelType w:val="hybridMultilevel"/>
    <w:tmpl w:val="5BA4379A"/>
    <w:lvl w:ilvl="0" w:tplc="3C7A69EE">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15:restartNumberingAfterBreak="0">
    <w:nsid w:val="431D63B0"/>
    <w:multiLevelType w:val="hybridMultilevel"/>
    <w:tmpl w:val="DDF8F802"/>
    <w:lvl w:ilvl="0" w:tplc="04849058">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6" w15:restartNumberingAfterBreak="0">
    <w:nsid w:val="4347380E"/>
    <w:multiLevelType w:val="hybridMultilevel"/>
    <w:tmpl w:val="49F24B70"/>
    <w:lvl w:ilvl="0" w:tplc="2F46D81C">
      <w:numFmt w:val="bullet"/>
      <w:suff w:val="space"/>
      <w:lvlText w:val="-"/>
      <w:lvlJc w:val="left"/>
      <w:pPr>
        <w:ind w:left="360" w:hanging="360"/>
      </w:pPr>
      <w:rPr>
        <w:rFonts w:ascii="Times New Roman" w:hAnsi="Times New Roman" w:cs="Times New Roman" w:hint="default"/>
        <w:b/>
        <w:i w:val="0"/>
        <w:color w:val="auto"/>
        <w:sz w:val="24"/>
        <w:szCs w:val="20"/>
      </w:rPr>
    </w:lvl>
    <w:lvl w:ilvl="1" w:tplc="5524A35C">
      <w:numFmt w:val="bullet"/>
      <w:lvlText w:val="–"/>
      <w:lvlJc w:val="left"/>
      <w:pPr>
        <w:ind w:left="1866" w:hanging="360"/>
      </w:pPr>
      <w:rPr>
        <w:rFonts w:ascii="Times New Roman" w:eastAsia="Times New Roman" w:hAnsi="Times New Roman" w:cs="Times New Roman"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7" w15:restartNumberingAfterBreak="0">
    <w:nsid w:val="436A0A5C"/>
    <w:multiLevelType w:val="hybridMultilevel"/>
    <w:tmpl w:val="5A46A09C"/>
    <w:lvl w:ilvl="0" w:tplc="AAF4C15C">
      <w:start w:val="1"/>
      <w:numFmt w:val="bullet"/>
      <w:suff w:val="space"/>
      <w:lvlText w:val=""/>
      <w:lvlJc w:val="left"/>
      <w:pPr>
        <w:ind w:left="786"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8" w15:restartNumberingAfterBreak="0">
    <w:nsid w:val="43A96CC7"/>
    <w:multiLevelType w:val="hybridMultilevel"/>
    <w:tmpl w:val="1F50A2C6"/>
    <w:lvl w:ilvl="0" w:tplc="D52A2C48">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9" w15:restartNumberingAfterBreak="0">
    <w:nsid w:val="44485103"/>
    <w:multiLevelType w:val="hybridMultilevel"/>
    <w:tmpl w:val="77321D74"/>
    <w:lvl w:ilvl="0" w:tplc="FF3899AC">
      <w:start w:val="1"/>
      <w:numFmt w:val="bullet"/>
      <w:suff w:val="space"/>
      <w:lvlText w:val=""/>
      <w:lvlJc w:val="left"/>
      <w:pPr>
        <w:ind w:left="1004" w:hanging="360"/>
      </w:pPr>
      <w:rPr>
        <w:rFonts w:ascii="Symbol" w:hAnsi="Symbol"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30" w15:restartNumberingAfterBreak="0">
    <w:nsid w:val="44CE465A"/>
    <w:multiLevelType w:val="hybridMultilevel"/>
    <w:tmpl w:val="BE8E087C"/>
    <w:lvl w:ilvl="0" w:tplc="4F747F2A">
      <w:start w:val="1"/>
      <w:numFmt w:val="bullet"/>
      <w:suff w:val="space"/>
      <w:lvlText w:val=""/>
      <w:lvlJc w:val="left"/>
      <w:pPr>
        <w:ind w:left="360" w:hanging="360"/>
      </w:pPr>
      <w:rPr>
        <w:rFonts w:ascii="Symbol" w:hAnsi="Symbol" w:hint="default"/>
      </w:rPr>
    </w:lvl>
    <w:lvl w:ilvl="1" w:tplc="04050003" w:tentative="1">
      <w:start w:val="1"/>
      <w:numFmt w:val="bullet"/>
      <w:lvlText w:val="o"/>
      <w:lvlJc w:val="left"/>
      <w:pPr>
        <w:ind w:left="7176" w:hanging="360"/>
      </w:pPr>
      <w:rPr>
        <w:rFonts w:ascii="Courier New" w:hAnsi="Courier New" w:cs="Courier New" w:hint="default"/>
      </w:rPr>
    </w:lvl>
    <w:lvl w:ilvl="2" w:tplc="04050005" w:tentative="1">
      <w:start w:val="1"/>
      <w:numFmt w:val="bullet"/>
      <w:lvlText w:val=""/>
      <w:lvlJc w:val="left"/>
      <w:pPr>
        <w:ind w:left="7896" w:hanging="360"/>
      </w:pPr>
      <w:rPr>
        <w:rFonts w:ascii="Wingdings" w:hAnsi="Wingdings" w:hint="default"/>
      </w:rPr>
    </w:lvl>
    <w:lvl w:ilvl="3" w:tplc="04050001" w:tentative="1">
      <w:start w:val="1"/>
      <w:numFmt w:val="bullet"/>
      <w:lvlText w:val=""/>
      <w:lvlJc w:val="left"/>
      <w:pPr>
        <w:ind w:left="8616" w:hanging="360"/>
      </w:pPr>
      <w:rPr>
        <w:rFonts w:ascii="Symbol" w:hAnsi="Symbol" w:hint="default"/>
      </w:rPr>
    </w:lvl>
    <w:lvl w:ilvl="4" w:tplc="04050003" w:tentative="1">
      <w:start w:val="1"/>
      <w:numFmt w:val="bullet"/>
      <w:lvlText w:val="o"/>
      <w:lvlJc w:val="left"/>
      <w:pPr>
        <w:ind w:left="9336" w:hanging="360"/>
      </w:pPr>
      <w:rPr>
        <w:rFonts w:ascii="Courier New" w:hAnsi="Courier New" w:cs="Courier New" w:hint="default"/>
      </w:rPr>
    </w:lvl>
    <w:lvl w:ilvl="5" w:tplc="04050005" w:tentative="1">
      <w:start w:val="1"/>
      <w:numFmt w:val="bullet"/>
      <w:lvlText w:val=""/>
      <w:lvlJc w:val="left"/>
      <w:pPr>
        <w:ind w:left="10056" w:hanging="360"/>
      </w:pPr>
      <w:rPr>
        <w:rFonts w:ascii="Wingdings" w:hAnsi="Wingdings" w:hint="default"/>
      </w:rPr>
    </w:lvl>
    <w:lvl w:ilvl="6" w:tplc="04050001" w:tentative="1">
      <w:start w:val="1"/>
      <w:numFmt w:val="bullet"/>
      <w:lvlText w:val=""/>
      <w:lvlJc w:val="left"/>
      <w:pPr>
        <w:ind w:left="10776" w:hanging="360"/>
      </w:pPr>
      <w:rPr>
        <w:rFonts w:ascii="Symbol" w:hAnsi="Symbol" w:hint="default"/>
      </w:rPr>
    </w:lvl>
    <w:lvl w:ilvl="7" w:tplc="04050003" w:tentative="1">
      <w:start w:val="1"/>
      <w:numFmt w:val="bullet"/>
      <w:lvlText w:val="o"/>
      <w:lvlJc w:val="left"/>
      <w:pPr>
        <w:ind w:left="11496" w:hanging="360"/>
      </w:pPr>
      <w:rPr>
        <w:rFonts w:ascii="Courier New" w:hAnsi="Courier New" w:cs="Courier New" w:hint="default"/>
      </w:rPr>
    </w:lvl>
    <w:lvl w:ilvl="8" w:tplc="04050005" w:tentative="1">
      <w:start w:val="1"/>
      <w:numFmt w:val="bullet"/>
      <w:lvlText w:val=""/>
      <w:lvlJc w:val="left"/>
      <w:pPr>
        <w:ind w:left="12216" w:hanging="360"/>
      </w:pPr>
      <w:rPr>
        <w:rFonts w:ascii="Wingdings" w:hAnsi="Wingdings" w:hint="default"/>
      </w:rPr>
    </w:lvl>
  </w:abstractNum>
  <w:abstractNum w:abstractNumId="131" w15:restartNumberingAfterBreak="0">
    <w:nsid w:val="45163028"/>
    <w:multiLevelType w:val="hybridMultilevel"/>
    <w:tmpl w:val="68E0F95E"/>
    <w:lvl w:ilvl="0" w:tplc="2F066CDE">
      <w:start w:val="1"/>
      <w:numFmt w:val="bullet"/>
      <w:suff w:val="space"/>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452026EA"/>
    <w:multiLevelType w:val="hybridMultilevel"/>
    <w:tmpl w:val="30AEFD8E"/>
    <w:lvl w:ilvl="0" w:tplc="C1043A2C">
      <w:start w:val="1"/>
      <w:numFmt w:val="bullet"/>
      <w:suff w:val="space"/>
      <w:lvlText w:val=""/>
      <w:lvlJc w:val="left"/>
      <w:pPr>
        <w:ind w:left="1069" w:hanging="360"/>
      </w:pPr>
      <w:rPr>
        <w:rFonts w:ascii="Symbol" w:hAnsi="Symbol" w:hint="default"/>
        <w:b w:val="0"/>
        <w:i w:val="0"/>
        <w:color w:val="auto"/>
        <w:sz w:val="18"/>
        <w:szCs w:val="18"/>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3" w15:restartNumberingAfterBreak="0">
    <w:nsid w:val="45517DCD"/>
    <w:multiLevelType w:val="hybridMultilevel"/>
    <w:tmpl w:val="B0C62C24"/>
    <w:lvl w:ilvl="0" w:tplc="F5C2B778">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698" w:hanging="360"/>
      </w:pPr>
      <w:rPr>
        <w:rFonts w:ascii="Courier New" w:hAnsi="Courier New" w:cs="Courier New" w:hint="default"/>
      </w:rPr>
    </w:lvl>
    <w:lvl w:ilvl="2" w:tplc="04050005" w:tentative="1">
      <w:start w:val="1"/>
      <w:numFmt w:val="bullet"/>
      <w:lvlText w:val=""/>
      <w:lvlJc w:val="left"/>
      <w:pPr>
        <w:ind w:left="2418" w:hanging="360"/>
      </w:pPr>
      <w:rPr>
        <w:rFonts w:ascii="Wingdings" w:hAnsi="Wingdings" w:hint="default"/>
      </w:rPr>
    </w:lvl>
    <w:lvl w:ilvl="3" w:tplc="04050001" w:tentative="1">
      <w:start w:val="1"/>
      <w:numFmt w:val="bullet"/>
      <w:lvlText w:val=""/>
      <w:lvlJc w:val="left"/>
      <w:pPr>
        <w:ind w:left="3138" w:hanging="360"/>
      </w:pPr>
      <w:rPr>
        <w:rFonts w:ascii="Symbol" w:hAnsi="Symbol" w:hint="default"/>
      </w:rPr>
    </w:lvl>
    <w:lvl w:ilvl="4" w:tplc="04050003" w:tentative="1">
      <w:start w:val="1"/>
      <w:numFmt w:val="bullet"/>
      <w:lvlText w:val="o"/>
      <w:lvlJc w:val="left"/>
      <w:pPr>
        <w:ind w:left="3858" w:hanging="360"/>
      </w:pPr>
      <w:rPr>
        <w:rFonts w:ascii="Courier New" w:hAnsi="Courier New" w:cs="Courier New" w:hint="default"/>
      </w:rPr>
    </w:lvl>
    <w:lvl w:ilvl="5" w:tplc="04050005" w:tentative="1">
      <w:start w:val="1"/>
      <w:numFmt w:val="bullet"/>
      <w:lvlText w:val=""/>
      <w:lvlJc w:val="left"/>
      <w:pPr>
        <w:ind w:left="4578" w:hanging="360"/>
      </w:pPr>
      <w:rPr>
        <w:rFonts w:ascii="Wingdings" w:hAnsi="Wingdings" w:hint="default"/>
      </w:rPr>
    </w:lvl>
    <w:lvl w:ilvl="6" w:tplc="04050001" w:tentative="1">
      <w:start w:val="1"/>
      <w:numFmt w:val="bullet"/>
      <w:lvlText w:val=""/>
      <w:lvlJc w:val="left"/>
      <w:pPr>
        <w:ind w:left="5298" w:hanging="360"/>
      </w:pPr>
      <w:rPr>
        <w:rFonts w:ascii="Symbol" w:hAnsi="Symbol" w:hint="default"/>
      </w:rPr>
    </w:lvl>
    <w:lvl w:ilvl="7" w:tplc="04050003" w:tentative="1">
      <w:start w:val="1"/>
      <w:numFmt w:val="bullet"/>
      <w:lvlText w:val="o"/>
      <w:lvlJc w:val="left"/>
      <w:pPr>
        <w:ind w:left="6018" w:hanging="360"/>
      </w:pPr>
      <w:rPr>
        <w:rFonts w:ascii="Courier New" w:hAnsi="Courier New" w:cs="Courier New" w:hint="default"/>
      </w:rPr>
    </w:lvl>
    <w:lvl w:ilvl="8" w:tplc="04050005" w:tentative="1">
      <w:start w:val="1"/>
      <w:numFmt w:val="bullet"/>
      <w:lvlText w:val=""/>
      <w:lvlJc w:val="left"/>
      <w:pPr>
        <w:ind w:left="6738" w:hanging="360"/>
      </w:pPr>
      <w:rPr>
        <w:rFonts w:ascii="Wingdings" w:hAnsi="Wingdings" w:hint="default"/>
      </w:rPr>
    </w:lvl>
  </w:abstractNum>
  <w:abstractNum w:abstractNumId="134" w15:restartNumberingAfterBreak="0">
    <w:nsid w:val="45840B12"/>
    <w:multiLevelType w:val="hybridMultilevel"/>
    <w:tmpl w:val="35545BF8"/>
    <w:lvl w:ilvl="0" w:tplc="E036221E">
      <w:start w:val="1"/>
      <w:numFmt w:val="lowerLetter"/>
      <w:suff w:val="space"/>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5" w15:restartNumberingAfterBreak="0">
    <w:nsid w:val="45AF1B6C"/>
    <w:multiLevelType w:val="hybridMultilevel"/>
    <w:tmpl w:val="8C6EBA6A"/>
    <w:lvl w:ilvl="0" w:tplc="1242B0E8">
      <w:start w:val="1"/>
      <w:numFmt w:val="bullet"/>
      <w:suff w:val="space"/>
      <w:lvlText w:val=""/>
      <w:lvlJc w:val="left"/>
      <w:pPr>
        <w:ind w:left="1004"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6" w15:restartNumberingAfterBreak="0">
    <w:nsid w:val="464C0FCB"/>
    <w:multiLevelType w:val="hybridMultilevel"/>
    <w:tmpl w:val="329E23FA"/>
    <w:lvl w:ilvl="0" w:tplc="41524688">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7" w15:restartNumberingAfterBreak="0">
    <w:nsid w:val="466D11AB"/>
    <w:multiLevelType w:val="hybridMultilevel"/>
    <w:tmpl w:val="2C229BEE"/>
    <w:lvl w:ilvl="0" w:tplc="7E089412">
      <w:start w:val="1"/>
      <w:numFmt w:val="bullet"/>
      <w:suff w:val="space"/>
      <w:lvlText w:val=""/>
      <w:lvlJc w:val="left"/>
      <w:pPr>
        <w:ind w:left="502" w:hanging="360"/>
      </w:pPr>
      <w:rPr>
        <w:rFonts w:ascii="Wingdings" w:hAnsi="Wingdings" w:hint="default"/>
        <w:b w:val="0"/>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8" w15:restartNumberingAfterBreak="0">
    <w:nsid w:val="475130E7"/>
    <w:multiLevelType w:val="hybridMultilevel"/>
    <w:tmpl w:val="DD50DF84"/>
    <w:lvl w:ilvl="0" w:tplc="A9769078">
      <w:numFmt w:val="bullet"/>
      <w:suff w:val="space"/>
      <w:lvlText w:val="-"/>
      <w:lvlJc w:val="left"/>
      <w:pPr>
        <w:ind w:left="1573" w:hanging="360"/>
      </w:pPr>
      <w:rPr>
        <w:rFonts w:ascii="Times New Roman" w:hAnsi="Times New Roman" w:cs="Times New Roman" w:hint="default"/>
        <w:b/>
        <w:i w:val="0"/>
        <w:sz w:val="24"/>
      </w:rPr>
    </w:lvl>
    <w:lvl w:ilvl="1" w:tplc="04050003" w:tentative="1">
      <w:start w:val="1"/>
      <w:numFmt w:val="bullet"/>
      <w:lvlText w:val="o"/>
      <w:lvlJc w:val="left"/>
      <w:pPr>
        <w:ind w:left="2293" w:hanging="360"/>
      </w:pPr>
      <w:rPr>
        <w:rFonts w:ascii="Courier New" w:hAnsi="Courier New" w:cs="Courier New" w:hint="default"/>
      </w:rPr>
    </w:lvl>
    <w:lvl w:ilvl="2" w:tplc="04050005" w:tentative="1">
      <w:start w:val="1"/>
      <w:numFmt w:val="bullet"/>
      <w:lvlText w:val=""/>
      <w:lvlJc w:val="left"/>
      <w:pPr>
        <w:ind w:left="3013" w:hanging="360"/>
      </w:pPr>
      <w:rPr>
        <w:rFonts w:ascii="Wingdings" w:hAnsi="Wingdings" w:hint="default"/>
      </w:rPr>
    </w:lvl>
    <w:lvl w:ilvl="3" w:tplc="04050001" w:tentative="1">
      <w:start w:val="1"/>
      <w:numFmt w:val="bullet"/>
      <w:lvlText w:val=""/>
      <w:lvlJc w:val="left"/>
      <w:pPr>
        <w:ind w:left="3733" w:hanging="360"/>
      </w:pPr>
      <w:rPr>
        <w:rFonts w:ascii="Symbol" w:hAnsi="Symbol" w:hint="default"/>
      </w:rPr>
    </w:lvl>
    <w:lvl w:ilvl="4" w:tplc="04050003" w:tentative="1">
      <w:start w:val="1"/>
      <w:numFmt w:val="bullet"/>
      <w:lvlText w:val="o"/>
      <w:lvlJc w:val="left"/>
      <w:pPr>
        <w:ind w:left="4453" w:hanging="360"/>
      </w:pPr>
      <w:rPr>
        <w:rFonts w:ascii="Courier New" w:hAnsi="Courier New" w:cs="Courier New" w:hint="default"/>
      </w:rPr>
    </w:lvl>
    <w:lvl w:ilvl="5" w:tplc="04050005" w:tentative="1">
      <w:start w:val="1"/>
      <w:numFmt w:val="bullet"/>
      <w:lvlText w:val=""/>
      <w:lvlJc w:val="left"/>
      <w:pPr>
        <w:ind w:left="5173" w:hanging="360"/>
      </w:pPr>
      <w:rPr>
        <w:rFonts w:ascii="Wingdings" w:hAnsi="Wingdings" w:hint="default"/>
      </w:rPr>
    </w:lvl>
    <w:lvl w:ilvl="6" w:tplc="04050001" w:tentative="1">
      <w:start w:val="1"/>
      <w:numFmt w:val="bullet"/>
      <w:lvlText w:val=""/>
      <w:lvlJc w:val="left"/>
      <w:pPr>
        <w:ind w:left="5893" w:hanging="360"/>
      </w:pPr>
      <w:rPr>
        <w:rFonts w:ascii="Symbol" w:hAnsi="Symbol" w:hint="default"/>
      </w:rPr>
    </w:lvl>
    <w:lvl w:ilvl="7" w:tplc="04050003" w:tentative="1">
      <w:start w:val="1"/>
      <w:numFmt w:val="bullet"/>
      <w:lvlText w:val="o"/>
      <w:lvlJc w:val="left"/>
      <w:pPr>
        <w:ind w:left="6613" w:hanging="360"/>
      </w:pPr>
      <w:rPr>
        <w:rFonts w:ascii="Courier New" w:hAnsi="Courier New" w:cs="Courier New" w:hint="default"/>
      </w:rPr>
    </w:lvl>
    <w:lvl w:ilvl="8" w:tplc="04050005" w:tentative="1">
      <w:start w:val="1"/>
      <w:numFmt w:val="bullet"/>
      <w:lvlText w:val=""/>
      <w:lvlJc w:val="left"/>
      <w:pPr>
        <w:ind w:left="7333" w:hanging="360"/>
      </w:pPr>
      <w:rPr>
        <w:rFonts w:ascii="Wingdings" w:hAnsi="Wingdings" w:hint="default"/>
      </w:rPr>
    </w:lvl>
  </w:abstractNum>
  <w:abstractNum w:abstractNumId="139" w15:restartNumberingAfterBreak="0">
    <w:nsid w:val="47542D70"/>
    <w:multiLevelType w:val="hybridMultilevel"/>
    <w:tmpl w:val="C038ADD4"/>
    <w:lvl w:ilvl="0" w:tplc="57783266">
      <w:start w:val="1"/>
      <w:numFmt w:val="bullet"/>
      <w:suff w:val="space"/>
      <w:lvlText w:val=""/>
      <w:lvlJc w:val="left"/>
      <w:pPr>
        <w:ind w:left="360" w:hanging="360"/>
      </w:pPr>
      <w:rPr>
        <w:rFonts w:ascii="Wingdings" w:hAnsi="Wingdings" w:hint="default"/>
        <w:b w:val="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0" w15:restartNumberingAfterBreak="0">
    <w:nsid w:val="48745185"/>
    <w:multiLevelType w:val="hybridMultilevel"/>
    <w:tmpl w:val="0FA6B078"/>
    <w:lvl w:ilvl="0" w:tplc="5D5ADF14">
      <w:start w:val="1"/>
      <w:numFmt w:val="bullet"/>
      <w:suff w:val="space"/>
      <w:lvlText w:val=""/>
      <w:lvlJc w:val="left"/>
      <w:pPr>
        <w:ind w:left="644" w:hanging="360"/>
      </w:pPr>
      <w:rPr>
        <w:rFonts w:ascii="Symbol" w:hAnsi="Symbol" w:hint="default"/>
        <w:b w:val="0"/>
        <w:i w:val="0"/>
        <w:color w:val="auto"/>
        <w:sz w:val="18"/>
        <w:szCs w:val="18"/>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41" w15:restartNumberingAfterBreak="0">
    <w:nsid w:val="489C5630"/>
    <w:multiLevelType w:val="hybridMultilevel"/>
    <w:tmpl w:val="9D52C53E"/>
    <w:lvl w:ilvl="0" w:tplc="684219AE">
      <w:numFmt w:val="bullet"/>
      <w:suff w:val="space"/>
      <w:lvlText w:val="-"/>
      <w:lvlJc w:val="left"/>
      <w:pPr>
        <w:ind w:left="720" w:hanging="360"/>
      </w:pPr>
      <w:rPr>
        <w:rFonts w:ascii="Times New Roman" w:hAnsi="Times New Roman" w:cs="Times New Roman" w:hint="default"/>
        <w:b/>
        <w:i w:val="0"/>
        <w:color w:val="auto"/>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2" w15:restartNumberingAfterBreak="0">
    <w:nsid w:val="48D0253B"/>
    <w:multiLevelType w:val="hybridMultilevel"/>
    <w:tmpl w:val="F9A84ABE"/>
    <w:lvl w:ilvl="0" w:tplc="231A1E4E">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3" w15:restartNumberingAfterBreak="0">
    <w:nsid w:val="48F052FE"/>
    <w:multiLevelType w:val="hybridMultilevel"/>
    <w:tmpl w:val="92B8018E"/>
    <w:lvl w:ilvl="0" w:tplc="45E0F834">
      <w:start w:val="3"/>
      <w:numFmt w:val="decimal"/>
      <w:suff w:val="space"/>
      <w:lvlText w:val="(%1"/>
      <w:lvlJc w:val="left"/>
      <w:pPr>
        <w:ind w:left="107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4" w15:restartNumberingAfterBreak="0">
    <w:nsid w:val="4967426B"/>
    <w:multiLevelType w:val="hybridMultilevel"/>
    <w:tmpl w:val="EA402C7E"/>
    <w:lvl w:ilvl="0" w:tplc="8BCEF19E">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49B73109"/>
    <w:multiLevelType w:val="hybridMultilevel"/>
    <w:tmpl w:val="0ED68A8A"/>
    <w:lvl w:ilvl="0" w:tplc="7EF4D788">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2009" w:hanging="360"/>
      </w:pPr>
      <w:rPr>
        <w:rFonts w:ascii="Courier New" w:hAnsi="Courier New" w:cs="Courier New" w:hint="default"/>
      </w:rPr>
    </w:lvl>
    <w:lvl w:ilvl="2" w:tplc="04050005" w:tentative="1">
      <w:start w:val="1"/>
      <w:numFmt w:val="bullet"/>
      <w:lvlText w:val=""/>
      <w:lvlJc w:val="left"/>
      <w:pPr>
        <w:ind w:left="2729" w:hanging="360"/>
      </w:pPr>
      <w:rPr>
        <w:rFonts w:ascii="Wingdings" w:hAnsi="Wingdings" w:hint="default"/>
      </w:rPr>
    </w:lvl>
    <w:lvl w:ilvl="3" w:tplc="04050001" w:tentative="1">
      <w:start w:val="1"/>
      <w:numFmt w:val="bullet"/>
      <w:lvlText w:val=""/>
      <w:lvlJc w:val="left"/>
      <w:pPr>
        <w:ind w:left="3449" w:hanging="360"/>
      </w:pPr>
      <w:rPr>
        <w:rFonts w:ascii="Symbol" w:hAnsi="Symbol" w:hint="default"/>
      </w:rPr>
    </w:lvl>
    <w:lvl w:ilvl="4" w:tplc="04050003" w:tentative="1">
      <w:start w:val="1"/>
      <w:numFmt w:val="bullet"/>
      <w:lvlText w:val="o"/>
      <w:lvlJc w:val="left"/>
      <w:pPr>
        <w:ind w:left="4169" w:hanging="360"/>
      </w:pPr>
      <w:rPr>
        <w:rFonts w:ascii="Courier New" w:hAnsi="Courier New" w:cs="Courier New" w:hint="default"/>
      </w:rPr>
    </w:lvl>
    <w:lvl w:ilvl="5" w:tplc="04050005" w:tentative="1">
      <w:start w:val="1"/>
      <w:numFmt w:val="bullet"/>
      <w:lvlText w:val=""/>
      <w:lvlJc w:val="left"/>
      <w:pPr>
        <w:ind w:left="4889" w:hanging="360"/>
      </w:pPr>
      <w:rPr>
        <w:rFonts w:ascii="Wingdings" w:hAnsi="Wingdings" w:hint="default"/>
      </w:rPr>
    </w:lvl>
    <w:lvl w:ilvl="6" w:tplc="04050001" w:tentative="1">
      <w:start w:val="1"/>
      <w:numFmt w:val="bullet"/>
      <w:lvlText w:val=""/>
      <w:lvlJc w:val="left"/>
      <w:pPr>
        <w:ind w:left="5609" w:hanging="360"/>
      </w:pPr>
      <w:rPr>
        <w:rFonts w:ascii="Symbol" w:hAnsi="Symbol" w:hint="default"/>
      </w:rPr>
    </w:lvl>
    <w:lvl w:ilvl="7" w:tplc="04050003" w:tentative="1">
      <w:start w:val="1"/>
      <w:numFmt w:val="bullet"/>
      <w:lvlText w:val="o"/>
      <w:lvlJc w:val="left"/>
      <w:pPr>
        <w:ind w:left="6329" w:hanging="360"/>
      </w:pPr>
      <w:rPr>
        <w:rFonts w:ascii="Courier New" w:hAnsi="Courier New" w:cs="Courier New" w:hint="default"/>
      </w:rPr>
    </w:lvl>
    <w:lvl w:ilvl="8" w:tplc="04050005" w:tentative="1">
      <w:start w:val="1"/>
      <w:numFmt w:val="bullet"/>
      <w:lvlText w:val=""/>
      <w:lvlJc w:val="left"/>
      <w:pPr>
        <w:ind w:left="7049" w:hanging="360"/>
      </w:pPr>
      <w:rPr>
        <w:rFonts w:ascii="Wingdings" w:hAnsi="Wingdings" w:hint="default"/>
      </w:rPr>
    </w:lvl>
  </w:abstractNum>
  <w:abstractNum w:abstractNumId="146" w15:restartNumberingAfterBreak="0">
    <w:nsid w:val="49EF1022"/>
    <w:multiLevelType w:val="hybridMultilevel"/>
    <w:tmpl w:val="C18ED914"/>
    <w:lvl w:ilvl="0" w:tplc="5A90AD24">
      <w:start w:val="1"/>
      <w:numFmt w:val="bullet"/>
      <w:suff w:val="space"/>
      <w:lvlText w:val=""/>
      <w:lvlJc w:val="left"/>
      <w:pPr>
        <w:ind w:left="720" w:hanging="360"/>
      </w:pPr>
      <w:rPr>
        <w:rFonts w:ascii="Symbol" w:hAnsi="Symbol" w:hint="default"/>
        <w:b w:val="0"/>
        <w:i w:val="0"/>
        <w:color w:val="auto"/>
        <w:sz w:val="18"/>
        <w:szCs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7" w15:restartNumberingAfterBreak="0">
    <w:nsid w:val="4B1D4C14"/>
    <w:multiLevelType w:val="hybridMultilevel"/>
    <w:tmpl w:val="BFBADA5A"/>
    <w:lvl w:ilvl="0" w:tplc="5E6A9DA8">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8" w15:restartNumberingAfterBreak="0">
    <w:nsid w:val="4B7A5535"/>
    <w:multiLevelType w:val="hybridMultilevel"/>
    <w:tmpl w:val="51B61082"/>
    <w:lvl w:ilvl="0" w:tplc="3DAA0CE6">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49" w15:restartNumberingAfterBreak="0">
    <w:nsid w:val="4E124B6C"/>
    <w:multiLevelType w:val="hybridMultilevel"/>
    <w:tmpl w:val="75300E8A"/>
    <w:lvl w:ilvl="0" w:tplc="52BA34E4">
      <w:numFmt w:val="bullet"/>
      <w:suff w:val="space"/>
      <w:lvlText w:val="-"/>
      <w:lvlJc w:val="left"/>
      <w:pPr>
        <w:ind w:left="360" w:hanging="360"/>
      </w:pPr>
      <w:rPr>
        <w:rFonts w:ascii="Times New Roman" w:hAnsi="Times New Roman" w:cs="Times New Roman" w:hint="default"/>
        <w:b/>
        <w:i w:val="0"/>
        <w:color w:val="auto"/>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0" w15:restartNumberingAfterBreak="0">
    <w:nsid w:val="4E1550C9"/>
    <w:multiLevelType w:val="hybridMultilevel"/>
    <w:tmpl w:val="978EAA46"/>
    <w:lvl w:ilvl="0" w:tplc="C6AC7172">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1" w15:restartNumberingAfterBreak="0">
    <w:nsid w:val="4ED62C43"/>
    <w:multiLevelType w:val="hybridMultilevel"/>
    <w:tmpl w:val="0BD44136"/>
    <w:lvl w:ilvl="0" w:tplc="F7A640A4">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2" w15:restartNumberingAfterBreak="0">
    <w:nsid w:val="4FD02A0D"/>
    <w:multiLevelType w:val="hybridMultilevel"/>
    <w:tmpl w:val="20B04334"/>
    <w:lvl w:ilvl="0" w:tplc="87B0D00C">
      <w:start w:val="1"/>
      <w:numFmt w:val="bullet"/>
      <w:suff w:val="space"/>
      <w:lvlText w:val=""/>
      <w:lvlJc w:val="left"/>
      <w:pPr>
        <w:ind w:left="720" w:hanging="360"/>
      </w:pPr>
      <w:rPr>
        <w:rFonts w:ascii="Wingdings" w:hAnsi="Wingdings" w:hint="default"/>
        <w:b w:val="0"/>
        <w:i w:val="0"/>
        <w:color w:val="auto"/>
        <w:sz w:val="18"/>
        <w:szCs w:val="18"/>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3" w15:restartNumberingAfterBreak="0">
    <w:nsid w:val="50C25F86"/>
    <w:multiLevelType w:val="hybridMultilevel"/>
    <w:tmpl w:val="D5F49864"/>
    <w:lvl w:ilvl="0" w:tplc="6BE81256">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54" w15:restartNumberingAfterBreak="0">
    <w:nsid w:val="50CC787B"/>
    <w:multiLevelType w:val="hybridMultilevel"/>
    <w:tmpl w:val="30E2AF58"/>
    <w:lvl w:ilvl="0" w:tplc="CC02FC42">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2009" w:hanging="360"/>
      </w:pPr>
      <w:rPr>
        <w:rFonts w:ascii="Courier New" w:hAnsi="Courier New" w:cs="Courier New" w:hint="default"/>
      </w:rPr>
    </w:lvl>
    <w:lvl w:ilvl="2" w:tplc="04050005" w:tentative="1">
      <w:start w:val="1"/>
      <w:numFmt w:val="bullet"/>
      <w:lvlText w:val=""/>
      <w:lvlJc w:val="left"/>
      <w:pPr>
        <w:ind w:left="2729" w:hanging="360"/>
      </w:pPr>
      <w:rPr>
        <w:rFonts w:ascii="Wingdings" w:hAnsi="Wingdings" w:hint="default"/>
      </w:rPr>
    </w:lvl>
    <w:lvl w:ilvl="3" w:tplc="04050001" w:tentative="1">
      <w:start w:val="1"/>
      <w:numFmt w:val="bullet"/>
      <w:lvlText w:val=""/>
      <w:lvlJc w:val="left"/>
      <w:pPr>
        <w:ind w:left="3449" w:hanging="360"/>
      </w:pPr>
      <w:rPr>
        <w:rFonts w:ascii="Symbol" w:hAnsi="Symbol" w:hint="default"/>
      </w:rPr>
    </w:lvl>
    <w:lvl w:ilvl="4" w:tplc="04050003" w:tentative="1">
      <w:start w:val="1"/>
      <w:numFmt w:val="bullet"/>
      <w:lvlText w:val="o"/>
      <w:lvlJc w:val="left"/>
      <w:pPr>
        <w:ind w:left="4169" w:hanging="360"/>
      </w:pPr>
      <w:rPr>
        <w:rFonts w:ascii="Courier New" w:hAnsi="Courier New" w:cs="Courier New" w:hint="default"/>
      </w:rPr>
    </w:lvl>
    <w:lvl w:ilvl="5" w:tplc="04050005" w:tentative="1">
      <w:start w:val="1"/>
      <w:numFmt w:val="bullet"/>
      <w:lvlText w:val=""/>
      <w:lvlJc w:val="left"/>
      <w:pPr>
        <w:ind w:left="4889" w:hanging="360"/>
      </w:pPr>
      <w:rPr>
        <w:rFonts w:ascii="Wingdings" w:hAnsi="Wingdings" w:hint="default"/>
      </w:rPr>
    </w:lvl>
    <w:lvl w:ilvl="6" w:tplc="04050001" w:tentative="1">
      <w:start w:val="1"/>
      <w:numFmt w:val="bullet"/>
      <w:lvlText w:val=""/>
      <w:lvlJc w:val="left"/>
      <w:pPr>
        <w:ind w:left="5609" w:hanging="360"/>
      </w:pPr>
      <w:rPr>
        <w:rFonts w:ascii="Symbol" w:hAnsi="Symbol" w:hint="default"/>
      </w:rPr>
    </w:lvl>
    <w:lvl w:ilvl="7" w:tplc="04050003" w:tentative="1">
      <w:start w:val="1"/>
      <w:numFmt w:val="bullet"/>
      <w:lvlText w:val="o"/>
      <w:lvlJc w:val="left"/>
      <w:pPr>
        <w:ind w:left="6329" w:hanging="360"/>
      </w:pPr>
      <w:rPr>
        <w:rFonts w:ascii="Courier New" w:hAnsi="Courier New" w:cs="Courier New" w:hint="default"/>
      </w:rPr>
    </w:lvl>
    <w:lvl w:ilvl="8" w:tplc="04050005" w:tentative="1">
      <w:start w:val="1"/>
      <w:numFmt w:val="bullet"/>
      <w:lvlText w:val=""/>
      <w:lvlJc w:val="left"/>
      <w:pPr>
        <w:ind w:left="7049" w:hanging="360"/>
      </w:pPr>
      <w:rPr>
        <w:rFonts w:ascii="Wingdings" w:hAnsi="Wingdings" w:hint="default"/>
      </w:rPr>
    </w:lvl>
  </w:abstractNum>
  <w:abstractNum w:abstractNumId="155" w15:restartNumberingAfterBreak="0">
    <w:nsid w:val="51364F6C"/>
    <w:multiLevelType w:val="hybridMultilevel"/>
    <w:tmpl w:val="B524B662"/>
    <w:lvl w:ilvl="0" w:tplc="651EBA9E">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156" w15:restartNumberingAfterBreak="0">
    <w:nsid w:val="519A52AE"/>
    <w:multiLevelType w:val="hybridMultilevel"/>
    <w:tmpl w:val="90BC0AFE"/>
    <w:lvl w:ilvl="0" w:tplc="6A5CD6BC">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7" w15:restartNumberingAfterBreak="0">
    <w:nsid w:val="53D43BC3"/>
    <w:multiLevelType w:val="hybridMultilevel"/>
    <w:tmpl w:val="67E66AA0"/>
    <w:lvl w:ilvl="0" w:tplc="2DA47858">
      <w:start w:val="1"/>
      <w:numFmt w:val="bullet"/>
      <w:suff w:val="space"/>
      <w:lvlText w:val=""/>
      <w:lvlJc w:val="left"/>
      <w:pPr>
        <w:ind w:left="5747" w:hanging="360"/>
      </w:pPr>
      <w:rPr>
        <w:rFonts w:ascii="Symbol" w:hAnsi="Symbol" w:hint="default"/>
        <w:b w:val="0"/>
        <w:color w:val="auto"/>
      </w:rPr>
    </w:lvl>
    <w:lvl w:ilvl="1" w:tplc="04050003" w:tentative="1">
      <w:start w:val="1"/>
      <w:numFmt w:val="bullet"/>
      <w:lvlText w:val="o"/>
      <w:lvlJc w:val="left"/>
      <w:pPr>
        <w:ind w:left="6827" w:hanging="360"/>
      </w:pPr>
      <w:rPr>
        <w:rFonts w:ascii="Courier New" w:hAnsi="Courier New" w:cs="Courier New" w:hint="default"/>
      </w:rPr>
    </w:lvl>
    <w:lvl w:ilvl="2" w:tplc="04050005" w:tentative="1">
      <w:start w:val="1"/>
      <w:numFmt w:val="bullet"/>
      <w:lvlText w:val=""/>
      <w:lvlJc w:val="left"/>
      <w:pPr>
        <w:ind w:left="7547" w:hanging="360"/>
      </w:pPr>
      <w:rPr>
        <w:rFonts w:ascii="Wingdings" w:hAnsi="Wingdings" w:hint="default"/>
      </w:rPr>
    </w:lvl>
    <w:lvl w:ilvl="3" w:tplc="04050001" w:tentative="1">
      <w:start w:val="1"/>
      <w:numFmt w:val="bullet"/>
      <w:lvlText w:val=""/>
      <w:lvlJc w:val="left"/>
      <w:pPr>
        <w:ind w:left="8267" w:hanging="360"/>
      </w:pPr>
      <w:rPr>
        <w:rFonts w:ascii="Symbol" w:hAnsi="Symbol" w:hint="default"/>
      </w:rPr>
    </w:lvl>
    <w:lvl w:ilvl="4" w:tplc="04050003" w:tentative="1">
      <w:start w:val="1"/>
      <w:numFmt w:val="bullet"/>
      <w:lvlText w:val="o"/>
      <w:lvlJc w:val="left"/>
      <w:pPr>
        <w:ind w:left="8987" w:hanging="360"/>
      </w:pPr>
      <w:rPr>
        <w:rFonts w:ascii="Courier New" w:hAnsi="Courier New" w:cs="Courier New" w:hint="default"/>
      </w:rPr>
    </w:lvl>
    <w:lvl w:ilvl="5" w:tplc="04050005" w:tentative="1">
      <w:start w:val="1"/>
      <w:numFmt w:val="bullet"/>
      <w:lvlText w:val=""/>
      <w:lvlJc w:val="left"/>
      <w:pPr>
        <w:ind w:left="9707" w:hanging="360"/>
      </w:pPr>
      <w:rPr>
        <w:rFonts w:ascii="Wingdings" w:hAnsi="Wingdings" w:hint="default"/>
      </w:rPr>
    </w:lvl>
    <w:lvl w:ilvl="6" w:tplc="04050001" w:tentative="1">
      <w:start w:val="1"/>
      <w:numFmt w:val="bullet"/>
      <w:lvlText w:val=""/>
      <w:lvlJc w:val="left"/>
      <w:pPr>
        <w:ind w:left="10427" w:hanging="360"/>
      </w:pPr>
      <w:rPr>
        <w:rFonts w:ascii="Symbol" w:hAnsi="Symbol" w:hint="default"/>
      </w:rPr>
    </w:lvl>
    <w:lvl w:ilvl="7" w:tplc="04050003" w:tentative="1">
      <w:start w:val="1"/>
      <w:numFmt w:val="bullet"/>
      <w:lvlText w:val="o"/>
      <w:lvlJc w:val="left"/>
      <w:pPr>
        <w:ind w:left="11147" w:hanging="360"/>
      </w:pPr>
      <w:rPr>
        <w:rFonts w:ascii="Courier New" w:hAnsi="Courier New" w:cs="Courier New" w:hint="default"/>
      </w:rPr>
    </w:lvl>
    <w:lvl w:ilvl="8" w:tplc="04050005" w:tentative="1">
      <w:start w:val="1"/>
      <w:numFmt w:val="bullet"/>
      <w:lvlText w:val=""/>
      <w:lvlJc w:val="left"/>
      <w:pPr>
        <w:ind w:left="11867" w:hanging="360"/>
      </w:pPr>
      <w:rPr>
        <w:rFonts w:ascii="Wingdings" w:hAnsi="Wingdings" w:hint="default"/>
      </w:rPr>
    </w:lvl>
  </w:abstractNum>
  <w:abstractNum w:abstractNumId="158" w15:restartNumberingAfterBreak="0">
    <w:nsid w:val="54800A52"/>
    <w:multiLevelType w:val="hybridMultilevel"/>
    <w:tmpl w:val="25C08FCE"/>
    <w:lvl w:ilvl="0" w:tplc="70087C34">
      <w:start w:val="1"/>
      <w:numFmt w:val="bullet"/>
      <w:suff w:val="space"/>
      <w:lvlText w:val=""/>
      <w:lvlJc w:val="left"/>
      <w:pPr>
        <w:ind w:left="1069" w:hanging="360"/>
      </w:pPr>
      <w:rPr>
        <w:rFonts w:ascii="Symbol" w:hAnsi="Symbol" w:hint="default"/>
        <w:b w:val="0"/>
        <w:i w:val="0"/>
        <w:color w:val="auto"/>
        <w:sz w:val="18"/>
        <w:szCs w:val="18"/>
      </w:rPr>
    </w:lvl>
    <w:lvl w:ilvl="1" w:tplc="04050003" w:tentative="1">
      <w:start w:val="1"/>
      <w:numFmt w:val="bullet"/>
      <w:lvlText w:val="o"/>
      <w:lvlJc w:val="left"/>
      <w:pPr>
        <w:ind w:left="1846" w:hanging="360"/>
      </w:pPr>
      <w:rPr>
        <w:rFonts w:ascii="Courier New" w:hAnsi="Courier New" w:cs="Courier New" w:hint="default"/>
      </w:rPr>
    </w:lvl>
    <w:lvl w:ilvl="2" w:tplc="04050005" w:tentative="1">
      <w:start w:val="1"/>
      <w:numFmt w:val="bullet"/>
      <w:lvlText w:val=""/>
      <w:lvlJc w:val="left"/>
      <w:pPr>
        <w:ind w:left="2566" w:hanging="360"/>
      </w:pPr>
      <w:rPr>
        <w:rFonts w:ascii="Wingdings" w:hAnsi="Wingdings" w:hint="default"/>
      </w:rPr>
    </w:lvl>
    <w:lvl w:ilvl="3" w:tplc="04050001" w:tentative="1">
      <w:start w:val="1"/>
      <w:numFmt w:val="bullet"/>
      <w:lvlText w:val=""/>
      <w:lvlJc w:val="left"/>
      <w:pPr>
        <w:ind w:left="3286" w:hanging="360"/>
      </w:pPr>
      <w:rPr>
        <w:rFonts w:ascii="Symbol" w:hAnsi="Symbol" w:hint="default"/>
      </w:rPr>
    </w:lvl>
    <w:lvl w:ilvl="4" w:tplc="04050003" w:tentative="1">
      <w:start w:val="1"/>
      <w:numFmt w:val="bullet"/>
      <w:lvlText w:val="o"/>
      <w:lvlJc w:val="left"/>
      <w:pPr>
        <w:ind w:left="4006" w:hanging="360"/>
      </w:pPr>
      <w:rPr>
        <w:rFonts w:ascii="Courier New" w:hAnsi="Courier New" w:cs="Courier New" w:hint="default"/>
      </w:rPr>
    </w:lvl>
    <w:lvl w:ilvl="5" w:tplc="04050005" w:tentative="1">
      <w:start w:val="1"/>
      <w:numFmt w:val="bullet"/>
      <w:lvlText w:val=""/>
      <w:lvlJc w:val="left"/>
      <w:pPr>
        <w:ind w:left="4726" w:hanging="360"/>
      </w:pPr>
      <w:rPr>
        <w:rFonts w:ascii="Wingdings" w:hAnsi="Wingdings" w:hint="default"/>
      </w:rPr>
    </w:lvl>
    <w:lvl w:ilvl="6" w:tplc="04050001" w:tentative="1">
      <w:start w:val="1"/>
      <w:numFmt w:val="bullet"/>
      <w:lvlText w:val=""/>
      <w:lvlJc w:val="left"/>
      <w:pPr>
        <w:ind w:left="5446" w:hanging="360"/>
      </w:pPr>
      <w:rPr>
        <w:rFonts w:ascii="Symbol" w:hAnsi="Symbol" w:hint="default"/>
      </w:rPr>
    </w:lvl>
    <w:lvl w:ilvl="7" w:tplc="04050003" w:tentative="1">
      <w:start w:val="1"/>
      <w:numFmt w:val="bullet"/>
      <w:lvlText w:val="o"/>
      <w:lvlJc w:val="left"/>
      <w:pPr>
        <w:ind w:left="6166" w:hanging="360"/>
      </w:pPr>
      <w:rPr>
        <w:rFonts w:ascii="Courier New" w:hAnsi="Courier New" w:cs="Courier New" w:hint="default"/>
      </w:rPr>
    </w:lvl>
    <w:lvl w:ilvl="8" w:tplc="04050005" w:tentative="1">
      <w:start w:val="1"/>
      <w:numFmt w:val="bullet"/>
      <w:lvlText w:val=""/>
      <w:lvlJc w:val="left"/>
      <w:pPr>
        <w:ind w:left="6886" w:hanging="360"/>
      </w:pPr>
      <w:rPr>
        <w:rFonts w:ascii="Wingdings" w:hAnsi="Wingdings" w:hint="default"/>
      </w:rPr>
    </w:lvl>
  </w:abstractNum>
  <w:abstractNum w:abstractNumId="159" w15:restartNumberingAfterBreak="0">
    <w:nsid w:val="548A6BA4"/>
    <w:multiLevelType w:val="hybridMultilevel"/>
    <w:tmpl w:val="67BC0B4E"/>
    <w:lvl w:ilvl="0" w:tplc="F2B23BAA">
      <w:numFmt w:val="bullet"/>
      <w:lvlText w:val="-"/>
      <w:lvlJc w:val="left"/>
      <w:pPr>
        <w:ind w:left="720" w:hanging="360"/>
      </w:pPr>
      <w:rPr>
        <w:rFonts w:ascii="Times New Roman" w:hAnsi="Times New Roman" w:cs="Times New Roman" w:hint="default"/>
        <w:b/>
        <w:i w:val="0"/>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15:restartNumberingAfterBreak="0">
    <w:nsid w:val="56C9179C"/>
    <w:multiLevelType w:val="hybridMultilevel"/>
    <w:tmpl w:val="AB58E390"/>
    <w:lvl w:ilvl="0" w:tplc="551CA89C">
      <w:start w:val="1"/>
      <w:numFmt w:val="bullet"/>
      <w:suff w:val="space"/>
      <w:lvlText w:val=""/>
      <w:lvlJc w:val="left"/>
      <w:pPr>
        <w:ind w:left="1004" w:hanging="360"/>
      </w:pPr>
      <w:rPr>
        <w:rFonts w:ascii="Symbol" w:hAnsi="Symbol"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61" w15:restartNumberingAfterBreak="0">
    <w:nsid w:val="56EE3364"/>
    <w:multiLevelType w:val="hybridMultilevel"/>
    <w:tmpl w:val="D02255BE"/>
    <w:lvl w:ilvl="0" w:tplc="38E2AFC6">
      <w:start w:val="1"/>
      <w:numFmt w:val="bullet"/>
      <w:suff w:val="space"/>
      <w:lvlText w:val=""/>
      <w:lvlJc w:val="left"/>
      <w:pPr>
        <w:ind w:left="927" w:hanging="360"/>
      </w:pPr>
      <w:rPr>
        <w:rFonts w:ascii="Symbol" w:hAnsi="Symbol" w:hint="default"/>
        <w:b w:val="0"/>
        <w:color w:val="auto"/>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2" w15:restartNumberingAfterBreak="0">
    <w:nsid w:val="57A779FB"/>
    <w:multiLevelType w:val="hybridMultilevel"/>
    <w:tmpl w:val="C01209C4"/>
    <w:lvl w:ilvl="0" w:tplc="01940D3C">
      <w:start w:val="1"/>
      <w:numFmt w:val="bullet"/>
      <w:suff w:val="space"/>
      <w:lvlText w:val=""/>
      <w:lvlJc w:val="left"/>
      <w:pPr>
        <w:ind w:left="786" w:hanging="360"/>
      </w:pPr>
      <w:rPr>
        <w:rFonts w:ascii="Symbol" w:hAnsi="Symbol" w:hint="default"/>
        <w:b w:val="0"/>
        <w:i w:val="0"/>
        <w:color w:val="auto"/>
        <w:sz w:val="18"/>
        <w:szCs w:val="18"/>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3" w15:restartNumberingAfterBreak="0">
    <w:nsid w:val="57D96966"/>
    <w:multiLevelType w:val="hybridMultilevel"/>
    <w:tmpl w:val="B7C81114"/>
    <w:lvl w:ilvl="0" w:tplc="494C4D24">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4" w15:restartNumberingAfterBreak="0">
    <w:nsid w:val="58197E61"/>
    <w:multiLevelType w:val="hybridMultilevel"/>
    <w:tmpl w:val="D0200264"/>
    <w:lvl w:ilvl="0" w:tplc="315CE232">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5" w15:restartNumberingAfterBreak="0">
    <w:nsid w:val="58434729"/>
    <w:multiLevelType w:val="hybridMultilevel"/>
    <w:tmpl w:val="87FA07CC"/>
    <w:lvl w:ilvl="0" w:tplc="1C229F16">
      <w:start w:val="1"/>
      <w:numFmt w:val="bullet"/>
      <w:suff w:val="space"/>
      <w:lvlText w:val=""/>
      <w:lvlJc w:val="left"/>
      <w:pPr>
        <w:ind w:left="644" w:hanging="360"/>
      </w:pPr>
      <w:rPr>
        <w:rFonts w:ascii="Symbol" w:hAnsi="Symbol" w:hint="default"/>
        <w:b w:val="0"/>
        <w:i w:val="0"/>
        <w:color w:val="auto"/>
        <w:sz w:val="18"/>
        <w:szCs w:val="18"/>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166" w15:restartNumberingAfterBreak="0">
    <w:nsid w:val="58684B70"/>
    <w:multiLevelType w:val="hybridMultilevel"/>
    <w:tmpl w:val="B396088A"/>
    <w:lvl w:ilvl="0" w:tplc="D71C0E52">
      <w:start w:val="1"/>
      <w:numFmt w:val="bullet"/>
      <w:suff w:val="space"/>
      <w:lvlText w:val=""/>
      <w:lvlJc w:val="left"/>
      <w:pPr>
        <w:ind w:left="36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7" w15:restartNumberingAfterBreak="0">
    <w:nsid w:val="5A4968B4"/>
    <w:multiLevelType w:val="hybridMultilevel"/>
    <w:tmpl w:val="99DC24DA"/>
    <w:lvl w:ilvl="0" w:tplc="4330EA86">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725" w:hanging="360"/>
      </w:pPr>
      <w:rPr>
        <w:rFonts w:ascii="Courier New" w:hAnsi="Courier New" w:cs="Courier New" w:hint="default"/>
      </w:rPr>
    </w:lvl>
    <w:lvl w:ilvl="2" w:tplc="04050005" w:tentative="1">
      <w:start w:val="1"/>
      <w:numFmt w:val="bullet"/>
      <w:lvlText w:val=""/>
      <w:lvlJc w:val="left"/>
      <w:pPr>
        <w:ind w:left="2445" w:hanging="360"/>
      </w:pPr>
      <w:rPr>
        <w:rFonts w:ascii="Wingdings" w:hAnsi="Wingdings" w:hint="default"/>
      </w:rPr>
    </w:lvl>
    <w:lvl w:ilvl="3" w:tplc="04050001" w:tentative="1">
      <w:start w:val="1"/>
      <w:numFmt w:val="bullet"/>
      <w:lvlText w:val=""/>
      <w:lvlJc w:val="left"/>
      <w:pPr>
        <w:ind w:left="3165" w:hanging="360"/>
      </w:pPr>
      <w:rPr>
        <w:rFonts w:ascii="Symbol" w:hAnsi="Symbol" w:hint="default"/>
      </w:rPr>
    </w:lvl>
    <w:lvl w:ilvl="4" w:tplc="04050003" w:tentative="1">
      <w:start w:val="1"/>
      <w:numFmt w:val="bullet"/>
      <w:lvlText w:val="o"/>
      <w:lvlJc w:val="left"/>
      <w:pPr>
        <w:ind w:left="3885" w:hanging="360"/>
      </w:pPr>
      <w:rPr>
        <w:rFonts w:ascii="Courier New" w:hAnsi="Courier New" w:cs="Courier New" w:hint="default"/>
      </w:rPr>
    </w:lvl>
    <w:lvl w:ilvl="5" w:tplc="04050005" w:tentative="1">
      <w:start w:val="1"/>
      <w:numFmt w:val="bullet"/>
      <w:lvlText w:val=""/>
      <w:lvlJc w:val="left"/>
      <w:pPr>
        <w:ind w:left="4605" w:hanging="360"/>
      </w:pPr>
      <w:rPr>
        <w:rFonts w:ascii="Wingdings" w:hAnsi="Wingdings" w:hint="default"/>
      </w:rPr>
    </w:lvl>
    <w:lvl w:ilvl="6" w:tplc="04050001" w:tentative="1">
      <w:start w:val="1"/>
      <w:numFmt w:val="bullet"/>
      <w:lvlText w:val=""/>
      <w:lvlJc w:val="left"/>
      <w:pPr>
        <w:ind w:left="5325" w:hanging="360"/>
      </w:pPr>
      <w:rPr>
        <w:rFonts w:ascii="Symbol" w:hAnsi="Symbol" w:hint="default"/>
      </w:rPr>
    </w:lvl>
    <w:lvl w:ilvl="7" w:tplc="04050003" w:tentative="1">
      <w:start w:val="1"/>
      <w:numFmt w:val="bullet"/>
      <w:lvlText w:val="o"/>
      <w:lvlJc w:val="left"/>
      <w:pPr>
        <w:ind w:left="6045" w:hanging="360"/>
      </w:pPr>
      <w:rPr>
        <w:rFonts w:ascii="Courier New" w:hAnsi="Courier New" w:cs="Courier New" w:hint="default"/>
      </w:rPr>
    </w:lvl>
    <w:lvl w:ilvl="8" w:tplc="04050005" w:tentative="1">
      <w:start w:val="1"/>
      <w:numFmt w:val="bullet"/>
      <w:lvlText w:val=""/>
      <w:lvlJc w:val="left"/>
      <w:pPr>
        <w:ind w:left="6765" w:hanging="360"/>
      </w:pPr>
      <w:rPr>
        <w:rFonts w:ascii="Wingdings" w:hAnsi="Wingdings" w:hint="default"/>
      </w:rPr>
    </w:lvl>
  </w:abstractNum>
  <w:abstractNum w:abstractNumId="168" w15:restartNumberingAfterBreak="0">
    <w:nsid w:val="5A5663E0"/>
    <w:multiLevelType w:val="hybridMultilevel"/>
    <w:tmpl w:val="E71A8214"/>
    <w:lvl w:ilvl="0" w:tplc="D3060E64">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9" w15:restartNumberingAfterBreak="0">
    <w:nsid w:val="5CA62810"/>
    <w:multiLevelType w:val="hybridMultilevel"/>
    <w:tmpl w:val="BFCA33AE"/>
    <w:lvl w:ilvl="0" w:tplc="58CACEF2">
      <w:start w:val="1"/>
      <w:numFmt w:val="bullet"/>
      <w:suff w:val="space"/>
      <w:lvlText w:val=""/>
      <w:lvlJc w:val="left"/>
      <w:pPr>
        <w:ind w:left="36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0" w15:restartNumberingAfterBreak="0">
    <w:nsid w:val="5CDB7612"/>
    <w:multiLevelType w:val="hybridMultilevel"/>
    <w:tmpl w:val="0C22BD2A"/>
    <w:lvl w:ilvl="0" w:tplc="4E023852">
      <w:start w:val="1"/>
      <w:numFmt w:val="bullet"/>
      <w:suff w:val="space"/>
      <w:lvlText w:val=""/>
      <w:lvlJc w:val="left"/>
      <w:pPr>
        <w:ind w:left="1004"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1" w15:restartNumberingAfterBreak="0">
    <w:nsid w:val="5D75193A"/>
    <w:multiLevelType w:val="hybridMultilevel"/>
    <w:tmpl w:val="FB629BDA"/>
    <w:lvl w:ilvl="0" w:tplc="80AE0916">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2009" w:hanging="360"/>
      </w:pPr>
      <w:rPr>
        <w:rFonts w:ascii="Courier New" w:hAnsi="Courier New" w:cs="Courier New" w:hint="default"/>
      </w:rPr>
    </w:lvl>
    <w:lvl w:ilvl="2" w:tplc="04050005" w:tentative="1">
      <w:start w:val="1"/>
      <w:numFmt w:val="bullet"/>
      <w:lvlText w:val=""/>
      <w:lvlJc w:val="left"/>
      <w:pPr>
        <w:ind w:left="2729" w:hanging="360"/>
      </w:pPr>
      <w:rPr>
        <w:rFonts w:ascii="Wingdings" w:hAnsi="Wingdings" w:hint="default"/>
      </w:rPr>
    </w:lvl>
    <w:lvl w:ilvl="3" w:tplc="04050001" w:tentative="1">
      <w:start w:val="1"/>
      <w:numFmt w:val="bullet"/>
      <w:lvlText w:val=""/>
      <w:lvlJc w:val="left"/>
      <w:pPr>
        <w:ind w:left="3449" w:hanging="360"/>
      </w:pPr>
      <w:rPr>
        <w:rFonts w:ascii="Symbol" w:hAnsi="Symbol" w:hint="default"/>
      </w:rPr>
    </w:lvl>
    <w:lvl w:ilvl="4" w:tplc="04050003" w:tentative="1">
      <w:start w:val="1"/>
      <w:numFmt w:val="bullet"/>
      <w:lvlText w:val="o"/>
      <w:lvlJc w:val="left"/>
      <w:pPr>
        <w:ind w:left="4169" w:hanging="360"/>
      </w:pPr>
      <w:rPr>
        <w:rFonts w:ascii="Courier New" w:hAnsi="Courier New" w:cs="Courier New" w:hint="default"/>
      </w:rPr>
    </w:lvl>
    <w:lvl w:ilvl="5" w:tplc="04050005" w:tentative="1">
      <w:start w:val="1"/>
      <w:numFmt w:val="bullet"/>
      <w:lvlText w:val=""/>
      <w:lvlJc w:val="left"/>
      <w:pPr>
        <w:ind w:left="4889" w:hanging="360"/>
      </w:pPr>
      <w:rPr>
        <w:rFonts w:ascii="Wingdings" w:hAnsi="Wingdings" w:hint="default"/>
      </w:rPr>
    </w:lvl>
    <w:lvl w:ilvl="6" w:tplc="04050001" w:tentative="1">
      <w:start w:val="1"/>
      <w:numFmt w:val="bullet"/>
      <w:lvlText w:val=""/>
      <w:lvlJc w:val="left"/>
      <w:pPr>
        <w:ind w:left="5609" w:hanging="360"/>
      </w:pPr>
      <w:rPr>
        <w:rFonts w:ascii="Symbol" w:hAnsi="Symbol" w:hint="default"/>
      </w:rPr>
    </w:lvl>
    <w:lvl w:ilvl="7" w:tplc="04050003" w:tentative="1">
      <w:start w:val="1"/>
      <w:numFmt w:val="bullet"/>
      <w:lvlText w:val="o"/>
      <w:lvlJc w:val="left"/>
      <w:pPr>
        <w:ind w:left="6329" w:hanging="360"/>
      </w:pPr>
      <w:rPr>
        <w:rFonts w:ascii="Courier New" w:hAnsi="Courier New" w:cs="Courier New" w:hint="default"/>
      </w:rPr>
    </w:lvl>
    <w:lvl w:ilvl="8" w:tplc="04050005" w:tentative="1">
      <w:start w:val="1"/>
      <w:numFmt w:val="bullet"/>
      <w:lvlText w:val=""/>
      <w:lvlJc w:val="left"/>
      <w:pPr>
        <w:ind w:left="7049" w:hanging="360"/>
      </w:pPr>
      <w:rPr>
        <w:rFonts w:ascii="Wingdings" w:hAnsi="Wingdings" w:hint="default"/>
      </w:rPr>
    </w:lvl>
  </w:abstractNum>
  <w:abstractNum w:abstractNumId="172" w15:restartNumberingAfterBreak="0">
    <w:nsid w:val="5DF837A5"/>
    <w:multiLevelType w:val="hybridMultilevel"/>
    <w:tmpl w:val="5BC2B384"/>
    <w:lvl w:ilvl="0" w:tplc="2A6A936E">
      <w:start w:val="1"/>
      <w:numFmt w:val="bullet"/>
      <w:suff w:val="space"/>
      <w:lvlText w:val=""/>
      <w:lvlJc w:val="left"/>
      <w:pPr>
        <w:ind w:left="360" w:hanging="360"/>
      </w:pPr>
      <w:rPr>
        <w:rFonts w:ascii="Symbol" w:hAnsi="Symbol" w:hint="default"/>
        <w:b w:val="0"/>
        <w:color w:val="auto"/>
      </w:rPr>
    </w:lvl>
    <w:lvl w:ilvl="1" w:tplc="04050003" w:tentative="1">
      <w:start w:val="1"/>
      <w:numFmt w:val="bullet"/>
      <w:lvlText w:val="o"/>
      <w:lvlJc w:val="left"/>
      <w:pPr>
        <w:ind w:left="5476" w:hanging="360"/>
      </w:pPr>
      <w:rPr>
        <w:rFonts w:ascii="Courier New" w:hAnsi="Courier New" w:cs="Courier New" w:hint="default"/>
      </w:rPr>
    </w:lvl>
    <w:lvl w:ilvl="2" w:tplc="04050005" w:tentative="1">
      <w:start w:val="1"/>
      <w:numFmt w:val="bullet"/>
      <w:lvlText w:val=""/>
      <w:lvlJc w:val="left"/>
      <w:pPr>
        <w:ind w:left="6196" w:hanging="360"/>
      </w:pPr>
      <w:rPr>
        <w:rFonts w:ascii="Wingdings" w:hAnsi="Wingdings" w:hint="default"/>
      </w:rPr>
    </w:lvl>
    <w:lvl w:ilvl="3" w:tplc="04050001" w:tentative="1">
      <w:start w:val="1"/>
      <w:numFmt w:val="bullet"/>
      <w:lvlText w:val=""/>
      <w:lvlJc w:val="left"/>
      <w:pPr>
        <w:ind w:left="6916" w:hanging="360"/>
      </w:pPr>
      <w:rPr>
        <w:rFonts w:ascii="Symbol" w:hAnsi="Symbol" w:hint="default"/>
      </w:rPr>
    </w:lvl>
    <w:lvl w:ilvl="4" w:tplc="04050003" w:tentative="1">
      <w:start w:val="1"/>
      <w:numFmt w:val="bullet"/>
      <w:lvlText w:val="o"/>
      <w:lvlJc w:val="left"/>
      <w:pPr>
        <w:ind w:left="7636" w:hanging="360"/>
      </w:pPr>
      <w:rPr>
        <w:rFonts w:ascii="Courier New" w:hAnsi="Courier New" w:cs="Courier New" w:hint="default"/>
      </w:rPr>
    </w:lvl>
    <w:lvl w:ilvl="5" w:tplc="04050005" w:tentative="1">
      <w:start w:val="1"/>
      <w:numFmt w:val="bullet"/>
      <w:lvlText w:val=""/>
      <w:lvlJc w:val="left"/>
      <w:pPr>
        <w:ind w:left="8356" w:hanging="360"/>
      </w:pPr>
      <w:rPr>
        <w:rFonts w:ascii="Wingdings" w:hAnsi="Wingdings" w:hint="default"/>
      </w:rPr>
    </w:lvl>
    <w:lvl w:ilvl="6" w:tplc="04050001" w:tentative="1">
      <w:start w:val="1"/>
      <w:numFmt w:val="bullet"/>
      <w:lvlText w:val=""/>
      <w:lvlJc w:val="left"/>
      <w:pPr>
        <w:ind w:left="9076" w:hanging="360"/>
      </w:pPr>
      <w:rPr>
        <w:rFonts w:ascii="Symbol" w:hAnsi="Symbol" w:hint="default"/>
      </w:rPr>
    </w:lvl>
    <w:lvl w:ilvl="7" w:tplc="04050003" w:tentative="1">
      <w:start w:val="1"/>
      <w:numFmt w:val="bullet"/>
      <w:lvlText w:val="o"/>
      <w:lvlJc w:val="left"/>
      <w:pPr>
        <w:ind w:left="9796" w:hanging="360"/>
      </w:pPr>
      <w:rPr>
        <w:rFonts w:ascii="Courier New" w:hAnsi="Courier New" w:cs="Courier New" w:hint="default"/>
      </w:rPr>
    </w:lvl>
    <w:lvl w:ilvl="8" w:tplc="04050005" w:tentative="1">
      <w:start w:val="1"/>
      <w:numFmt w:val="bullet"/>
      <w:lvlText w:val=""/>
      <w:lvlJc w:val="left"/>
      <w:pPr>
        <w:ind w:left="10516" w:hanging="360"/>
      </w:pPr>
      <w:rPr>
        <w:rFonts w:ascii="Wingdings" w:hAnsi="Wingdings" w:hint="default"/>
      </w:rPr>
    </w:lvl>
  </w:abstractNum>
  <w:abstractNum w:abstractNumId="173" w15:restartNumberingAfterBreak="0">
    <w:nsid w:val="5E4E2370"/>
    <w:multiLevelType w:val="hybridMultilevel"/>
    <w:tmpl w:val="4EA460AE"/>
    <w:lvl w:ilvl="0" w:tplc="3028D014">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945" w:hanging="360"/>
      </w:pPr>
      <w:rPr>
        <w:rFonts w:ascii="Courier New" w:hAnsi="Courier New" w:cs="Courier New" w:hint="default"/>
      </w:rPr>
    </w:lvl>
    <w:lvl w:ilvl="2" w:tplc="04050005" w:tentative="1">
      <w:start w:val="1"/>
      <w:numFmt w:val="bullet"/>
      <w:lvlText w:val=""/>
      <w:lvlJc w:val="left"/>
      <w:pPr>
        <w:ind w:left="2665" w:hanging="360"/>
      </w:pPr>
      <w:rPr>
        <w:rFonts w:ascii="Wingdings" w:hAnsi="Wingdings" w:hint="default"/>
      </w:rPr>
    </w:lvl>
    <w:lvl w:ilvl="3" w:tplc="04050001" w:tentative="1">
      <w:start w:val="1"/>
      <w:numFmt w:val="bullet"/>
      <w:lvlText w:val=""/>
      <w:lvlJc w:val="left"/>
      <w:pPr>
        <w:ind w:left="3385" w:hanging="360"/>
      </w:pPr>
      <w:rPr>
        <w:rFonts w:ascii="Symbol" w:hAnsi="Symbol" w:hint="default"/>
      </w:rPr>
    </w:lvl>
    <w:lvl w:ilvl="4" w:tplc="04050003" w:tentative="1">
      <w:start w:val="1"/>
      <w:numFmt w:val="bullet"/>
      <w:lvlText w:val="o"/>
      <w:lvlJc w:val="left"/>
      <w:pPr>
        <w:ind w:left="4105" w:hanging="360"/>
      </w:pPr>
      <w:rPr>
        <w:rFonts w:ascii="Courier New" w:hAnsi="Courier New" w:cs="Courier New" w:hint="default"/>
      </w:rPr>
    </w:lvl>
    <w:lvl w:ilvl="5" w:tplc="04050005" w:tentative="1">
      <w:start w:val="1"/>
      <w:numFmt w:val="bullet"/>
      <w:lvlText w:val=""/>
      <w:lvlJc w:val="left"/>
      <w:pPr>
        <w:ind w:left="4825" w:hanging="360"/>
      </w:pPr>
      <w:rPr>
        <w:rFonts w:ascii="Wingdings" w:hAnsi="Wingdings" w:hint="default"/>
      </w:rPr>
    </w:lvl>
    <w:lvl w:ilvl="6" w:tplc="04050001" w:tentative="1">
      <w:start w:val="1"/>
      <w:numFmt w:val="bullet"/>
      <w:lvlText w:val=""/>
      <w:lvlJc w:val="left"/>
      <w:pPr>
        <w:ind w:left="5545" w:hanging="360"/>
      </w:pPr>
      <w:rPr>
        <w:rFonts w:ascii="Symbol" w:hAnsi="Symbol" w:hint="default"/>
      </w:rPr>
    </w:lvl>
    <w:lvl w:ilvl="7" w:tplc="04050003" w:tentative="1">
      <w:start w:val="1"/>
      <w:numFmt w:val="bullet"/>
      <w:lvlText w:val="o"/>
      <w:lvlJc w:val="left"/>
      <w:pPr>
        <w:ind w:left="6265" w:hanging="360"/>
      </w:pPr>
      <w:rPr>
        <w:rFonts w:ascii="Courier New" w:hAnsi="Courier New" w:cs="Courier New" w:hint="default"/>
      </w:rPr>
    </w:lvl>
    <w:lvl w:ilvl="8" w:tplc="04050005" w:tentative="1">
      <w:start w:val="1"/>
      <w:numFmt w:val="bullet"/>
      <w:lvlText w:val=""/>
      <w:lvlJc w:val="left"/>
      <w:pPr>
        <w:ind w:left="6985" w:hanging="360"/>
      </w:pPr>
      <w:rPr>
        <w:rFonts w:ascii="Wingdings" w:hAnsi="Wingdings" w:hint="default"/>
      </w:rPr>
    </w:lvl>
  </w:abstractNum>
  <w:abstractNum w:abstractNumId="174" w15:restartNumberingAfterBreak="0">
    <w:nsid w:val="5E6804BF"/>
    <w:multiLevelType w:val="hybridMultilevel"/>
    <w:tmpl w:val="5C547762"/>
    <w:lvl w:ilvl="0" w:tplc="5C189F72">
      <w:numFmt w:val="bullet"/>
      <w:suff w:val="nothing"/>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5" w15:restartNumberingAfterBreak="0">
    <w:nsid w:val="5EFE7509"/>
    <w:multiLevelType w:val="hybridMultilevel"/>
    <w:tmpl w:val="7E785B54"/>
    <w:lvl w:ilvl="0" w:tplc="1F206484">
      <w:start w:val="1"/>
      <w:numFmt w:val="bullet"/>
      <w:suff w:val="space"/>
      <w:lvlText w:val=""/>
      <w:lvlJc w:val="left"/>
      <w:pPr>
        <w:ind w:left="1004"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6" w15:restartNumberingAfterBreak="0">
    <w:nsid w:val="5F5D40AA"/>
    <w:multiLevelType w:val="hybridMultilevel"/>
    <w:tmpl w:val="33A46694"/>
    <w:lvl w:ilvl="0" w:tplc="FB64E322">
      <w:numFmt w:val="bullet"/>
      <w:suff w:val="space"/>
      <w:lvlText w:val="-"/>
      <w:lvlJc w:val="left"/>
      <w:pPr>
        <w:ind w:left="8015" w:hanging="360"/>
      </w:pPr>
      <w:rPr>
        <w:rFonts w:ascii="Times New Roman" w:hAnsi="Times New Roman" w:cs="Times New Roman" w:hint="default"/>
        <w:b/>
        <w:i w:val="0"/>
        <w:color w:val="auto"/>
        <w:sz w:val="24"/>
      </w:rPr>
    </w:lvl>
    <w:lvl w:ilvl="1" w:tplc="04050003" w:tentative="1">
      <w:start w:val="1"/>
      <w:numFmt w:val="bullet"/>
      <w:lvlText w:val="o"/>
      <w:lvlJc w:val="left"/>
      <w:pPr>
        <w:ind w:left="9521" w:hanging="360"/>
      </w:pPr>
      <w:rPr>
        <w:rFonts w:ascii="Courier New" w:hAnsi="Courier New" w:cs="Courier New" w:hint="default"/>
      </w:rPr>
    </w:lvl>
    <w:lvl w:ilvl="2" w:tplc="04050005" w:tentative="1">
      <w:start w:val="1"/>
      <w:numFmt w:val="bullet"/>
      <w:lvlText w:val=""/>
      <w:lvlJc w:val="left"/>
      <w:pPr>
        <w:ind w:left="10241" w:hanging="360"/>
      </w:pPr>
      <w:rPr>
        <w:rFonts w:ascii="Wingdings" w:hAnsi="Wingdings" w:hint="default"/>
      </w:rPr>
    </w:lvl>
    <w:lvl w:ilvl="3" w:tplc="04050001" w:tentative="1">
      <w:start w:val="1"/>
      <w:numFmt w:val="bullet"/>
      <w:lvlText w:val=""/>
      <w:lvlJc w:val="left"/>
      <w:pPr>
        <w:ind w:left="10961" w:hanging="360"/>
      </w:pPr>
      <w:rPr>
        <w:rFonts w:ascii="Symbol" w:hAnsi="Symbol" w:hint="default"/>
      </w:rPr>
    </w:lvl>
    <w:lvl w:ilvl="4" w:tplc="04050003" w:tentative="1">
      <w:start w:val="1"/>
      <w:numFmt w:val="bullet"/>
      <w:lvlText w:val="o"/>
      <w:lvlJc w:val="left"/>
      <w:pPr>
        <w:ind w:left="11681" w:hanging="360"/>
      </w:pPr>
      <w:rPr>
        <w:rFonts w:ascii="Courier New" w:hAnsi="Courier New" w:cs="Courier New" w:hint="default"/>
      </w:rPr>
    </w:lvl>
    <w:lvl w:ilvl="5" w:tplc="04050005" w:tentative="1">
      <w:start w:val="1"/>
      <w:numFmt w:val="bullet"/>
      <w:lvlText w:val=""/>
      <w:lvlJc w:val="left"/>
      <w:pPr>
        <w:ind w:left="12401" w:hanging="360"/>
      </w:pPr>
      <w:rPr>
        <w:rFonts w:ascii="Wingdings" w:hAnsi="Wingdings" w:hint="default"/>
      </w:rPr>
    </w:lvl>
    <w:lvl w:ilvl="6" w:tplc="04050001" w:tentative="1">
      <w:start w:val="1"/>
      <w:numFmt w:val="bullet"/>
      <w:lvlText w:val=""/>
      <w:lvlJc w:val="left"/>
      <w:pPr>
        <w:ind w:left="13121" w:hanging="360"/>
      </w:pPr>
      <w:rPr>
        <w:rFonts w:ascii="Symbol" w:hAnsi="Symbol" w:hint="default"/>
      </w:rPr>
    </w:lvl>
    <w:lvl w:ilvl="7" w:tplc="04050003" w:tentative="1">
      <w:start w:val="1"/>
      <w:numFmt w:val="bullet"/>
      <w:lvlText w:val="o"/>
      <w:lvlJc w:val="left"/>
      <w:pPr>
        <w:ind w:left="13841" w:hanging="360"/>
      </w:pPr>
      <w:rPr>
        <w:rFonts w:ascii="Courier New" w:hAnsi="Courier New" w:cs="Courier New" w:hint="default"/>
      </w:rPr>
    </w:lvl>
    <w:lvl w:ilvl="8" w:tplc="04050005" w:tentative="1">
      <w:start w:val="1"/>
      <w:numFmt w:val="bullet"/>
      <w:lvlText w:val=""/>
      <w:lvlJc w:val="left"/>
      <w:pPr>
        <w:ind w:left="14561" w:hanging="360"/>
      </w:pPr>
      <w:rPr>
        <w:rFonts w:ascii="Wingdings" w:hAnsi="Wingdings" w:hint="default"/>
      </w:rPr>
    </w:lvl>
  </w:abstractNum>
  <w:abstractNum w:abstractNumId="177" w15:restartNumberingAfterBreak="0">
    <w:nsid w:val="5F824F5F"/>
    <w:multiLevelType w:val="hybridMultilevel"/>
    <w:tmpl w:val="905C93A0"/>
    <w:lvl w:ilvl="0" w:tplc="F772960C">
      <w:start w:val="1"/>
      <w:numFmt w:val="bullet"/>
      <w:suff w:val="space"/>
      <w:lvlText w:val=""/>
      <w:lvlJc w:val="left"/>
      <w:pPr>
        <w:ind w:left="720" w:hanging="360"/>
      </w:pPr>
      <w:rPr>
        <w:rFonts w:ascii="Symbol" w:hAnsi="Symbol" w:hint="default"/>
        <w:b w:val="0"/>
        <w:color w:val="auto"/>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8" w15:restartNumberingAfterBreak="0">
    <w:nsid w:val="609A4029"/>
    <w:multiLevelType w:val="hybridMultilevel"/>
    <w:tmpl w:val="39D8642C"/>
    <w:lvl w:ilvl="0" w:tplc="626A04B6">
      <w:start w:val="1"/>
      <w:numFmt w:val="bullet"/>
      <w:suff w:val="space"/>
      <w:lvlText w:val=""/>
      <w:lvlJc w:val="left"/>
      <w:pPr>
        <w:ind w:left="786" w:hanging="360"/>
      </w:pPr>
      <w:rPr>
        <w:rFonts w:ascii="Symbol" w:hAnsi="Symbol"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9" w15:restartNumberingAfterBreak="0">
    <w:nsid w:val="62034738"/>
    <w:multiLevelType w:val="hybridMultilevel"/>
    <w:tmpl w:val="0E7AA18C"/>
    <w:lvl w:ilvl="0" w:tplc="F0BC1B98">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0" w15:restartNumberingAfterBreak="0">
    <w:nsid w:val="620B0B35"/>
    <w:multiLevelType w:val="hybridMultilevel"/>
    <w:tmpl w:val="0330AD72"/>
    <w:lvl w:ilvl="0" w:tplc="43045ECC">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181" w15:restartNumberingAfterBreak="0">
    <w:nsid w:val="63C30928"/>
    <w:multiLevelType w:val="hybridMultilevel"/>
    <w:tmpl w:val="1EF4EFF4"/>
    <w:lvl w:ilvl="0" w:tplc="8D1CEFEE">
      <w:start w:val="1"/>
      <w:numFmt w:val="bullet"/>
      <w:suff w:val="space"/>
      <w:lvlText w:val=""/>
      <w:lvlJc w:val="left"/>
      <w:pPr>
        <w:ind w:left="360" w:hanging="360"/>
      </w:pPr>
      <w:rPr>
        <w:rFonts w:ascii="Wingdings" w:hAnsi="Wingdings"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2" w15:restartNumberingAfterBreak="0">
    <w:nsid w:val="64096F98"/>
    <w:multiLevelType w:val="hybridMultilevel"/>
    <w:tmpl w:val="D340BA44"/>
    <w:lvl w:ilvl="0" w:tplc="E1EE08E0">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83" w15:restartNumberingAfterBreak="0">
    <w:nsid w:val="64392DBE"/>
    <w:multiLevelType w:val="hybridMultilevel"/>
    <w:tmpl w:val="4346431E"/>
    <w:lvl w:ilvl="0" w:tplc="4050C86A">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4" w15:restartNumberingAfterBreak="0">
    <w:nsid w:val="647F3711"/>
    <w:multiLevelType w:val="hybridMultilevel"/>
    <w:tmpl w:val="05724C08"/>
    <w:lvl w:ilvl="0" w:tplc="C28CF198">
      <w:numFmt w:val="bullet"/>
      <w:suff w:val="space"/>
      <w:lvlText w:val="-"/>
      <w:lvlJc w:val="left"/>
      <w:pPr>
        <w:ind w:left="720" w:hanging="360"/>
      </w:pPr>
      <w:rPr>
        <w:rFonts w:ascii="Calibri" w:eastAsia="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5" w15:restartNumberingAfterBreak="0">
    <w:nsid w:val="64B83619"/>
    <w:multiLevelType w:val="hybridMultilevel"/>
    <w:tmpl w:val="019E79EE"/>
    <w:lvl w:ilvl="0" w:tplc="3F806936">
      <w:start w:val="1"/>
      <w:numFmt w:val="bullet"/>
      <w:suff w:val="space"/>
      <w:lvlText w:val=""/>
      <w:lvlJc w:val="left"/>
      <w:pPr>
        <w:ind w:left="360" w:hanging="360"/>
      </w:pPr>
      <w:rPr>
        <w:rFonts w:ascii="Wingdings" w:hAnsi="Wingdings" w:hint="default"/>
        <w:b w:val="0"/>
        <w:i w:val="0"/>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6" w15:restartNumberingAfterBreak="0">
    <w:nsid w:val="65857782"/>
    <w:multiLevelType w:val="hybridMultilevel"/>
    <w:tmpl w:val="9072E934"/>
    <w:lvl w:ilvl="0" w:tplc="F5B851E0">
      <w:start w:val="1"/>
      <w:numFmt w:val="bullet"/>
      <w:suff w:val="space"/>
      <w:lvlText w:val=""/>
      <w:lvlJc w:val="left"/>
      <w:pPr>
        <w:ind w:left="360" w:hanging="360"/>
      </w:pPr>
      <w:rPr>
        <w:rFonts w:ascii="Wingdings" w:hAnsi="Wingdings" w:hint="default"/>
        <w:b w:val="0"/>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7" w15:restartNumberingAfterBreak="0">
    <w:nsid w:val="664D67EC"/>
    <w:multiLevelType w:val="hybridMultilevel"/>
    <w:tmpl w:val="A45603BE"/>
    <w:lvl w:ilvl="0" w:tplc="A34AD3D2">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8" w15:restartNumberingAfterBreak="0">
    <w:nsid w:val="68315DC4"/>
    <w:multiLevelType w:val="hybridMultilevel"/>
    <w:tmpl w:val="970AF0FE"/>
    <w:lvl w:ilvl="0" w:tplc="1C86C59C">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9" w15:restartNumberingAfterBreak="0">
    <w:nsid w:val="68F01020"/>
    <w:multiLevelType w:val="hybridMultilevel"/>
    <w:tmpl w:val="1EDE83B2"/>
    <w:lvl w:ilvl="0" w:tplc="172EB6C4">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0" w15:restartNumberingAfterBreak="0">
    <w:nsid w:val="697506E1"/>
    <w:multiLevelType w:val="hybridMultilevel"/>
    <w:tmpl w:val="965E1DF8"/>
    <w:lvl w:ilvl="0" w:tplc="836C47FA">
      <w:start w:val="1"/>
      <w:numFmt w:val="bullet"/>
      <w:suff w:val="space"/>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1" w15:restartNumberingAfterBreak="0">
    <w:nsid w:val="6B264D6A"/>
    <w:multiLevelType w:val="hybridMultilevel"/>
    <w:tmpl w:val="0A829914"/>
    <w:lvl w:ilvl="0" w:tplc="559EF198">
      <w:numFmt w:val="bullet"/>
      <w:suff w:val="space"/>
      <w:lvlText w:val="-"/>
      <w:lvlJc w:val="left"/>
      <w:pPr>
        <w:ind w:left="360" w:hanging="360"/>
      </w:pPr>
      <w:rPr>
        <w:rFonts w:ascii="Times New Roman" w:hAnsi="Times New Roman" w:cs="Times New Roman" w:hint="default"/>
        <w:b/>
        <w:i w:val="0"/>
        <w:color w:val="auto"/>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2" w15:restartNumberingAfterBreak="0">
    <w:nsid w:val="6B9E5F29"/>
    <w:multiLevelType w:val="hybridMultilevel"/>
    <w:tmpl w:val="B6F69EFE"/>
    <w:lvl w:ilvl="0" w:tplc="097C4CC0">
      <w:start w:val="1"/>
      <w:numFmt w:val="bullet"/>
      <w:suff w:val="space"/>
      <w:lvlText w:val=""/>
      <w:lvlJc w:val="left"/>
      <w:pPr>
        <w:ind w:left="36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3" w15:restartNumberingAfterBreak="0">
    <w:nsid w:val="6BC53252"/>
    <w:multiLevelType w:val="hybridMultilevel"/>
    <w:tmpl w:val="014C1074"/>
    <w:lvl w:ilvl="0" w:tplc="F7E00BE0">
      <w:numFmt w:val="bullet"/>
      <w:suff w:val="space"/>
      <w:lvlText w:val="-"/>
      <w:lvlJc w:val="left"/>
      <w:pPr>
        <w:ind w:left="644" w:hanging="360"/>
      </w:pPr>
      <w:rPr>
        <w:rFonts w:ascii="Times New Roman" w:hAnsi="Times New Roman" w:cs="Times New Roman" w:hint="default"/>
        <w:b/>
        <w:i w:val="0"/>
        <w:color w:val="auto"/>
        <w:sz w:val="24"/>
      </w:rPr>
    </w:lvl>
    <w:lvl w:ilvl="1" w:tplc="04050003" w:tentative="1">
      <w:start w:val="1"/>
      <w:numFmt w:val="bullet"/>
      <w:lvlText w:val="o"/>
      <w:lvlJc w:val="left"/>
      <w:pPr>
        <w:ind w:left="1004" w:hanging="360"/>
      </w:pPr>
      <w:rPr>
        <w:rFonts w:ascii="Courier New" w:hAnsi="Courier New" w:cs="Courier New" w:hint="default"/>
      </w:rPr>
    </w:lvl>
    <w:lvl w:ilvl="2" w:tplc="04050005" w:tentative="1">
      <w:start w:val="1"/>
      <w:numFmt w:val="bullet"/>
      <w:lvlText w:val=""/>
      <w:lvlJc w:val="left"/>
      <w:pPr>
        <w:ind w:left="1724" w:hanging="360"/>
      </w:pPr>
      <w:rPr>
        <w:rFonts w:ascii="Wingdings" w:hAnsi="Wingdings" w:hint="default"/>
      </w:rPr>
    </w:lvl>
    <w:lvl w:ilvl="3" w:tplc="04050001" w:tentative="1">
      <w:start w:val="1"/>
      <w:numFmt w:val="bullet"/>
      <w:lvlText w:val=""/>
      <w:lvlJc w:val="left"/>
      <w:pPr>
        <w:ind w:left="2444" w:hanging="360"/>
      </w:pPr>
      <w:rPr>
        <w:rFonts w:ascii="Symbol" w:hAnsi="Symbol" w:hint="default"/>
      </w:rPr>
    </w:lvl>
    <w:lvl w:ilvl="4" w:tplc="04050003" w:tentative="1">
      <w:start w:val="1"/>
      <w:numFmt w:val="bullet"/>
      <w:lvlText w:val="o"/>
      <w:lvlJc w:val="left"/>
      <w:pPr>
        <w:ind w:left="3164" w:hanging="360"/>
      </w:pPr>
      <w:rPr>
        <w:rFonts w:ascii="Courier New" w:hAnsi="Courier New" w:cs="Courier New" w:hint="default"/>
      </w:rPr>
    </w:lvl>
    <w:lvl w:ilvl="5" w:tplc="04050005" w:tentative="1">
      <w:start w:val="1"/>
      <w:numFmt w:val="bullet"/>
      <w:lvlText w:val=""/>
      <w:lvlJc w:val="left"/>
      <w:pPr>
        <w:ind w:left="3884" w:hanging="360"/>
      </w:pPr>
      <w:rPr>
        <w:rFonts w:ascii="Wingdings" w:hAnsi="Wingdings" w:hint="default"/>
      </w:rPr>
    </w:lvl>
    <w:lvl w:ilvl="6" w:tplc="04050001" w:tentative="1">
      <w:start w:val="1"/>
      <w:numFmt w:val="bullet"/>
      <w:lvlText w:val=""/>
      <w:lvlJc w:val="left"/>
      <w:pPr>
        <w:ind w:left="4604" w:hanging="360"/>
      </w:pPr>
      <w:rPr>
        <w:rFonts w:ascii="Symbol" w:hAnsi="Symbol" w:hint="default"/>
      </w:rPr>
    </w:lvl>
    <w:lvl w:ilvl="7" w:tplc="04050003" w:tentative="1">
      <w:start w:val="1"/>
      <w:numFmt w:val="bullet"/>
      <w:lvlText w:val="o"/>
      <w:lvlJc w:val="left"/>
      <w:pPr>
        <w:ind w:left="5324" w:hanging="360"/>
      </w:pPr>
      <w:rPr>
        <w:rFonts w:ascii="Courier New" w:hAnsi="Courier New" w:cs="Courier New" w:hint="default"/>
      </w:rPr>
    </w:lvl>
    <w:lvl w:ilvl="8" w:tplc="04050005" w:tentative="1">
      <w:start w:val="1"/>
      <w:numFmt w:val="bullet"/>
      <w:lvlText w:val=""/>
      <w:lvlJc w:val="left"/>
      <w:pPr>
        <w:ind w:left="6044" w:hanging="360"/>
      </w:pPr>
      <w:rPr>
        <w:rFonts w:ascii="Wingdings" w:hAnsi="Wingdings" w:hint="default"/>
      </w:rPr>
    </w:lvl>
  </w:abstractNum>
  <w:abstractNum w:abstractNumId="194" w15:restartNumberingAfterBreak="0">
    <w:nsid w:val="6CCC1D82"/>
    <w:multiLevelType w:val="hybridMultilevel"/>
    <w:tmpl w:val="FC5A8B54"/>
    <w:lvl w:ilvl="0" w:tplc="A1468D6A">
      <w:start w:val="1"/>
      <w:numFmt w:val="bullet"/>
      <w:suff w:val="space"/>
      <w:lvlText w:val=""/>
      <w:lvlJc w:val="left"/>
      <w:pPr>
        <w:ind w:left="502" w:hanging="360"/>
      </w:pPr>
      <w:rPr>
        <w:rFonts w:ascii="Wingdings" w:hAnsi="Wingdings" w:hint="default"/>
        <w:b w:val="0"/>
        <w:sz w:val="18"/>
        <w:szCs w:val="18"/>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95" w15:restartNumberingAfterBreak="0">
    <w:nsid w:val="6D854BD2"/>
    <w:multiLevelType w:val="hybridMultilevel"/>
    <w:tmpl w:val="3970DB0E"/>
    <w:lvl w:ilvl="0" w:tplc="76D65A14">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6" w15:restartNumberingAfterBreak="0">
    <w:nsid w:val="6DED5DCC"/>
    <w:multiLevelType w:val="hybridMultilevel"/>
    <w:tmpl w:val="EB92E87C"/>
    <w:lvl w:ilvl="0" w:tplc="7B74B0EC">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2009" w:hanging="360"/>
      </w:pPr>
      <w:rPr>
        <w:rFonts w:ascii="Courier New" w:hAnsi="Courier New" w:cs="Courier New" w:hint="default"/>
      </w:rPr>
    </w:lvl>
    <w:lvl w:ilvl="2" w:tplc="04050005" w:tentative="1">
      <w:start w:val="1"/>
      <w:numFmt w:val="bullet"/>
      <w:lvlText w:val=""/>
      <w:lvlJc w:val="left"/>
      <w:pPr>
        <w:ind w:left="2729" w:hanging="360"/>
      </w:pPr>
      <w:rPr>
        <w:rFonts w:ascii="Wingdings" w:hAnsi="Wingdings" w:hint="default"/>
      </w:rPr>
    </w:lvl>
    <w:lvl w:ilvl="3" w:tplc="04050001" w:tentative="1">
      <w:start w:val="1"/>
      <w:numFmt w:val="bullet"/>
      <w:lvlText w:val=""/>
      <w:lvlJc w:val="left"/>
      <w:pPr>
        <w:ind w:left="3449" w:hanging="360"/>
      </w:pPr>
      <w:rPr>
        <w:rFonts w:ascii="Symbol" w:hAnsi="Symbol" w:hint="default"/>
      </w:rPr>
    </w:lvl>
    <w:lvl w:ilvl="4" w:tplc="04050003" w:tentative="1">
      <w:start w:val="1"/>
      <w:numFmt w:val="bullet"/>
      <w:lvlText w:val="o"/>
      <w:lvlJc w:val="left"/>
      <w:pPr>
        <w:ind w:left="4169" w:hanging="360"/>
      </w:pPr>
      <w:rPr>
        <w:rFonts w:ascii="Courier New" w:hAnsi="Courier New" w:cs="Courier New" w:hint="default"/>
      </w:rPr>
    </w:lvl>
    <w:lvl w:ilvl="5" w:tplc="04050005" w:tentative="1">
      <w:start w:val="1"/>
      <w:numFmt w:val="bullet"/>
      <w:lvlText w:val=""/>
      <w:lvlJc w:val="left"/>
      <w:pPr>
        <w:ind w:left="4889" w:hanging="360"/>
      </w:pPr>
      <w:rPr>
        <w:rFonts w:ascii="Wingdings" w:hAnsi="Wingdings" w:hint="default"/>
      </w:rPr>
    </w:lvl>
    <w:lvl w:ilvl="6" w:tplc="04050001" w:tentative="1">
      <w:start w:val="1"/>
      <w:numFmt w:val="bullet"/>
      <w:lvlText w:val=""/>
      <w:lvlJc w:val="left"/>
      <w:pPr>
        <w:ind w:left="5609" w:hanging="360"/>
      </w:pPr>
      <w:rPr>
        <w:rFonts w:ascii="Symbol" w:hAnsi="Symbol" w:hint="default"/>
      </w:rPr>
    </w:lvl>
    <w:lvl w:ilvl="7" w:tplc="04050003" w:tentative="1">
      <w:start w:val="1"/>
      <w:numFmt w:val="bullet"/>
      <w:lvlText w:val="o"/>
      <w:lvlJc w:val="left"/>
      <w:pPr>
        <w:ind w:left="6329" w:hanging="360"/>
      </w:pPr>
      <w:rPr>
        <w:rFonts w:ascii="Courier New" w:hAnsi="Courier New" w:cs="Courier New" w:hint="default"/>
      </w:rPr>
    </w:lvl>
    <w:lvl w:ilvl="8" w:tplc="04050005" w:tentative="1">
      <w:start w:val="1"/>
      <w:numFmt w:val="bullet"/>
      <w:lvlText w:val=""/>
      <w:lvlJc w:val="left"/>
      <w:pPr>
        <w:ind w:left="7049" w:hanging="360"/>
      </w:pPr>
      <w:rPr>
        <w:rFonts w:ascii="Wingdings" w:hAnsi="Wingdings" w:hint="default"/>
      </w:rPr>
    </w:lvl>
  </w:abstractNum>
  <w:abstractNum w:abstractNumId="197" w15:restartNumberingAfterBreak="0">
    <w:nsid w:val="6ED77F29"/>
    <w:multiLevelType w:val="hybridMultilevel"/>
    <w:tmpl w:val="4A7E5008"/>
    <w:lvl w:ilvl="0" w:tplc="D1C6236C">
      <w:numFmt w:val="bullet"/>
      <w:suff w:val="space"/>
      <w:lvlText w:val="-"/>
      <w:lvlJc w:val="left"/>
      <w:pPr>
        <w:ind w:left="4897" w:hanging="360"/>
      </w:pPr>
      <w:rPr>
        <w:rFonts w:ascii="Times New Roman" w:hAnsi="Times New Roman" w:cs="Times New Roman" w:hint="default"/>
        <w:b/>
        <w:i w:val="0"/>
        <w:sz w:val="24"/>
      </w:rPr>
    </w:lvl>
    <w:lvl w:ilvl="1" w:tplc="7210451C">
      <w:numFmt w:val="bullet"/>
      <w:suff w:val="space"/>
      <w:lvlText w:val="-"/>
      <w:lvlJc w:val="left"/>
      <w:pPr>
        <w:ind w:left="1080" w:hanging="360"/>
      </w:pPr>
      <w:rPr>
        <w:rFonts w:ascii="Times New Roman" w:hAnsi="Times New Roman" w:cs="Times New Roman" w:hint="default"/>
        <w:b/>
        <w:i w:val="0"/>
        <w:sz w:val="24"/>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8" w15:restartNumberingAfterBreak="0">
    <w:nsid w:val="71CE3C9E"/>
    <w:multiLevelType w:val="hybridMultilevel"/>
    <w:tmpl w:val="B50C2318"/>
    <w:lvl w:ilvl="0" w:tplc="B270FB20">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9" w15:restartNumberingAfterBreak="0">
    <w:nsid w:val="72AE4930"/>
    <w:multiLevelType w:val="hybridMultilevel"/>
    <w:tmpl w:val="F1E43CE2"/>
    <w:lvl w:ilvl="0" w:tplc="D1AAEA88">
      <w:numFmt w:val="bullet"/>
      <w:suff w:val="space"/>
      <w:lvlText w:val="-"/>
      <w:lvlJc w:val="left"/>
      <w:pPr>
        <w:ind w:left="720" w:hanging="360"/>
      </w:pPr>
      <w:rPr>
        <w:rFonts w:ascii="Times New Roman" w:hAnsi="Times New Roman" w:cs="Times New Roman" w:hint="default"/>
        <w:b/>
        <w:i w:val="0"/>
        <w:color w:val="auto"/>
        <w:sz w:val="24"/>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0" w15:restartNumberingAfterBreak="0">
    <w:nsid w:val="73107155"/>
    <w:multiLevelType w:val="hybridMultilevel"/>
    <w:tmpl w:val="E24E5822"/>
    <w:lvl w:ilvl="0" w:tplc="F83CD286">
      <w:numFmt w:val="bullet"/>
      <w:suff w:val="space"/>
      <w:lvlText w:val="-"/>
      <w:lvlJc w:val="left"/>
      <w:pPr>
        <w:ind w:left="6598" w:hanging="360"/>
      </w:pPr>
      <w:rPr>
        <w:rFonts w:ascii="Times New Roman" w:hAnsi="Times New Roman" w:cs="Times New Roman" w:hint="default"/>
        <w:b/>
        <w:i w:val="0"/>
        <w:sz w:val="24"/>
      </w:rPr>
    </w:lvl>
    <w:lvl w:ilvl="1" w:tplc="04050003">
      <w:start w:val="1"/>
      <w:numFmt w:val="bullet"/>
      <w:lvlText w:val="o"/>
      <w:lvlJc w:val="left"/>
      <w:pPr>
        <w:ind w:left="1288" w:hanging="360"/>
      </w:pPr>
      <w:rPr>
        <w:rFonts w:ascii="Courier New" w:hAnsi="Courier New" w:cs="Courier New" w:hint="default"/>
      </w:rPr>
    </w:lvl>
    <w:lvl w:ilvl="2" w:tplc="04050005" w:tentative="1">
      <w:start w:val="1"/>
      <w:numFmt w:val="bullet"/>
      <w:lvlText w:val=""/>
      <w:lvlJc w:val="left"/>
      <w:pPr>
        <w:ind w:left="2008" w:hanging="360"/>
      </w:pPr>
      <w:rPr>
        <w:rFonts w:ascii="Wingdings" w:hAnsi="Wingdings" w:hint="default"/>
      </w:rPr>
    </w:lvl>
    <w:lvl w:ilvl="3" w:tplc="04050001" w:tentative="1">
      <w:start w:val="1"/>
      <w:numFmt w:val="bullet"/>
      <w:lvlText w:val=""/>
      <w:lvlJc w:val="left"/>
      <w:pPr>
        <w:ind w:left="2728" w:hanging="360"/>
      </w:pPr>
      <w:rPr>
        <w:rFonts w:ascii="Symbol" w:hAnsi="Symbol" w:hint="default"/>
      </w:rPr>
    </w:lvl>
    <w:lvl w:ilvl="4" w:tplc="04050003" w:tentative="1">
      <w:start w:val="1"/>
      <w:numFmt w:val="bullet"/>
      <w:lvlText w:val="o"/>
      <w:lvlJc w:val="left"/>
      <w:pPr>
        <w:ind w:left="3448" w:hanging="360"/>
      </w:pPr>
      <w:rPr>
        <w:rFonts w:ascii="Courier New" w:hAnsi="Courier New" w:cs="Courier New" w:hint="default"/>
      </w:rPr>
    </w:lvl>
    <w:lvl w:ilvl="5" w:tplc="04050005" w:tentative="1">
      <w:start w:val="1"/>
      <w:numFmt w:val="bullet"/>
      <w:lvlText w:val=""/>
      <w:lvlJc w:val="left"/>
      <w:pPr>
        <w:ind w:left="4168" w:hanging="360"/>
      </w:pPr>
      <w:rPr>
        <w:rFonts w:ascii="Wingdings" w:hAnsi="Wingdings" w:hint="default"/>
      </w:rPr>
    </w:lvl>
    <w:lvl w:ilvl="6" w:tplc="04050001" w:tentative="1">
      <w:start w:val="1"/>
      <w:numFmt w:val="bullet"/>
      <w:lvlText w:val=""/>
      <w:lvlJc w:val="left"/>
      <w:pPr>
        <w:ind w:left="4888" w:hanging="360"/>
      </w:pPr>
      <w:rPr>
        <w:rFonts w:ascii="Symbol" w:hAnsi="Symbol" w:hint="default"/>
      </w:rPr>
    </w:lvl>
    <w:lvl w:ilvl="7" w:tplc="04050003" w:tentative="1">
      <w:start w:val="1"/>
      <w:numFmt w:val="bullet"/>
      <w:lvlText w:val="o"/>
      <w:lvlJc w:val="left"/>
      <w:pPr>
        <w:ind w:left="5608" w:hanging="360"/>
      </w:pPr>
      <w:rPr>
        <w:rFonts w:ascii="Courier New" w:hAnsi="Courier New" w:cs="Courier New" w:hint="default"/>
      </w:rPr>
    </w:lvl>
    <w:lvl w:ilvl="8" w:tplc="04050005" w:tentative="1">
      <w:start w:val="1"/>
      <w:numFmt w:val="bullet"/>
      <w:lvlText w:val=""/>
      <w:lvlJc w:val="left"/>
      <w:pPr>
        <w:ind w:left="6328" w:hanging="360"/>
      </w:pPr>
      <w:rPr>
        <w:rFonts w:ascii="Wingdings" w:hAnsi="Wingdings" w:hint="default"/>
      </w:rPr>
    </w:lvl>
  </w:abstractNum>
  <w:abstractNum w:abstractNumId="201" w15:restartNumberingAfterBreak="0">
    <w:nsid w:val="731E1803"/>
    <w:multiLevelType w:val="hybridMultilevel"/>
    <w:tmpl w:val="0DAE5174"/>
    <w:lvl w:ilvl="0" w:tplc="F992190A">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2" w15:restartNumberingAfterBreak="0">
    <w:nsid w:val="735431A1"/>
    <w:multiLevelType w:val="hybridMultilevel"/>
    <w:tmpl w:val="AC6A1076"/>
    <w:lvl w:ilvl="0" w:tplc="88D24F82">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3" w15:restartNumberingAfterBreak="0">
    <w:nsid w:val="74CC0507"/>
    <w:multiLevelType w:val="hybridMultilevel"/>
    <w:tmpl w:val="04B8747C"/>
    <w:lvl w:ilvl="0" w:tplc="90D83FF4">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4" w15:restartNumberingAfterBreak="0">
    <w:nsid w:val="74F661E2"/>
    <w:multiLevelType w:val="hybridMultilevel"/>
    <w:tmpl w:val="B6FA2580"/>
    <w:lvl w:ilvl="0" w:tplc="134A79D4">
      <w:start w:val="1"/>
      <w:numFmt w:val="bullet"/>
      <w:suff w:val="space"/>
      <w:lvlText w:val=""/>
      <w:lvlJc w:val="left"/>
      <w:pPr>
        <w:ind w:left="360" w:hanging="360"/>
      </w:pPr>
      <w:rPr>
        <w:rFonts w:ascii="Wingdings" w:hAnsi="Wingdings" w:hint="default"/>
        <w:b w:val="0"/>
        <w:i w:val="0"/>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5" w15:restartNumberingAfterBreak="0">
    <w:nsid w:val="75BF671F"/>
    <w:multiLevelType w:val="hybridMultilevel"/>
    <w:tmpl w:val="DC82E914"/>
    <w:lvl w:ilvl="0" w:tplc="660AE7D4">
      <w:start w:val="1"/>
      <w:numFmt w:val="bullet"/>
      <w:lvlText w:val=""/>
      <w:lvlJc w:val="left"/>
      <w:pPr>
        <w:ind w:left="644" w:hanging="360"/>
      </w:pPr>
      <w:rPr>
        <w:rFonts w:ascii="Symbol" w:hAnsi="Symbol" w:hint="default"/>
        <w:b w:val="0"/>
        <w:i w:val="0"/>
        <w:color w:val="auto"/>
        <w:sz w:val="18"/>
        <w:szCs w:val="18"/>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6" w15:restartNumberingAfterBreak="0">
    <w:nsid w:val="76B30AA4"/>
    <w:multiLevelType w:val="hybridMultilevel"/>
    <w:tmpl w:val="33AEE962"/>
    <w:lvl w:ilvl="0" w:tplc="6956A61E">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7" w15:restartNumberingAfterBreak="0">
    <w:nsid w:val="77111FA1"/>
    <w:multiLevelType w:val="hybridMultilevel"/>
    <w:tmpl w:val="BD4811E6"/>
    <w:lvl w:ilvl="0" w:tplc="D9623D52">
      <w:numFmt w:val="bullet"/>
      <w:suff w:val="space"/>
      <w:lvlText w:val="-"/>
      <w:lvlJc w:val="left"/>
      <w:pPr>
        <w:ind w:left="644" w:hanging="360"/>
      </w:pPr>
      <w:rPr>
        <w:rFonts w:ascii="Times New Roman" w:hAnsi="Times New Roman" w:cs="Times New Roman" w:hint="default"/>
        <w:b/>
        <w:i w:val="0"/>
        <w:sz w:val="24"/>
      </w:rPr>
    </w:lvl>
    <w:lvl w:ilvl="1" w:tplc="04050003" w:tentative="1">
      <w:start w:val="1"/>
      <w:numFmt w:val="bullet"/>
      <w:lvlText w:val="o"/>
      <w:lvlJc w:val="left"/>
      <w:pPr>
        <w:ind w:left="2009" w:hanging="360"/>
      </w:pPr>
      <w:rPr>
        <w:rFonts w:ascii="Courier New" w:hAnsi="Courier New" w:cs="Courier New" w:hint="default"/>
      </w:rPr>
    </w:lvl>
    <w:lvl w:ilvl="2" w:tplc="04050005" w:tentative="1">
      <w:start w:val="1"/>
      <w:numFmt w:val="bullet"/>
      <w:lvlText w:val=""/>
      <w:lvlJc w:val="left"/>
      <w:pPr>
        <w:ind w:left="2729" w:hanging="360"/>
      </w:pPr>
      <w:rPr>
        <w:rFonts w:ascii="Wingdings" w:hAnsi="Wingdings" w:hint="default"/>
      </w:rPr>
    </w:lvl>
    <w:lvl w:ilvl="3" w:tplc="04050001" w:tentative="1">
      <w:start w:val="1"/>
      <w:numFmt w:val="bullet"/>
      <w:lvlText w:val=""/>
      <w:lvlJc w:val="left"/>
      <w:pPr>
        <w:ind w:left="3449" w:hanging="360"/>
      </w:pPr>
      <w:rPr>
        <w:rFonts w:ascii="Symbol" w:hAnsi="Symbol" w:hint="default"/>
      </w:rPr>
    </w:lvl>
    <w:lvl w:ilvl="4" w:tplc="04050003" w:tentative="1">
      <w:start w:val="1"/>
      <w:numFmt w:val="bullet"/>
      <w:lvlText w:val="o"/>
      <w:lvlJc w:val="left"/>
      <w:pPr>
        <w:ind w:left="4169" w:hanging="360"/>
      </w:pPr>
      <w:rPr>
        <w:rFonts w:ascii="Courier New" w:hAnsi="Courier New" w:cs="Courier New" w:hint="default"/>
      </w:rPr>
    </w:lvl>
    <w:lvl w:ilvl="5" w:tplc="04050005" w:tentative="1">
      <w:start w:val="1"/>
      <w:numFmt w:val="bullet"/>
      <w:lvlText w:val=""/>
      <w:lvlJc w:val="left"/>
      <w:pPr>
        <w:ind w:left="4889" w:hanging="360"/>
      </w:pPr>
      <w:rPr>
        <w:rFonts w:ascii="Wingdings" w:hAnsi="Wingdings" w:hint="default"/>
      </w:rPr>
    </w:lvl>
    <w:lvl w:ilvl="6" w:tplc="04050001" w:tentative="1">
      <w:start w:val="1"/>
      <w:numFmt w:val="bullet"/>
      <w:lvlText w:val=""/>
      <w:lvlJc w:val="left"/>
      <w:pPr>
        <w:ind w:left="5609" w:hanging="360"/>
      </w:pPr>
      <w:rPr>
        <w:rFonts w:ascii="Symbol" w:hAnsi="Symbol" w:hint="default"/>
      </w:rPr>
    </w:lvl>
    <w:lvl w:ilvl="7" w:tplc="04050003" w:tentative="1">
      <w:start w:val="1"/>
      <w:numFmt w:val="bullet"/>
      <w:lvlText w:val="o"/>
      <w:lvlJc w:val="left"/>
      <w:pPr>
        <w:ind w:left="6329" w:hanging="360"/>
      </w:pPr>
      <w:rPr>
        <w:rFonts w:ascii="Courier New" w:hAnsi="Courier New" w:cs="Courier New" w:hint="default"/>
      </w:rPr>
    </w:lvl>
    <w:lvl w:ilvl="8" w:tplc="04050005" w:tentative="1">
      <w:start w:val="1"/>
      <w:numFmt w:val="bullet"/>
      <w:lvlText w:val=""/>
      <w:lvlJc w:val="left"/>
      <w:pPr>
        <w:ind w:left="7049" w:hanging="360"/>
      </w:pPr>
      <w:rPr>
        <w:rFonts w:ascii="Wingdings" w:hAnsi="Wingdings" w:hint="default"/>
      </w:rPr>
    </w:lvl>
  </w:abstractNum>
  <w:abstractNum w:abstractNumId="208" w15:restartNumberingAfterBreak="0">
    <w:nsid w:val="78260E8E"/>
    <w:multiLevelType w:val="hybridMultilevel"/>
    <w:tmpl w:val="DD2EC9A8"/>
    <w:lvl w:ilvl="0" w:tplc="91226CBC">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924" w:hanging="360"/>
      </w:pPr>
      <w:rPr>
        <w:rFonts w:ascii="Courier New" w:hAnsi="Courier New" w:cs="Courier New" w:hint="default"/>
      </w:rPr>
    </w:lvl>
    <w:lvl w:ilvl="2" w:tplc="04050005" w:tentative="1">
      <w:start w:val="1"/>
      <w:numFmt w:val="bullet"/>
      <w:lvlText w:val=""/>
      <w:lvlJc w:val="left"/>
      <w:pPr>
        <w:ind w:left="2644" w:hanging="360"/>
      </w:pPr>
      <w:rPr>
        <w:rFonts w:ascii="Wingdings" w:hAnsi="Wingdings" w:hint="default"/>
      </w:rPr>
    </w:lvl>
    <w:lvl w:ilvl="3" w:tplc="04050001" w:tentative="1">
      <w:start w:val="1"/>
      <w:numFmt w:val="bullet"/>
      <w:lvlText w:val=""/>
      <w:lvlJc w:val="left"/>
      <w:pPr>
        <w:ind w:left="3364" w:hanging="360"/>
      </w:pPr>
      <w:rPr>
        <w:rFonts w:ascii="Symbol" w:hAnsi="Symbol" w:hint="default"/>
      </w:rPr>
    </w:lvl>
    <w:lvl w:ilvl="4" w:tplc="04050003" w:tentative="1">
      <w:start w:val="1"/>
      <w:numFmt w:val="bullet"/>
      <w:lvlText w:val="o"/>
      <w:lvlJc w:val="left"/>
      <w:pPr>
        <w:ind w:left="4084" w:hanging="360"/>
      </w:pPr>
      <w:rPr>
        <w:rFonts w:ascii="Courier New" w:hAnsi="Courier New" w:cs="Courier New" w:hint="default"/>
      </w:rPr>
    </w:lvl>
    <w:lvl w:ilvl="5" w:tplc="04050005" w:tentative="1">
      <w:start w:val="1"/>
      <w:numFmt w:val="bullet"/>
      <w:lvlText w:val=""/>
      <w:lvlJc w:val="left"/>
      <w:pPr>
        <w:ind w:left="4804" w:hanging="360"/>
      </w:pPr>
      <w:rPr>
        <w:rFonts w:ascii="Wingdings" w:hAnsi="Wingdings" w:hint="default"/>
      </w:rPr>
    </w:lvl>
    <w:lvl w:ilvl="6" w:tplc="04050001" w:tentative="1">
      <w:start w:val="1"/>
      <w:numFmt w:val="bullet"/>
      <w:lvlText w:val=""/>
      <w:lvlJc w:val="left"/>
      <w:pPr>
        <w:ind w:left="5524" w:hanging="360"/>
      </w:pPr>
      <w:rPr>
        <w:rFonts w:ascii="Symbol" w:hAnsi="Symbol" w:hint="default"/>
      </w:rPr>
    </w:lvl>
    <w:lvl w:ilvl="7" w:tplc="04050003" w:tentative="1">
      <w:start w:val="1"/>
      <w:numFmt w:val="bullet"/>
      <w:lvlText w:val="o"/>
      <w:lvlJc w:val="left"/>
      <w:pPr>
        <w:ind w:left="6244" w:hanging="360"/>
      </w:pPr>
      <w:rPr>
        <w:rFonts w:ascii="Courier New" w:hAnsi="Courier New" w:cs="Courier New" w:hint="default"/>
      </w:rPr>
    </w:lvl>
    <w:lvl w:ilvl="8" w:tplc="04050005" w:tentative="1">
      <w:start w:val="1"/>
      <w:numFmt w:val="bullet"/>
      <w:lvlText w:val=""/>
      <w:lvlJc w:val="left"/>
      <w:pPr>
        <w:ind w:left="6964" w:hanging="360"/>
      </w:pPr>
      <w:rPr>
        <w:rFonts w:ascii="Wingdings" w:hAnsi="Wingdings" w:hint="default"/>
      </w:rPr>
    </w:lvl>
  </w:abstractNum>
  <w:abstractNum w:abstractNumId="209" w15:restartNumberingAfterBreak="0">
    <w:nsid w:val="78BB72B1"/>
    <w:multiLevelType w:val="hybridMultilevel"/>
    <w:tmpl w:val="6F92BDEE"/>
    <w:lvl w:ilvl="0" w:tplc="68A86F5A">
      <w:numFmt w:val="bullet"/>
      <w:suff w:val="space"/>
      <w:lvlText w:val="-"/>
      <w:lvlJc w:val="left"/>
      <w:pPr>
        <w:ind w:left="786" w:hanging="360"/>
      </w:pPr>
      <w:rPr>
        <w:rFonts w:ascii="Times New Roman" w:hAnsi="Times New Roman" w:cs="Times New Roman" w:hint="default"/>
        <w:b/>
        <w:i w:val="0"/>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0" w15:restartNumberingAfterBreak="0">
    <w:nsid w:val="791570EF"/>
    <w:multiLevelType w:val="hybridMultilevel"/>
    <w:tmpl w:val="8356D9C0"/>
    <w:lvl w:ilvl="0" w:tplc="0E368DE8">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1" w15:restartNumberingAfterBreak="0">
    <w:nsid w:val="79520345"/>
    <w:multiLevelType w:val="hybridMultilevel"/>
    <w:tmpl w:val="43B8429E"/>
    <w:lvl w:ilvl="0" w:tplc="266EC794">
      <w:start w:val="1"/>
      <w:numFmt w:val="bullet"/>
      <w:suff w:val="space"/>
      <w:lvlText w:val=""/>
      <w:lvlJc w:val="left"/>
      <w:pPr>
        <w:ind w:left="1004" w:hanging="360"/>
      </w:pPr>
      <w:rPr>
        <w:rFonts w:ascii="Symbol" w:hAnsi="Symbol"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12" w15:restartNumberingAfterBreak="0">
    <w:nsid w:val="79A03124"/>
    <w:multiLevelType w:val="hybridMultilevel"/>
    <w:tmpl w:val="65D86500"/>
    <w:lvl w:ilvl="0" w:tplc="8A52FA92">
      <w:start w:val="1"/>
      <w:numFmt w:val="bullet"/>
      <w:suff w:val="space"/>
      <w:lvlText w:val=""/>
      <w:lvlJc w:val="left"/>
      <w:pPr>
        <w:ind w:left="720" w:hanging="360"/>
      </w:pPr>
      <w:rPr>
        <w:rFonts w:ascii="Symbol" w:hAnsi="Symbol" w:hint="default"/>
        <w:b w:val="0"/>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3" w15:restartNumberingAfterBreak="0">
    <w:nsid w:val="79A8623E"/>
    <w:multiLevelType w:val="hybridMultilevel"/>
    <w:tmpl w:val="7BF856F2"/>
    <w:lvl w:ilvl="0" w:tplc="511891A2">
      <w:numFmt w:val="bullet"/>
      <w:suff w:val="space"/>
      <w:lvlText w:val="-"/>
      <w:lvlJc w:val="left"/>
      <w:pPr>
        <w:ind w:left="720" w:hanging="360"/>
      </w:pPr>
      <w:rPr>
        <w:rFonts w:ascii="Times New Roman" w:hAnsi="Times New Roman" w:cs="Times New Roman" w:hint="default"/>
        <w:b/>
        <w:i w:val="0"/>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4" w15:restartNumberingAfterBreak="0">
    <w:nsid w:val="79C12A19"/>
    <w:multiLevelType w:val="hybridMultilevel"/>
    <w:tmpl w:val="CECCF87A"/>
    <w:lvl w:ilvl="0" w:tplc="2B328D28">
      <w:numFmt w:val="bullet"/>
      <w:suff w:val="space"/>
      <w:lvlText w:val="-"/>
      <w:lvlJc w:val="left"/>
      <w:pPr>
        <w:ind w:left="720" w:hanging="360"/>
      </w:pPr>
      <w:rPr>
        <w:rFonts w:ascii="Times New Roman" w:hAnsi="Times New Roman" w:cs="Times New Roman" w:hint="default"/>
        <w:b/>
        <w:i w:val="0"/>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5" w15:restartNumberingAfterBreak="0">
    <w:nsid w:val="7A6128FD"/>
    <w:multiLevelType w:val="hybridMultilevel"/>
    <w:tmpl w:val="4C443210"/>
    <w:lvl w:ilvl="0" w:tplc="72B4E3F8">
      <w:start w:val="1"/>
      <w:numFmt w:val="bullet"/>
      <w:suff w:val="space"/>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6" w15:restartNumberingAfterBreak="0">
    <w:nsid w:val="7A6715DB"/>
    <w:multiLevelType w:val="hybridMultilevel"/>
    <w:tmpl w:val="DE225E9E"/>
    <w:lvl w:ilvl="0" w:tplc="9FB43366">
      <w:numFmt w:val="bullet"/>
      <w:suff w:val="space"/>
      <w:lvlText w:val="-"/>
      <w:lvlJc w:val="left"/>
      <w:pPr>
        <w:ind w:left="360" w:hanging="360"/>
      </w:pPr>
      <w:rPr>
        <w:rFonts w:ascii="Times New Roman" w:hAnsi="Times New Roman" w:cs="Times New Roman" w:hint="default"/>
        <w:b/>
        <w:i w:val="0"/>
        <w:sz w:val="24"/>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7" w15:restartNumberingAfterBreak="0">
    <w:nsid w:val="7A696F9B"/>
    <w:multiLevelType w:val="hybridMultilevel"/>
    <w:tmpl w:val="BCA462F4"/>
    <w:lvl w:ilvl="0" w:tplc="82D00732">
      <w:start w:val="1"/>
      <w:numFmt w:val="bullet"/>
      <w:lvlText w:val=""/>
      <w:lvlJc w:val="left"/>
      <w:pPr>
        <w:ind w:left="1364" w:hanging="360"/>
      </w:pPr>
      <w:rPr>
        <w:rFonts w:ascii="Symbol" w:hAnsi="Symbol" w:hint="default"/>
        <w:b w:val="0"/>
        <w:i w:val="0"/>
        <w:color w:val="auto"/>
        <w:sz w:val="18"/>
        <w:szCs w:val="18"/>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18" w15:restartNumberingAfterBreak="0">
    <w:nsid w:val="7AAA1FBD"/>
    <w:multiLevelType w:val="hybridMultilevel"/>
    <w:tmpl w:val="412459C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9" w15:restartNumberingAfterBreak="0">
    <w:nsid w:val="7AC81D8F"/>
    <w:multiLevelType w:val="hybridMultilevel"/>
    <w:tmpl w:val="A878A1B8"/>
    <w:lvl w:ilvl="0" w:tplc="CC7C33D4">
      <w:numFmt w:val="bullet"/>
      <w:suff w:val="space"/>
      <w:lvlText w:val="-"/>
      <w:lvlJc w:val="left"/>
      <w:pPr>
        <w:ind w:left="360" w:hanging="360"/>
      </w:pPr>
      <w:rPr>
        <w:rFonts w:ascii="Times New Roman" w:hAnsi="Times New Roman" w:cs="Times New Roman" w:hint="default"/>
        <w:b/>
        <w:i w:val="0"/>
        <w:sz w:val="24"/>
      </w:rPr>
    </w:lvl>
    <w:lvl w:ilvl="1" w:tplc="F2B23BAA">
      <w:numFmt w:val="bullet"/>
      <w:suff w:val="space"/>
      <w:lvlText w:val="-"/>
      <w:lvlJc w:val="left"/>
      <w:pPr>
        <w:ind w:left="360" w:hanging="360"/>
      </w:pPr>
      <w:rPr>
        <w:rFonts w:ascii="Times New Roman" w:hAnsi="Times New Roman" w:cs="Times New Roman" w:hint="default"/>
        <w:b/>
        <w:i w:val="0"/>
        <w:color w:val="auto"/>
        <w:sz w:val="24"/>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0" w15:restartNumberingAfterBreak="0">
    <w:nsid w:val="7BCF0B4F"/>
    <w:multiLevelType w:val="hybridMultilevel"/>
    <w:tmpl w:val="4DFACDC0"/>
    <w:lvl w:ilvl="0" w:tplc="C49C3996">
      <w:start w:val="1"/>
      <w:numFmt w:val="bullet"/>
      <w:suff w:val="space"/>
      <w:lvlText w:val=""/>
      <w:lvlJc w:val="left"/>
      <w:pPr>
        <w:ind w:left="360" w:hanging="360"/>
      </w:pPr>
      <w:rPr>
        <w:rFonts w:ascii="Wingdings" w:hAnsi="Wingdings" w:hint="default"/>
        <w:b w:val="0"/>
        <w:sz w:val="18"/>
        <w:szCs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1" w15:restartNumberingAfterBreak="0">
    <w:nsid w:val="7C7141C1"/>
    <w:multiLevelType w:val="hybridMultilevel"/>
    <w:tmpl w:val="409C320A"/>
    <w:lvl w:ilvl="0" w:tplc="FC087724">
      <w:start w:val="1"/>
      <w:numFmt w:val="bullet"/>
      <w:suff w:val="space"/>
      <w:lvlText w:val=""/>
      <w:lvlJc w:val="left"/>
      <w:pPr>
        <w:ind w:left="1206"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2" w15:restartNumberingAfterBreak="0">
    <w:nsid w:val="7CBC0824"/>
    <w:multiLevelType w:val="hybridMultilevel"/>
    <w:tmpl w:val="67FA5ADA"/>
    <w:lvl w:ilvl="0" w:tplc="C408ECE4">
      <w:start w:val="1"/>
      <w:numFmt w:val="bullet"/>
      <w:suff w:val="space"/>
      <w:lvlText w:val=""/>
      <w:lvlJc w:val="left"/>
      <w:pPr>
        <w:ind w:left="1206" w:hanging="360"/>
      </w:pPr>
      <w:rPr>
        <w:rFonts w:ascii="Symbol" w:hAnsi="Symbol" w:hint="default"/>
      </w:rPr>
    </w:lvl>
    <w:lvl w:ilvl="1" w:tplc="04050003" w:tentative="1">
      <w:start w:val="1"/>
      <w:numFmt w:val="bullet"/>
      <w:lvlText w:val="o"/>
      <w:lvlJc w:val="left"/>
      <w:pPr>
        <w:ind w:left="1924" w:hanging="360"/>
      </w:pPr>
      <w:rPr>
        <w:rFonts w:ascii="Courier New" w:hAnsi="Courier New" w:cs="Courier New" w:hint="default"/>
      </w:rPr>
    </w:lvl>
    <w:lvl w:ilvl="2" w:tplc="04050005" w:tentative="1">
      <w:start w:val="1"/>
      <w:numFmt w:val="bullet"/>
      <w:lvlText w:val=""/>
      <w:lvlJc w:val="left"/>
      <w:pPr>
        <w:ind w:left="2644" w:hanging="360"/>
      </w:pPr>
      <w:rPr>
        <w:rFonts w:ascii="Wingdings" w:hAnsi="Wingdings" w:hint="default"/>
      </w:rPr>
    </w:lvl>
    <w:lvl w:ilvl="3" w:tplc="04050001" w:tentative="1">
      <w:start w:val="1"/>
      <w:numFmt w:val="bullet"/>
      <w:lvlText w:val=""/>
      <w:lvlJc w:val="left"/>
      <w:pPr>
        <w:ind w:left="3364" w:hanging="360"/>
      </w:pPr>
      <w:rPr>
        <w:rFonts w:ascii="Symbol" w:hAnsi="Symbol" w:hint="default"/>
      </w:rPr>
    </w:lvl>
    <w:lvl w:ilvl="4" w:tplc="04050003" w:tentative="1">
      <w:start w:val="1"/>
      <w:numFmt w:val="bullet"/>
      <w:lvlText w:val="o"/>
      <w:lvlJc w:val="left"/>
      <w:pPr>
        <w:ind w:left="4084" w:hanging="360"/>
      </w:pPr>
      <w:rPr>
        <w:rFonts w:ascii="Courier New" w:hAnsi="Courier New" w:cs="Courier New" w:hint="default"/>
      </w:rPr>
    </w:lvl>
    <w:lvl w:ilvl="5" w:tplc="04050005" w:tentative="1">
      <w:start w:val="1"/>
      <w:numFmt w:val="bullet"/>
      <w:lvlText w:val=""/>
      <w:lvlJc w:val="left"/>
      <w:pPr>
        <w:ind w:left="4804" w:hanging="360"/>
      </w:pPr>
      <w:rPr>
        <w:rFonts w:ascii="Wingdings" w:hAnsi="Wingdings" w:hint="default"/>
      </w:rPr>
    </w:lvl>
    <w:lvl w:ilvl="6" w:tplc="04050001" w:tentative="1">
      <w:start w:val="1"/>
      <w:numFmt w:val="bullet"/>
      <w:lvlText w:val=""/>
      <w:lvlJc w:val="left"/>
      <w:pPr>
        <w:ind w:left="5524" w:hanging="360"/>
      </w:pPr>
      <w:rPr>
        <w:rFonts w:ascii="Symbol" w:hAnsi="Symbol" w:hint="default"/>
      </w:rPr>
    </w:lvl>
    <w:lvl w:ilvl="7" w:tplc="04050003" w:tentative="1">
      <w:start w:val="1"/>
      <w:numFmt w:val="bullet"/>
      <w:lvlText w:val="o"/>
      <w:lvlJc w:val="left"/>
      <w:pPr>
        <w:ind w:left="6244" w:hanging="360"/>
      </w:pPr>
      <w:rPr>
        <w:rFonts w:ascii="Courier New" w:hAnsi="Courier New" w:cs="Courier New" w:hint="default"/>
      </w:rPr>
    </w:lvl>
    <w:lvl w:ilvl="8" w:tplc="04050005" w:tentative="1">
      <w:start w:val="1"/>
      <w:numFmt w:val="bullet"/>
      <w:lvlText w:val=""/>
      <w:lvlJc w:val="left"/>
      <w:pPr>
        <w:ind w:left="6964" w:hanging="360"/>
      </w:pPr>
      <w:rPr>
        <w:rFonts w:ascii="Wingdings" w:hAnsi="Wingdings" w:hint="default"/>
      </w:rPr>
    </w:lvl>
  </w:abstractNum>
  <w:abstractNum w:abstractNumId="223" w15:restartNumberingAfterBreak="0">
    <w:nsid w:val="7D6674BE"/>
    <w:multiLevelType w:val="hybridMultilevel"/>
    <w:tmpl w:val="99FCDDEA"/>
    <w:lvl w:ilvl="0" w:tplc="B0CAD0D8">
      <w:numFmt w:val="bullet"/>
      <w:suff w:val="space"/>
      <w:lvlText w:val="-"/>
      <w:lvlJc w:val="left"/>
      <w:pPr>
        <w:ind w:left="1069" w:hanging="360"/>
      </w:pPr>
      <w:rPr>
        <w:rFonts w:ascii="Times New Roman" w:hAnsi="Times New Roman" w:cs="Times New Roman" w:hint="default"/>
        <w:b/>
        <w:i w:val="0"/>
        <w:color w:val="auto"/>
        <w:sz w:val="24"/>
      </w:rPr>
    </w:lvl>
    <w:lvl w:ilvl="1" w:tplc="04050003" w:tentative="1">
      <w:start w:val="1"/>
      <w:numFmt w:val="bullet"/>
      <w:lvlText w:val="o"/>
      <w:lvlJc w:val="left"/>
      <w:pPr>
        <w:ind w:left="1299" w:hanging="360"/>
      </w:pPr>
      <w:rPr>
        <w:rFonts w:ascii="Courier New" w:hAnsi="Courier New" w:cs="Courier New" w:hint="default"/>
      </w:rPr>
    </w:lvl>
    <w:lvl w:ilvl="2" w:tplc="04050005" w:tentative="1">
      <w:start w:val="1"/>
      <w:numFmt w:val="bullet"/>
      <w:lvlText w:val=""/>
      <w:lvlJc w:val="left"/>
      <w:pPr>
        <w:ind w:left="2019" w:hanging="360"/>
      </w:pPr>
      <w:rPr>
        <w:rFonts w:ascii="Wingdings" w:hAnsi="Wingdings" w:hint="default"/>
      </w:rPr>
    </w:lvl>
    <w:lvl w:ilvl="3" w:tplc="04050001" w:tentative="1">
      <w:start w:val="1"/>
      <w:numFmt w:val="bullet"/>
      <w:lvlText w:val=""/>
      <w:lvlJc w:val="left"/>
      <w:pPr>
        <w:ind w:left="2739" w:hanging="360"/>
      </w:pPr>
      <w:rPr>
        <w:rFonts w:ascii="Symbol" w:hAnsi="Symbol" w:hint="default"/>
      </w:rPr>
    </w:lvl>
    <w:lvl w:ilvl="4" w:tplc="04050003" w:tentative="1">
      <w:start w:val="1"/>
      <w:numFmt w:val="bullet"/>
      <w:lvlText w:val="o"/>
      <w:lvlJc w:val="left"/>
      <w:pPr>
        <w:ind w:left="3459" w:hanging="360"/>
      </w:pPr>
      <w:rPr>
        <w:rFonts w:ascii="Courier New" w:hAnsi="Courier New" w:cs="Courier New" w:hint="default"/>
      </w:rPr>
    </w:lvl>
    <w:lvl w:ilvl="5" w:tplc="04050005" w:tentative="1">
      <w:start w:val="1"/>
      <w:numFmt w:val="bullet"/>
      <w:lvlText w:val=""/>
      <w:lvlJc w:val="left"/>
      <w:pPr>
        <w:ind w:left="4179" w:hanging="360"/>
      </w:pPr>
      <w:rPr>
        <w:rFonts w:ascii="Wingdings" w:hAnsi="Wingdings" w:hint="default"/>
      </w:rPr>
    </w:lvl>
    <w:lvl w:ilvl="6" w:tplc="04050001" w:tentative="1">
      <w:start w:val="1"/>
      <w:numFmt w:val="bullet"/>
      <w:lvlText w:val=""/>
      <w:lvlJc w:val="left"/>
      <w:pPr>
        <w:ind w:left="4899" w:hanging="360"/>
      </w:pPr>
      <w:rPr>
        <w:rFonts w:ascii="Symbol" w:hAnsi="Symbol" w:hint="default"/>
      </w:rPr>
    </w:lvl>
    <w:lvl w:ilvl="7" w:tplc="04050003" w:tentative="1">
      <w:start w:val="1"/>
      <w:numFmt w:val="bullet"/>
      <w:lvlText w:val="o"/>
      <w:lvlJc w:val="left"/>
      <w:pPr>
        <w:ind w:left="5619" w:hanging="360"/>
      </w:pPr>
      <w:rPr>
        <w:rFonts w:ascii="Courier New" w:hAnsi="Courier New" w:cs="Courier New" w:hint="default"/>
      </w:rPr>
    </w:lvl>
    <w:lvl w:ilvl="8" w:tplc="04050005" w:tentative="1">
      <w:start w:val="1"/>
      <w:numFmt w:val="bullet"/>
      <w:lvlText w:val=""/>
      <w:lvlJc w:val="left"/>
      <w:pPr>
        <w:ind w:left="6339" w:hanging="360"/>
      </w:pPr>
      <w:rPr>
        <w:rFonts w:ascii="Wingdings" w:hAnsi="Wingdings" w:hint="default"/>
      </w:rPr>
    </w:lvl>
  </w:abstractNum>
  <w:abstractNum w:abstractNumId="224" w15:restartNumberingAfterBreak="0">
    <w:nsid w:val="7E485C0D"/>
    <w:multiLevelType w:val="hybridMultilevel"/>
    <w:tmpl w:val="21D65D38"/>
    <w:lvl w:ilvl="0" w:tplc="3884A316">
      <w:numFmt w:val="bullet"/>
      <w:suff w:val="space"/>
      <w:lvlText w:val="-"/>
      <w:lvlJc w:val="left"/>
      <w:pPr>
        <w:ind w:left="1080" w:hanging="360"/>
      </w:pPr>
      <w:rPr>
        <w:rFonts w:ascii="Times New Roman" w:hAnsi="Times New Roman" w:cs="Times New Roman" w:hint="default"/>
        <w:b/>
        <w:i w:val="0"/>
        <w:color w:val="auto"/>
        <w:sz w:val="24"/>
      </w:rPr>
    </w:lvl>
    <w:lvl w:ilvl="1" w:tplc="04050003" w:tentative="1">
      <w:start w:val="1"/>
      <w:numFmt w:val="bullet"/>
      <w:lvlText w:val="o"/>
      <w:lvlJc w:val="left"/>
      <w:pPr>
        <w:ind w:left="1778" w:hanging="360"/>
      </w:pPr>
      <w:rPr>
        <w:rFonts w:ascii="Courier New" w:hAnsi="Courier New" w:cs="Courier New" w:hint="default"/>
      </w:rPr>
    </w:lvl>
    <w:lvl w:ilvl="2" w:tplc="04050005" w:tentative="1">
      <w:start w:val="1"/>
      <w:numFmt w:val="bullet"/>
      <w:lvlText w:val=""/>
      <w:lvlJc w:val="left"/>
      <w:pPr>
        <w:ind w:left="2498" w:hanging="360"/>
      </w:pPr>
      <w:rPr>
        <w:rFonts w:ascii="Wingdings" w:hAnsi="Wingdings" w:hint="default"/>
      </w:rPr>
    </w:lvl>
    <w:lvl w:ilvl="3" w:tplc="04050001" w:tentative="1">
      <w:start w:val="1"/>
      <w:numFmt w:val="bullet"/>
      <w:lvlText w:val=""/>
      <w:lvlJc w:val="left"/>
      <w:pPr>
        <w:ind w:left="3218" w:hanging="360"/>
      </w:pPr>
      <w:rPr>
        <w:rFonts w:ascii="Symbol" w:hAnsi="Symbol" w:hint="default"/>
      </w:rPr>
    </w:lvl>
    <w:lvl w:ilvl="4" w:tplc="04050003" w:tentative="1">
      <w:start w:val="1"/>
      <w:numFmt w:val="bullet"/>
      <w:lvlText w:val="o"/>
      <w:lvlJc w:val="left"/>
      <w:pPr>
        <w:ind w:left="3938" w:hanging="360"/>
      </w:pPr>
      <w:rPr>
        <w:rFonts w:ascii="Courier New" w:hAnsi="Courier New" w:cs="Courier New" w:hint="default"/>
      </w:rPr>
    </w:lvl>
    <w:lvl w:ilvl="5" w:tplc="04050005" w:tentative="1">
      <w:start w:val="1"/>
      <w:numFmt w:val="bullet"/>
      <w:lvlText w:val=""/>
      <w:lvlJc w:val="left"/>
      <w:pPr>
        <w:ind w:left="4658" w:hanging="360"/>
      </w:pPr>
      <w:rPr>
        <w:rFonts w:ascii="Wingdings" w:hAnsi="Wingdings" w:hint="default"/>
      </w:rPr>
    </w:lvl>
    <w:lvl w:ilvl="6" w:tplc="04050001" w:tentative="1">
      <w:start w:val="1"/>
      <w:numFmt w:val="bullet"/>
      <w:lvlText w:val=""/>
      <w:lvlJc w:val="left"/>
      <w:pPr>
        <w:ind w:left="5378" w:hanging="360"/>
      </w:pPr>
      <w:rPr>
        <w:rFonts w:ascii="Symbol" w:hAnsi="Symbol" w:hint="default"/>
      </w:rPr>
    </w:lvl>
    <w:lvl w:ilvl="7" w:tplc="04050003" w:tentative="1">
      <w:start w:val="1"/>
      <w:numFmt w:val="bullet"/>
      <w:lvlText w:val="o"/>
      <w:lvlJc w:val="left"/>
      <w:pPr>
        <w:ind w:left="6098" w:hanging="360"/>
      </w:pPr>
      <w:rPr>
        <w:rFonts w:ascii="Courier New" w:hAnsi="Courier New" w:cs="Courier New" w:hint="default"/>
      </w:rPr>
    </w:lvl>
    <w:lvl w:ilvl="8" w:tplc="04050005" w:tentative="1">
      <w:start w:val="1"/>
      <w:numFmt w:val="bullet"/>
      <w:lvlText w:val=""/>
      <w:lvlJc w:val="left"/>
      <w:pPr>
        <w:ind w:left="6818" w:hanging="360"/>
      </w:pPr>
      <w:rPr>
        <w:rFonts w:ascii="Wingdings" w:hAnsi="Wingdings" w:hint="default"/>
      </w:rPr>
    </w:lvl>
  </w:abstractNum>
  <w:num w:numId="1" w16cid:durableId="2145002378">
    <w:abstractNumId w:val="53"/>
  </w:num>
  <w:num w:numId="2" w16cid:durableId="2058968960">
    <w:abstractNumId w:val="26"/>
  </w:num>
  <w:num w:numId="3" w16cid:durableId="181287857">
    <w:abstractNumId w:val="57"/>
  </w:num>
  <w:num w:numId="4" w16cid:durableId="1584140242">
    <w:abstractNumId w:val="219"/>
  </w:num>
  <w:num w:numId="5" w16cid:durableId="45835909">
    <w:abstractNumId w:val="66"/>
  </w:num>
  <w:num w:numId="6" w16cid:durableId="877665673">
    <w:abstractNumId w:val="44"/>
  </w:num>
  <w:num w:numId="7" w16cid:durableId="439841463">
    <w:abstractNumId w:val="179"/>
  </w:num>
  <w:num w:numId="8" w16cid:durableId="1120223692">
    <w:abstractNumId w:val="137"/>
  </w:num>
  <w:num w:numId="9" w16cid:durableId="1548957652">
    <w:abstractNumId w:val="99"/>
  </w:num>
  <w:num w:numId="10" w16cid:durableId="2364457">
    <w:abstractNumId w:val="63"/>
  </w:num>
  <w:num w:numId="11" w16cid:durableId="1467548602">
    <w:abstractNumId w:val="139"/>
  </w:num>
  <w:num w:numId="12" w16cid:durableId="2132704647">
    <w:abstractNumId w:val="192"/>
  </w:num>
  <w:num w:numId="13" w16cid:durableId="1440951097">
    <w:abstractNumId w:val="125"/>
  </w:num>
  <w:num w:numId="14" w16cid:durableId="1044669769">
    <w:abstractNumId w:val="156"/>
  </w:num>
  <w:num w:numId="15" w16cid:durableId="72239367">
    <w:abstractNumId w:val="39"/>
  </w:num>
  <w:num w:numId="16" w16cid:durableId="68426761">
    <w:abstractNumId w:val="27"/>
  </w:num>
  <w:num w:numId="17" w16cid:durableId="1963151995">
    <w:abstractNumId w:val="91"/>
  </w:num>
  <w:num w:numId="18" w16cid:durableId="562639324">
    <w:abstractNumId w:val="13"/>
  </w:num>
  <w:num w:numId="19" w16cid:durableId="1601600832">
    <w:abstractNumId w:val="21"/>
  </w:num>
  <w:num w:numId="20" w16cid:durableId="1406142984">
    <w:abstractNumId w:val="105"/>
  </w:num>
  <w:num w:numId="21" w16cid:durableId="2028671799">
    <w:abstractNumId w:val="93"/>
  </w:num>
  <w:num w:numId="22" w16cid:durableId="1320576681">
    <w:abstractNumId w:val="103"/>
  </w:num>
  <w:num w:numId="23" w16cid:durableId="701367703">
    <w:abstractNumId w:val="106"/>
  </w:num>
  <w:num w:numId="24" w16cid:durableId="366300809">
    <w:abstractNumId w:val="147"/>
  </w:num>
  <w:num w:numId="25" w16cid:durableId="1173566848">
    <w:abstractNumId w:val="196"/>
  </w:num>
  <w:num w:numId="26" w16cid:durableId="904337076">
    <w:abstractNumId w:val="197"/>
  </w:num>
  <w:num w:numId="27" w16cid:durableId="1189562798">
    <w:abstractNumId w:val="154"/>
  </w:num>
  <w:num w:numId="28" w16cid:durableId="851069065">
    <w:abstractNumId w:val="195"/>
  </w:num>
  <w:num w:numId="29" w16cid:durableId="714041271">
    <w:abstractNumId w:val="132"/>
  </w:num>
  <w:num w:numId="30" w16cid:durableId="547913043">
    <w:abstractNumId w:val="30"/>
  </w:num>
  <w:num w:numId="31" w16cid:durableId="12654791">
    <w:abstractNumId w:val="16"/>
  </w:num>
  <w:num w:numId="32" w16cid:durableId="331496098">
    <w:abstractNumId w:val="167"/>
  </w:num>
  <w:num w:numId="33" w16cid:durableId="1627732647">
    <w:abstractNumId w:val="50"/>
  </w:num>
  <w:num w:numId="34" w16cid:durableId="291255165">
    <w:abstractNumId w:val="202"/>
  </w:num>
  <w:num w:numId="35" w16cid:durableId="1780250604">
    <w:abstractNumId w:val="155"/>
  </w:num>
  <w:num w:numId="36" w16cid:durableId="802619577">
    <w:abstractNumId w:val="11"/>
  </w:num>
  <w:num w:numId="37" w16cid:durableId="232666739">
    <w:abstractNumId w:val="200"/>
  </w:num>
  <w:num w:numId="38" w16cid:durableId="964580995">
    <w:abstractNumId w:val="79"/>
  </w:num>
  <w:num w:numId="39" w16cid:durableId="1380590558">
    <w:abstractNumId w:val="207"/>
  </w:num>
  <w:num w:numId="40" w16cid:durableId="1158111566">
    <w:abstractNumId w:val="31"/>
  </w:num>
  <w:num w:numId="41" w16cid:durableId="1948006206">
    <w:abstractNumId w:val="107"/>
  </w:num>
  <w:num w:numId="42" w16cid:durableId="1544053681">
    <w:abstractNumId w:val="115"/>
  </w:num>
  <w:num w:numId="43" w16cid:durableId="2064325945">
    <w:abstractNumId w:val="145"/>
  </w:num>
  <w:num w:numId="44" w16cid:durableId="866914470">
    <w:abstractNumId w:val="86"/>
  </w:num>
  <w:num w:numId="45" w16cid:durableId="1548451067">
    <w:abstractNumId w:val="128"/>
  </w:num>
  <w:num w:numId="46" w16cid:durableId="806750940">
    <w:abstractNumId w:val="198"/>
  </w:num>
  <w:num w:numId="47" w16cid:durableId="892231090">
    <w:abstractNumId w:val="81"/>
  </w:num>
  <w:num w:numId="48" w16cid:durableId="847987475">
    <w:abstractNumId w:val="14"/>
  </w:num>
  <w:num w:numId="49" w16cid:durableId="1864248745">
    <w:abstractNumId w:val="223"/>
  </w:num>
  <w:num w:numId="50" w16cid:durableId="1466896808">
    <w:abstractNumId w:val="98"/>
  </w:num>
  <w:num w:numId="51" w16cid:durableId="2069571699">
    <w:abstractNumId w:val="172"/>
  </w:num>
  <w:num w:numId="52" w16cid:durableId="766459274">
    <w:abstractNumId w:val="157"/>
  </w:num>
  <w:num w:numId="53" w16cid:durableId="2062778012">
    <w:abstractNumId w:val="12"/>
  </w:num>
  <w:num w:numId="54" w16cid:durableId="1222793880">
    <w:abstractNumId w:val="124"/>
  </w:num>
  <w:num w:numId="55" w16cid:durableId="615403443">
    <w:abstractNumId w:val="84"/>
  </w:num>
  <w:num w:numId="56" w16cid:durableId="1075861331">
    <w:abstractNumId w:val="201"/>
  </w:num>
  <w:num w:numId="57" w16cid:durableId="2099905262">
    <w:abstractNumId w:val="144"/>
  </w:num>
  <w:num w:numId="58" w16cid:durableId="2106681611">
    <w:abstractNumId w:val="163"/>
  </w:num>
  <w:num w:numId="59" w16cid:durableId="247614889">
    <w:abstractNumId w:val="189"/>
  </w:num>
  <w:num w:numId="60" w16cid:durableId="1062824340">
    <w:abstractNumId w:val="17"/>
  </w:num>
  <w:num w:numId="61" w16cid:durableId="1626347760">
    <w:abstractNumId w:val="138"/>
  </w:num>
  <w:num w:numId="62" w16cid:durableId="216669908">
    <w:abstractNumId w:val="32"/>
  </w:num>
  <w:num w:numId="63" w16cid:durableId="141654676">
    <w:abstractNumId w:val="171"/>
  </w:num>
  <w:num w:numId="64" w16cid:durableId="1174029278">
    <w:abstractNumId w:val="94"/>
  </w:num>
  <w:num w:numId="65" w16cid:durableId="1456749514">
    <w:abstractNumId w:val="111"/>
  </w:num>
  <w:num w:numId="66" w16cid:durableId="420486910">
    <w:abstractNumId w:val="4"/>
  </w:num>
  <w:num w:numId="67" w16cid:durableId="1049257154">
    <w:abstractNumId w:val="36"/>
  </w:num>
  <w:num w:numId="68" w16cid:durableId="872771091">
    <w:abstractNumId w:val="117"/>
  </w:num>
  <w:num w:numId="69" w16cid:durableId="1972856068">
    <w:abstractNumId w:val="183"/>
  </w:num>
  <w:num w:numId="70" w16cid:durableId="1064063676">
    <w:abstractNumId w:val="71"/>
  </w:num>
  <w:num w:numId="71" w16cid:durableId="1610358676">
    <w:abstractNumId w:val="120"/>
  </w:num>
  <w:num w:numId="72" w16cid:durableId="1387219802">
    <w:abstractNumId w:val="113"/>
  </w:num>
  <w:num w:numId="73" w16cid:durableId="232158768">
    <w:abstractNumId w:val="193"/>
  </w:num>
  <w:num w:numId="74" w16cid:durableId="367877023">
    <w:abstractNumId w:val="85"/>
  </w:num>
  <w:num w:numId="75" w16cid:durableId="889461524">
    <w:abstractNumId w:val="122"/>
  </w:num>
  <w:num w:numId="76" w16cid:durableId="1487435050">
    <w:abstractNumId w:val="142"/>
  </w:num>
  <w:num w:numId="77" w16cid:durableId="894973795">
    <w:abstractNumId w:val="119"/>
  </w:num>
  <w:num w:numId="78" w16cid:durableId="1006589327">
    <w:abstractNumId w:val="82"/>
  </w:num>
  <w:num w:numId="79" w16cid:durableId="1434127961">
    <w:abstractNumId w:val="186"/>
  </w:num>
  <w:num w:numId="80" w16cid:durableId="122162467">
    <w:abstractNumId w:val="181"/>
  </w:num>
  <w:num w:numId="81" w16cid:durableId="303972138">
    <w:abstractNumId w:val="149"/>
  </w:num>
  <w:num w:numId="82" w16cid:durableId="1625426398">
    <w:abstractNumId w:val="150"/>
  </w:num>
  <w:num w:numId="83" w16cid:durableId="1445686518">
    <w:abstractNumId w:val="215"/>
  </w:num>
  <w:num w:numId="84" w16cid:durableId="494344609">
    <w:abstractNumId w:val="153"/>
  </w:num>
  <w:num w:numId="85" w16cid:durableId="2128697156">
    <w:abstractNumId w:val="191"/>
  </w:num>
  <w:num w:numId="86" w16cid:durableId="584996440">
    <w:abstractNumId w:val="47"/>
  </w:num>
  <w:num w:numId="87" w16cid:durableId="104929115">
    <w:abstractNumId w:val="48"/>
  </w:num>
  <w:num w:numId="88" w16cid:durableId="30033401">
    <w:abstractNumId w:val="78"/>
  </w:num>
  <w:num w:numId="89" w16cid:durableId="1655530648">
    <w:abstractNumId w:val="64"/>
  </w:num>
  <w:num w:numId="90" w16cid:durableId="321934791">
    <w:abstractNumId w:val="68"/>
  </w:num>
  <w:num w:numId="91" w16cid:durableId="1662657472">
    <w:abstractNumId w:val="176"/>
  </w:num>
  <w:num w:numId="92" w16cid:durableId="312612183">
    <w:abstractNumId w:val="42"/>
  </w:num>
  <w:num w:numId="93" w16cid:durableId="843738216">
    <w:abstractNumId w:val="54"/>
  </w:num>
  <w:num w:numId="94" w16cid:durableId="464277864">
    <w:abstractNumId w:val="61"/>
  </w:num>
  <w:num w:numId="95" w16cid:durableId="596911954">
    <w:abstractNumId w:val="102"/>
  </w:num>
  <w:num w:numId="96" w16cid:durableId="678969077">
    <w:abstractNumId w:val="205"/>
  </w:num>
  <w:num w:numId="97" w16cid:durableId="228003968">
    <w:abstractNumId w:val="213"/>
  </w:num>
  <w:num w:numId="98" w16cid:durableId="490490699">
    <w:abstractNumId w:val="104"/>
  </w:num>
  <w:num w:numId="99" w16cid:durableId="1386636801">
    <w:abstractNumId w:val="49"/>
  </w:num>
  <w:num w:numId="100" w16cid:durableId="2067602374">
    <w:abstractNumId w:val="51"/>
  </w:num>
  <w:num w:numId="101" w16cid:durableId="947586813">
    <w:abstractNumId w:val="55"/>
  </w:num>
  <w:num w:numId="102" w16cid:durableId="1245073536">
    <w:abstractNumId w:val="70"/>
  </w:num>
  <w:num w:numId="103" w16cid:durableId="830827175">
    <w:abstractNumId w:val="69"/>
  </w:num>
  <w:num w:numId="104" w16cid:durableId="673187169">
    <w:abstractNumId w:val="33"/>
  </w:num>
  <w:num w:numId="105" w16cid:durableId="1830440174">
    <w:abstractNumId w:val="56"/>
  </w:num>
  <w:num w:numId="106" w16cid:durableId="1394960221">
    <w:abstractNumId w:val="134"/>
  </w:num>
  <w:num w:numId="107" w16cid:durableId="1210262866">
    <w:abstractNumId w:val="43"/>
  </w:num>
  <w:num w:numId="108" w16cid:durableId="1888180159">
    <w:abstractNumId w:val="25"/>
  </w:num>
  <w:num w:numId="109" w16cid:durableId="236282418">
    <w:abstractNumId w:val="108"/>
  </w:num>
  <w:num w:numId="110" w16cid:durableId="652949985">
    <w:abstractNumId w:val="178"/>
  </w:num>
  <w:num w:numId="111" w16cid:durableId="1305619275">
    <w:abstractNumId w:val="141"/>
  </w:num>
  <w:num w:numId="112" w16cid:durableId="1949579156">
    <w:abstractNumId w:val="182"/>
  </w:num>
  <w:num w:numId="113" w16cid:durableId="1579169503">
    <w:abstractNumId w:val="73"/>
  </w:num>
  <w:num w:numId="114" w16cid:durableId="514882273">
    <w:abstractNumId w:val="77"/>
  </w:num>
  <w:num w:numId="115" w16cid:durableId="12734637">
    <w:abstractNumId w:val="2"/>
  </w:num>
  <w:num w:numId="116" w16cid:durableId="1878077555">
    <w:abstractNumId w:val="22"/>
  </w:num>
  <w:num w:numId="117" w16cid:durableId="588318823">
    <w:abstractNumId w:val="206"/>
  </w:num>
  <w:num w:numId="118" w16cid:durableId="1166899773">
    <w:abstractNumId w:val="92"/>
  </w:num>
  <w:num w:numId="119" w16cid:durableId="1813402809">
    <w:abstractNumId w:val="38"/>
  </w:num>
  <w:num w:numId="120" w16cid:durableId="1127117003">
    <w:abstractNumId w:val="52"/>
  </w:num>
  <w:num w:numId="121" w16cid:durableId="1484271644">
    <w:abstractNumId w:val="194"/>
  </w:num>
  <w:num w:numId="122" w16cid:durableId="1991866593">
    <w:abstractNumId w:val="204"/>
  </w:num>
  <w:num w:numId="123" w16cid:durableId="120152111">
    <w:abstractNumId w:val="185"/>
  </w:num>
  <w:num w:numId="124" w16cid:durableId="2010133687">
    <w:abstractNumId w:val="34"/>
  </w:num>
  <w:num w:numId="125" w16cid:durableId="1320887615">
    <w:abstractNumId w:val="148"/>
  </w:num>
  <w:num w:numId="126" w16cid:durableId="238365640">
    <w:abstractNumId w:val="90"/>
  </w:num>
  <w:num w:numId="127" w16cid:durableId="821890802">
    <w:abstractNumId w:val="15"/>
  </w:num>
  <w:num w:numId="128" w16cid:durableId="1874734778">
    <w:abstractNumId w:val="214"/>
  </w:num>
  <w:num w:numId="129" w16cid:durableId="1469788276">
    <w:abstractNumId w:val="220"/>
  </w:num>
  <w:num w:numId="130" w16cid:durableId="137504663">
    <w:abstractNumId w:val="162"/>
  </w:num>
  <w:num w:numId="131" w16cid:durableId="375397029">
    <w:abstractNumId w:val="101"/>
  </w:num>
  <w:num w:numId="132" w16cid:durableId="816533796">
    <w:abstractNumId w:val="161"/>
  </w:num>
  <w:num w:numId="133" w16cid:durableId="1982614174">
    <w:abstractNumId w:val="19"/>
  </w:num>
  <w:num w:numId="134" w16cid:durableId="87697944">
    <w:abstractNumId w:val="146"/>
  </w:num>
  <w:num w:numId="135" w16cid:durableId="1870603214">
    <w:abstractNumId w:val="109"/>
  </w:num>
  <w:num w:numId="136" w16cid:durableId="1378702261">
    <w:abstractNumId w:val="165"/>
  </w:num>
  <w:num w:numId="137" w16cid:durableId="1482233538">
    <w:abstractNumId w:val="76"/>
  </w:num>
  <w:num w:numId="138" w16cid:durableId="383140802">
    <w:abstractNumId w:val="126"/>
  </w:num>
  <w:num w:numId="139" w16cid:durableId="201984640">
    <w:abstractNumId w:val="100"/>
  </w:num>
  <w:num w:numId="140" w16cid:durableId="2074546680">
    <w:abstractNumId w:val="96"/>
  </w:num>
  <w:num w:numId="141" w16cid:durableId="541327815">
    <w:abstractNumId w:val="203"/>
  </w:num>
  <w:num w:numId="142" w16cid:durableId="2039230954">
    <w:abstractNumId w:val="116"/>
  </w:num>
  <w:num w:numId="143" w16cid:durableId="681972892">
    <w:abstractNumId w:val="95"/>
  </w:num>
  <w:num w:numId="144" w16cid:durableId="131023421">
    <w:abstractNumId w:val="45"/>
  </w:num>
  <w:num w:numId="145" w16cid:durableId="771242146">
    <w:abstractNumId w:val="118"/>
  </w:num>
  <w:num w:numId="146" w16cid:durableId="988168872">
    <w:abstractNumId w:val="88"/>
  </w:num>
  <w:num w:numId="147" w16cid:durableId="1325403018">
    <w:abstractNumId w:val="158"/>
  </w:num>
  <w:num w:numId="148" w16cid:durableId="508717955">
    <w:abstractNumId w:val="89"/>
  </w:num>
  <w:num w:numId="149" w16cid:durableId="659892450">
    <w:abstractNumId w:val="40"/>
  </w:num>
  <w:num w:numId="150" w16cid:durableId="1381368201">
    <w:abstractNumId w:val="35"/>
  </w:num>
  <w:num w:numId="151" w16cid:durableId="452942895">
    <w:abstractNumId w:val="20"/>
  </w:num>
  <w:num w:numId="152" w16cid:durableId="160582080">
    <w:abstractNumId w:val="217"/>
  </w:num>
  <w:num w:numId="153" w16cid:durableId="782961189">
    <w:abstractNumId w:val="18"/>
  </w:num>
  <w:num w:numId="154" w16cid:durableId="1159463719">
    <w:abstractNumId w:val="112"/>
  </w:num>
  <w:num w:numId="155" w16cid:durableId="533662442">
    <w:abstractNumId w:val="152"/>
  </w:num>
  <w:num w:numId="156" w16cid:durableId="947008312">
    <w:abstractNumId w:val="8"/>
  </w:num>
  <w:num w:numId="157" w16cid:durableId="1107040706">
    <w:abstractNumId w:val="190"/>
  </w:num>
  <w:num w:numId="158" w16cid:durableId="1658999162">
    <w:abstractNumId w:val="74"/>
  </w:num>
  <w:num w:numId="159" w16cid:durableId="2142572453">
    <w:abstractNumId w:val="130"/>
  </w:num>
  <w:num w:numId="160" w16cid:durableId="864906901">
    <w:abstractNumId w:val="60"/>
  </w:num>
  <w:num w:numId="161" w16cid:durableId="2111075853">
    <w:abstractNumId w:val="6"/>
  </w:num>
  <w:num w:numId="162" w16cid:durableId="1375695057">
    <w:abstractNumId w:val="67"/>
  </w:num>
  <w:num w:numId="163" w16cid:durableId="2092005422">
    <w:abstractNumId w:val="210"/>
  </w:num>
  <w:num w:numId="164" w16cid:durableId="958338580">
    <w:abstractNumId w:val="166"/>
  </w:num>
  <w:num w:numId="165" w16cid:durableId="788821597">
    <w:abstractNumId w:val="129"/>
  </w:num>
  <w:num w:numId="166" w16cid:durableId="670450792">
    <w:abstractNumId w:val="140"/>
  </w:num>
  <w:num w:numId="167" w16cid:durableId="772895441">
    <w:abstractNumId w:val="136"/>
  </w:num>
  <w:num w:numId="168" w16cid:durableId="379865425">
    <w:abstractNumId w:val="110"/>
  </w:num>
  <w:num w:numId="169" w16cid:durableId="625047367">
    <w:abstractNumId w:val="121"/>
  </w:num>
  <w:num w:numId="170" w16cid:durableId="1756708125">
    <w:abstractNumId w:val="143"/>
  </w:num>
  <w:num w:numId="171" w16cid:durableId="1055081488">
    <w:abstractNumId w:val="72"/>
  </w:num>
  <w:num w:numId="172" w16cid:durableId="994189915">
    <w:abstractNumId w:val="9"/>
  </w:num>
  <w:num w:numId="173" w16cid:durableId="125703126">
    <w:abstractNumId w:val="222"/>
  </w:num>
  <w:num w:numId="174" w16cid:durableId="1424717612">
    <w:abstractNumId w:val="221"/>
  </w:num>
  <w:num w:numId="175" w16cid:durableId="2043090871">
    <w:abstractNumId w:val="10"/>
  </w:num>
  <w:num w:numId="176" w16cid:durableId="1761368351">
    <w:abstractNumId w:val="24"/>
  </w:num>
  <w:num w:numId="177" w16cid:durableId="1008287541">
    <w:abstractNumId w:val="37"/>
  </w:num>
  <w:num w:numId="178" w16cid:durableId="1991669889">
    <w:abstractNumId w:val="173"/>
  </w:num>
  <w:num w:numId="179" w16cid:durableId="2074965268">
    <w:abstractNumId w:val="180"/>
  </w:num>
  <w:num w:numId="180" w16cid:durableId="1034769797">
    <w:abstractNumId w:val="168"/>
  </w:num>
  <w:num w:numId="181" w16cid:durableId="969747274">
    <w:abstractNumId w:val="212"/>
  </w:num>
  <w:num w:numId="182" w16cid:durableId="1777169057">
    <w:abstractNumId w:val="209"/>
  </w:num>
  <w:num w:numId="183" w16cid:durableId="1195773774">
    <w:abstractNumId w:val="199"/>
  </w:num>
  <w:num w:numId="184" w16cid:durableId="27607775">
    <w:abstractNumId w:val="114"/>
  </w:num>
  <w:num w:numId="185" w16cid:durableId="1586299653">
    <w:abstractNumId w:val="224"/>
  </w:num>
  <w:num w:numId="186" w16cid:durableId="1389264101">
    <w:abstractNumId w:val="80"/>
  </w:num>
  <w:num w:numId="187" w16cid:durableId="774977800">
    <w:abstractNumId w:val="46"/>
  </w:num>
  <w:num w:numId="188" w16cid:durableId="90975486">
    <w:abstractNumId w:val="65"/>
  </w:num>
  <w:num w:numId="189" w16cid:durableId="1192647788">
    <w:abstractNumId w:val="208"/>
  </w:num>
  <w:num w:numId="190" w16cid:durableId="1971782703">
    <w:abstractNumId w:val="174"/>
  </w:num>
  <w:num w:numId="191" w16cid:durableId="1577477974">
    <w:abstractNumId w:val="170"/>
  </w:num>
  <w:num w:numId="192" w16cid:durableId="316417851">
    <w:abstractNumId w:val="41"/>
  </w:num>
  <w:num w:numId="193" w16cid:durableId="580673723">
    <w:abstractNumId w:val="23"/>
  </w:num>
  <w:num w:numId="194" w16cid:durableId="662657983">
    <w:abstractNumId w:val="59"/>
  </w:num>
  <w:num w:numId="195" w16cid:durableId="982277383">
    <w:abstractNumId w:val="187"/>
  </w:num>
  <w:num w:numId="196" w16cid:durableId="1538734536">
    <w:abstractNumId w:val="7"/>
  </w:num>
  <w:num w:numId="197" w16cid:durableId="196359454">
    <w:abstractNumId w:val="83"/>
  </w:num>
  <w:num w:numId="198" w16cid:durableId="557547183">
    <w:abstractNumId w:val="175"/>
  </w:num>
  <w:num w:numId="199" w16cid:durableId="1351375905">
    <w:abstractNumId w:val="135"/>
  </w:num>
  <w:num w:numId="200" w16cid:durableId="1498381190">
    <w:abstractNumId w:val="160"/>
  </w:num>
  <w:num w:numId="201" w16cid:durableId="1424566861">
    <w:abstractNumId w:val="151"/>
  </w:num>
  <w:num w:numId="202" w16cid:durableId="2048334920">
    <w:abstractNumId w:val="169"/>
  </w:num>
  <w:num w:numId="203" w16cid:durableId="16321861">
    <w:abstractNumId w:val="133"/>
  </w:num>
  <w:num w:numId="204" w16cid:durableId="1981760306">
    <w:abstractNumId w:val="1"/>
  </w:num>
  <w:num w:numId="205" w16cid:durableId="471562331">
    <w:abstractNumId w:val="188"/>
  </w:num>
  <w:num w:numId="206" w16cid:durableId="689179914">
    <w:abstractNumId w:val="211"/>
  </w:num>
  <w:num w:numId="207" w16cid:durableId="61418313">
    <w:abstractNumId w:val="29"/>
  </w:num>
  <w:num w:numId="208" w16cid:durableId="1386879099">
    <w:abstractNumId w:val="216"/>
  </w:num>
  <w:num w:numId="209" w16cid:durableId="1798989863">
    <w:abstractNumId w:val="5"/>
  </w:num>
  <w:num w:numId="210" w16cid:durableId="323969356">
    <w:abstractNumId w:val="131"/>
  </w:num>
  <w:num w:numId="211" w16cid:durableId="1248151071">
    <w:abstractNumId w:val="75"/>
  </w:num>
  <w:num w:numId="212" w16cid:durableId="896358836">
    <w:abstractNumId w:val="3"/>
  </w:num>
  <w:num w:numId="213" w16cid:durableId="1602224741">
    <w:abstractNumId w:val="159"/>
  </w:num>
  <w:num w:numId="214" w16cid:durableId="1766226054">
    <w:abstractNumId w:val="127"/>
  </w:num>
  <w:num w:numId="215" w16cid:durableId="1177188580">
    <w:abstractNumId w:val="164"/>
  </w:num>
  <w:num w:numId="216" w16cid:durableId="1771732170">
    <w:abstractNumId w:val="123"/>
  </w:num>
  <w:num w:numId="217" w16cid:durableId="1141120601">
    <w:abstractNumId w:val="87"/>
  </w:num>
  <w:num w:numId="218" w16cid:durableId="936644315">
    <w:abstractNumId w:val="184"/>
  </w:num>
  <w:num w:numId="219" w16cid:durableId="1555047653">
    <w:abstractNumId w:val="218"/>
  </w:num>
  <w:num w:numId="220" w16cid:durableId="103770836">
    <w:abstractNumId w:val="62"/>
  </w:num>
  <w:num w:numId="221" w16cid:durableId="1114255030">
    <w:abstractNumId w:val="0"/>
  </w:num>
  <w:num w:numId="222" w16cid:durableId="566501439">
    <w:abstractNumId w:val="58"/>
  </w:num>
  <w:num w:numId="223" w16cid:durableId="852304532">
    <w:abstractNumId w:val="97"/>
  </w:num>
  <w:num w:numId="224" w16cid:durableId="1292520719">
    <w:abstractNumId w:val="28"/>
  </w:num>
  <w:num w:numId="225" w16cid:durableId="1095713014">
    <w:abstractNumId w:val="177"/>
  </w:num>
  <w:numIdMacAtCleanup w:val="2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014"/>
    <w:rsid w:val="00001461"/>
    <w:rsid w:val="00001F5F"/>
    <w:rsid w:val="0000207F"/>
    <w:rsid w:val="00002A4D"/>
    <w:rsid w:val="00002AB0"/>
    <w:rsid w:val="00002AE5"/>
    <w:rsid w:val="00002C03"/>
    <w:rsid w:val="000031E3"/>
    <w:rsid w:val="0000349B"/>
    <w:rsid w:val="0000351A"/>
    <w:rsid w:val="00003C4D"/>
    <w:rsid w:val="00004647"/>
    <w:rsid w:val="000047DE"/>
    <w:rsid w:val="00004ABB"/>
    <w:rsid w:val="00004E02"/>
    <w:rsid w:val="00004E40"/>
    <w:rsid w:val="00004F8D"/>
    <w:rsid w:val="0000512C"/>
    <w:rsid w:val="00005224"/>
    <w:rsid w:val="0000533C"/>
    <w:rsid w:val="0000578D"/>
    <w:rsid w:val="000058C1"/>
    <w:rsid w:val="00005BB6"/>
    <w:rsid w:val="00005C52"/>
    <w:rsid w:val="00006020"/>
    <w:rsid w:val="0000621E"/>
    <w:rsid w:val="000062D4"/>
    <w:rsid w:val="0000636E"/>
    <w:rsid w:val="00006A40"/>
    <w:rsid w:val="00006B20"/>
    <w:rsid w:val="000071B2"/>
    <w:rsid w:val="000072CF"/>
    <w:rsid w:val="0000771E"/>
    <w:rsid w:val="00007756"/>
    <w:rsid w:val="0000781A"/>
    <w:rsid w:val="00007A68"/>
    <w:rsid w:val="00007AB2"/>
    <w:rsid w:val="00007C4B"/>
    <w:rsid w:val="00010172"/>
    <w:rsid w:val="000103A9"/>
    <w:rsid w:val="000103D1"/>
    <w:rsid w:val="00010B39"/>
    <w:rsid w:val="00010C02"/>
    <w:rsid w:val="0001117B"/>
    <w:rsid w:val="000111E6"/>
    <w:rsid w:val="0001156D"/>
    <w:rsid w:val="00011C65"/>
    <w:rsid w:val="00011EF8"/>
    <w:rsid w:val="00012243"/>
    <w:rsid w:val="000127E9"/>
    <w:rsid w:val="00012986"/>
    <w:rsid w:val="00012AF4"/>
    <w:rsid w:val="0001363B"/>
    <w:rsid w:val="00013ACE"/>
    <w:rsid w:val="00013B65"/>
    <w:rsid w:val="00013BD6"/>
    <w:rsid w:val="00013ECD"/>
    <w:rsid w:val="000140D1"/>
    <w:rsid w:val="000142C2"/>
    <w:rsid w:val="0001463E"/>
    <w:rsid w:val="000151D7"/>
    <w:rsid w:val="000155A9"/>
    <w:rsid w:val="00015C57"/>
    <w:rsid w:val="00015FC9"/>
    <w:rsid w:val="00016176"/>
    <w:rsid w:val="000163FF"/>
    <w:rsid w:val="00016481"/>
    <w:rsid w:val="00016A1E"/>
    <w:rsid w:val="00016D65"/>
    <w:rsid w:val="00016E38"/>
    <w:rsid w:val="00016FE9"/>
    <w:rsid w:val="0001732A"/>
    <w:rsid w:val="00017416"/>
    <w:rsid w:val="000177E6"/>
    <w:rsid w:val="00017A09"/>
    <w:rsid w:val="00017B27"/>
    <w:rsid w:val="0002061B"/>
    <w:rsid w:val="000207F2"/>
    <w:rsid w:val="00020FFC"/>
    <w:rsid w:val="000211A8"/>
    <w:rsid w:val="00021325"/>
    <w:rsid w:val="0002178A"/>
    <w:rsid w:val="00021FE3"/>
    <w:rsid w:val="0002209C"/>
    <w:rsid w:val="000221D9"/>
    <w:rsid w:val="000224C9"/>
    <w:rsid w:val="00022578"/>
    <w:rsid w:val="00022587"/>
    <w:rsid w:val="00022DC2"/>
    <w:rsid w:val="00023B52"/>
    <w:rsid w:val="00023E02"/>
    <w:rsid w:val="00024165"/>
    <w:rsid w:val="000247B9"/>
    <w:rsid w:val="00024BE4"/>
    <w:rsid w:val="00024C48"/>
    <w:rsid w:val="00025079"/>
    <w:rsid w:val="0002588C"/>
    <w:rsid w:val="00025C40"/>
    <w:rsid w:val="00025CC2"/>
    <w:rsid w:val="00025CCD"/>
    <w:rsid w:val="00026086"/>
    <w:rsid w:val="000260DB"/>
    <w:rsid w:val="00026236"/>
    <w:rsid w:val="000269E1"/>
    <w:rsid w:val="00026EB6"/>
    <w:rsid w:val="000279B4"/>
    <w:rsid w:val="00027C29"/>
    <w:rsid w:val="00027E47"/>
    <w:rsid w:val="00030038"/>
    <w:rsid w:val="000302B3"/>
    <w:rsid w:val="00030AB4"/>
    <w:rsid w:val="00031093"/>
    <w:rsid w:val="000315C1"/>
    <w:rsid w:val="00031C20"/>
    <w:rsid w:val="00031E4D"/>
    <w:rsid w:val="00032287"/>
    <w:rsid w:val="0003273C"/>
    <w:rsid w:val="00032AF4"/>
    <w:rsid w:val="00032BA6"/>
    <w:rsid w:val="00033054"/>
    <w:rsid w:val="0003317F"/>
    <w:rsid w:val="00033E3E"/>
    <w:rsid w:val="0003448C"/>
    <w:rsid w:val="00035554"/>
    <w:rsid w:val="00035617"/>
    <w:rsid w:val="0003595D"/>
    <w:rsid w:val="0003598A"/>
    <w:rsid w:val="00035BD6"/>
    <w:rsid w:val="0003629C"/>
    <w:rsid w:val="00036C0C"/>
    <w:rsid w:val="00036C91"/>
    <w:rsid w:val="000374A5"/>
    <w:rsid w:val="00037554"/>
    <w:rsid w:val="000378D1"/>
    <w:rsid w:val="00037998"/>
    <w:rsid w:val="00037B9C"/>
    <w:rsid w:val="00040201"/>
    <w:rsid w:val="000405A7"/>
    <w:rsid w:val="000406A2"/>
    <w:rsid w:val="00040771"/>
    <w:rsid w:val="00040970"/>
    <w:rsid w:val="00040C20"/>
    <w:rsid w:val="00040DFD"/>
    <w:rsid w:val="00041230"/>
    <w:rsid w:val="000412F6"/>
    <w:rsid w:val="0004176D"/>
    <w:rsid w:val="00041E2E"/>
    <w:rsid w:val="000420CE"/>
    <w:rsid w:val="00042105"/>
    <w:rsid w:val="0004276C"/>
    <w:rsid w:val="0004285B"/>
    <w:rsid w:val="00042C12"/>
    <w:rsid w:val="00042E91"/>
    <w:rsid w:val="00042F16"/>
    <w:rsid w:val="00043F8C"/>
    <w:rsid w:val="000444E6"/>
    <w:rsid w:val="00044C05"/>
    <w:rsid w:val="00044CA6"/>
    <w:rsid w:val="00044D98"/>
    <w:rsid w:val="00044FE8"/>
    <w:rsid w:val="000453C0"/>
    <w:rsid w:val="00045883"/>
    <w:rsid w:val="00045C63"/>
    <w:rsid w:val="00046310"/>
    <w:rsid w:val="0004637F"/>
    <w:rsid w:val="0004673F"/>
    <w:rsid w:val="00046920"/>
    <w:rsid w:val="00046E25"/>
    <w:rsid w:val="00047259"/>
    <w:rsid w:val="00047866"/>
    <w:rsid w:val="000479AF"/>
    <w:rsid w:val="00047B5E"/>
    <w:rsid w:val="0005003B"/>
    <w:rsid w:val="000500CC"/>
    <w:rsid w:val="00050DA2"/>
    <w:rsid w:val="0005184E"/>
    <w:rsid w:val="00051B17"/>
    <w:rsid w:val="00051D22"/>
    <w:rsid w:val="00051FC2"/>
    <w:rsid w:val="000520F4"/>
    <w:rsid w:val="00052409"/>
    <w:rsid w:val="00052B0C"/>
    <w:rsid w:val="00052EDF"/>
    <w:rsid w:val="00052F82"/>
    <w:rsid w:val="00053129"/>
    <w:rsid w:val="0005315B"/>
    <w:rsid w:val="000531BB"/>
    <w:rsid w:val="000535EB"/>
    <w:rsid w:val="000538A2"/>
    <w:rsid w:val="000538AC"/>
    <w:rsid w:val="00053AB5"/>
    <w:rsid w:val="00053C4F"/>
    <w:rsid w:val="00053EBD"/>
    <w:rsid w:val="00053ED9"/>
    <w:rsid w:val="0005415B"/>
    <w:rsid w:val="00054603"/>
    <w:rsid w:val="00054912"/>
    <w:rsid w:val="00054D0D"/>
    <w:rsid w:val="00055005"/>
    <w:rsid w:val="00055D18"/>
    <w:rsid w:val="00056428"/>
    <w:rsid w:val="000569AA"/>
    <w:rsid w:val="00056AFF"/>
    <w:rsid w:val="00056BA4"/>
    <w:rsid w:val="00056DE0"/>
    <w:rsid w:val="000573A6"/>
    <w:rsid w:val="000573AA"/>
    <w:rsid w:val="00057DA2"/>
    <w:rsid w:val="00057FFB"/>
    <w:rsid w:val="00060792"/>
    <w:rsid w:val="0006100A"/>
    <w:rsid w:val="000610E4"/>
    <w:rsid w:val="000613AF"/>
    <w:rsid w:val="000616E5"/>
    <w:rsid w:val="00061D29"/>
    <w:rsid w:val="00061F91"/>
    <w:rsid w:val="00061FA2"/>
    <w:rsid w:val="0006270B"/>
    <w:rsid w:val="000627A6"/>
    <w:rsid w:val="00062E82"/>
    <w:rsid w:val="000637E9"/>
    <w:rsid w:val="00063A23"/>
    <w:rsid w:val="00064C3F"/>
    <w:rsid w:val="00064D54"/>
    <w:rsid w:val="00064EC5"/>
    <w:rsid w:val="000657F0"/>
    <w:rsid w:val="00065B0E"/>
    <w:rsid w:val="000666CF"/>
    <w:rsid w:val="00066888"/>
    <w:rsid w:val="00066BF2"/>
    <w:rsid w:val="00066C0B"/>
    <w:rsid w:val="00066F9C"/>
    <w:rsid w:val="000675A9"/>
    <w:rsid w:val="000676E3"/>
    <w:rsid w:val="00070392"/>
    <w:rsid w:val="000707A2"/>
    <w:rsid w:val="00070A72"/>
    <w:rsid w:val="00070A98"/>
    <w:rsid w:val="0007105F"/>
    <w:rsid w:val="00071477"/>
    <w:rsid w:val="00071924"/>
    <w:rsid w:val="00072691"/>
    <w:rsid w:val="00072D50"/>
    <w:rsid w:val="00073077"/>
    <w:rsid w:val="00073136"/>
    <w:rsid w:val="00073C10"/>
    <w:rsid w:val="00073D46"/>
    <w:rsid w:val="00074686"/>
    <w:rsid w:val="00074CD4"/>
    <w:rsid w:val="00075582"/>
    <w:rsid w:val="00075686"/>
    <w:rsid w:val="0007587B"/>
    <w:rsid w:val="000759D1"/>
    <w:rsid w:val="00075B7C"/>
    <w:rsid w:val="00075B91"/>
    <w:rsid w:val="0007642C"/>
    <w:rsid w:val="00076DCC"/>
    <w:rsid w:val="000773F7"/>
    <w:rsid w:val="0007776E"/>
    <w:rsid w:val="00077A4C"/>
    <w:rsid w:val="00077EA5"/>
    <w:rsid w:val="00080CB4"/>
    <w:rsid w:val="00080D5E"/>
    <w:rsid w:val="00080E29"/>
    <w:rsid w:val="00081A4B"/>
    <w:rsid w:val="0008243D"/>
    <w:rsid w:val="000828CD"/>
    <w:rsid w:val="00083424"/>
    <w:rsid w:val="0008342A"/>
    <w:rsid w:val="00083749"/>
    <w:rsid w:val="000837EE"/>
    <w:rsid w:val="0008385E"/>
    <w:rsid w:val="00083991"/>
    <w:rsid w:val="00083AEE"/>
    <w:rsid w:val="000842FF"/>
    <w:rsid w:val="00084883"/>
    <w:rsid w:val="00084DCC"/>
    <w:rsid w:val="00084E51"/>
    <w:rsid w:val="00084F52"/>
    <w:rsid w:val="000853D2"/>
    <w:rsid w:val="00085450"/>
    <w:rsid w:val="0008614F"/>
    <w:rsid w:val="00086664"/>
    <w:rsid w:val="00086CE1"/>
    <w:rsid w:val="000872D9"/>
    <w:rsid w:val="000872F4"/>
    <w:rsid w:val="00087832"/>
    <w:rsid w:val="000878D5"/>
    <w:rsid w:val="00087AB7"/>
    <w:rsid w:val="00087D2D"/>
    <w:rsid w:val="0009002D"/>
    <w:rsid w:val="00090103"/>
    <w:rsid w:val="00090484"/>
    <w:rsid w:val="00090CDA"/>
    <w:rsid w:val="0009123F"/>
    <w:rsid w:val="000912CD"/>
    <w:rsid w:val="00091388"/>
    <w:rsid w:val="000916D3"/>
    <w:rsid w:val="00091B0C"/>
    <w:rsid w:val="00091B1C"/>
    <w:rsid w:val="000930AC"/>
    <w:rsid w:val="000930DD"/>
    <w:rsid w:val="000937E8"/>
    <w:rsid w:val="000939D2"/>
    <w:rsid w:val="00093B6E"/>
    <w:rsid w:val="00093DE3"/>
    <w:rsid w:val="00093EE3"/>
    <w:rsid w:val="000945EE"/>
    <w:rsid w:val="00094BFF"/>
    <w:rsid w:val="000950FF"/>
    <w:rsid w:val="00095320"/>
    <w:rsid w:val="00095C73"/>
    <w:rsid w:val="0009605E"/>
    <w:rsid w:val="0009616B"/>
    <w:rsid w:val="000963DF"/>
    <w:rsid w:val="00096403"/>
    <w:rsid w:val="00096848"/>
    <w:rsid w:val="00096C86"/>
    <w:rsid w:val="00097728"/>
    <w:rsid w:val="00097949"/>
    <w:rsid w:val="00097BB8"/>
    <w:rsid w:val="00097E4B"/>
    <w:rsid w:val="000A0091"/>
    <w:rsid w:val="000A0100"/>
    <w:rsid w:val="000A021E"/>
    <w:rsid w:val="000A06A0"/>
    <w:rsid w:val="000A0C65"/>
    <w:rsid w:val="000A0EA8"/>
    <w:rsid w:val="000A12CF"/>
    <w:rsid w:val="000A17AF"/>
    <w:rsid w:val="000A2D7C"/>
    <w:rsid w:val="000A3567"/>
    <w:rsid w:val="000A38AD"/>
    <w:rsid w:val="000A4C80"/>
    <w:rsid w:val="000A4F6C"/>
    <w:rsid w:val="000A5526"/>
    <w:rsid w:val="000A5532"/>
    <w:rsid w:val="000A60B0"/>
    <w:rsid w:val="000A60EF"/>
    <w:rsid w:val="000A66E0"/>
    <w:rsid w:val="000A6735"/>
    <w:rsid w:val="000A6FB4"/>
    <w:rsid w:val="000A70B8"/>
    <w:rsid w:val="000A7813"/>
    <w:rsid w:val="000A787D"/>
    <w:rsid w:val="000A7A76"/>
    <w:rsid w:val="000A7E2A"/>
    <w:rsid w:val="000B0166"/>
    <w:rsid w:val="000B0272"/>
    <w:rsid w:val="000B07A8"/>
    <w:rsid w:val="000B0B0C"/>
    <w:rsid w:val="000B0BCF"/>
    <w:rsid w:val="000B0ED7"/>
    <w:rsid w:val="000B0F4C"/>
    <w:rsid w:val="000B12E9"/>
    <w:rsid w:val="000B15B3"/>
    <w:rsid w:val="000B17E5"/>
    <w:rsid w:val="000B1B10"/>
    <w:rsid w:val="000B1CBE"/>
    <w:rsid w:val="000B21B8"/>
    <w:rsid w:val="000B251B"/>
    <w:rsid w:val="000B27BF"/>
    <w:rsid w:val="000B2AD4"/>
    <w:rsid w:val="000B2E10"/>
    <w:rsid w:val="000B2F80"/>
    <w:rsid w:val="000B3325"/>
    <w:rsid w:val="000B3874"/>
    <w:rsid w:val="000B3B4E"/>
    <w:rsid w:val="000B3B92"/>
    <w:rsid w:val="000B3E5A"/>
    <w:rsid w:val="000B3EFD"/>
    <w:rsid w:val="000B3FC8"/>
    <w:rsid w:val="000B4320"/>
    <w:rsid w:val="000B4AFB"/>
    <w:rsid w:val="000B4CBD"/>
    <w:rsid w:val="000B4D95"/>
    <w:rsid w:val="000B4FC6"/>
    <w:rsid w:val="000B5208"/>
    <w:rsid w:val="000B52D7"/>
    <w:rsid w:val="000B52E1"/>
    <w:rsid w:val="000B543D"/>
    <w:rsid w:val="000B5F45"/>
    <w:rsid w:val="000B635F"/>
    <w:rsid w:val="000B6697"/>
    <w:rsid w:val="000B70EF"/>
    <w:rsid w:val="000B7235"/>
    <w:rsid w:val="000B727B"/>
    <w:rsid w:val="000B72E8"/>
    <w:rsid w:val="000B7486"/>
    <w:rsid w:val="000B75C3"/>
    <w:rsid w:val="000B78AF"/>
    <w:rsid w:val="000B7BFC"/>
    <w:rsid w:val="000B7E92"/>
    <w:rsid w:val="000C0DB8"/>
    <w:rsid w:val="000C0DFC"/>
    <w:rsid w:val="000C0ECE"/>
    <w:rsid w:val="000C165A"/>
    <w:rsid w:val="000C2214"/>
    <w:rsid w:val="000C2BFE"/>
    <w:rsid w:val="000C2D74"/>
    <w:rsid w:val="000C3010"/>
    <w:rsid w:val="000C34CC"/>
    <w:rsid w:val="000C34D2"/>
    <w:rsid w:val="000C3670"/>
    <w:rsid w:val="000C3D60"/>
    <w:rsid w:val="000C4289"/>
    <w:rsid w:val="000C482B"/>
    <w:rsid w:val="000C4BE3"/>
    <w:rsid w:val="000C4C2C"/>
    <w:rsid w:val="000C50F8"/>
    <w:rsid w:val="000C514B"/>
    <w:rsid w:val="000C5479"/>
    <w:rsid w:val="000C568C"/>
    <w:rsid w:val="000C579C"/>
    <w:rsid w:val="000C5AD3"/>
    <w:rsid w:val="000C5B8F"/>
    <w:rsid w:val="000C5BBD"/>
    <w:rsid w:val="000C5C46"/>
    <w:rsid w:val="000C5D13"/>
    <w:rsid w:val="000C60FB"/>
    <w:rsid w:val="000C616C"/>
    <w:rsid w:val="000C7307"/>
    <w:rsid w:val="000C75AB"/>
    <w:rsid w:val="000C780B"/>
    <w:rsid w:val="000C7865"/>
    <w:rsid w:val="000C7CB2"/>
    <w:rsid w:val="000C7ED3"/>
    <w:rsid w:val="000D051B"/>
    <w:rsid w:val="000D0FF2"/>
    <w:rsid w:val="000D137E"/>
    <w:rsid w:val="000D1538"/>
    <w:rsid w:val="000D1877"/>
    <w:rsid w:val="000D28CC"/>
    <w:rsid w:val="000D2B53"/>
    <w:rsid w:val="000D2D4E"/>
    <w:rsid w:val="000D30D6"/>
    <w:rsid w:val="000D3867"/>
    <w:rsid w:val="000D38A3"/>
    <w:rsid w:val="000D39B9"/>
    <w:rsid w:val="000D4140"/>
    <w:rsid w:val="000D4178"/>
    <w:rsid w:val="000D4717"/>
    <w:rsid w:val="000D47CC"/>
    <w:rsid w:val="000D4B09"/>
    <w:rsid w:val="000D554B"/>
    <w:rsid w:val="000D5DA4"/>
    <w:rsid w:val="000D5E74"/>
    <w:rsid w:val="000D5EEC"/>
    <w:rsid w:val="000D6689"/>
    <w:rsid w:val="000D6C06"/>
    <w:rsid w:val="000E01D3"/>
    <w:rsid w:val="000E0E57"/>
    <w:rsid w:val="000E116C"/>
    <w:rsid w:val="000E15F4"/>
    <w:rsid w:val="000E1611"/>
    <w:rsid w:val="000E1F21"/>
    <w:rsid w:val="000E2B50"/>
    <w:rsid w:val="000E2C2C"/>
    <w:rsid w:val="000E2C35"/>
    <w:rsid w:val="000E2D79"/>
    <w:rsid w:val="000E31B3"/>
    <w:rsid w:val="000E356F"/>
    <w:rsid w:val="000E35B8"/>
    <w:rsid w:val="000E3F6F"/>
    <w:rsid w:val="000E48BB"/>
    <w:rsid w:val="000E4E29"/>
    <w:rsid w:val="000E5129"/>
    <w:rsid w:val="000E51A6"/>
    <w:rsid w:val="000E51E7"/>
    <w:rsid w:val="000E55BB"/>
    <w:rsid w:val="000E562B"/>
    <w:rsid w:val="000E562F"/>
    <w:rsid w:val="000E632C"/>
    <w:rsid w:val="000E6572"/>
    <w:rsid w:val="000E70E0"/>
    <w:rsid w:val="000E769F"/>
    <w:rsid w:val="000F0640"/>
    <w:rsid w:val="000F073C"/>
    <w:rsid w:val="000F07E7"/>
    <w:rsid w:val="000F1355"/>
    <w:rsid w:val="000F1D3B"/>
    <w:rsid w:val="000F1D61"/>
    <w:rsid w:val="000F1DCC"/>
    <w:rsid w:val="000F2467"/>
    <w:rsid w:val="000F270B"/>
    <w:rsid w:val="000F2AC9"/>
    <w:rsid w:val="000F2FDA"/>
    <w:rsid w:val="000F3B13"/>
    <w:rsid w:val="000F517A"/>
    <w:rsid w:val="000F6A85"/>
    <w:rsid w:val="000F733F"/>
    <w:rsid w:val="000F742D"/>
    <w:rsid w:val="000F7707"/>
    <w:rsid w:val="000F7B65"/>
    <w:rsid w:val="000F7EC6"/>
    <w:rsid w:val="00100202"/>
    <w:rsid w:val="00100529"/>
    <w:rsid w:val="0010117E"/>
    <w:rsid w:val="00101A7E"/>
    <w:rsid w:val="00102083"/>
    <w:rsid w:val="001024C4"/>
    <w:rsid w:val="00102A7F"/>
    <w:rsid w:val="00102B61"/>
    <w:rsid w:val="00102E1E"/>
    <w:rsid w:val="0010342A"/>
    <w:rsid w:val="001034F4"/>
    <w:rsid w:val="00103741"/>
    <w:rsid w:val="001038A8"/>
    <w:rsid w:val="00103B1E"/>
    <w:rsid w:val="00104061"/>
    <w:rsid w:val="00104598"/>
    <w:rsid w:val="001049AC"/>
    <w:rsid w:val="00104FEC"/>
    <w:rsid w:val="00105887"/>
    <w:rsid w:val="001061E8"/>
    <w:rsid w:val="0010632B"/>
    <w:rsid w:val="00106A85"/>
    <w:rsid w:val="00106DF4"/>
    <w:rsid w:val="001070EB"/>
    <w:rsid w:val="001077AC"/>
    <w:rsid w:val="001078AE"/>
    <w:rsid w:val="00107A81"/>
    <w:rsid w:val="00107A97"/>
    <w:rsid w:val="00107EDC"/>
    <w:rsid w:val="001101A7"/>
    <w:rsid w:val="0011039C"/>
    <w:rsid w:val="001104DA"/>
    <w:rsid w:val="0011115E"/>
    <w:rsid w:val="00111699"/>
    <w:rsid w:val="00111B66"/>
    <w:rsid w:val="0011230D"/>
    <w:rsid w:val="00112736"/>
    <w:rsid w:val="00113472"/>
    <w:rsid w:val="001134B3"/>
    <w:rsid w:val="00114321"/>
    <w:rsid w:val="00114BBD"/>
    <w:rsid w:val="00114DF5"/>
    <w:rsid w:val="00114F59"/>
    <w:rsid w:val="00115531"/>
    <w:rsid w:val="001155A1"/>
    <w:rsid w:val="00116187"/>
    <w:rsid w:val="00116401"/>
    <w:rsid w:val="0011661A"/>
    <w:rsid w:val="001166C7"/>
    <w:rsid w:val="001167B2"/>
    <w:rsid w:val="00116E99"/>
    <w:rsid w:val="0011747D"/>
    <w:rsid w:val="001174B4"/>
    <w:rsid w:val="001177E9"/>
    <w:rsid w:val="00117A29"/>
    <w:rsid w:val="0012060A"/>
    <w:rsid w:val="00120622"/>
    <w:rsid w:val="00120D4F"/>
    <w:rsid w:val="00120E2E"/>
    <w:rsid w:val="00120EC6"/>
    <w:rsid w:val="00120FAA"/>
    <w:rsid w:val="00121017"/>
    <w:rsid w:val="0012101C"/>
    <w:rsid w:val="00121091"/>
    <w:rsid w:val="00121153"/>
    <w:rsid w:val="00121B6F"/>
    <w:rsid w:val="00121B8E"/>
    <w:rsid w:val="00122796"/>
    <w:rsid w:val="00122B48"/>
    <w:rsid w:val="00122B9B"/>
    <w:rsid w:val="00122D5A"/>
    <w:rsid w:val="001235B8"/>
    <w:rsid w:val="0012365C"/>
    <w:rsid w:val="0012398C"/>
    <w:rsid w:val="00123BFB"/>
    <w:rsid w:val="00124272"/>
    <w:rsid w:val="00124E8A"/>
    <w:rsid w:val="00125B41"/>
    <w:rsid w:val="00125F14"/>
    <w:rsid w:val="00125FAC"/>
    <w:rsid w:val="00126492"/>
    <w:rsid w:val="00126B35"/>
    <w:rsid w:val="001278F4"/>
    <w:rsid w:val="00127A88"/>
    <w:rsid w:val="00127A9E"/>
    <w:rsid w:val="001300BF"/>
    <w:rsid w:val="00130294"/>
    <w:rsid w:val="00130420"/>
    <w:rsid w:val="00130798"/>
    <w:rsid w:val="00130AC8"/>
    <w:rsid w:val="00130C44"/>
    <w:rsid w:val="00130EBC"/>
    <w:rsid w:val="00130F78"/>
    <w:rsid w:val="001311DA"/>
    <w:rsid w:val="00131438"/>
    <w:rsid w:val="001316A6"/>
    <w:rsid w:val="00131C15"/>
    <w:rsid w:val="00131C1F"/>
    <w:rsid w:val="00131E4C"/>
    <w:rsid w:val="0013205A"/>
    <w:rsid w:val="001322FB"/>
    <w:rsid w:val="001328BE"/>
    <w:rsid w:val="00132BE4"/>
    <w:rsid w:val="00132C00"/>
    <w:rsid w:val="00133056"/>
    <w:rsid w:val="001331C9"/>
    <w:rsid w:val="001332D2"/>
    <w:rsid w:val="0013368B"/>
    <w:rsid w:val="00134442"/>
    <w:rsid w:val="0013452B"/>
    <w:rsid w:val="00134623"/>
    <w:rsid w:val="0013514F"/>
    <w:rsid w:val="0013534C"/>
    <w:rsid w:val="001355F2"/>
    <w:rsid w:val="00135A64"/>
    <w:rsid w:val="00135C2A"/>
    <w:rsid w:val="001360AB"/>
    <w:rsid w:val="00136635"/>
    <w:rsid w:val="001369EE"/>
    <w:rsid w:val="00136D4B"/>
    <w:rsid w:val="00140095"/>
    <w:rsid w:val="00140D71"/>
    <w:rsid w:val="001412B5"/>
    <w:rsid w:val="00141A48"/>
    <w:rsid w:val="00142161"/>
    <w:rsid w:val="00142302"/>
    <w:rsid w:val="00142741"/>
    <w:rsid w:val="00142C37"/>
    <w:rsid w:val="00142E66"/>
    <w:rsid w:val="00142ED5"/>
    <w:rsid w:val="00143157"/>
    <w:rsid w:val="00143521"/>
    <w:rsid w:val="00144170"/>
    <w:rsid w:val="001442BD"/>
    <w:rsid w:val="00144561"/>
    <w:rsid w:val="00145489"/>
    <w:rsid w:val="001456D3"/>
    <w:rsid w:val="001456DC"/>
    <w:rsid w:val="00145A50"/>
    <w:rsid w:val="00145B41"/>
    <w:rsid w:val="0014622B"/>
    <w:rsid w:val="0014625B"/>
    <w:rsid w:val="001464C8"/>
    <w:rsid w:val="00146682"/>
    <w:rsid w:val="00146993"/>
    <w:rsid w:val="001473CF"/>
    <w:rsid w:val="00147BC5"/>
    <w:rsid w:val="00150019"/>
    <w:rsid w:val="0015058B"/>
    <w:rsid w:val="001508D6"/>
    <w:rsid w:val="00150995"/>
    <w:rsid w:val="00150A0F"/>
    <w:rsid w:val="00150BD4"/>
    <w:rsid w:val="00150CBF"/>
    <w:rsid w:val="00150DA1"/>
    <w:rsid w:val="001510D3"/>
    <w:rsid w:val="0015129F"/>
    <w:rsid w:val="00151937"/>
    <w:rsid w:val="001519DE"/>
    <w:rsid w:val="00151C14"/>
    <w:rsid w:val="00151DA6"/>
    <w:rsid w:val="00151DA9"/>
    <w:rsid w:val="001520F2"/>
    <w:rsid w:val="0015247C"/>
    <w:rsid w:val="001524A5"/>
    <w:rsid w:val="00152765"/>
    <w:rsid w:val="00152D2A"/>
    <w:rsid w:val="00152F78"/>
    <w:rsid w:val="00152F96"/>
    <w:rsid w:val="0015317E"/>
    <w:rsid w:val="001534F4"/>
    <w:rsid w:val="00153F1A"/>
    <w:rsid w:val="00154727"/>
    <w:rsid w:val="00155074"/>
    <w:rsid w:val="00155154"/>
    <w:rsid w:val="00155679"/>
    <w:rsid w:val="00155B90"/>
    <w:rsid w:val="00155F8B"/>
    <w:rsid w:val="00156793"/>
    <w:rsid w:val="00156F4F"/>
    <w:rsid w:val="0015703D"/>
    <w:rsid w:val="001577EE"/>
    <w:rsid w:val="00157F2B"/>
    <w:rsid w:val="001600E2"/>
    <w:rsid w:val="00160241"/>
    <w:rsid w:val="001603D1"/>
    <w:rsid w:val="00160688"/>
    <w:rsid w:val="00160915"/>
    <w:rsid w:val="00160975"/>
    <w:rsid w:val="001610E3"/>
    <w:rsid w:val="00161394"/>
    <w:rsid w:val="00161545"/>
    <w:rsid w:val="001615C5"/>
    <w:rsid w:val="00162209"/>
    <w:rsid w:val="00162270"/>
    <w:rsid w:val="001627A6"/>
    <w:rsid w:val="001630B7"/>
    <w:rsid w:val="001631CA"/>
    <w:rsid w:val="001636F3"/>
    <w:rsid w:val="00163E6A"/>
    <w:rsid w:val="00163F41"/>
    <w:rsid w:val="00163FEA"/>
    <w:rsid w:val="0016419B"/>
    <w:rsid w:val="00164335"/>
    <w:rsid w:val="001643FD"/>
    <w:rsid w:val="001648B0"/>
    <w:rsid w:val="0016491F"/>
    <w:rsid w:val="00164945"/>
    <w:rsid w:val="00164A70"/>
    <w:rsid w:val="00165272"/>
    <w:rsid w:val="001652CF"/>
    <w:rsid w:val="001657F9"/>
    <w:rsid w:val="00165F6C"/>
    <w:rsid w:val="001663AB"/>
    <w:rsid w:val="001667DB"/>
    <w:rsid w:val="00166BC9"/>
    <w:rsid w:val="00166C5B"/>
    <w:rsid w:val="00166FE0"/>
    <w:rsid w:val="001672E7"/>
    <w:rsid w:val="001673B1"/>
    <w:rsid w:val="00167B1A"/>
    <w:rsid w:val="00167C1C"/>
    <w:rsid w:val="00167D47"/>
    <w:rsid w:val="001700FE"/>
    <w:rsid w:val="00170480"/>
    <w:rsid w:val="00170687"/>
    <w:rsid w:val="00170B13"/>
    <w:rsid w:val="00170C8D"/>
    <w:rsid w:val="00170E00"/>
    <w:rsid w:val="00170EF3"/>
    <w:rsid w:val="00171259"/>
    <w:rsid w:val="00171A55"/>
    <w:rsid w:val="001720A2"/>
    <w:rsid w:val="001727D1"/>
    <w:rsid w:val="00172D4C"/>
    <w:rsid w:val="00173B59"/>
    <w:rsid w:val="00173D93"/>
    <w:rsid w:val="001741BC"/>
    <w:rsid w:val="001743A2"/>
    <w:rsid w:val="00174A25"/>
    <w:rsid w:val="00175169"/>
    <w:rsid w:val="001755BE"/>
    <w:rsid w:val="001755FA"/>
    <w:rsid w:val="00175955"/>
    <w:rsid w:val="00175D7F"/>
    <w:rsid w:val="00175E4E"/>
    <w:rsid w:val="00176132"/>
    <w:rsid w:val="0017667A"/>
    <w:rsid w:val="00176856"/>
    <w:rsid w:val="00176EC8"/>
    <w:rsid w:val="00177082"/>
    <w:rsid w:val="001773A6"/>
    <w:rsid w:val="001777DB"/>
    <w:rsid w:val="00177A8C"/>
    <w:rsid w:val="00177B78"/>
    <w:rsid w:val="00177C25"/>
    <w:rsid w:val="00180452"/>
    <w:rsid w:val="00180475"/>
    <w:rsid w:val="0018064F"/>
    <w:rsid w:val="00181095"/>
    <w:rsid w:val="0018198B"/>
    <w:rsid w:val="00181BFC"/>
    <w:rsid w:val="00181C7F"/>
    <w:rsid w:val="00181DF0"/>
    <w:rsid w:val="00181E2E"/>
    <w:rsid w:val="00182369"/>
    <w:rsid w:val="001824FE"/>
    <w:rsid w:val="00182C87"/>
    <w:rsid w:val="00182D5C"/>
    <w:rsid w:val="00183728"/>
    <w:rsid w:val="001845C4"/>
    <w:rsid w:val="0018461B"/>
    <w:rsid w:val="00184676"/>
    <w:rsid w:val="00184CB9"/>
    <w:rsid w:val="001852FC"/>
    <w:rsid w:val="001856F7"/>
    <w:rsid w:val="00185789"/>
    <w:rsid w:val="00186A81"/>
    <w:rsid w:val="00187EAA"/>
    <w:rsid w:val="0019089F"/>
    <w:rsid w:val="00191167"/>
    <w:rsid w:val="001919CB"/>
    <w:rsid w:val="00191C68"/>
    <w:rsid w:val="001923C3"/>
    <w:rsid w:val="00192B1E"/>
    <w:rsid w:val="00192BBC"/>
    <w:rsid w:val="00192DA7"/>
    <w:rsid w:val="00193402"/>
    <w:rsid w:val="00193920"/>
    <w:rsid w:val="00193B33"/>
    <w:rsid w:val="00193D31"/>
    <w:rsid w:val="00193D94"/>
    <w:rsid w:val="00193E3E"/>
    <w:rsid w:val="00194553"/>
    <w:rsid w:val="001947C3"/>
    <w:rsid w:val="0019487F"/>
    <w:rsid w:val="00194CBE"/>
    <w:rsid w:val="00195D12"/>
    <w:rsid w:val="0019610F"/>
    <w:rsid w:val="0019617E"/>
    <w:rsid w:val="001963F6"/>
    <w:rsid w:val="00196584"/>
    <w:rsid w:val="00196712"/>
    <w:rsid w:val="001968EB"/>
    <w:rsid w:val="00196A20"/>
    <w:rsid w:val="001975FC"/>
    <w:rsid w:val="0019779C"/>
    <w:rsid w:val="001978C7"/>
    <w:rsid w:val="001A02F4"/>
    <w:rsid w:val="001A0CF6"/>
    <w:rsid w:val="001A1119"/>
    <w:rsid w:val="001A140D"/>
    <w:rsid w:val="001A14C7"/>
    <w:rsid w:val="001A1AE9"/>
    <w:rsid w:val="001A1ED0"/>
    <w:rsid w:val="001A1F9B"/>
    <w:rsid w:val="001A26A5"/>
    <w:rsid w:val="001A2812"/>
    <w:rsid w:val="001A2A88"/>
    <w:rsid w:val="001A2D1E"/>
    <w:rsid w:val="001A3B72"/>
    <w:rsid w:val="001A48FB"/>
    <w:rsid w:val="001A492E"/>
    <w:rsid w:val="001A4F3B"/>
    <w:rsid w:val="001A5147"/>
    <w:rsid w:val="001A5A7C"/>
    <w:rsid w:val="001A5A9B"/>
    <w:rsid w:val="001A5C8B"/>
    <w:rsid w:val="001A5FED"/>
    <w:rsid w:val="001A61EC"/>
    <w:rsid w:val="001A676A"/>
    <w:rsid w:val="001A686D"/>
    <w:rsid w:val="001A6B38"/>
    <w:rsid w:val="001A6D96"/>
    <w:rsid w:val="001A790C"/>
    <w:rsid w:val="001A7C96"/>
    <w:rsid w:val="001B0409"/>
    <w:rsid w:val="001B0755"/>
    <w:rsid w:val="001B08D3"/>
    <w:rsid w:val="001B0D90"/>
    <w:rsid w:val="001B0E47"/>
    <w:rsid w:val="001B1C72"/>
    <w:rsid w:val="001B1EDD"/>
    <w:rsid w:val="001B26B7"/>
    <w:rsid w:val="001B296B"/>
    <w:rsid w:val="001B2A10"/>
    <w:rsid w:val="001B2D30"/>
    <w:rsid w:val="001B3299"/>
    <w:rsid w:val="001B35A2"/>
    <w:rsid w:val="001B3781"/>
    <w:rsid w:val="001B389B"/>
    <w:rsid w:val="001B4204"/>
    <w:rsid w:val="001B4C98"/>
    <w:rsid w:val="001B4DE5"/>
    <w:rsid w:val="001B5076"/>
    <w:rsid w:val="001B549A"/>
    <w:rsid w:val="001B5943"/>
    <w:rsid w:val="001B5C71"/>
    <w:rsid w:val="001B5EA0"/>
    <w:rsid w:val="001B60DC"/>
    <w:rsid w:val="001B6A85"/>
    <w:rsid w:val="001B70F3"/>
    <w:rsid w:val="001B71F7"/>
    <w:rsid w:val="001B7254"/>
    <w:rsid w:val="001B72B7"/>
    <w:rsid w:val="001B7702"/>
    <w:rsid w:val="001B7757"/>
    <w:rsid w:val="001B7CD2"/>
    <w:rsid w:val="001B7E0B"/>
    <w:rsid w:val="001B7F80"/>
    <w:rsid w:val="001C0288"/>
    <w:rsid w:val="001C03A1"/>
    <w:rsid w:val="001C07D0"/>
    <w:rsid w:val="001C0902"/>
    <w:rsid w:val="001C0B7F"/>
    <w:rsid w:val="001C0E15"/>
    <w:rsid w:val="001C15DB"/>
    <w:rsid w:val="001C15DD"/>
    <w:rsid w:val="001C1799"/>
    <w:rsid w:val="001C187A"/>
    <w:rsid w:val="001C1F5A"/>
    <w:rsid w:val="001C2B42"/>
    <w:rsid w:val="001C2B97"/>
    <w:rsid w:val="001C2E19"/>
    <w:rsid w:val="001C2F56"/>
    <w:rsid w:val="001C329A"/>
    <w:rsid w:val="001C397C"/>
    <w:rsid w:val="001C398E"/>
    <w:rsid w:val="001C4026"/>
    <w:rsid w:val="001C4289"/>
    <w:rsid w:val="001C4D72"/>
    <w:rsid w:val="001C53D5"/>
    <w:rsid w:val="001C5DBE"/>
    <w:rsid w:val="001C6499"/>
    <w:rsid w:val="001C6739"/>
    <w:rsid w:val="001C6933"/>
    <w:rsid w:val="001C72CC"/>
    <w:rsid w:val="001C74EC"/>
    <w:rsid w:val="001C7D1E"/>
    <w:rsid w:val="001C7E59"/>
    <w:rsid w:val="001D08E6"/>
    <w:rsid w:val="001D10C8"/>
    <w:rsid w:val="001D1155"/>
    <w:rsid w:val="001D1687"/>
    <w:rsid w:val="001D1AD0"/>
    <w:rsid w:val="001D1CAF"/>
    <w:rsid w:val="001D1F87"/>
    <w:rsid w:val="001D207C"/>
    <w:rsid w:val="001D2191"/>
    <w:rsid w:val="001D23F8"/>
    <w:rsid w:val="001D35B0"/>
    <w:rsid w:val="001D3754"/>
    <w:rsid w:val="001D3C63"/>
    <w:rsid w:val="001D505C"/>
    <w:rsid w:val="001D5216"/>
    <w:rsid w:val="001D5C9B"/>
    <w:rsid w:val="001D5F2A"/>
    <w:rsid w:val="001D5F62"/>
    <w:rsid w:val="001D60FE"/>
    <w:rsid w:val="001D6F9C"/>
    <w:rsid w:val="001D7194"/>
    <w:rsid w:val="001D7712"/>
    <w:rsid w:val="001D78C4"/>
    <w:rsid w:val="001D795C"/>
    <w:rsid w:val="001D7D0D"/>
    <w:rsid w:val="001D7E44"/>
    <w:rsid w:val="001E0015"/>
    <w:rsid w:val="001E02A4"/>
    <w:rsid w:val="001E03AA"/>
    <w:rsid w:val="001E03B3"/>
    <w:rsid w:val="001E051B"/>
    <w:rsid w:val="001E057D"/>
    <w:rsid w:val="001E0B81"/>
    <w:rsid w:val="001E11B9"/>
    <w:rsid w:val="001E1E24"/>
    <w:rsid w:val="001E2BB8"/>
    <w:rsid w:val="001E2FCD"/>
    <w:rsid w:val="001E3170"/>
    <w:rsid w:val="001E3B9C"/>
    <w:rsid w:val="001E3FA2"/>
    <w:rsid w:val="001E3FBE"/>
    <w:rsid w:val="001E41F3"/>
    <w:rsid w:val="001E49C3"/>
    <w:rsid w:val="001E4A2B"/>
    <w:rsid w:val="001E4A90"/>
    <w:rsid w:val="001E4C82"/>
    <w:rsid w:val="001E5994"/>
    <w:rsid w:val="001E60E1"/>
    <w:rsid w:val="001E61BB"/>
    <w:rsid w:val="001E66A6"/>
    <w:rsid w:val="001E72D7"/>
    <w:rsid w:val="001E75BA"/>
    <w:rsid w:val="001E75EF"/>
    <w:rsid w:val="001E7691"/>
    <w:rsid w:val="001E79ED"/>
    <w:rsid w:val="001F01A8"/>
    <w:rsid w:val="001F0695"/>
    <w:rsid w:val="001F06AA"/>
    <w:rsid w:val="001F0812"/>
    <w:rsid w:val="001F0D5C"/>
    <w:rsid w:val="001F0F6B"/>
    <w:rsid w:val="001F10AF"/>
    <w:rsid w:val="001F1359"/>
    <w:rsid w:val="001F1856"/>
    <w:rsid w:val="001F1B71"/>
    <w:rsid w:val="001F2491"/>
    <w:rsid w:val="001F2DFF"/>
    <w:rsid w:val="001F2F5A"/>
    <w:rsid w:val="001F3080"/>
    <w:rsid w:val="001F313F"/>
    <w:rsid w:val="001F3F08"/>
    <w:rsid w:val="001F4B2F"/>
    <w:rsid w:val="001F4EC8"/>
    <w:rsid w:val="001F56CE"/>
    <w:rsid w:val="001F5819"/>
    <w:rsid w:val="001F5914"/>
    <w:rsid w:val="001F6187"/>
    <w:rsid w:val="001F63C5"/>
    <w:rsid w:val="001F6879"/>
    <w:rsid w:val="001F6929"/>
    <w:rsid w:val="001F6EC6"/>
    <w:rsid w:val="001F70AD"/>
    <w:rsid w:val="001F70DC"/>
    <w:rsid w:val="001F7520"/>
    <w:rsid w:val="001F7677"/>
    <w:rsid w:val="001F7D81"/>
    <w:rsid w:val="001F7F76"/>
    <w:rsid w:val="00200197"/>
    <w:rsid w:val="00200A99"/>
    <w:rsid w:val="00200D1C"/>
    <w:rsid w:val="00200D1F"/>
    <w:rsid w:val="002010C7"/>
    <w:rsid w:val="002016B7"/>
    <w:rsid w:val="002016E7"/>
    <w:rsid w:val="00201D52"/>
    <w:rsid w:val="002027A8"/>
    <w:rsid w:val="00203000"/>
    <w:rsid w:val="002032D5"/>
    <w:rsid w:val="00203B36"/>
    <w:rsid w:val="002043F6"/>
    <w:rsid w:val="0020496A"/>
    <w:rsid w:val="00204C7D"/>
    <w:rsid w:val="002053F1"/>
    <w:rsid w:val="00205452"/>
    <w:rsid w:val="00205FBD"/>
    <w:rsid w:val="0020600A"/>
    <w:rsid w:val="00206DC9"/>
    <w:rsid w:val="00206F89"/>
    <w:rsid w:val="002071BE"/>
    <w:rsid w:val="002071C4"/>
    <w:rsid w:val="00207B27"/>
    <w:rsid w:val="00207B31"/>
    <w:rsid w:val="00207BDF"/>
    <w:rsid w:val="00207D2A"/>
    <w:rsid w:val="00207D9B"/>
    <w:rsid w:val="00207FA7"/>
    <w:rsid w:val="0021010E"/>
    <w:rsid w:val="0021018E"/>
    <w:rsid w:val="002101E4"/>
    <w:rsid w:val="002101FC"/>
    <w:rsid w:val="00210694"/>
    <w:rsid w:val="002117D4"/>
    <w:rsid w:val="00211BAF"/>
    <w:rsid w:val="00211FD2"/>
    <w:rsid w:val="002129F7"/>
    <w:rsid w:val="00212C3D"/>
    <w:rsid w:val="0021303E"/>
    <w:rsid w:val="0021404D"/>
    <w:rsid w:val="002144E0"/>
    <w:rsid w:val="0021486D"/>
    <w:rsid w:val="0021499B"/>
    <w:rsid w:val="0021508F"/>
    <w:rsid w:val="002154F8"/>
    <w:rsid w:val="002159CB"/>
    <w:rsid w:val="002164FF"/>
    <w:rsid w:val="00216847"/>
    <w:rsid w:val="00216AD6"/>
    <w:rsid w:val="00216AFE"/>
    <w:rsid w:val="00216BC5"/>
    <w:rsid w:val="00216D79"/>
    <w:rsid w:val="00217420"/>
    <w:rsid w:val="00220223"/>
    <w:rsid w:val="00220AF9"/>
    <w:rsid w:val="00220B85"/>
    <w:rsid w:val="0022114B"/>
    <w:rsid w:val="00221395"/>
    <w:rsid w:val="002215C5"/>
    <w:rsid w:val="002218F6"/>
    <w:rsid w:val="00222175"/>
    <w:rsid w:val="00222385"/>
    <w:rsid w:val="002224C3"/>
    <w:rsid w:val="002226D3"/>
    <w:rsid w:val="00222B05"/>
    <w:rsid w:val="00222CD2"/>
    <w:rsid w:val="00222FC9"/>
    <w:rsid w:val="00223250"/>
    <w:rsid w:val="00223570"/>
    <w:rsid w:val="00223D45"/>
    <w:rsid w:val="002247F2"/>
    <w:rsid w:val="00224D9C"/>
    <w:rsid w:val="00224DDA"/>
    <w:rsid w:val="002250F0"/>
    <w:rsid w:val="002251B0"/>
    <w:rsid w:val="00225D13"/>
    <w:rsid w:val="00226793"/>
    <w:rsid w:val="00227AFB"/>
    <w:rsid w:val="00227F13"/>
    <w:rsid w:val="002300C9"/>
    <w:rsid w:val="0023020C"/>
    <w:rsid w:val="0023049A"/>
    <w:rsid w:val="002304F2"/>
    <w:rsid w:val="002313FA"/>
    <w:rsid w:val="00231AAE"/>
    <w:rsid w:val="00231CB6"/>
    <w:rsid w:val="00231DB7"/>
    <w:rsid w:val="002327B5"/>
    <w:rsid w:val="00232833"/>
    <w:rsid w:val="00232D4A"/>
    <w:rsid w:val="00232DBB"/>
    <w:rsid w:val="00232FA1"/>
    <w:rsid w:val="00233122"/>
    <w:rsid w:val="0023353A"/>
    <w:rsid w:val="0023354A"/>
    <w:rsid w:val="00233B3E"/>
    <w:rsid w:val="0023401E"/>
    <w:rsid w:val="0023420F"/>
    <w:rsid w:val="0023430C"/>
    <w:rsid w:val="0023451D"/>
    <w:rsid w:val="0023529B"/>
    <w:rsid w:val="0023585D"/>
    <w:rsid w:val="00235C11"/>
    <w:rsid w:val="00236558"/>
    <w:rsid w:val="002367AE"/>
    <w:rsid w:val="002367CE"/>
    <w:rsid w:val="00236FB5"/>
    <w:rsid w:val="002373AB"/>
    <w:rsid w:val="00237483"/>
    <w:rsid w:val="0023781E"/>
    <w:rsid w:val="00237F6E"/>
    <w:rsid w:val="002404B2"/>
    <w:rsid w:val="00240A8D"/>
    <w:rsid w:val="00240CE8"/>
    <w:rsid w:val="00241044"/>
    <w:rsid w:val="002426DC"/>
    <w:rsid w:val="0024297F"/>
    <w:rsid w:val="00242C87"/>
    <w:rsid w:val="00243055"/>
    <w:rsid w:val="00243247"/>
    <w:rsid w:val="00243ECC"/>
    <w:rsid w:val="0024407E"/>
    <w:rsid w:val="00244B8A"/>
    <w:rsid w:val="00244C8C"/>
    <w:rsid w:val="00244E3D"/>
    <w:rsid w:val="002457AF"/>
    <w:rsid w:val="002457DC"/>
    <w:rsid w:val="00245B5F"/>
    <w:rsid w:val="00245CBD"/>
    <w:rsid w:val="00245F60"/>
    <w:rsid w:val="00245FF1"/>
    <w:rsid w:val="00246132"/>
    <w:rsid w:val="0024635F"/>
    <w:rsid w:val="00246CB7"/>
    <w:rsid w:val="00247366"/>
    <w:rsid w:val="0024738D"/>
    <w:rsid w:val="0024748E"/>
    <w:rsid w:val="00247D0A"/>
    <w:rsid w:val="00247F14"/>
    <w:rsid w:val="00250031"/>
    <w:rsid w:val="0025067A"/>
    <w:rsid w:val="002506BF"/>
    <w:rsid w:val="002509A6"/>
    <w:rsid w:val="00250C5D"/>
    <w:rsid w:val="00250CDA"/>
    <w:rsid w:val="002514E3"/>
    <w:rsid w:val="00251857"/>
    <w:rsid w:val="00251D16"/>
    <w:rsid w:val="00251E67"/>
    <w:rsid w:val="002520E0"/>
    <w:rsid w:val="002528BC"/>
    <w:rsid w:val="002531BB"/>
    <w:rsid w:val="00254083"/>
    <w:rsid w:val="0025443F"/>
    <w:rsid w:val="002544A8"/>
    <w:rsid w:val="00254BFA"/>
    <w:rsid w:val="00254D17"/>
    <w:rsid w:val="00255049"/>
    <w:rsid w:val="002550ED"/>
    <w:rsid w:val="002555C1"/>
    <w:rsid w:val="00255729"/>
    <w:rsid w:val="00255D11"/>
    <w:rsid w:val="00255E89"/>
    <w:rsid w:val="0025704B"/>
    <w:rsid w:val="00257458"/>
    <w:rsid w:val="00257790"/>
    <w:rsid w:val="0025797C"/>
    <w:rsid w:val="002579AE"/>
    <w:rsid w:val="00257A95"/>
    <w:rsid w:val="00257D51"/>
    <w:rsid w:val="00257E24"/>
    <w:rsid w:val="00260929"/>
    <w:rsid w:val="00260E7D"/>
    <w:rsid w:val="0026143E"/>
    <w:rsid w:val="00261D24"/>
    <w:rsid w:val="00261E2D"/>
    <w:rsid w:val="00261EF9"/>
    <w:rsid w:val="00261FE0"/>
    <w:rsid w:val="002620F9"/>
    <w:rsid w:val="002621A4"/>
    <w:rsid w:val="0026292C"/>
    <w:rsid w:val="00262CF9"/>
    <w:rsid w:val="00262F5E"/>
    <w:rsid w:val="00263370"/>
    <w:rsid w:val="002638AF"/>
    <w:rsid w:val="00263A3D"/>
    <w:rsid w:val="00263B7A"/>
    <w:rsid w:val="002642D6"/>
    <w:rsid w:val="00264369"/>
    <w:rsid w:val="00264940"/>
    <w:rsid w:val="00264E4D"/>
    <w:rsid w:val="00264F2B"/>
    <w:rsid w:val="00265D1F"/>
    <w:rsid w:val="00266064"/>
    <w:rsid w:val="00267037"/>
    <w:rsid w:val="002670C3"/>
    <w:rsid w:val="002672C2"/>
    <w:rsid w:val="002677C3"/>
    <w:rsid w:val="0026791E"/>
    <w:rsid w:val="002679CA"/>
    <w:rsid w:val="00267DB6"/>
    <w:rsid w:val="00267F4D"/>
    <w:rsid w:val="00270075"/>
    <w:rsid w:val="0027037A"/>
    <w:rsid w:val="002707C8"/>
    <w:rsid w:val="00271375"/>
    <w:rsid w:val="002713C1"/>
    <w:rsid w:val="00271B9C"/>
    <w:rsid w:val="00271E61"/>
    <w:rsid w:val="00271EC9"/>
    <w:rsid w:val="002720B6"/>
    <w:rsid w:val="002728DD"/>
    <w:rsid w:val="002731AB"/>
    <w:rsid w:val="0027327F"/>
    <w:rsid w:val="0027376B"/>
    <w:rsid w:val="00273A62"/>
    <w:rsid w:val="00273BA5"/>
    <w:rsid w:val="00273D16"/>
    <w:rsid w:val="00273F44"/>
    <w:rsid w:val="00274168"/>
    <w:rsid w:val="002744F0"/>
    <w:rsid w:val="002745E8"/>
    <w:rsid w:val="00274822"/>
    <w:rsid w:val="002748FE"/>
    <w:rsid w:val="00274F8A"/>
    <w:rsid w:val="00275473"/>
    <w:rsid w:val="002754A5"/>
    <w:rsid w:val="002754C8"/>
    <w:rsid w:val="00275932"/>
    <w:rsid w:val="00275A4E"/>
    <w:rsid w:val="00275AF0"/>
    <w:rsid w:val="00275CFB"/>
    <w:rsid w:val="00275D15"/>
    <w:rsid w:val="00276153"/>
    <w:rsid w:val="0027686E"/>
    <w:rsid w:val="00276A0B"/>
    <w:rsid w:val="00276E7F"/>
    <w:rsid w:val="002770E4"/>
    <w:rsid w:val="00277187"/>
    <w:rsid w:val="002771D8"/>
    <w:rsid w:val="00280D93"/>
    <w:rsid w:val="00280FC3"/>
    <w:rsid w:val="00280FCC"/>
    <w:rsid w:val="00281154"/>
    <w:rsid w:val="002811CD"/>
    <w:rsid w:val="002812B2"/>
    <w:rsid w:val="00281755"/>
    <w:rsid w:val="002819C9"/>
    <w:rsid w:val="002820D0"/>
    <w:rsid w:val="00282463"/>
    <w:rsid w:val="0028257C"/>
    <w:rsid w:val="00282773"/>
    <w:rsid w:val="00282904"/>
    <w:rsid w:val="00282BB2"/>
    <w:rsid w:val="00283BCD"/>
    <w:rsid w:val="00283E30"/>
    <w:rsid w:val="002842C9"/>
    <w:rsid w:val="002843DB"/>
    <w:rsid w:val="0028474B"/>
    <w:rsid w:val="00285297"/>
    <w:rsid w:val="00285DC8"/>
    <w:rsid w:val="0028661B"/>
    <w:rsid w:val="002867F9"/>
    <w:rsid w:val="00286807"/>
    <w:rsid w:val="00286C3A"/>
    <w:rsid w:val="0028706B"/>
    <w:rsid w:val="002870D4"/>
    <w:rsid w:val="00287BE3"/>
    <w:rsid w:val="00287C3E"/>
    <w:rsid w:val="00290221"/>
    <w:rsid w:val="002906A5"/>
    <w:rsid w:val="00290CF8"/>
    <w:rsid w:val="00290D3F"/>
    <w:rsid w:val="00291B98"/>
    <w:rsid w:val="00291EB6"/>
    <w:rsid w:val="00291EF3"/>
    <w:rsid w:val="0029201A"/>
    <w:rsid w:val="002922E2"/>
    <w:rsid w:val="00292390"/>
    <w:rsid w:val="0029280A"/>
    <w:rsid w:val="00293BE9"/>
    <w:rsid w:val="00293CCC"/>
    <w:rsid w:val="0029433C"/>
    <w:rsid w:val="002947C5"/>
    <w:rsid w:val="00294F49"/>
    <w:rsid w:val="00294F60"/>
    <w:rsid w:val="002950E4"/>
    <w:rsid w:val="002954A4"/>
    <w:rsid w:val="00295590"/>
    <w:rsid w:val="00295717"/>
    <w:rsid w:val="00295C54"/>
    <w:rsid w:val="00295D3E"/>
    <w:rsid w:val="002960C6"/>
    <w:rsid w:val="0029639B"/>
    <w:rsid w:val="00296587"/>
    <w:rsid w:val="002966D5"/>
    <w:rsid w:val="00296817"/>
    <w:rsid w:val="00296854"/>
    <w:rsid w:val="00296A81"/>
    <w:rsid w:val="00296B8A"/>
    <w:rsid w:val="00296EB9"/>
    <w:rsid w:val="0029700F"/>
    <w:rsid w:val="0029701D"/>
    <w:rsid w:val="002972EB"/>
    <w:rsid w:val="00297468"/>
    <w:rsid w:val="00297F3A"/>
    <w:rsid w:val="002A0257"/>
    <w:rsid w:val="002A0C4D"/>
    <w:rsid w:val="002A1337"/>
    <w:rsid w:val="002A147F"/>
    <w:rsid w:val="002A14B1"/>
    <w:rsid w:val="002A1642"/>
    <w:rsid w:val="002A1CEB"/>
    <w:rsid w:val="002A2150"/>
    <w:rsid w:val="002A24A7"/>
    <w:rsid w:val="002A2896"/>
    <w:rsid w:val="002A2FBE"/>
    <w:rsid w:val="002A31D7"/>
    <w:rsid w:val="002A31F8"/>
    <w:rsid w:val="002A32EB"/>
    <w:rsid w:val="002A356D"/>
    <w:rsid w:val="002A36B0"/>
    <w:rsid w:val="002A3E97"/>
    <w:rsid w:val="002A400F"/>
    <w:rsid w:val="002A4323"/>
    <w:rsid w:val="002A4748"/>
    <w:rsid w:val="002A4ACE"/>
    <w:rsid w:val="002A545C"/>
    <w:rsid w:val="002A5A0D"/>
    <w:rsid w:val="002A5B1F"/>
    <w:rsid w:val="002A640B"/>
    <w:rsid w:val="002A64A1"/>
    <w:rsid w:val="002A6A52"/>
    <w:rsid w:val="002A7642"/>
    <w:rsid w:val="002A7669"/>
    <w:rsid w:val="002A7BD8"/>
    <w:rsid w:val="002A7E40"/>
    <w:rsid w:val="002A7E8A"/>
    <w:rsid w:val="002A7F84"/>
    <w:rsid w:val="002B0064"/>
    <w:rsid w:val="002B0632"/>
    <w:rsid w:val="002B075A"/>
    <w:rsid w:val="002B0FA4"/>
    <w:rsid w:val="002B18BD"/>
    <w:rsid w:val="002B1D99"/>
    <w:rsid w:val="002B2444"/>
    <w:rsid w:val="002B2527"/>
    <w:rsid w:val="002B2833"/>
    <w:rsid w:val="002B2B6B"/>
    <w:rsid w:val="002B2D9F"/>
    <w:rsid w:val="002B30EA"/>
    <w:rsid w:val="002B4024"/>
    <w:rsid w:val="002B4243"/>
    <w:rsid w:val="002B480A"/>
    <w:rsid w:val="002B48F3"/>
    <w:rsid w:val="002B4B42"/>
    <w:rsid w:val="002B4C6A"/>
    <w:rsid w:val="002B515F"/>
    <w:rsid w:val="002B5166"/>
    <w:rsid w:val="002B52E0"/>
    <w:rsid w:val="002B56A4"/>
    <w:rsid w:val="002B5B3D"/>
    <w:rsid w:val="002B5BEB"/>
    <w:rsid w:val="002B6221"/>
    <w:rsid w:val="002B6499"/>
    <w:rsid w:val="002B733A"/>
    <w:rsid w:val="002B7722"/>
    <w:rsid w:val="002B796F"/>
    <w:rsid w:val="002C02BF"/>
    <w:rsid w:val="002C07A4"/>
    <w:rsid w:val="002C0B0C"/>
    <w:rsid w:val="002C0BC5"/>
    <w:rsid w:val="002C1673"/>
    <w:rsid w:val="002C19CD"/>
    <w:rsid w:val="002C21A6"/>
    <w:rsid w:val="002C261A"/>
    <w:rsid w:val="002C2768"/>
    <w:rsid w:val="002C2F89"/>
    <w:rsid w:val="002C330A"/>
    <w:rsid w:val="002C34A9"/>
    <w:rsid w:val="002C3747"/>
    <w:rsid w:val="002C3867"/>
    <w:rsid w:val="002C3A9A"/>
    <w:rsid w:val="002C3CCF"/>
    <w:rsid w:val="002C4140"/>
    <w:rsid w:val="002C42AE"/>
    <w:rsid w:val="002C4389"/>
    <w:rsid w:val="002C49D3"/>
    <w:rsid w:val="002C51D9"/>
    <w:rsid w:val="002C5228"/>
    <w:rsid w:val="002C5A8B"/>
    <w:rsid w:val="002C5CC4"/>
    <w:rsid w:val="002C5CE1"/>
    <w:rsid w:val="002C645B"/>
    <w:rsid w:val="002C6791"/>
    <w:rsid w:val="002C6FAE"/>
    <w:rsid w:val="002C72BA"/>
    <w:rsid w:val="002C776C"/>
    <w:rsid w:val="002C78C1"/>
    <w:rsid w:val="002C7BB5"/>
    <w:rsid w:val="002C7BD0"/>
    <w:rsid w:val="002C7FC7"/>
    <w:rsid w:val="002D094C"/>
    <w:rsid w:val="002D0CF0"/>
    <w:rsid w:val="002D11F7"/>
    <w:rsid w:val="002D1974"/>
    <w:rsid w:val="002D21C3"/>
    <w:rsid w:val="002D24A8"/>
    <w:rsid w:val="002D26A9"/>
    <w:rsid w:val="002D26DA"/>
    <w:rsid w:val="002D2760"/>
    <w:rsid w:val="002D2ABC"/>
    <w:rsid w:val="002D2D4E"/>
    <w:rsid w:val="002D3383"/>
    <w:rsid w:val="002D39E5"/>
    <w:rsid w:val="002D3C08"/>
    <w:rsid w:val="002D3FF8"/>
    <w:rsid w:val="002D42B2"/>
    <w:rsid w:val="002D484D"/>
    <w:rsid w:val="002D516C"/>
    <w:rsid w:val="002D5ADB"/>
    <w:rsid w:val="002D5C65"/>
    <w:rsid w:val="002D6265"/>
    <w:rsid w:val="002D6557"/>
    <w:rsid w:val="002D6B2A"/>
    <w:rsid w:val="002D7B88"/>
    <w:rsid w:val="002D7BD6"/>
    <w:rsid w:val="002D7D90"/>
    <w:rsid w:val="002D7F11"/>
    <w:rsid w:val="002E073E"/>
    <w:rsid w:val="002E10C0"/>
    <w:rsid w:val="002E10E3"/>
    <w:rsid w:val="002E127D"/>
    <w:rsid w:val="002E16C6"/>
    <w:rsid w:val="002E1C96"/>
    <w:rsid w:val="002E2A30"/>
    <w:rsid w:val="002E2AFC"/>
    <w:rsid w:val="002E2B04"/>
    <w:rsid w:val="002E2D5A"/>
    <w:rsid w:val="002E3375"/>
    <w:rsid w:val="002E34BA"/>
    <w:rsid w:val="002E361C"/>
    <w:rsid w:val="002E3B44"/>
    <w:rsid w:val="002E442A"/>
    <w:rsid w:val="002E4659"/>
    <w:rsid w:val="002E4A6C"/>
    <w:rsid w:val="002E4BC4"/>
    <w:rsid w:val="002E5780"/>
    <w:rsid w:val="002E5902"/>
    <w:rsid w:val="002E596F"/>
    <w:rsid w:val="002E5AA7"/>
    <w:rsid w:val="002E6199"/>
    <w:rsid w:val="002E6255"/>
    <w:rsid w:val="002E64FE"/>
    <w:rsid w:val="002E6B65"/>
    <w:rsid w:val="002E6DD8"/>
    <w:rsid w:val="002E7294"/>
    <w:rsid w:val="002E729A"/>
    <w:rsid w:val="002E7A78"/>
    <w:rsid w:val="002E7DC2"/>
    <w:rsid w:val="002F022B"/>
    <w:rsid w:val="002F060C"/>
    <w:rsid w:val="002F09FF"/>
    <w:rsid w:val="002F0BC2"/>
    <w:rsid w:val="002F1177"/>
    <w:rsid w:val="002F121B"/>
    <w:rsid w:val="002F1BE0"/>
    <w:rsid w:val="002F1D73"/>
    <w:rsid w:val="002F2909"/>
    <w:rsid w:val="002F2C54"/>
    <w:rsid w:val="002F2EDF"/>
    <w:rsid w:val="002F2FE9"/>
    <w:rsid w:val="002F39D8"/>
    <w:rsid w:val="002F3A5F"/>
    <w:rsid w:val="002F4B8D"/>
    <w:rsid w:val="002F4C6E"/>
    <w:rsid w:val="002F4E3F"/>
    <w:rsid w:val="002F51AD"/>
    <w:rsid w:val="002F610A"/>
    <w:rsid w:val="002F6603"/>
    <w:rsid w:val="002F6D76"/>
    <w:rsid w:val="002F7405"/>
    <w:rsid w:val="002F7487"/>
    <w:rsid w:val="002F780C"/>
    <w:rsid w:val="002F7976"/>
    <w:rsid w:val="0030044B"/>
    <w:rsid w:val="00300893"/>
    <w:rsid w:val="00300BDF"/>
    <w:rsid w:val="00300DF1"/>
    <w:rsid w:val="00300FD1"/>
    <w:rsid w:val="00300FFB"/>
    <w:rsid w:val="003010D3"/>
    <w:rsid w:val="00301321"/>
    <w:rsid w:val="00301B65"/>
    <w:rsid w:val="00301C8D"/>
    <w:rsid w:val="00301CBF"/>
    <w:rsid w:val="00301E5E"/>
    <w:rsid w:val="0030213B"/>
    <w:rsid w:val="00302626"/>
    <w:rsid w:val="00302AC4"/>
    <w:rsid w:val="00302C1E"/>
    <w:rsid w:val="00302DCD"/>
    <w:rsid w:val="00303328"/>
    <w:rsid w:val="00304631"/>
    <w:rsid w:val="00304BCE"/>
    <w:rsid w:val="003051E4"/>
    <w:rsid w:val="003055A6"/>
    <w:rsid w:val="00305B3C"/>
    <w:rsid w:val="0030625E"/>
    <w:rsid w:val="003062B6"/>
    <w:rsid w:val="003064AC"/>
    <w:rsid w:val="003066E1"/>
    <w:rsid w:val="0030685E"/>
    <w:rsid w:val="00306B65"/>
    <w:rsid w:val="00306D8B"/>
    <w:rsid w:val="00306EF7"/>
    <w:rsid w:val="003076C6"/>
    <w:rsid w:val="00307A9F"/>
    <w:rsid w:val="00307ABA"/>
    <w:rsid w:val="00307B9D"/>
    <w:rsid w:val="00310081"/>
    <w:rsid w:val="003100D8"/>
    <w:rsid w:val="00310554"/>
    <w:rsid w:val="00310BEC"/>
    <w:rsid w:val="00310F2C"/>
    <w:rsid w:val="0031101E"/>
    <w:rsid w:val="00311443"/>
    <w:rsid w:val="003114F3"/>
    <w:rsid w:val="0031172E"/>
    <w:rsid w:val="00311A7F"/>
    <w:rsid w:val="00311E5C"/>
    <w:rsid w:val="003121B4"/>
    <w:rsid w:val="003122DC"/>
    <w:rsid w:val="00312729"/>
    <w:rsid w:val="00312CF0"/>
    <w:rsid w:val="00312DA0"/>
    <w:rsid w:val="0031308C"/>
    <w:rsid w:val="0031308E"/>
    <w:rsid w:val="00313795"/>
    <w:rsid w:val="00313A26"/>
    <w:rsid w:val="00314294"/>
    <w:rsid w:val="00314472"/>
    <w:rsid w:val="00314B3B"/>
    <w:rsid w:val="00314BD9"/>
    <w:rsid w:val="0031512F"/>
    <w:rsid w:val="00315845"/>
    <w:rsid w:val="00315954"/>
    <w:rsid w:val="00315D8F"/>
    <w:rsid w:val="0031618D"/>
    <w:rsid w:val="0031653A"/>
    <w:rsid w:val="00316732"/>
    <w:rsid w:val="00316922"/>
    <w:rsid w:val="00316C64"/>
    <w:rsid w:val="003171ED"/>
    <w:rsid w:val="00317892"/>
    <w:rsid w:val="003179C8"/>
    <w:rsid w:val="00317A77"/>
    <w:rsid w:val="003203BD"/>
    <w:rsid w:val="0032054B"/>
    <w:rsid w:val="00320665"/>
    <w:rsid w:val="00320722"/>
    <w:rsid w:val="00320DF1"/>
    <w:rsid w:val="00321337"/>
    <w:rsid w:val="003215FD"/>
    <w:rsid w:val="00321741"/>
    <w:rsid w:val="00321C90"/>
    <w:rsid w:val="00321E48"/>
    <w:rsid w:val="00321EF3"/>
    <w:rsid w:val="00322242"/>
    <w:rsid w:val="00322B0D"/>
    <w:rsid w:val="00322B5D"/>
    <w:rsid w:val="003232CB"/>
    <w:rsid w:val="00323544"/>
    <w:rsid w:val="00323E39"/>
    <w:rsid w:val="0032410C"/>
    <w:rsid w:val="00324E06"/>
    <w:rsid w:val="00324E0A"/>
    <w:rsid w:val="00325264"/>
    <w:rsid w:val="00325AE5"/>
    <w:rsid w:val="00325E96"/>
    <w:rsid w:val="003265BA"/>
    <w:rsid w:val="00326BBB"/>
    <w:rsid w:val="00327058"/>
    <w:rsid w:val="003273E7"/>
    <w:rsid w:val="0032774E"/>
    <w:rsid w:val="00327B4A"/>
    <w:rsid w:val="003302E8"/>
    <w:rsid w:val="00330A90"/>
    <w:rsid w:val="003310EF"/>
    <w:rsid w:val="0033122B"/>
    <w:rsid w:val="003313EC"/>
    <w:rsid w:val="00331596"/>
    <w:rsid w:val="00331A04"/>
    <w:rsid w:val="00331E35"/>
    <w:rsid w:val="00331E74"/>
    <w:rsid w:val="00332333"/>
    <w:rsid w:val="00332705"/>
    <w:rsid w:val="00332742"/>
    <w:rsid w:val="00333DE0"/>
    <w:rsid w:val="0033404E"/>
    <w:rsid w:val="0033426C"/>
    <w:rsid w:val="00334670"/>
    <w:rsid w:val="00334CB6"/>
    <w:rsid w:val="00335021"/>
    <w:rsid w:val="0033504D"/>
    <w:rsid w:val="0033575D"/>
    <w:rsid w:val="00335A51"/>
    <w:rsid w:val="003361F6"/>
    <w:rsid w:val="0033656D"/>
    <w:rsid w:val="00336701"/>
    <w:rsid w:val="00337279"/>
    <w:rsid w:val="00337FDF"/>
    <w:rsid w:val="003407B5"/>
    <w:rsid w:val="00340AE6"/>
    <w:rsid w:val="00340CD1"/>
    <w:rsid w:val="0034101B"/>
    <w:rsid w:val="003414EF"/>
    <w:rsid w:val="00341E35"/>
    <w:rsid w:val="00341F55"/>
    <w:rsid w:val="003421D4"/>
    <w:rsid w:val="00342738"/>
    <w:rsid w:val="0034317A"/>
    <w:rsid w:val="0034330C"/>
    <w:rsid w:val="00343314"/>
    <w:rsid w:val="0034345D"/>
    <w:rsid w:val="0034385D"/>
    <w:rsid w:val="00343A88"/>
    <w:rsid w:val="00343BFC"/>
    <w:rsid w:val="0034459F"/>
    <w:rsid w:val="00344BC9"/>
    <w:rsid w:val="00344E95"/>
    <w:rsid w:val="00345416"/>
    <w:rsid w:val="00345673"/>
    <w:rsid w:val="003459E3"/>
    <w:rsid w:val="00345AC4"/>
    <w:rsid w:val="00345BEE"/>
    <w:rsid w:val="00346558"/>
    <w:rsid w:val="00346640"/>
    <w:rsid w:val="0034683F"/>
    <w:rsid w:val="00346C7C"/>
    <w:rsid w:val="00346F2E"/>
    <w:rsid w:val="00347548"/>
    <w:rsid w:val="0035036D"/>
    <w:rsid w:val="00350B7F"/>
    <w:rsid w:val="00350CAF"/>
    <w:rsid w:val="0035188F"/>
    <w:rsid w:val="00351A09"/>
    <w:rsid w:val="00351D41"/>
    <w:rsid w:val="00351D5C"/>
    <w:rsid w:val="00352110"/>
    <w:rsid w:val="00352C5D"/>
    <w:rsid w:val="00352DAE"/>
    <w:rsid w:val="00352FE4"/>
    <w:rsid w:val="00353122"/>
    <w:rsid w:val="0035317D"/>
    <w:rsid w:val="003532B8"/>
    <w:rsid w:val="00354456"/>
    <w:rsid w:val="00354E09"/>
    <w:rsid w:val="003552BF"/>
    <w:rsid w:val="003552C1"/>
    <w:rsid w:val="00355B86"/>
    <w:rsid w:val="00355C2F"/>
    <w:rsid w:val="00356028"/>
    <w:rsid w:val="003564C8"/>
    <w:rsid w:val="00356772"/>
    <w:rsid w:val="00356B97"/>
    <w:rsid w:val="00356BA3"/>
    <w:rsid w:val="00356DB2"/>
    <w:rsid w:val="003579A9"/>
    <w:rsid w:val="00357AE7"/>
    <w:rsid w:val="00357B03"/>
    <w:rsid w:val="003601D0"/>
    <w:rsid w:val="0036078B"/>
    <w:rsid w:val="00361587"/>
    <w:rsid w:val="00361853"/>
    <w:rsid w:val="003619B3"/>
    <w:rsid w:val="00361A68"/>
    <w:rsid w:val="003620F5"/>
    <w:rsid w:val="00362251"/>
    <w:rsid w:val="0036251B"/>
    <w:rsid w:val="00362593"/>
    <w:rsid w:val="003625FF"/>
    <w:rsid w:val="003627D5"/>
    <w:rsid w:val="003628B9"/>
    <w:rsid w:val="00362E77"/>
    <w:rsid w:val="0036311C"/>
    <w:rsid w:val="00363357"/>
    <w:rsid w:val="00363A22"/>
    <w:rsid w:val="00363CD6"/>
    <w:rsid w:val="00363F0D"/>
    <w:rsid w:val="00364159"/>
    <w:rsid w:val="003641DD"/>
    <w:rsid w:val="0036439C"/>
    <w:rsid w:val="003645E0"/>
    <w:rsid w:val="00364A81"/>
    <w:rsid w:val="00364F97"/>
    <w:rsid w:val="003653A4"/>
    <w:rsid w:val="003653D3"/>
    <w:rsid w:val="00365DEF"/>
    <w:rsid w:val="00365F92"/>
    <w:rsid w:val="00365FAF"/>
    <w:rsid w:val="0036612F"/>
    <w:rsid w:val="00366651"/>
    <w:rsid w:val="0036700B"/>
    <w:rsid w:val="00367902"/>
    <w:rsid w:val="00367FE3"/>
    <w:rsid w:val="00370094"/>
    <w:rsid w:val="003701F0"/>
    <w:rsid w:val="0037049C"/>
    <w:rsid w:val="00370AA7"/>
    <w:rsid w:val="00370E4B"/>
    <w:rsid w:val="00370F36"/>
    <w:rsid w:val="0037163D"/>
    <w:rsid w:val="003726AE"/>
    <w:rsid w:val="00372ACF"/>
    <w:rsid w:val="00372FAE"/>
    <w:rsid w:val="00373C9A"/>
    <w:rsid w:val="00373F78"/>
    <w:rsid w:val="0037416D"/>
    <w:rsid w:val="00374266"/>
    <w:rsid w:val="00374391"/>
    <w:rsid w:val="00374A97"/>
    <w:rsid w:val="00375059"/>
    <w:rsid w:val="00375119"/>
    <w:rsid w:val="003752A4"/>
    <w:rsid w:val="003752D3"/>
    <w:rsid w:val="00375387"/>
    <w:rsid w:val="003758FF"/>
    <w:rsid w:val="003763BD"/>
    <w:rsid w:val="0037641A"/>
    <w:rsid w:val="0037679D"/>
    <w:rsid w:val="00376F31"/>
    <w:rsid w:val="003778E6"/>
    <w:rsid w:val="00377B61"/>
    <w:rsid w:val="00377E87"/>
    <w:rsid w:val="00380076"/>
    <w:rsid w:val="0038049B"/>
    <w:rsid w:val="0038059C"/>
    <w:rsid w:val="00380602"/>
    <w:rsid w:val="0038093D"/>
    <w:rsid w:val="00380952"/>
    <w:rsid w:val="00380E12"/>
    <w:rsid w:val="003811C0"/>
    <w:rsid w:val="00381508"/>
    <w:rsid w:val="0038192F"/>
    <w:rsid w:val="0038243D"/>
    <w:rsid w:val="00382F05"/>
    <w:rsid w:val="00383C20"/>
    <w:rsid w:val="003843EF"/>
    <w:rsid w:val="00384467"/>
    <w:rsid w:val="00384772"/>
    <w:rsid w:val="00384B38"/>
    <w:rsid w:val="00384F67"/>
    <w:rsid w:val="00384FEF"/>
    <w:rsid w:val="003850AF"/>
    <w:rsid w:val="00386CD6"/>
    <w:rsid w:val="00386DB0"/>
    <w:rsid w:val="00387170"/>
    <w:rsid w:val="003872F9"/>
    <w:rsid w:val="00387442"/>
    <w:rsid w:val="00387A63"/>
    <w:rsid w:val="00387AC4"/>
    <w:rsid w:val="00387C54"/>
    <w:rsid w:val="00387F90"/>
    <w:rsid w:val="00390DFE"/>
    <w:rsid w:val="0039135E"/>
    <w:rsid w:val="003913C8"/>
    <w:rsid w:val="0039155E"/>
    <w:rsid w:val="00391D36"/>
    <w:rsid w:val="00391EE8"/>
    <w:rsid w:val="00391F4C"/>
    <w:rsid w:val="003924F7"/>
    <w:rsid w:val="00392567"/>
    <w:rsid w:val="00392849"/>
    <w:rsid w:val="0039284D"/>
    <w:rsid w:val="00393324"/>
    <w:rsid w:val="003935D3"/>
    <w:rsid w:val="00393989"/>
    <w:rsid w:val="00393C83"/>
    <w:rsid w:val="00393EEF"/>
    <w:rsid w:val="003941DF"/>
    <w:rsid w:val="00394224"/>
    <w:rsid w:val="0039467E"/>
    <w:rsid w:val="00395086"/>
    <w:rsid w:val="00395D5F"/>
    <w:rsid w:val="003966C9"/>
    <w:rsid w:val="00396882"/>
    <w:rsid w:val="0039699F"/>
    <w:rsid w:val="003973E4"/>
    <w:rsid w:val="00397409"/>
    <w:rsid w:val="0039797A"/>
    <w:rsid w:val="00397D17"/>
    <w:rsid w:val="00397D44"/>
    <w:rsid w:val="00397E40"/>
    <w:rsid w:val="003A0054"/>
    <w:rsid w:val="003A0375"/>
    <w:rsid w:val="003A0D0F"/>
    <w:rsid w:val="003A0DAC"/>
    <w:rsid w:val="003A0EA3"/>
    <w:rsid w:val="003A0F68"/>
    <w:rsid w:val="003A10CD"/>
    <w:rsid w:val="003A122B"/>
    <w:rsid w:val="003A12BC"/>
    <w:rsid w:val="003A137F"/>
    <w:rsid w:val="003A17D9"/>
    <w:rsid w:val="003A18E2"/>
    <w:rsid w:val="003A1B61"/>
    <w:rsid w:val="003A20AE"/>
    <w:rsid w:val="003A252D"/>
    <w:rsid w:val="003A2DC9"/>
    <w:rsid w:val="003A3133"/>
    <w:rsid w:val="003A39E2"/>
    <w:rsid w:val="003A3C2E"/>
    <w:rsid w:val="003A3DA5"/>
    <w:rsid w:val="003A45AC"/>
    <w:rsid w:val="003A4799"/>
    <w:rsid w:val="003A4975"/>
    <w:rsid w:val="003A4B0D"/>
    <w:rsid w:val="003A591B"/>
    <w:rsid w:val="003A599D"/>
    <w:rsid w:val="003A5BC5"/>
    <w:rsid w:val="003A6E95"/>
    <w:rsid w:val="003A7B80"/>
    <w:rsid w:val="003B02E9"/>
    <w:rsid w:val="003B05F1"/>
    <w:rsid w:val="003B0878"/>
    <w:rsid w:val="003B091C"/>
    <w:rsid w:val="003B0A1D"/>
    <w:rsid w:val="003B0B90"/>
    <w:rsid w:val="003B0E65"/>
    <w:rsid w:val="003B0ED2"/>
    <w:rsid w:val="003B1025"/>
    <w:rsid w:val="003B1062"/>
    <w:rsid w:val="003B121D"/>
    <w:rsid w:val="003B1714"/>
    <w:rsid w:val="003B1EA8"/>
    <w:rsid w:val="003B1F8B"/>
    <w:rsid w:val="003B206F"/>
    <w:rsid w:val="003B20F1"/>
    <w:rsid w:val="003B224E"/>
    <w:rsid w:val="003B2278"/>
    <w:rsid w:val="003B2601"/>
    <w:rsid w:val="003B29DE"/>
    <w:rsid w:val="003B2F19"/>
    <w:rsid w:val="003B305A"/>
    <w:rsid w:val="003B32E0"/>
    <w:rsid w:val="003B4129"/>
    <w:rsid w:val="003B41A1"/>
    <w:rsid w:val="003B4B0D"/>
    <w:rsid w:val="003B4B36"/>
    <w:rsid w:val="003B4F36"/>
    <w:rsid w:val="003B5036"/>
    <w:rsid w:val="003B5113"/>
    <w:rsid w:val="003B5995"/>
    <w:rsid w:val="003B5C7B"/>
    <w:rsid w:val="003B61E5"/>
    <w:rsid w:val="003B66B4"/>
    <w:rsid w:val="003B6765"/>
    <w:rsid w:val="003B6AA6"/>
    <w:rsid w:val="003B6B4A"/>
    <w:rsid w:val="003B6C7F"/>
    <w:rsid w:val="003B6ECD"/>
    <w:rsid w:val="003B795D"/>
    <w:rsid w:val="003C05DF"/>
    <w:rsid w:val="003C0949"/>
    <w:rsid w:val="003C0AB4"/>
    <w:rsid w:val="003C105C"/>
    <w:rsid w:val="003C11A0"/>
    <w:rsid w:val="003C12CF"/>
    <w:rsid w:val="003C1734"/>
    <w:rsid w:val="003C19C6"/>
    <w:rsid w:val="003C2262"/>
    <w:rsid w:val="003C22B9"/>
    <w:rsid w:val="003C239E"/>
    <w:rsid w:val="003C29CC"/>
    <w:rsid w:val="003C33E5"/>
    <w:rsid w:val="003C357D"/>
    <w:rsid w:val="003C3A57"/>
    <w:rsid w:val="003C3AD4"/>
    <w:rsid w:val="003C3B10"/>
    <w:rsid w:val="003C469C"/>
    <w:rsid w:val="003C471B"/>
    <w:rsid w:val="003C4768"/>
    <w:rsid w:val="003C4AA6"/>
    <w:rsid w:val="003C4C39"/>
    <w:rsid w:val="003C534E"/>
    <w:rsid w:val="003C555B"/>
    <w:rsid w:val="003C5A62"/>
    <w:rsid w:val="003C5B6B"/>
    <w:rsid w:val="003C5CE7"/>
    <w:rsid w:val="003C6011"/>
    <w:rsid w:val="003C6356"/>
    <w:rsid w:val="003C6438"/>
    <w:rsid w:val="003C69F8"/>
    <w:rsid w:val="003C6E84"/>
    <w:rsid w:val="003C70C2"/>
    <w:rsid w:val="003C70D9"/>
    <w:rsid w:val="003C72EF"/>
    <w:rsid w:val="003C73CA"/>
    <w:rsid w:val="003C7D92"/>
    <w:rsid w:val="003C7F2D"/>
    <w:rsid w:val="003D01C9"/>
    <w:rsid w:val="003D0A1C"/>
    <w:rsid w:val="003D11D1"/>
    <w:rsid w:val="003D13CB"/>
    <w:rsid w:val="003D186B"/>
    <w:rsid w:val="003D1B80"/>
    <w:rsid w:val="003D1D3E"/>
    <w:rsid w:val="003D2521"/>
    <w:rsid w:val="003D28F8"/>
    <w:rsid w:val="003D2E3F"/>
    <w:rsid w:val="003D31F8"/>
    <w:rsid w:val="003D35FC"/>
    <w:rsid w:val="003D3718"/>
    <w:rsid w:val="003D3D6A"/>
    <w:rsid w:val="003D3EF7"/>
    <w:rsid w:val="003D43F6"/>
    <w:rsid w:val="003D44B3"/>
    <w:rsid w:val="003D4565"/>
    <w:rsid w:val="003D45B9"/>
    <w:rsid w:val="003D46DB"/>
    <w:rsid w:val="003D4C72"/>
    <w:rsid w:val="003D4CE7"/>
    <w:rsid w:val="003D526F"/>
    <w:rsid w:val="003D53DF"/>
    <w:rsid w:val="003D5B6A"/>
    <w:rsid w:val="003D5B81"/>
    <w:rsid w:val="003D5E15"/>
    <w:rsid w:val="003D5F1A"/>
    <w:rsid w:val="003D6652"/>
    <w:rsid w:val="003D6EDA"/>
    <w:rsid w:val="003D7204"/>
    <w:rsid w:val="003D7356"/>
    <w:rsid w:val="003D7871"/>
    <w:rsid w:val="003D7C36"/>
    <w:rsid w:val="003D7CB4"/>
    <w:rsid w:val="003E0088"/>
    <w:rsid w:val="003E03BD"/>
    <w:rsid w:val="003E04C2"/>
    <w:rsid w:val="003E0900"/>
    <w:rsid w:val="003E0E71"/>
    <w:rsid w:val="003E146B"/>
    <w:rsid w:val="003E299F"/>
    <w:rsid w:val="003E2F72"/>
    <w:rsid w:val="003E2FD7"/>
    <w:rsid w:val="003E4487"/>
    <w:rsid w:val="003E455F"/>
    <w:rsid w:val="003E4B29"/>
    <w:rsid w:val="003E4EA1"/>
    <w:rsid w:val="003E552A"/>
    <w:rsid w:val="003E5561"/>
    <w:rsid w:val="003E65C3"/>
    <w:rsid w:val="003E6E19"/>
    <w:rsid w:val="003E6EE1"/>
    <w:rsid w:val="003E7828"/>
    <w:rsid w:val="003E7855"/>
    <w:rsid w:val="003E7862"/>
    <w:rsid w:val="003F0039"/>
    <w:rsid w:val="003F0163"/>
    <w:rsid w:val="003F0421"/>
    <w:rsid w:val="003F04D8"/>
    <w:rsid w:val="003F0624"/>
    <w:rsid w:val="003F08EE"/>
    <w:rsid w:val="003F0A31"/>
    <w:rsid w:val="003F0EEF"/>
    <w:rsid w:val="003F0F88"/>
    <w:rsid w:val="003F107C"/>
    <w:rsid w:val="003F120C"/>
    <w:rsid w:val="003F1216"/>
    <w:rsid w:val="003F1480"/>
    <w:rsid w:val="003F1B28"/>
    <w:rsid w:val="003F222D"/>
    <w:rsid w:val="003F2241"/>
    <w:rsid w:val="003F2404"/>
    <w:rsid w:val="003F244E"/>
    <w:rsid w:val="003F25A9"/>
    <w:rsid w:val="003F29E7"/>
    <w:rsid w:val="003F2A82"/>
    <w:rsid w:val="003F2E00"/>
    <w:rsid w:val="003F36A7"/>
    <w:rsid w:val="003F3C8A"/>
    <w:rsid w:val="003F3F1B"/>
    <w:rsid w:val="003F4168"/>
    <w:rsid w:val="003F4379"/>
    <w:rsid w:val="003F4613"/>
    <w:rsid w:val="003F4737"/>
    <w:rsid w:val="003F4A65"/>
    <w:rsid w:val="003F4DF1"/>
    <w:rsid w:val="003F4E1C"/>
    <w:rsid w:val="003F50F1"/>
    <w:rsid w:val="003F537A"/>
    <w:rsid w:val="003F5559"/>
    <w:rsid w:val="003F592D"/>
    <w:rsid w:val="003F5A65"/>
    <w:rsid w:val="003F5BA7"/>
    <w:rsid w:val="003F7392"/>
    <w:rsid w:val="003F748B"/>
    <w:rsid w:val="003F7CC5"/>
    <w:rsid w:val="003F7E41"/>
    <w:rsid w:val="004009C5"/>
    <w:rsid w:val="00400A06"/>
    <w:rsid w:val="00400C68"/>
    <w:rsid w:val="00401112"/>
    <w:rsid w:val="00401557"/>
    <w:rsid w:val="00401842"/>
    <w:rsid w:val="00401DCB"/>
    <w:rsid w:val="00401DDB"/>
    <w:rsid w:val="00401F79"/>
    <w:rsid w:val="00402B9E"/>
    <w:rsid w:val="00402DF0"/>
    <w:rsid w:val="00402E3A"/>
    <w:rsid w:val="00403B9F"/>
    <w:rsid w:val="004041EE"/>
    <w:rsid w:val="004043B6"/>
    <w:rsid w:val="004043CF"/>
    <w:rsid w:val="00404AA6"/>
    <w:rsid w:val="00405EB9"/>
    <w:rsid w:val="00406821"/>
    <w:rsid w:val="004069B9"/>
    <w:rsid w:val="00407074"/>
    <w:rsid w:val="0040726F"/>
    <w:rsid w:val="0040745E"/>
    <w:rsid w:val="00407EE9"/>
    <w:rsid w:val="00410058"/>
    <w:rsid w:val="004101C4"/>
    <w:rsid w:val="004105C5"/>
    <w:rsid w:val="00410D2D"/>
    <w:rsid w:val="00410F2E"/>
    <w:rsid w:val="0041181E"/>
    <w:rsid w:val="00411DEF"/>
    <w:rsid w:val="00411F8F"/>
    <w:rsid w:val="004121CC"/>
    <w:rsid w:val="00412408"/>
    <w:rsid w:val="0041248E"/>
    <w:rsid w:val="004129AD"/>
    <w:rsid w:val="00412F1B"/>
    <w:rsid w:val="00414361"/>
    <w:rsid w:val="0041441B"/>
    <w:rsid w:val="00414CF9"/>
    <w:rsid w:val="004159DB"/>
    <w:rsid w:val="00415C47"/>
    <w:rsid w:val="00415EC1"/>
    <w:rsid w:val="004160F8"/>
    <w:rsid w:val="004164CF"/>
    <w:rsid w:val="004168A7"/>
    <w:rsid w:val="00416942"/>
    <w:rsid w:val="0041716D"/>
    <w:rsid w:val="00417501"/>
    <w:rsid w:val="00417748"/>
    <w:rsid w:val="00417BDA"/>
    <w:rsid w:val="00417DF6"/>
    <w:rsid w:val="00417F95"/>
    <w:rsid w:val="004200EC"/>
    <w:rsid w:val="00420C23"/>
    <w:rsid w:val="00420E83"/>
    <w:rsid w:val="0042139F"/>
    <w:rsid w:val="004215BB"/>
    <w:rsid w:val="00421B54"/>
    <w:rsid w:val="00421DF9"/>
    <w:rsid w:val="004228EA"/>
    <w:rsid w:val="00422BF2"/>
    <w:rsid w:val="00422F7F"/>
    <w:rsid w:val="00423014"/>
    <w:rsid w:val="00423143"/>
    <w:rsid w:val="00423497"/>
    <w:rsid w:val="004237F4"/>
    <w:rsid w:val="00423BB6"/>
    <w:rsid w:val="00423BE9"/>
    <w:rsid w:val="00423E8C"/>
    <w:rsid w:val="0042414F"/>
    <w:rsid w:val="004242B1"/>
    <w:rsid w:val="004242D9"/>
    <w:rsid w:val="004247F3"/>
    <w:rsid w:val="00424CB7"/>
    <w:rsid w:val="0042541D"/>
    <w:rsid w:val="0042573E"/>
    <w:rsid w:val="00425D89"/>
    <w:rsid w:val="0042615F"/>
    <w:rsid w:val="0042641A"/>
    <w:rsid w:val="00426781"/>
    <w:rsid w:val="004267E2"/>
    <w:rsid w:val="00426A80"/>
    <w:rsid w:val="00426CA5"/>
    <w:rsid w:val="0042727F"/>
    <w:rsid w:val="004272E4"/>
    <w:rsid w:val="00427384"/>
    <w:rsid w:val="00427423"/>
    <w:rsid w:val="00427440"/>
    <w:rsid w:val="00427458"/>
    <w:rsid w:val="00427AD8"/>
    <w:rsid w:val="0043024F"/>
    <w:rsid w:val="00430838"/>
    <w:rsid w:val="00431CA5"/>
    <w:rsid w:val="00432371"/>
    <w:rsid w:val="004325BC"/>
    <w:rsid w:val="00432889"/>
    <w:rsid w:val="00432D67"/>
    <w:rsid w:val="00432E16"/>
    <w:rsid w:val="004331C3"/>
    <w:rsid w:val="00433948"/>
    <w:rsid w:val="00433BBD"/>
    <w:rsid w:val="00434502"/>
    <w:rsid w:val="00434D40"/>
    <w:rsid w:val="00434E73"/>
    <w:rsid w:val="00435363"/>
    <w:rsid w:val="004355E5"/>
    <w:rsid w:val="004359BF"/>
    <w:rsid w:val="00435ACC"/>
    <w:rsid w:val="004377A7"/>
    <w:rsid w:val="00437D66"/>
    <w:rsid w:val="00437D95"/>
    <w:rsid w:val="0044007B"/>
    <w:rsid w:val="00440B9C"/>
    <w:rsid w:val="0044124D"/>
    <w:rsid w:val="00441976"/>
    <w:rsid w:val="00441A13"/>
    <w:rsid w:val="00442247"/>
    <w:rsid w:val="00442595"/>
    <w:rsid w:val="004426D8"/>
    <w:rsid w:val="0044282C"/>
    <w:rsid w:val="00443A0D"/>
    <w:rsid w:val="00443AF1"/>
    <w:rsid w:val="00443F9F"/>
    <w:rsid w:val="00444230"/>
    <w:rsid w:val="004444C2"/>
    <w:rsid w:val="0044477B"/>
    <w:rsid w:val="00445149"/>
    <w:rsid w:val="00445356"/>
    <w:rsid w:val="0044556E"/>
    <w:rsid w:val="00445657"/>
    <w:rsid w:val="00445837"/>
    <w:rsid w:val="00445A4C"/>
    <w:rsid w:val="00445B38"/>
    <w:rsid w:val="00445B43"/>
    <w:rsid w:val="00445D8D"/>
    <w:rsid w:val="00445FC2"/>
    <w:rsid w:val="00446F71"/>
    <w:rsid w:val="004479BF"/>
    <w:rsid w:val="00447FCE"/>
    <w:rsid w:val="00450077"/>
    <w:rsid w:val="00450556"/>
    <w:rsid w:val="0045083E"/>
    <w:rsid w:val="00450F86"/>
    <w:rsid w:val="004516DE"/>
    <w:rsid w:val="004517EB"/>
    <w:rsid w:val="00451A10"/>
    <w:rsid w:val="00451EC8"/>
    <w:rsid w:val="004527C8"/>
    <w:rsid w:val="00452889"/>
    <w:rsid w:val="004529CE"/>
    <w:rsid w:val="00452B79"/>
    <w:rsid w:val="00453E18"/>
    <w:rsid w:val="00453F6C"/>
    <w:rsid w:val="00453F88"/>
    <w:rsid w:val="004542C0"/>
    <w:rsid w:val="00454332"/>
    <w:rsid w:val="0045460A"/>
    <w:rsid w:val="0045488A"/>
    <w:rsid w:val="00454972"/>
    <w:rsid w:val="00455186"/>
    <w:rsid w:val="004551D4"/>
    <w:rsid w:val="004556A1"/>
    <w:rsid w:val="00457197"/>
    <w:rsid w:val="004571A9"/>
    <w:rsid w:val="00457251"/>
    <w:rsid w:val="00457523"/>
    <w:rsid w:val="0045764B"/>
    <w:rsid w:val="004578D9"/>
    <w:rsid w:val="004600E2"/>
    <w:rsid w:val="0046060F"/>
    <w:rsid w:val="0046087A"/>
    <w:rsid w:val="004613AB"/>
    <w:rsid w:val="004615F9"/>
    <w:rsid w:val="00461BF3"/>
    <w:rsid w:val="00461D2B"/>
    <w:rsid w:val="00462A33"/>
    <w:rsid w:val="00462C4F"/>
    <w:rsid w:val="00462F59"/>
    <w:rsid w:val="00462FCF"/>
    <w:rsid w:val="00463362"/>
    <w:rsid w:val="00463497"/>
    <w:rsid w:val="0046388E"/>
    <w:rsid w:val="00463CCE"/>
    <w:rsid w:val="0046456F"/>
    <w:rsid w:val="004647E2"/>
    <w:rsid w:val="00464937"/>
    <w:rsid w:val="00464E6E"/>
    <w:rsid w:val="00464F44"/>
    <w:rsid w:val="0046524C"/>
    <w:rsid w:val="00465620"/>
    <w:rsid w:val="004656A8"/>
    <w:rsid w:val="00465E9C"/>
    <w:rsid w:val="00465F7E"/>
    <w:rsid w:val="004662B4"/>
    <w:rsid w:val="004663A6"/>
    <w:rsid w:val="00466866"/>
    <w:rsid w:val="00466881"/>
    <w:rsid w:val="00466912"/>
    <w:rsid w:val="004679FA"/>
    <w:rsid w:val="00467A69"/>
    <w:rsid w:val="0047039A"/>
    <w:rsid w:val="004703EE"/>
    <w:rsid w:val="004708E8"/>
    <w:rsid w:val="00470A5E"/>
    <w:rsid w:val="00470AC0"/>
    <w:rsid w:val="00470FBA"/>
    <w:rsid w:val="004711E0"/>
    <w:rsid w:val="004711FF"/>
    <w:rsid w:val="00471249"/>
    <w:rsid w:val="00471583"/>
    <w:rsid w:val="00471EAC"/>
    <w:rsid w:val="004721C5"/>
    <w:rsid w:val="0047281A"/>
    <w:rsid w:val="00472B2D"/>
    <w:rsid w:val="00472B6C"/>
    <w:rsid w:val="0047362A"/>
    <w:rsid w:val="004736F9"/>
    <w:rsid w:val="00473A92"/>
    <w:rsid w:val="0047409E"/>
    <w:rsid w:val="004747B3"/>
    <w:rsid w:val="00474AE8"/>
    <w:rsid w:val="00474E68"/>
    <w:rsid w:val="00475371"/>
    <w:rsid w:val="0047566A"/>
    <w:rsid w:val="004757B0"/>
    <w:rsid w:val="0047586A"/>
    <w:rsid w:val="00475B97"/>
    <w:rsid w:val="00475BBB"/>
    <w:rsid w:val="004763B6"/>
    <w:rsid w:val="00476414"/>
    <w:rsid w:val="004766EC"/>
    <w:rsid w:val="00476F11"/>
    <w:rsid w:val="00477071"/>
    <w:rsid w:val="00477091"/>
    <w:rsid w:val="00477269"/>
    <w:rsid w:val="00477522"/>
    <w:rsid w:val="00477604"/>
    <w:rsid w:val="00477699"/>
    <w:rsid w:val="00477A56"/>
    <w:rsid w:val="004806FA"/>
    <w:rsid w:val="00480904"/>
    <w:rsid w:val="00481277"/>
    <w:rsid w:val="00481679"/>
    <w:rsid w:val="004817C9"/>
    <w:rsid w:val="00481C12"/>
    <w:rsid w:val="00481C47"/>
    <w:rsid w:val="00482777"/>
    <w:rsid w:val="004828E3"/>
    <w:rsid w:val="0048290C"/>
    <w:rsid w:val="004829D7"/>
    <w:rsid w:val="00483814"/>
    <w:rsid w:val="004838C4"/>
    <w:rsid w:val="00483974"/>
    <w:rsid w:val="00484A7B"/>
    <w:rsid w:val="00484B8D"/>
    <w:rsid w:val="00484D54"/>
    <w:rsid w:val="00485835"/>
    <w:rsid w:val="00485A6E"/>
    <w:rsid w:val="00486262"/>
    <w:rsid w:val="00486AE7"/>
    <w:rsid w:val="004870B5"/>
    <w:rsid w:val="004871FA"/>
    <w:rsid w:val="0048733D"/>
    <w:rsid w:val="0048770A"/>
    <w:rsid w:val="00487935"/>
    <w:rsid w:val="00487E73"/>
    <w:rsid w:val="00490D24"/>
    <w:rsid w:val="004914CF"/>
    <w:rsid w:val="004914ED"/>
    <w:rsid w:val="00491601"/>
    <w:rsid w:val="0049164A"/>
    <w:rsid w:val="004917FD"/>
    <w:rsid w:val="00491944"/>
    <w:rsid w:val="00491EE7"/>
    <w:rsid w:val="00492F99"/>
    <w:rsid w:val="00493190"/>
    <w:rsid w:val="004931E4"/>
    <w:rsid w:val="00493A86"/>
    <w:rsid w:val="00493B61"/>
    <w:rsid w:val="00493B85"/>
    <w:rsid w:val="00493BEE"/>
    <w:rsid w:val="00494231"/>
    <w:rsid w:val="00494329"/>
    <w:rsid w:val="00495072"/>
    <w:rsid w:val="004950B2"/>
    <w:rsid w:val="00495899"/>
    <w:rsid w:val="00496693"/>
    <w:rsid w:val="00496874"/>
    <w:rsid w:val="00496B0E"/>
    <w:rsid w:val="00496F4E"/>
    <w:rsid w:val="00497101"/>
    <w:rsid w:val="004972B9"/>
    <w:rsid w:val="00497E28"/>
    <w:rsid w:val="004A0004"/>
    <w:rsid w:val="004A01AF"/>
    <w:rsid w:val="004A01EC"/>
    <w:rsid w:val="004A02E0"/>
    <w:rsid w:val="004A068E"/>
    <w:rsid w:val="004A086B"/>
    <w:rsid w:val="004A0EF2"/>
    <w:rsid w:val="004A10DE"/>
    <w:rsid w:val="004A10EB"/>
    <w:rsid w:val="004A1186"/>
    <w:rsid w:val="004A1624"/>
    <w:rsid w:val="004A212C"/>
    <w:rsid w:val="004A213E"/>
    <w:rsid w:val="004A26AB"/>
    <w:rsid w:val="004A2859"/>
    <w:rsid w:val="004A28D2"/>
    <w:rsid w:val="004A2C4B"/>
    <w:rsid w:val="004A2EF7"/>
    <w:rsid w:val="004A3250"/>
    <w:rsid w:val="004A3D61"/>
    <w:rsid w:val="004A3F57"/>
    <w:rsid w:val="004A443E"/>
    <w:rsid w:val="004A4835"/>
    <w:rsid w:val="004A4C0C"/>
    <w:rsid w:val="004A51DF"/>
    <w:rsid w:val="004A5A42"/>
    <w:rsid w:val="004A5BAA"/>
    <w:rsid w:val="004A5C0C"/>
    <w:rsid w:val="004A5DBA"/>
    <w:rsid w:val="004A65D4"/>
    <w:rsid w:val="004A65F2"/>
    <w:rsid w:val="004A7023"/>
    <w:rsid w:val="004A7161"/>
    <w:rsid w:val="004A734C"/>
    <w:rsid w:val="004A7415"/>
    <w:rsid w:val="004A7C47"/>
    <w:rsid w:val="004A7E5C"/>
    <w:rsid w:val="004B0216"/>
    <w:rsid w:val="004B0CA5"/>
    <w:rsid w:val="004B117D"/>
    <w:rsid w:val="004B1AC4"/>
    <w:rsid w:val="004B1C2E"/>
    <w:rsid w:val="004B22C5"/>
    <w:rsid w:val="004B249A"/>
    <w:rsid w:val="004B2B6B"/>
    <w:rsid w:val="004B2BEC"/>
    <w:rsid w:val="004B2D26"/>
    <w:rsid w:val="004B2D46"/>
    <w:rsid w:val="004B3176"/>
    <w:rsid w:val="004B35DE"/>
    <w:rsid w:val="004B36F2"/>
    <w:rsid w:val="004B38C8"/>
    <w:rsid w:val="004B4582"/>
    <w:rsid w:val="004B476C"/>
    <w:rsid w:val="004B4BEC"/>
    <w:rsid w:val="004B4F0F"/>
    <w:rsid w:val="004B54C6"/>
    <w:rsid w:val="004B57C2"/>
    <w:rsid w:val="004B64E0"/>
    <w:rsid w:val="004B69F4"/>
    <w:rsid w:val="004B6BDE"/>
    <w:rsid w:val="004B6F42"/>
    <w:rsid w:val="004B72C9"/>
    <w:rsid w:val="004B740B"/>
    <w:rsid w:val="004B763E"/>
    <w:rsid w:val="004C0730"/>
    <w:rsid w:val="004C1210"/>
    <w:rsid w:val="004C1312"/>
    <w:rsid w:val="004C2580"/>
    <w:rsid w:val="004C2917"/>
    <w:rsid w:val="004C31B4"/>
    <w:rsid w:val="004C37C5"/>
    <w:rsid w:val="004C3EA3"/>
    <w:rsid w:val="004C42CD"/>
    <w:rsid w:val="004C4E94"/>
    <w:rsid w:val="004C512E"/>
    <w:rsid w:val="004C5142"/>
    <w:rsid w:val="004C5525"/>
    <w:rsid w:val="004C63E3"/>
    <w:rsid w:val="004C6956"/>
    <w:rsid w:val="004C6FE5"/>
    <w:rsid w:val="004C7551"/>
    <w:rsid w:val="004C790D"/>
    <w:rsid w:val="004C793F"/>
    <w:rsid w:val="004C7F38"/>
    <w:rsid w:val="004D17FC"/>
    <w:rsid w:val="004D1D86"/>
    <w:rsid w:val="004D24E1"/>
    <w:rsid w:val="004D32D1"/>
    <w:rsid w:val="004D3908"/>
    <w:rsid w:val="004D3B71"/>
    <w:rsid w:val="004D3EF3"/>
    <w:rsid w:val="004D43E4"/>
    <w:rsid w:val="004D4B38"/>
    <w:rsid w:val="004D4B61"/>
    <w:rsid w:val="004D519C"/>
    <w:rsid w:val="004D538B"/>
    <w:rsid w:val="004D591B"/>
    <w:rsid w:val="004D6119"/>
    <w:rsid w:val="004D61E7"/>
    <w:rsid w:val="004D621C"/>
    <w:rsid w:val="004D63AC"/>
    <w:rsid w:val="004D63E7"/>
    <w:rsid w:val="004D6432"/>
    <w:rsid w:val="004D65F4"/>
    <w:rsid w:val="004D66F0"/>
    <w:rsid w:val="004D6ACA"/>
    <w:rsid w:val="004D6E78"/>
    <w:rsid w:val="004D76C4"/>
    <w:rsid w:val="004D7811"/>
    <w:rsid w:val="004D7BF2"/>
    <w:rsid w:val="004E02CF"/>
    <w:rsid w:val="004E0453"/>
    <w:rsid w:val="004E07A9"/>
    <w:rsid w:val="004E0AD1"/>
    <w:rsid w:val="004E1138"/>
    <w:rsid w:val="004E13A9"/>
    <w:rsid w:val="004E16A8"/>
    <w:rsid w:val="004E1CE6"/>
    <w:rsid w:val="004E1DD3"/>
    <w:rsid w:val="004E20F6"/>
    <w:rsid w:val="004E28C0"/>
    <w:rsid w:val="004E2DF2"/>
    <w:rsid w:val="004E2E36"/>
    <w:rsid w:val="004E3061"/>
    <w:rsid w:val="004E3251"/>
    <w:rsid w:val="004E32D1"/>
    <w:rsid w:val="004E34DF"/>
    <w:rsid w:val="004E36CD"/>
    <w:rsid w:val="004E3AF4"/>
    <w:rsid w:val="004E3C44"/>
    <w:rsid w:val="004E3DA9"/>
    <w:rsid w:val="004E3DFC"/>
    <w:rsid w:val="004E44EF"/>
    <w:rsid w:val="004E4FE8"/>
    <w:rsid w:val="004E540F"/>
    <w:rsid w:val="004E5A64"/>
    <w:rsid w:val="004E5D0D"/>
    <w:rsid w:val="004E5E73"/>
    <w:rsid w:val="004E5F3D"/>
    <w:rsid w:val="004E6059"/>
    <w:rsid w:val="004E7F04"/>
    <w:rsid w:val="004F0140"/>
    <w:rsid w:val="004F0600"/>
    <w:rsid w:val="004F07F3"/>
    <w:rsid w:val="004F0B02"/>
    <w:rsid w:val="004F0B8A"/>
    <w:rsid w:val="004F0D97"/>
    <w:rsid w:val="004F1A06"/>
    <w:rsid w:val="004F2591"/>
    <w:rsid w:val="004F269C"/>
    <w:rsid w:val="004F26D4"/>
    <w:rsid w:val="004F2E94"/>
    <w:rsid w:val="004F31A2"/>
    <w:rsid w:val="004F3359"/>
    <w:rsid w:val="004F4CCE"/>
    <w:rsid w:val="004F4D6B"/>
    <w:rsid w:val="004F54AF"/>
    <w:rsid w:val="004F571D"/>
    <w:rsid w:val="004F59D4"/>
    <w:rsid w:val="004F6477"/>
    <w:rsid w:val="004F6722"/>
    <w:rsid w:val="004F69D0"/>
    <w:rsid w:val="004F7113"/>
    <w:rsid w:val="004F780A"/>
    <w:rsid w:val="00500352"/>
    <w:rsid w:val="0050036F"/>
    <w:rsid w:val="00501760"/>
    <w:rsid w:val="005017C3"/>
    <w:rsid w:val="0050193B"/>
    <w:rsid w:val="0050227B"/>
    <w:rsid w:val="005023CA"/>
    <w:rsid w:val="00503241"/>
    <w:rsid w:val="00503251"/>
    <w:rsid w:val="00503502"/>
    <w:rsid w:val="0050371D"/>
    <w:rsid w:val="0050399E"/>
    <w:rsid w:val="00503A72"/>
    <w:rsid w:val="00503B62"/>
    <w:rsid w:val="005040BE"/>
    <w:rsid w:val="00504E88"/>
    <w:rsid w:val="0050581C"/>
    <w:rsid w:val="00505901"/>
    <w:rsid w:val="00505924"/>
    <w:rsid w:val="00505F8D"/>
    <w:rsid w:val="00506048"/>
    <w:rsid w:val="005060F2"/>
    <w:rsid w:val="005064C6"/>
    <w:rsid w:val="005068A0"/>
    <w:rsid w:val="00506B7B"/>
    <w:rsid w:val="005072E1"/>
    <w:rsid w:val="0051021F"/>
    <w:rsid w:val="00510535"/>
    <w:rsid w:val="005105B5"/>
    <w:rsid w:val="00510BB0"/>
    <w:rsid w:val="00511538"/>
    <w:rsid w:val="00511AF8"/>
    <w:rsid w:val="00511B57"/>
    <w:rsid w:val="005123AF"/>
    <w:rsid w:val="00512528"/>
    <w:rsid w:val="00513306"/>
    <w:rsid w:val="005135EB"/>
    <w:rsid w:val="0051382D"/>
    <w:rsid w:val="005142DE"/>
    <w:rsid w:val="00514C44"/>
    <w:rsid w:val="00514CC4"/>
    <w:rsid w:val="00514FEE"/>
    <w:rsid w:val="00515337"/>
    <w:rsid w:val="005156EA"/>
    <w:rsid w:val="00515A3F"/>
    <w:rsid w:val="00516822"/>
    <w:rsid w:val="00516DA9"/>
    <w:rsid w:val="00517245"/>
    <w:rsid w:val="0051728E"/>
    <w:rsid w:val="005175D0"/>
    <w:rsid w:val="005179A0"/>
    <w:rsid w:val="005201F8"/>
    <w:rsid w:val="00520778"/>
    <w:rsid w:val="00520853"/>
    <w:rsid w:val="00520B0D"/>
    <w:rsid w:val="00520CE6"/>
    <w:rsid w:val="00520D02"/>
    <w:rsid w:val="00521325"/>
    <w:rsid w:val="0052147B"/>
    <w:rsid w:val="005214A2"/>
    <w:rsid w:val="005219E3"/>
    <w:rsid w:val="00521C91"/>
    <w:rsid w:val="005225B4"/>
    <w:rsid w:val="0052297E"/>
    <w:rsid w:val="00522983"/>
    <w:rsid w:val="00522987"/>
    <w:rsid w:val="00522A84"/>
    <w:rsid w:val="00523040"/>
    <w:rsid w:val="005234DF"/>
    <w:rsid w:val="00523A76"/>
    <w:rsid w:val="00523E6D"/>
    <w:rsid w:val="00523EC9"/>
    <w:rsid w:val="0052469C"/>
    <w:rsid w:val="005248D6"/>
    <w:rsid w:val="00524CF7"/>
    <w:rsid w:val="00524F82"/>
    <w:rsid w:val="00525579"/>
    <w:rsid w:val="005258AA"/>
    <w:rsid w:val="00525B08"/>
    <w:rsid w:val="005261FA"/>
    <w:rsid w:val="00526C11"/>
    <w:rsid w:val="00526C29"/>
    <w:rsid w:val="00526D53"/>
    <w:rsid w:val="00527642"/>
    <w:rsid w:val="005276BE"/>
    <w:rsid w:val="005304B2"/>
    <w:rsid w:val="005306B4"/>
    <w:rsid w:val="005307DA"/>
    <w:rsid w:val="00530914"/>
    <w:rsid w:val="00530BFA"/>
    <w:rsid w:val="00530E0B"/>
    <w:rsid w:val="0053106D"/>
    <w:rsid w:val="005313D8"/>
    <w:rsid w:val="0053153C"/>
    <w:rsid w:val="005316A3"/>
    <w:rsid w:val="00531871"/>
    <w:rsid w:val="00531AB4"/>
    <w:rsid w:val="00531B33"/>
    <w:rsid w:val="0053201C"/>
    <w:rsid w:val="005323FB"/>
    <w:rsid w:val="00532AED"/>
    <w:rsid w:val="00532FB4"/>
    <w:rsid w:val="005331D9"/>
    <w:rsid w:val="00533285"/>
    <w:rsid w:val="0053364B"/>
    <w:rsid w:val="00533843"/>
    <w:rsid w:val="005339D3"/>
    <w:rsid w:val="0053478B"/>
    <w:rsid w:val="00534B07"/>
    <w:rsid w:val="00535385"/>
    <w:rsid w:val="00535592"/>
    <w:rsid w:val="00535706"/>
    <w:rsid w:val="00535721"/>
    <w:rsid w:val="00535D85"/>
    <w:rsid w:val="00535FB8"/>
    <w:rsid w:val="0053603A"/>
    <w:rsid w:val="005361C8"/>
    <w:rsid w:val="005373CE"/>
    <w:rsid w:val="00540164"/>
    <w:rsid w:val="005407C2"/>
    <w:rsid w:val="00541219"/>
    <w:rsid w:val="00541677"/>
    <w:rsid w:val="00541A06"/>
    <w:rsid w:val="00541C04"/>
    <w:rsid w:val="00542581"/>
    <w:rsid w:val="00542897"/>
    <w:rsid w:val="00542B95"/>
    <w:rsid w:val="00542DDF"/>
    <w:rsid w:val="0054310B"/>
    <w:rsid w:val="00543398"/>
    <w:rsid w:val="005436B0"/>
    <w:rsid w:val="005439F9"/>
    <w:rsid w:val="00544D64"/>
    <w:rsid w:val="00544F6D"/>
    <w:rsid w:val="00545535"/>
    <w:rsid w:val="00545EA3"/>
    <w:rsid w:val="00545EE0"/>
    <w:rsid w:val="00546007"/>
    <w:rsid w:val="0054635C"/>
    <w:rsid w:val="005465D8"/>
    <w:rsid w:val="005471DF"/>
    <w:rsid w:val="005476AD"/>
    <w:rsid w:val="00547A43"/>
    <w:rsid w:val="005500F8"/>
    <w:rsid w:val="00550306"/>
    <w:rsid w:val="0055039B"/>
    <w:rsid w:val="005511A3"/>
    <w:rsid w:val="00551200"/>
    <w:rsid w:val="00551B4E"/>
    <w:rsid w:val="00551D37"/>
    <w:rsid w:val="00551FA8"/>
    <w:rsid w:val="005523AA"/>
    <w:rsid w:val="0055354F"/>
    <w:rsid w:val="005536F2"/>
    <w:rsid w:val="0055377D"/>
    <w:rsid w:val="00553AFF"/>
    <w:rsid w:val="00553D69"/>
    <w:rsid w:val="005541C0"/>
    <w:rsid w:val="0055480F"/>
    <w:rsid w:val="00554FB8"/>
    <w:rsid w:val="00555431"/>
    <w:rsid w:val="00555676"/>
    <w:rsid w:val="0055644C"/>
    <w:rsid w:val="005567AA"/>
    <w:rsid w:val="00556CAD"/>
    <w:rsid w:val="00556E54"/>
    <w:rsid w:val="00557145"/>
    <w:rsid w:val="00557456"/>
    <w:rsid w:val="00557583"/>
    <w:rsid w:val="0055774A"/>
    <w:rsid w:val="00557BED"/>
    <w:rsid w:val="0056030D"/>
    <w:rsid w:val="0056033D"/>
    <w:rsid w:val="005605B0"/>
    <w:rsid w:val="00560C69"/>
    <w:rsid w:val="00561002"/>
    <w:rsid w:val="005619F4"/>
    <w:rsid w:val="00561E37"/>
    <w:rsid w:val="005622C6"/>
    <w:rsid w:val="00562313"/>
    <w:rsid w:val="005625BB"/>
    <w:rsid w:val="00562E64"/>
    <w:rsid w:val="00562F73"/>
    <w:rsid w:val="0056325A"/>
    <w:rsid w:val="0056366B"/>
    <w:rsid w:val="0056379C"/>
    <w:rsid w:val="00563A33"/>
    <w:rsid w:val="0056433D"/>
    <w:rsid w:val="005644B8"/>
    <w:rsid w:val="00564693"/>
    <w:rsid w:val="005647E2"/>
    <w:rsid w:val="005649FE"/>
    <w:rsid w:val="00564C50"/>
    <w:rsid w:val="00564C66"/>
    <w:rsid w:val="00564DAD"/>
    <w:rsid w:val="005650BC"/>
    <w:rsid w:val="00565318"/>
    <w:rsid w:val="0056554A"/>
    <w:rsid w:val="00565824"/>
    <w:rsid w:val="00565F84"/>
    <w:rsid w:val="005660F4"/>
    <w:rsid w:val="0056630E"/>
    <w:rsid w:val="005670E0"/>
    <w:rsid w:val="005673B2"/>
    <w:rsid w:val="00567491"/>
    <w:rsid w:val="00567592"/>
    <w:rsid w:val="005678C2"/>
    <w:rsid w:val="00567DF3"/>
    <w:rsid w:val="00570F3C"/>
    <w:rsid w:val="00571320"/>
    <w:rsid w:val="00571607"/>
    <w:rsid w:val="005720B2"/>
    <w:rsid w:val="005727E6"/>
    <w:rsid w:val="0057284D"/>
    <w:rsid w:val="0057296A"/>
    <w:rsid w:val="005729EE"/>
    <w:rsid w:val="00572C4C"/>
    <w:rsid w:val="005736F4"/>
    <w:rsid w:val="00573B22"/>
    <w:rsid w:val="00573B58"/>
    <w:rsid w:val="00573DAA"/>
    <w:rsid w:val="00574296"/>
    <w:rsid w:val="00574598"/>
    <w:rsid w:val="00574BC5"/>
    <w:rsid w:val="00574CE1"/>
    <w:rsid w:val="00574F47"/>
    <w:rsid w:val="00575909"/>
    <w:rsid w:val="00575A4E"/>
    <w:rsid w:val="00576384"/>
    <w:rsid w:val="00576762"/>
    <w:rsid w:val="005767FD"/>
    <w:rsid w:val="00576907"/>
    <w:rsid w:val="005769F0"/>
    <w:rsid w:val="005771FB"/>
    <w:rsid w:val="00577207"/>
    <w:rsid w:val="005774DF"/>
    <w:rsid w:val="00577526"/>
    <w:rsid w:val="00580629"/>
    <w:rsid w:val="00580804"/>
    <w:rsid w:val="0058089C"/>
    <w:rsid w:val="00580B4A"/>
    <w:rsid w:val="00580C2A"/>
    <w:rsid w:val="00580D99"/>
    <w:rsid w:val="00580F3A"/>
    <w:rsid w:val="005814C8"/>
    <w:rsid w:val="00581624"/>
    <w:rsid w:val="00581779"/>
    <w:rsid w:val="0058219F"/>
    <w:rsid w:val="0058228F"/>
    <w:rsid w:val="0058261E"/>
    <w:rsid w:val="00582FA9"/>
    <w:rsid w:val="005831BB"/>
    <w:rsid w:val="00583348"/>
    <w:rsid w:val="005841A3"/>
    <w:rsid w:val="00584305"/>
    <w:rsid w:val="0058441F"/>
    <w:rsid w:val="0058471D"/>
    <w:rsid w:val="00584D7E"/>
    <w:rsid w:val="00584E03"/>
    <w:rsid w:val="0058547E"/>
    <w:rsid w:val="0058601B"/>
    <w:rsid w:val="00586079"/>
    <w:rsid w:val="00586BA4"/>
    <w:rsid w:val="00586BBD"/>
    <w:rsid w:val="0058761F"/>
    <w:rsid w:val="00587971"/>
    <w:rsid w:val="00587BC0"/>
    <w:rsid w:val="00587E24"/>
    <w:rsid w:val="00587FF9"/>
    <w:rsid w:val="005900F0"/>
    <w:rsid w:val="00590163"/>
    <w:rsid w:val="00590526"/>
    <w:rsid w:val="0059080C"/>
    <w:rsid w:val="00591149"/>
    <w:rsid w:val="0059123D"/>
    <w:rsid w:val="0059196F"/>
    <w:rsid w:val="00592369"/>
    <w:rsid w:val="005924F0"/>
    <w:rsid w:val="00592A00"/>
    <w:rsid w:val="00592B7F"/>
    <w:rsid w:val="00592BFD"/>
    <w:rsid w:val="00593553"/>
    <w:rsid w:val="00593A5C"/>
    <w:rsid w:val="00593E21"/>
    <w:rsid w:val="005940F5"/>
    <w:rsid w:val="00594474"/>
    <w:rsid w:val="0059473D"/>
    <w:rsid w:val="0059497E"/>
    <w:rsid w:val="0059506A"/>
    <w:rsid w:val="005951FF"/>
    <w:rsid w:val="005957A3"/>
    <w:rsid w:val="00595A05"/>
    <w:rsid w:val="00595B2C"/>
    <w:rsid w:val="00595D9C"/>
    <w:rsid w:val="00595EBA"/>
    <w:rsid w:val="00596267"/>
    <w:rsid w:val="00597699"/>
    <w:rsid w:val="00597916"/>
    <w:rsid w:val="00597EE7"/>
    <w:rsid w:val="005A02E3"/>
    <w:rsid w:val="005A0D0C"/>
    <w:rsid w:val="005A0D5E"/>
    <w:rsid w:val="005A108A"/>
    <w:rsid w:val="005A10B7"/>
    <w:rsid w:val="005A10E4"/>
    <w:rsid w:val="005A259B"/>
    <w:rsid w:val="005A28A2"/>
    <w:rsid w:val="005A2BE7"/>
    <w:rsid w:val="005A3181"/>
    <w:rsid w:val="005A3AFD"/>
    <w:rsid w:val="005A435E"/>
    <w:rsid w:val="005A4FA9"/>
    <w:rsid w:val="005A513F"/>
    <w:rsid w:val="005A5272"/>
    <w:rsid w:val="005A532B"/>
    <w:rsid w:val="005A5BCC"/>
    <w:rsid w:val="005A5EEB"/>
    <w:rsid w:val="005A62D5"/>
    <w:rsid w:val="005A6829"/>
    <w:rsid w:val="005A6D02"/>
    <w:rsid w:val="005A6D5B"/>
    <w:rsid w:val="005A7165"/>
    <w:rsid w:val="005A72F5"/>
    <w:rsid w:val="005A7512"/>
    <w:rsid w:val="005A75BD"/>
    <w:rsid w:val="005A7D91"/>
    <w:rsid w:val="005B0108"/>
    <w:rsid w:val="005B0DBB"/>
    <w:rsid w:val="005B192B"/>
    <w:rsid w:val="005B19ED"/>
    <w:rsid w:val="005B2050"/>
    <w:rsid w:val="005B2223"/>
    <w:rsid w:val="005B238F"/>
    <w:rsid w:val="005B2725"/>
    <w:rsid w:val="005B2E7F"/>
    <w:rsid w:val="005B2F5D"/>
    <w:rsid w:val="005B3170"/>
    <w:rsid w:val="005B32FF"/>
    <w:rsid w:val="005B4034"/>
    <w:rsid w:val="005B4432"/>
    <w:rsid w:val="005B482E"/>
    <w:rsid w:val="005B4F0B"/>
    <w:rsid w:val="005B55CA"/>
    <w:rsid w:val="005B5902"/>
    <w:rsid w:val="005B5949"/>
    <w:rsid w:val="005B5C1C"/>
    <w:rsid w:val="005B5DFB"/>
    <w:rsid w:val="005B6626"/>
    <w:rsid w:val="005B7C36"/>
    <w:rsid w:val="005B7D9C"/>
    <w:rsid w:val="005B7F4F"/>
    <w:rsid w:val="005C02AB"/>
    <w:rsid w:val="005C0DCA"/>
    <w:rsid w:val="005C11A4"/>
    <w:rsid w:val="005C123D"/>
    <w:rsid w:val="005C12C3"/>
    <w:rsid w:val="005C1406"/>
    <w:rsid w:val="005C17E7"/>
    <w:rsid w:val="005C19C9"/>
    <w:rsid w:val="005C1C57"/>
    <w:rsid w:val="005C1C8A"/>
    <w:rsid w:val="005C1CE8"/>
    <w:rsid w:val="005C204C"/>
    <w:rsid w:val="005C20A7"/>
    <w:rsid w:val="005C2243"/>
    <w:rsid w:val="005C2786"/>
    <w:rsid w:val="005C2829"/>
    <w:rsid w:val="005C2B6A"/>
    <w:rsid w:val="005C2E46"/>
    <w:rsid w:val="005C3357"/>
    <w:rsid w:val="005C3D2A"/>
    <w:rsid w:val="005C401B"/>
    <w:rsid w:val="005C44A7"/>
    <w:rsid w:val="005C4652"/>
    <w:rsid w:val="005C467A"/>
    <w:rsid w:val="005C4753"/>
    <w:rsid w:val="005C4826"/>
    <w:rsid w:val="005C4C4B"/>
    <w:rsid w:val="005C4FC0"/>
    <w:rsid w:val="005C5615"/>
    <w:rsid w:val="005C579C"/>
    <w:rsid w:val="005C5B43"/>
    <w:rsid w:val="005C6E94"/>
    <w:rsid w:val="005C71D8"/>
    <w:rsid w:val="005D016E"/>
    <w:rsid w:val="005D0851"/>
    <w:rsid w:val="005D0934"/>
    <w:rsid w:val="005D0C7E"/>
    <w:rsid w:val="005D0E54"/>
    <w:rsid w:val="005D0E66"/>
    <w:rsid w:val="005D0E92"/>
    <w:rsid w:val="005D0F69"/>
    <w:rsid w:val="005D0FE1"/>
    <w:rsid w:val="005D1430"/>
    <w:rsid w:val="005D2104"/>
    <w:rsid w:val="005D2111"/>
    <w:rsid w:val="005D26C2"/>
    <w:rsid w:val="005D2889"/>
    <w:rsid w:val="005D2CFA"/>
    <w:rsid w:val="005D2F92"/>
    <w:rsid w:val="005D32DC"/>
    <w:rsid w:val="005D338C"/>
    <w:rsid w:val="005D33AD"/>
    <w:rsid w:val="005D37D9"/>
    <w:rsid w:val="005D3E89"/>
    <w:rsid w:val="005D3F81"/>
    <w:rsid w:val="005D4891"/>
    <w:rsid w:val="005D4A37"/>
    <w:rsid w:val="005D52B4"/>
    <w:rsid w:val="005D5A4E"/>
    <w:rsid w:val="005D6803"/>
    <w:rsid w:val="005D6CDD"/>
    <w:rsid w:val="005D6E7D"/>
    <w:rsid w:val="005D6FC3"/>
    <w:rsid w:val="005D6FD5"/>
    <w:rsid w:val="005D7D3D"/>
    <w:rsid w:val="005D7FF8"/>
    <w:rsid w:val="005E031E"/>
    <w:rsid w:val="005E0844"/>
    <w:rsid w:val="005E0B46"/>
    <w:rsid w:val="005E12B7"/>
    <w:rsid w:val="005E157B"/>
    <w:rsid w:val="005E1CC8"/>
    <w:rsid w:val="005E1EF2"/>
    <w:rsid w:val="005E2434"/>
    <w:rsid w:val="005E25A3"/>
    <w:rsid w:val="005E30F1"/>
    <w:rsid w:val="005E379F"/>
    <w:rsid w:val="005E3C4D"/>
    <w:rsid w:val="005E424A"/>
    <w:rsid w:val="005E4835"/>
    <w:rsid w:val="005E4A00"/>
    <w:rsid w:val="005E4F26"/>
    <w:rsid w:val="005E4F45"/>
    <w:rsid w:val="005E52C4"/>
    <w:rsid w:val="005E548E"/>
    <w:rsid w:val="005E54FF"/>
    <w:rsid w:val="005E561A"/>
    <w:rsid w:val="005E5673"/>
    <w:rsid w:val="005E5830"/>
    <w:rsid w:val="005E5B5B"/>
    <w:rsid w:val="005E5B7F"/>
    <w:rsid w:val="005E5BCD"/>
    <w:rsid w:val="005E633F"/>
    <w:rsid w:val="005E67DC"/>
    <w:rsid w:val="005E69A0"/>
    <w:rsid w:val="005E6A01"/>
    <w:rsid w:val="005E7233"/>
    <w:rsid w:val="005E76A7"/>
    <w:rsid w:val="005F0368"/>
    <w:rsid w:val="005F08A4"/>
    <w:rsid w:val="005F0E8D"/>
    <w:rsid w:val="005F1312"/>
    <w:rsid w:val="005F1510"/>
    <w:rsid w:val="005F2083"/>
    <w:rsid w:val="005F2303"/>
    <w:rsid w:val="005F2371"/>
    <w:rsid w:val="005F2872"/>
    <w:rsid w:val="005F2A9D"/>
    <w:rsid w:val="005F41C8"/>
    <w:rsid w:val="005F42B8"/>
    <w:rsid w:val="005F4457"/>
    <w:rsid w:val="005F4815"/>
    <w:rsid w:val="005F4834"/>
    <w:rsid w:val="005F4D0A"/>
    <w:rsid w:val="005F5727"/>
    <w:rsid w:val="005F63BE"/>
    <w:rsid w:val="005F6836"/>
    <w:rsid w:val="005F69D3"/>
    <w:rsid w:val="005F6F63"/>
    <w:rsid w:val="005F7041"/>
    <w:rsid w:val="005F739D"/>
    <w:rsid w:val="005F7DDC"/>
    <w:rsid w:val="00600623"/>
    <w:rsid w:val="00600962"/>
    <w:rsid w:val="00600BEA"/>
    <w:rsid w:val="00600FDE"/>
    <w:rsid w:val="00601382"/>
    <w:rsid w:val="00601490"/>
    <w:rsid w:val="00601F16"/>
    <w:rsid w:val="00602508"/>
    <w:rsid w:val="00602541"/>
    <w:rsid w:val="00602CCA"/>
    <w:rsid w:val="00602D9F"/>
    <w:rsid w:val="00602F1D"/>
    <w:rsid w:val="006034E5"/>
    <w:rsid w:val="0060350E"/>
    <w:rsid w:val="006036E5"/>
    <w:rsid w:val="006038EA"/>
    <w:rsid w:val="00603A13"/>
    <w:rsid w:val="00603A53"/>
    <w:rsid w:val="00603AD0"/>
    <w:rsid w:val="00603FC1"/>
    <w:rsid w:val="0060464E"/>
    <w:rsid w:val="006049D3"/>
    <w:rsid w:val="00604A11"/>
    <w:rsid w:val="00604DDE"/>
    <w:rsid w:val="00604F09"/>
    <w:rsid w:val="006050CF"/>
    <w:rsid w:val="00605158"/>
    <w:rsid w:val="00605284"/>
    <w:rsid w:val="00606128"/>
    <w:rsid w:val="006062D6"/>
    <w:rsid w:val="0060669B"/>
    <w:rsid w:val="00606C7F"/>
    <w:rsid w:val="00606E5C"/>
    <w:rsid w:val="00607098"/>
    <w:rsid w:val="0060715A"/>
    <w:rsid w:val="006073D4"/>
    <w:rsid w:val="00607A5D"/>
    <w:rsid w:val="00607CCC"/>
    <w:rsid w:val="006108AD"/>
    <w:rsid w:val="00610C68"/>
    <w:rsid w:val="00611719"/>
    <w:rsid w:val="006118C2"/>
    <w:rsid w:val="00611ACB"/>
    <w:rsid w:val="00612493"/>
    <w:rsid w:val="00612EB0"/>
    <w:rsid w:val="006132D9"/>
    <w:rsid w:val="006136B6"/>
    <w:rsid w:val="0061378B"/>
    <w:rsid w:val="006139B3"/>
    <w:rsid w:val="006145B8"/>
    <w:rsid w:val="0061493C"/>
    <w:rsid w:val="00614F3A"/>
    <w:rsid w:val="0061501F"/>
    <w:rsid w:val="00615022"/>
    <w:rsid w:val="00615DB3"/>
    <w:rsid w:val="00616339"/>
    <w:rsid w:val="00616C10"/>
    <w:rsid w:val="00616F01"/>
    <w:rsid w:val="00617025"/>
    <w:rsid w:val="00617050"/>
    <w:rsid w:val="006179FB"/>
    <w:rsid w:val="0062022C"/>
    <w:rsid w:val="006206BE"/>
    <w:rsid w:val="00620752"/>
    <w:rsid w:val="0062115F"/>
    <w:rsid w:val="00621247"/>
    <w:rsid w:val="00621248"/>
    <w:rsid w:val="00621914"/>
    <w:rsid w:val="00621B81"/>
    <w:rsid w:val="0062243D"/>
    <w:rsid w:val="00622C52"/>
    <w:rsid w:val="00623060"/>
    <w:rsid w:val="00623209"/>
    <w:rsid w:val="006239EE"/>
    <w:rsid w:val="00623F1F"/>
    <w:rsid w:val="00624222"/>
    <w:rsid w:val="0062449E"/>
    <w:rsid w:val="006244FC"/>
    <w:rsid w:val="00624AC7"/>
    <w:rsid w:val="00624D31"/>
    <w:rsid w:val="00624DC5"/>
    <w:rsid w:val="00624E89"/>
    <w:rsid w:val="006268E0"/>
    <w:rsid w:val="00627100"/>
    <w:rsid w:val="006275A3"/>
    <w:rsid w:val="006278A2"/>
    <w:rsid w:val="006278E1"/>
    <w:rsid w:val="00627B8B"/>
    <w:rsid w:val="0063045D"/>
    <w:rsid w:val="006304CD"/>
    <w:rsid w:val="00630874"/>
    <w:rsid w:val="00630CEE"/>
    <w:rsid w:val="0063124D"/>
    <w:rsid w:val="00631944"/>
    <w:rsid w:val="006319AF"/>
    <w:rsid w:val="00631FC3"/>
    <w:rsid w:val="00632722"/>
    <w:rsid w:val="006328E5"/>
    <w:rsid w:val="00632A90"/>
    <w:rsid w:val="00632C16"/>
    <w:rsid w:val="00633607"/>
    <w:rsid w:val="00633F9B"/>
    <w:rsid w:val="00634152"/>
    <w:rsid w:val="00634C78"/>
    <w:rsid w:val="00634DE5"/>
    <w:rsid w:val="0063508E"/>
    <w:rsid w:val="00635373"/>
    <w:rsid w:val="00635858"/>
    <w:rsid w:val="006358B9"/>
    <w:rsid w:val="00635E1C"/>
    <w:rsid w:val="006361DA"/>
    <w:rsid w:val="00636794"/>
    <w:rsid w:val="00636F64"/>
    <w:rsid w:val="006372D5"/>
    <w:rsid w:val="0064039C"/>
    <w:rsid w:val="0064046E"/>
    <w:rsid w:val="006404F6"/>
    <w:rsid w:val="006405CB"/>
    <w:rsid w:val="0064111B"/>
    <w:rsid w:val="00641EF6"/>
    <w:rsid w:val="00642984"/>
    <w:rsid w:val="00642CFD"/>
    <w:rsid w:val="00642EEE"/>
    <w:rsid w:val="00642F10"/>
    <w:rsid w:val="00643968"/>
    <w:rsid w:val="00643F3B"/>
    <w:rsid w:val="00644456"/>
    <w:rsid w:val="0064449F"/>
    <w:rsid w:val="00644A18"/>
    <w:rsid w:val="00644E48"/>
    <w:rsid w:val="00645404"/>
    <w:rsid w:val="0064598D"/>
    <w:rsid w:val="00646650"/>
    <w:rsid w:val="006470D5"/>
    <w:rsid w:val="0064749F"/>
    <w:rsid w:val="0064778F"/>
    <w:rsid w:val="00647C8F"/>
    <w:rsid w:val="00650BEE"/>
    <w:rsid w:val="00651384"/>
    <w:rsid w:val="00651786"/>
    <w:rsid w:val="006517DC"/>
    <w:rsid w:val="006518A7"/>
    <w:rsid w:val="00651D71"/>
    <w:rsid w:val="00651EF7"/>
    <w:rsid w:val="0065272B"/>
    <w:rsid w:val="00652855"/>
    <w:rsid w:val="00652891"/>
    <w:rsid w:val="006529E1"/>
    <w:rsid w:val="0065394F"/>
    <w:rsid w:val="00653CB8"/>
    <w:rsid w:val="00653DFC"/>
    <w:rsid w:val="00653E96"/>
    <w:rsid w:val="00654060"/>
    <w:rsid w:val="00654817"/>
    <w:rsid w:val="006555A2"/>
    <w:rsid w:val="006556A6"/>
    <w:rsid w:val="00655DD2"/>
    <w:rsid w:val="0065675D"/>
    <w:rsid w:val="00656A07"/>
    <w:rsid w:val="00656A0E"/>
    <w:rsid w:val="00656F7B"/>
    <w:rsid w:val="00657466"/>
    <w:rsid w:val="0065761B"/>
    <w:rsid w:val="0066075C"/>
    <w:rsid w:val="00660B97"/>
    <w:rsid w:val="006610AB"/>
    <w:rsid w:val="00661252"/>
    <w:rsid w:val="0066159D"/>
    <w:rsid w:val="00661696"/>
    <w:rsid w:val="006619DC"/>
    <w:rsid w:val="00661ADF"/>
    <w:rsid w:val="00661EBC"/>
    <w:rsid w:val="006625E4"/>
    <w:rsid w:val="00662ED3"/>
    <w:rsid w:val="00663170"/>
    <w:rsid w:val="00663327"/>
    <w:rsid w:val="00663426"/>
    <w:rsid w:val="006634A8"/>
    <w:rsid w:val="00663A38"/>
    <w:rsid w:val="00663BEB"/>
    <w:rsid w:val="006641A1"/>
    <w:rsid w:val="0066470F"/>
    <w:rsid w:val="0066489B"/>
    <w:rsid w:val="00664BC9"/>
    <w:rsid w:val="00664BD8"/>
    <w:rsid w:val="00664C40"/>
    <w:rsid w:val="00664E88"/>
    <w:rsid w:val="00665A71"/>
    <w:rsid w:val="00665BE2"/>
    <w:rsid w:val="00665FBA"/>
    <w:rsid w:val="0066628E"/>
    <w:rsid w:val="00666A2F"/>
    <w:rsid w:val="00666A40"/>
    <w:rsid w:val="0066771C"/>
    <w:rsid w:val="006678AD"/>
    <w:rsid w:val="006678B4"/>
    <w:rsid w:val="006678E8"/>
    <w:rsid w:val="00667E7A"/>
    <w:rsid w:val="00670013"/>
    <w:rsid w:val="00670512"/>
    <w:rsid w:val="00671170"/>
    <w:rsid w:val="0067134F"/>
    <w:rsid w:val="006713B8"/>
    <w:rsid w:val="00671494"/>
    <w:rsid w:val="00671738"/>
    <w:rsid w:val="006717A4"/>
    <w:rsid w:val="00671A49"/>
    <w:rsid w:val="00671B9A"/>
    <w:rsid w:val="00672B42"/>
    <w:rsid w:val="00672F7A"/>
    <w:rsid w:val="006730B3"/>
    <w:rsid w:val="00673569"/>
    <w:rsid w:val="006739C0"/>
    <w:rsid w:val="00673F14"/>
    <w:rsid w:val="00674385"/>
    <w:rsid w:val="00674AE8"/>
    <w:rsid w:val="00674D1B"/>
    <w:rsid w:val="00674D58"/>
    <w:rsid w:val="0067549E"/>
    <w:rsid w:val="00675AEC"/>
    <w:rsid w:val="006764CE"/>
    <w:rsid w:val="00676967"/>
    <w:rsid w:val="00676A4D"/>
    <w:rsid w:val="00677016"/>
    <w:rsid w:val="00677105"/>
    <w:rsid w:val="00677510"/>
    <w:rsid w:val="006775B4"/>
    <w:rsid w:val="00677945"/>
    <w:rsid w:val="00677AE7"/>
    <w:rsid w:val="00677C75"/>
    <w:rsid w:val="00677F91"/>
    <w:rsid w:val="0068009C"/>
    <w:rsid w:val="00680ACD"/>
    <w:rsid w:val="00681253"/>
    <w:rsid w:val="006812F1"/>
    <w:rsid w:val="006818C8"/>
    <w:rsid w:val="00681AA5"/>
    <w:rsid w:val="00681CB4"/>
    <w:rsid w:val="00681DE1"/>
    <w:rsid w:val="006822CF"/>
    <w:rsid w:val="00682646"/>
    <w:rsid w:val="00682845"/>
    <w:rsid w:val="00682E27"/>
    <w:rsid w:val="00683256"/>
    <w:rsid w:val="006832E1"/>
    <w:rsid w:val="0068350C"/>
    <w:rsid w:val="0068353D"/>
    <w:rsid w:val="006838BA"/>
    <w:rsid w:val="00683921"/>
    <w:rsid w:val="00683951"/>
    <w:rsid w:val="00683A44"/>
    <w:rsid w:val="00683DCA"/>
    <w:rsid w:val="00683EE8"/>
    <w:rsid w:val="00684312"/>
    <w:rsid w:val="006843D5"/>
    <w:rsid w:val="006844EA"/>
    <w:rsid w:val="006844F5"/>
    <w:rsid w:val="0068457B"/>
    <w:rsid w:val="00684FF6"/>
    <w:rsid w:val="00685175"/>
    <w:rsid w:val="0068531F"/>
    <w:rsid w:val="006856B3"/>
    <w:rsid w:val="00685CB0"/>
    <w:rsid w:val="00686B51"/>
    <w:rsid w:val="00686F19"/>
    <w:rsid w:val="0068711E"/>
    <w:rsid w:val="0068740A"/>
    <w:rsid w:val="00687552"/>
    <w:rsid w:val="0068756A"/>
    <w:rsid w:val="00687957"/>
    <w:rsid w:val="00687AF0"/>
    <w:rsid w:val="006901E0"/>
    <w:rsid w:val="00690827"/>
    <w:rsid w:val="006908A6"/>
    <w:rsid w:val="00691234"/>
    <w:rsid w:val="00691486"/>
    <w:rsid w:val="00691BE4"/>
    <w:rsid w:val="00691C01"/>
    <w:rsid w:val="00691D6B"/>
    <w:rsid w:val="00691ED4"/>
    <w:rsid w:val="00692584"/>
    <w:rsid w:val="00692AAE"/>
    <w:rsid w:val="00692C9A"/>
    <w:rsid w:val="006930CE"/>
    <w:rsid w:val="00693132"/>
    <w:rsid w:val="00693549"/>
    <w:rsid w:val="006939AF"/>
    <w:rsid w:val="00694285"/>
    <w:rsid w:val="006946D3"/>
    <w:rsid w:val="006947DE"/>
    <w:rsid w:val="0069482A"/>
    <w:rsid w:val="00694868"/>
    <w:rsid w:val="00694F08"/>
    <w:rsid w:val="006952ED"/>
    <w:rsid w:val="0069535C"/>
    <w:rsid w:val="006954C0"/>
    <w:rsid w:val="00695C9A"/>
    <w:rsid w:val="00695DF6"/>
    <w:rsid w:val="00695E4E"/>
    <w:rsid w:val="00696AD3"/>
    <w:rsid w:val="006972C0"/>
    <w:rsid w:val="006975E4"/>
    <w:rsid w:val="00697C74"/>
    <w:rsid w:val="00697F9E"/>
    <w:rsid w:val="006A0170"/>
    <w:rsid w:val="006A16B7"/>
    <w:rsid w:val="006A1895"/>
    <w:rsid w:val="006A1C9E"/>
    <w:rsid w:val="006A2079"/>
    <w:rsid w:val="006A23C0"/>
    <w:rsid w:val="006A3124"/>
    <w:rsid w:val="006A3407"/>
    <w:rsid w:val="006A3F17"/>
    <w:rsid w:val="006A40EF"/>
    <w:rsid w:val="006A4595"/>
    <w:rsid w:val="006A45DF"/>
    <w:rsid w:val="006A4A27"/>
    <w:rsid w:val="006A4A7C"/>
    <w:rsid w:val="006A4C04"/>
    <w:rsid w:val="006A4E34"/>
    <w:rsid w:val="006A513F"/>
    <w:rsid w:val="006A529F"/>
    <w:rsid w:val="006A5879"/>
    <w:rsid w:val="006A587F"/>
    <w:rsid w:val="006A58A6"/>
    <w:rsid w:val="006A5945"/>
    <w:rsid w:val="006A67B0"/>
    <w:rsid w:val="006A6B72"/>
    <w:rsid w:val="006A6BEB"/>
    <w:rsid w:val="006A6ED5"/>
    <w:rsid w:val="006A6F35"/>
    <w:rsid w:val="006A7089"/>
    <w:rsid w:val="006A70A5"/>
    <w:rsid w:val="006A73FD"/>
    <w:rsid w:val="006A7752"/>
    <w:rsid w:val="006A777B"/>
    <w:rsid w:val="006A78D4"/>
    <w:rsid w:val="006A7BF7"/>
    <w:rsid w:val="006A7CE7"/>
    <w:rsid w:val="006A7F1A"/>
    <w:rsid w:val="006B088C"/>
    <w:rsid w:val="006B0EB6"/>
    <w:rsid w:val="006B11D9"/>
    <w:rsid w:val="006B1C70"/>
    <w:rsid w:val="006B22DC"/>
    <w:rsid w:val="006B2706"/>
    <w:rsid w:val="006B27A6"/>
    <w:rsid w:val="006B2910"/>
    <w:rsid w:val="006B2C9E"/>
    <w:rsid w:val="006B2D73"/>
    <w:rsid w:val="006B2E55"/>
    <w:rsid w:val="006B2E8F"/>
    <w:rsid w:val="006B3167"/>
    <w:rsid w:val="006B3181"/>
    <w:rsid w:val="006B3260"/>
    <w:rsid w:val="006B3BED"/>
    <w:rsid w:val="006B42A2"/>
    <w:rsid w:val="006B4799"/>
    <w:rsid w:val="006B4A82"/>
    <w:rsid w:val="006B4DEB"/>
    <w:rsid w:val="006B546C"/>
    <w:rsid w:val="006B55A8"/>
    <w:rsid w:val="006B568A"/>
    <w:rsid w:val="006B586E"/>
    <w:rsid w:val="006B5B08"/>
    <w:rsid w:val="006B5BFB"/>
    <w:rsid w:val="006B5C24"/>
    <w:rsid w:val="006B6246"/>
    <w:rsid w:val="006B639D"/>
    <w:rsid w:val="006B6428"/>
    <w:rsid w:val="006B6D3C"/>
    <w:rsid w:val="006B72AD"/>
    <w:rsid w:val="006B7535"/>
    <w:rsid w:val="006B7E18"/>
    <w:rsid w:val="006C037E"/>
    <w:rsid w:val="006C09A8"/>
    <w:rsid w:val="006C0AA7"/>
    <w:rsid w:val="006C0EE3"/>
    <w:rsid w:val="006C13A7"/>
    <w:rsid w:val="006C16A3"/>
    <w:rsid w:val="006C176F"/>
    <w:rsid w:val="006C17FD"/>
    <w:rsid w:val="006C1C56"/>
    <w:rsid w:val="006C1E36"/>
    <w:rsid w:val="006C1E56"/>
    <w:rsid w:val="006C212C"/>
    <w:rsid w:val="006C27F2"/>
    <w:rsid w:val="006C2885"/>
    <w:rsid w:val="006C28B8"/>
    <w:rsid w:val="006C2977"/>
    <w:rsid w:val="006C2978"/>
    <w:rsid w:val="006C2D20"/>
    <w:rsid w:val="006C30C2"/>
    <w:rsid w:val="006C37FD"/>
    <w:rsid w:val="006C3BAF"/>
    <w:rsid w:val="006C4307"/>
    <w:rsid w:val="006C4379"/>
    <w:rsid w:val="006C4468"/>
    <w:rsid w:val="006C44FF"/>
    <w:rsid w:val="006C4D3A"/>
    <w:rsid w:val="006C5807"/>
    <w:rsid w:val="006C598D"/>
    <w:rsid w:val="006C5EEA"/>
    <w:rsid w:val="006C5FB5"/>
    <w:rsid w:val="006C60B2"/>
    <w:rsid w:val="006C656C"/>
    <w:rsid w:val="006C6596"/>
    <w:rsid w:val="006C6F53"/>
    <w:rsid w:val="006C7F4F"/>
    <w:rsid w:val="006D02C4"/>
    <w:rsid w:val="006D05E7"/>
    <w:rsid w:val="006D0A23"/>
    <w:rsid w:val="006D0F2E"/>
    <w:rsid w:val="006D16AF"/>
    <w:rsid w:val="006D1D11"/>
    <w:rsid w:val="006D214C"/>
    <w:rsid w:val="006D24F1"/>
    <w:rsid w:val="006D2799"/>
    <w:rsid w:val="006D2B35"/>
    <w:rsid w:val="006D2C22"/>
    <w:rsid w:val="006D2F9C"/>
    <w:rsid w:val="006D339E"/>
    <w:rsid w:val="006D3632"/>
    <w:rsid w:val="006D3F81"/>
    <w:rsid w:val="006D404A"/>
    <w:rsid w:val="006D412F"/>
    <w:rsid w:val="006D434A"/>
    <w:rsid w:val="006D4513"/>
    <w:rsid w:val="006D4815"/>
    <w:rsid w:val="006D48CF"/>
    <w:rsid w:val="006D4BF9"/>
    <w:rsid w:val="006D5244"/>
    <w:rsid w:val="006D540E"/>
    <w:rsid w:val="006D5712"/>
    <w:rsid w:val="006D5E77"/>
    <w:rsid w:val="006D64B6"/>
    <w:rsid w:val="006D67AF"/>
    <w:rsid w:val="006D6A53"/>
    <w:rsid w:val="006D787C"/>
    <w:rsid w:val="006D7BC0"/>
    <w:rsid w:val="006E0109"/>
    <w:rsid w:val="006E039E"/>
    <w:rsid w:val="006E04B1"/>
    <w:rsid w:val="006E056F"/>
    <w:rsid w:val="006E1112"/>
    <w:rsid w:val="006E1118"/>
    <w:rsid w:val="006E1162"/>
    <w:rsid w:val="006E1707"/>
    <w:rsid w:val="006E1C80"/>
    <w:rsid w:val="006E27A7"/>
    <w:rsid w:val="006E2840"/>
    <w:rsid w:val="006E2C97"/>
    <w:rsid w:val="006E2DA4"/>
    <w:rsid w:val="006E3715"/>
    <w:rsid w:val="006E3FA0"/>
    <w:rsid w:val="006E4158"/>
    <w:rsid w:val="006E4ECB"/>
    <w:rsid w:val="006E559F"/>
    <w:rsid w:val="006E58FB"/>
    <w:rsid w:val="006E6143"/>
    <w:rsid w:val="006E64E3"/>
    <w:rsid w:val="006E6833"/>
    <w:rsid w:val="006E6CEB"/>
    <w:rsid w:val="006E74F8"/>
    <w:rsid w:val="006E7845"/>
    <w:rsid w:val="006E7B97"/>
    <w:rsid w:val="006E7C63"/>
    <w:rsid w:val="006F0755"/>
    <w:rsid w:val="006F0878"/>
    <w:rsid w:val="006F0C95"/>
    <w:rsid w:val="006F0E38"/>
    <w:rsid w:val="006F0EB5"/>
    <w:rsid w:val="006F148E"/>
    <w:rsid w:val="006F14DF"/>
    <w:rsid w:val="006F1D41"/>
    <w:rsid w:val="006F20F9"/>
    <w:rsid w:val="006F2E95"/>
    <w:rsid w:val="006F32C4"/>
    <w:rsid w:val="006F3528"/>
    <w:rsid w:val="006F3605"/>
    <w:rsid w:val="006F3ABC"/>
    <w:rsid w:val="006F41CA"/>
    <w:rsid w:val="006F43D9"/>
    <w:rsid w:val="006F45D1"/>
    <w:rsid w:val="006F4661"/>
    <w:rsid w:val="006F48D4"/>
    <w:rsid w:val="006F48EE"/>
    <w:rsid w:val="006F4FE1"/>
    <w:rsid w:val="006F526D"/>
    <w:rsid w:val="006F53FE"/>
    <w:rsid w:val="006F59CD"/>
    <w:rsid w:val="006F5A3F"/>
    <w:rsid w:val="006F5C32"/>
    <w:rsid w:val="006F611D"/>
    <w:rsid w:val="006F6305"/>
    <w:rsid w:val="006F66F8"/>
    <w:rsid w:val="006F6F1B"/>
    <w:rsid w:val="006F70CA"/>
    <w:rsid w:val="006F787A"/>
    <w:rsid w:val="006F7BAA"/>
    <w:rsid w:val="006F7D26"/>
    <w:rsid w:val="00700833"/>
    <w:rsid w:val="00700DC6"/>
    <w:rsid w:val="00700F0E"/>
    <w:rsid w:val="00701207"/>
    <w:rsid w:val="00701548"/>
    <w:rsid w:val="007015C9"/>
    <w:rsid w:val="00702687"/>
    <w:rsid w:val="007029E1"/>
    <w:rsid w:val="00702DBD"/>
    <w:rsid w:val="00703024"/>
    <w:rsid w:val="007034F0"/>
    <w:rsid w:val="00703FEA"/>
    <w:rsid w:val="00704233"/>
    <w:rsid w:val="00704388"/>
    <w:rsid w:val="00704403"/>
    <w:rsid w:val="00704499"/>
    <w:rsid w:val="00704917"/>
    <w:rsid w:val="0070507D"/>
    <w:rsid w:val="007052BF"/>
    <w:rsid w:val="00705B2C"/>
    <w:rsid w:val="00705E8D"/>
    <w:rsid w:val="007063EA"/>
    <w:rsid w:val="00706C9E"/>
    <w:rsid w:val="00706D14"/>
    <w:rsid w:val="007074EB"/>
    <w:rsid w:val="007076A5"/>
    <w:rsid w:val="0070790E"/>
    <w:rsid w:val="00707979"/>
    <w:rsid w:val="00707A27"/>
    <w:rsid w:val="00710656"/>
    <w:rsid w:val="007109D9"/>
    <w:rsid w:val="0071109D"/>
    <w:rsid w:val="00711315"/>
    <w:rsid w:val="0071170B"/>
    <w:rsid w:val="00711746"/>
    <w:rsid w:val="007119F2"/>
    <w:rsid w:val="00711DB5"/>
    <w:rsid w:val="007121F2"/>
    <w:rsid w:val="00712B93"/>
    <w:rsid w:val="00712D65"/>
    <w:rsid w:val="007139DC"/>
    <w:rsid w:val="0071458E"/>
    <w:rsid w:val="007145AD"/>
    <w:rsid w:val="007155F7"/>
    <w:rsid w:val="00715F3E"/>
    <w:rsid w:val="00715FC5"/>
    <w:rsid w:val="007161AD"/>
    <w:rsid w:val="00716755"/>
    <w:rsid w:val="00716888"/>
    <w:rsid w:val="0071694E"/>
    <w:rsid w:val="00716951"/>
    <w:rsid w:val="007172E0"/>
    <w:rsid w:val="00717415"/>
    <w:rsid w:val="00717F0E"/>
    <w:rsid w:val="00717FB6"/>
    <w:rsid w:val="007201B2"/>
    <w:rsid w:val="00720442"/>
    <w:rsid w:val="007204C6"/>
    <w:rsid w:val="007205FB"/>
    <w:rsid w:val="00720B8E"/>
    <w:rsid w:val="00720F9C"/>
    <w:rsid w:val="007210F0"/>
    <w:rsid w:val="0072179F"/>
    <w:rsid w:val="0072184A"/>
    <w:rsid w:val="00721DCF"/>
    <w:rsid w:val="00721E93"/>
    <w:rsid w:val="00722266"/>
    <w:rsid w:val="00722581"/>
    <w:rsid w:val="007227A3"/>
    <w:rsid w:val="007229F4"/>
    <w:rsid w:val="00723329"/>
    <w:rsid w:val="007233C1"/>
    <w:rsid w:val="00723B5E"/>
    <w:rsid w:val="0072433F"/>
    <w:rsid w:val="007249D7"/>
    <w:rsid w:val="00724D19"/>
    <w:rsid w:val="00724EA5"/>
    <w:rsid w:val="00724F0E"/>
    <w:rsid w:val="00724FE6"/>
    <w:rsid w:val="0072511A"/>
    <w:rsid w:val="0072544F"/>
    <w:rsid w:val="00725CA5"/>
    <w:rsid w:val="00725CBB"/>
    <w:rsid w:val="00725EAB"/>
    <w:rsid w:val="00726884"/>
    <w:rsid w:val="00726FDC"/>
    <w:rsid w:val="00726FF1"/>
    <w:rsid w:val="007270D2"/>
    <w:rsid w:val="00727D8E"/>
    <w:rsid w:val="00727F69"/>
    <w:rsid w:val="0073004E"/>
    <w:rsid w:val="007306F1"/>
    <w:rsid w:val="00730987"/>
    <w:rsid w:val="00731071"/>
    <w:rsid w:val="0073162D"/>
    <w:rsid w:val="007317D5"/>
    <w:rsid w:val="00731DD7"/>
    <w:rsid w:val="007320CD"/>
    <w:rsid w:val="00732114"/>
    <w:rsid w:val="0073244D"/>
    <w:rsid w:val="00732558"/>
    <w:rsid w:val="00732B44"/>
    <w:rsid w:val="00732BDA"/>
    <w:rsid w:val="00733299"/>
    <w:rsid w:val="007335E1"/>
    <w:rsid w:val="0073492A"/>
    <w:rsid w:val="007351E7"/>
    <w:rsid w:val="0073586C"/>
    <w:rsid w:val="007358E6"/>
    <w:rsid w:val="00735F6A"/>
    <w:rsid w:val="0073636A"/>
    <w:rsid w:val="0073659B"/>
    <w:rsid w:val="007365E2"/>
    <w:rsid w:val="00736A3D"/>
    <w:rsid w:val="0073734B"/>
    <w:rsid w:val="00737553"/>
    <w:rsid w:val="007375C5"/>
    <w:rsid w:val="00737B12"/>
    <w:rsid w:val="007400B7"/>
    <w:rsid w:val="007408CC"/>
    <w:rsid w:val="00740C54"/>
    <w:rsid w:val="00740D99"/>
    <w:rsid w:val="00741E49"/>
    <w:rsid w:val="007420AF"/>
    <w:rsid w:val="00742354"/>
    <w:rsid w:val="0074294D"/>
    <w:rsid w:val="00743017"/>
    <w:rsid w:val="007432FF"/>
    <w:rsid w:val="00743586"/>
    <w:rsid w:val="007439F2"/>
    <w:rsid w:val="00743A8D"/>
    <w:rsid w:val="00743BDE"/>
    <w:rsid w:val="00743D09"/>
    <w:rsid w:val="00744186"/>
    <w:rsid w:val="0074430F"/>
    <w:rsid w:val="007445F3"/>
    <w:rsid w:val="00744882"/>
    <w:rsid w:val="00744A67"/>
    <w:rsid w:val="0074515A"/>
    <w:rsid w:val="007452B4"/>
    <w:rsid w:val="0074545A"/>
    <w:rsid w:val="00745EDE"/>
    <w:rsid w:val="007460C1"/>
    <w:rsid w:val="007461F5"/>
    <w:rsid w:val="00746593"/>
    <w:rsid w:val="0074735C"/>
    <w:rsid w:val="0074739B"/>
    <w:rsid w:val="0074764B"/>
    <w:rsid w:val="007477D1"/>
    <w:rsid w:val="00747866"/>
    <w:rsid w:val="00747AF5"/>
    <w:rsid w:val="00747D65"/>
    <w:rsid w:val="0075005B"/>
    <w:rsid w:val="007503B5"/>
    <w:rsid w:val="007505F2"/>
    <w:rsid w:val="007509C7"/>
    <w:rsid w:val="00750B1F"/>
    <w:rsid w:val="00750C35"/>
    <w:rsid w:val="00750DB3"/>
    <w:rsid w:val="007517B7"/>
    <w:rsid w:val="00751A80"/>
    <w:rsid w:val="00751FEC"/>
    <w:rsid w:val="0075204F"/>
    <w:rsid w:val="00752482"/>
    <w:rsid w:val="0075271C"/>
    <w:rsid w:val="00752D8D"/>
    <w:rsid w:val="00753590"/>
    <w:rsid w:val="00753AAB"/>
    <w:rsid w:val="00753EB1"/>
    <w:rsid w:val="00754105"/>
    <w:rsid w:val="007541E7"/>
    <w:rsid w:val="0075450E"/>
    <w:rsid w:val="007546A7"/>
    <w:rsid w:val="007546E1"/>
    <w:rsid w:val="007552D0"/>
    <w:rsid w:val="007555C3"/>
    <w:rsid w:val="007558E1"/>
    <w:rsid w:val="00755EE1"/>
    <w:rsid w:val="0075682A"/>
    <w:rsid w:val="0075682F"/>
    <w:rsid w:val="00756AF5"/>
    <w:rsid w:val="00756BEA"/>
    <w:rsid w:val="007575FB"/>
    <w:rsid w:val="00757DD8"/>
    <w:rsid w:val="00757F6E"/>
    <w:rsid w:val="0076121E"/>
    <w:rsid w:val="007612B0"/>
    <w:rsid w:val="007616DC"/>
    <w:rsid w:val="007621C2"/>
    <w:rsid w:val="007625C8"/>
    <w:rsid w:val="00762617"/>
    <w:rsid w:val="007631BE"/>
    <w:rsid w:val="007635A3"/>
    <w:rsid w:val="00763C6C"/>
    <w:rsid w:val="00763CB9"/>
    <w:rsid w:val="007643A0"/>
    <w:rsid w:val="007643A9"/>
    <w:rsid w:val="0076461F"/>
    <w:rsid w:val="007649E7"/>
    <w:rsid w:val="0076564C"/>
    <w:rsid w:val="00765C0F"/>
    <w:rsid w:val="00765D94"/>
    <w:rsid w:val="00765F87"/>
    <w:rsid w:val="0076615A"/>
    <w:rsid w:val="00766167"/>
    <w:rsid w:val="007664E3"/>
    <w:rsid w:val="007666DD"/>
    <w:rsid w:val="00766A83"/>
    <w:rsid w:val="00766F8E"/>
    <w:rsid w:val="00770235"/>
    <w:rsid w:val="0077034F"/>
    <w:rsid w:val="0077036D"/>
    <w:rsid w:val="007708FD"/>
    <w:rsid w:val="00770D00"/>
    <w:rsid w:val="00771A10"/>
    <w:rsid w:val="00772303"/>
    <w:rsid w:val="00772960"/>
    <w:rsid w:val="00772F97"/>
    <w:rsid w:val="00773043"/>
    <w:rsid w:val="007730CA"/>
    <w:rsid w:val="00773658"/>
    <w:rsid w:val="00773B39"/>
    <w:rsid w:val="00773B41"/>
    <w:rsid w:val="00773D62"/>
    <w:rsid w:val="0077418A"/>
    <w:rsid w:val="007747A1"/>
    <w:rsid w:val="007747DC"/>
    <w:rsid w:val="007747E3"/>
    <w:rsid w:val="00774824"/>
    <w:rsid w:val="0077492C"/>
    <w:rsid w:val="00774BA4"/>
    <w:rsid w:val="00774D6D"/>
    <w:rsid w:val="00774DF9"/>
    <w:rsid w:val="00774EC4"/>
    <w:rsid w:val="0077552A"/>
    <w:rsid w:val="0077564D"/>
    <w:rsid w:val="007756C3"/>
    <w:rsid w:val="00775718"/>
    <w:rsid w:val="0077596E"/>
    <w:rsid w:val="00775F3D"/>
    <w:rsid w:val="00776FD7"/>
    <w:rsid w:val="00777A37"/>
    <w:rsid w:val="00777D12"/>
    <w:rsid w:val="00777DCB"/>
    <w:rsid w:val="0078005F"/>
    <w:rsid w:val="00780615"/>
    <w:rsid w:val="00780669"/>
    <w:rsid w:val="00780A01"/>
    <w:rsid w:val="00780D8A"/>
    <w:rsid w:val="00780FFA"/>
    <w:rsid w:val="0078116B"/>
    <w:rsid w:val="00781613"/>
    <w:rsid w:val="00781C77"/>
    <w:rsid w:val="00782DAD"/>
    <w:rsid w:val="00782DDA"/>
    <w:rsid w:val="007830EC"/>
    <w:rsid w:val="00783663"/>
    <w:rsid w:val="00783750"/>
    <w:rsid w:val="00783A40"/>
    <w:rsid w:val="00783BE0"/>
    <w:rsid w:val="00783C3E"/>
    <w:rsid w:val="007842C8"/>
    <w:rsid w:val="00784694"/>
    <w:rsid w:val="0078489A"/>
    <w:rsid w:val="00785028"/>
    <w:rsid w:val="0078595C"/>
    <w:rsid w:val="00785D50"/>
    <w:rsid w:val="00785EC3"/>
    <w:rsid w:val="007863FA"/>
    <w:rsid w:val="00786E04"/>
    <w:rsid w:val="0078781A"/>
    <w:rsid w:val="00787CAC"/>
    <w:rsid w:val="00787CFB"/>
    <w:rsid w:val="00787DC2"/>
    <w:rsid w:val="00787E25"/>
    <w:rsid w:val="0079054F"/>
    <w:rsid w:val="007905B0"/>
    <w:rsid w:val="00790F1D"/>
    <w:rsid w:val="007910FE"/>
    <w:rsid w:val="0079186F"/>
    <w:rsid w:val="00791938"/>
    <w:rsid w:val="00791B93"/>
    <w:rsid w:val="00791DBC"/>
    <w:rsid w:val="00792026"/>
    <w:rsid w:val="00792218"/>
    <w:rsid w:val="00792359"/>
    <w:rsid w:val="00792A24"/>
    <w:rsid w:val="00792AEA"/>
    <w:rsid w:val="00792E03"/>
    <w:rsid w:val="00792FD9"/>
    <w:rsid w:val="007935E4"/>
    <w:rsid w:val="00793AA9"/>
    <w:rsid w:val="00794142"/>
    <w:rsid w:val="00794D75"/>
    <w:rsid w:val="007950F9"/>
    <w:rsid w:val="00795513"/>
    <w:rsid w:val="00795643"/>
    <w:rsid w:val="007959F0"/>
    <w:rsid w:val="00796177"/>
    <w:rsid w:val="00796364"/>
    <w:rsid w:val="00796B9C"/>
    <w:rsid w:val="00796D45"/>
    <w:rsid w:val="007970FF"/>
    <w:rsid w:val="00797988"/>
    <w:rsid w:val="007A07D5"/>
    <w:rsid w:val="007A09E7"/>
    <w:rsid w:val="007A119C"/>
    <w:rsid w:val="007A12D2"/>
    <w:rsid w:val="007A14A8"/>
    <w:rsid w:val="007A14B7"/>
    <w:rsid w:val="007A1509"/>
    <w:rsid w:val="007A1553"/>
    <w:rsid w:val="007A1D74"/>
    <w:rsid w:val="007A1F0F"/>
    <w:rsid w:val="007A31AF"/>
    <w:rsid w:val="007A376B"/>
    <w:rsid w:val="007A39B3"/>
    <w:rsid w:val="007A3BC1"/>
    <w:rsid w:val="007A5145"/>
    <w:rsid w:val="007A5256"/>
    <w:rsid w:val="007A5518"/>
    <w:rsid w:val="007A560D"/>
    <w:rsid w:val="007A5FB1"/>
    <w:rsid w:val="007A655A"/>
    <w:rsid w:val="007A6BF6"/>
    <w:rsid w:val="007A6E57"/>
    <w:rsid w:val="007A72A1"/>
    <w:rsid w:val="007B02AA"/>
    <w:rsid w:val="007B04EE"/>
    <w:rsid w:val="007B0773"/>
    <w:rsid w:val="007B0F0C"/>
    <w:rsid w:val="007B0F56"/>
    <w:rsid w:val="007B1177"/>
    <w:rsid w:val="007B16C0"/>
    <w:rsid w:val="007B1CC7"/>
    <w:rsid w:val="007B1F0C"/>
    <w:rsid w:val="007B20C2"/>
    <w:rsid w:val="007B2257"/>
    <w:rsid w:val="007B2629"/>
    <w:rsid w:val="007B29EA"/>
    <w:rsid w:val="007B2B89"/>
    <w:rsid w:val="007B2C08"/>
    <w:rsid w:val="007B3145"/>
    <w:rsid w:val="007B34F2"/>
    <w:rsid w:val="007B385A"/>
    <w:rsid w:val="007B3E0F"/>
    <w:rsid w:val="007B4508"/>
    <w:rsid w:val="007B45A1"/>
    <w:rsid w:val="007B50FF"/>
    <w:rsid w:val="007B5C12"/>
    <w:rsid w:val="007B5DAB"/>
    <w:rsid w:val="007B5FCC"/>
    <w:rsid w:val="007B60D8"/>
    <w:rsid w:val="007B6B3C"/>
    <w:rsid w:val="007B6C5F"/>
    <w:rsid w:val="007B6E2D"/>
    <w:rsid w:val="007B7369"/>
    <w:rsid w:val="007C00D4"/>
    <w:rsid w:val="007C0426"/>
    <w:rsid w:val="007C0B56"/>
    <w:rsid w:val="007C0C9F"/>
    <w:rsid w:val="007C0EAC"/>
    <w:rsid w:val="007C13F5"/>
    <w:rsid w:val="007C1953"/>
    <w:rsid w:val="007C1C3F"/>
    <w:rsid w:val="007C21F2"/>
    <w:rsid w:val="007C278D"/>
    <w:rsid w:val="007C27F4"/>
    <w:rsid w:val="007C2A3F"/>
    <w:rsid w:val="007C3952"/>
    <w:rsid w:val="007C3A41"/>
    <w:rsid w:val="007C3E34"/>
    <w:rsid w:val="007C3E6F"/>
    <w:rsid w:val="007C423A"/>
    <w:rsid w:val="007C545C"/>
    <w:rsid w:val="007C586C"/>
    <w:rsid w:val="007C59D8"/>
    <w:rsid w:val="007C5A28"/>
    <w:rsid w:val="007C5E9A"/>
    <w:rsid w:val="007C5EFB"/>
    <w:rsid w:val="007C66A8"/>
    <w:rsid w:val="007C715C"/>
    <w:rsid w:val="007C74D7"/>
    <w:rsid w:val="007C77FB"/>
    <w:rsid w:val="007C7DBB"/>
    <w:rsid w:val="007D07F1"/>
    <w:rsid w:val="007D0BCC"/>
    <w:rsid w:val="007D104E"/>
    <w:rsid w:val="007D1F48"/>
    <w:rsid w:val="007D2096"/>
    <w:rsid w:val="007D2685"/>
    <w:rsid w:val="007D2926"/>
    <w:rsid w:val="007D294C"/>
    <w:rsid w:val="007D2D24"/>
    <w:rsid w:val="007D2E12"/>
    <w:rsid w:val="007D319C"/>
    <w:rsid w:val="007D3491"/>
    <w:rsid w:val="007D3642"/>
    <w:rsid w:val="007D39D1"/>
    <w:rsid w:val="007D3AF5"/>
    <w:rsid w:val="007D3C03"/>
    <w:rsid w:val="007D4007"/>
    <w:rsid w:val="007D4DF7"/>
    <w:rsid w:val="007D5187"/>
    <w:rsid w:val="007D52CC"/>
    <w:rsid w:val="007D5359"/>
    <w:rsid w:val="007D5587"/>
    <w:rsid w:val="007D5AA3"/>
    <w:rsid w:val="007D665F"/>
    <w:rsid w:val="007D6AD1"/>
    <w:rsid w:val="007D71B8"/>
    <w:rsid w:val="007D720F"/>
    <w:rsid w:val="007D72B9"/>
    <w:rsid w:val="007D741E"/>
    <w:rsid w:val="007D7710"/>
    <w:rsid w:val="007D7B5D"/>
    <w:rsid w:val="007D7DA7"/>
    <w:rsid w:val="007D7E8B"/>
    <w:rsid w:val="007E076D"/>
    <w:rsid w:val="007E0B1C"/>
    <w:rsid w:val="007E0DFE"/>
    <w:rsid w:val="007E0E13"/>
    <w:rsid w:val="007E10F8"/>
    <w:rsid w:val="007E1A1B"/>
    <w:rsid w:val="007E1AB4"/>
    <w:rsid w:val="007E1BE5"/>
    <w:rsid w:val="007E29AB"/>
    <w:rsid w:val="007E2BF3"/>
    <w:rsid w:val="007E2C1B"/>
    <w:rsid w:val="007E2E47"/>
    <w:rsid w:val="007E31EC"/>
    <w:rsid w:val="007E32DD"/>
    <w:rsid w:val="007E3427"/>
    <w:rsid w:val="007E410D"/>
    <w:rsid w:val="007E4356"/>
    <w:rsid w:val="007E486D"/>
    <w:rsid w:val="007E4F31"/>
    <w:rsid w:val="007E57D7"/>
    <w:rsid w:val="007E5A93"/>
    <w:rsid w:val="007E6360"/>
    <w:rsid w:val="007E6898"/>
    <w:rsid w:val="007E6F2B"/>
    <w:rsid w:val="007E70BF"/>
    <w:rsid w:val="007E7305"/>
    <w:rsid w:val="007E7699"/>
    <w:rsid w:val="007E7814"/>
    <w:rsid w:val="007F00DD"/>
    <w:rsid w:val="007F04F7"/>
    <w:rsid w:val="007F0CDF"/>
    <w:rsid w:val="007F0F47"/>
    <w:rsid w:val="007F1A18"/>
    <w:rsid w:val="007F263B"/>
    <w:rsid w:val="007F2F39"/>
    <w:rsid w:val="007F33CF"/>
    <w:rsid w:val="007F3BDF"/>
    <w:rsid w:val="007F3E63"/>
    <w:rsid w:val="007F3F87"/>
    <w:rsid w:val="007F4062"/>
    <w:rsid w:val="007F4281"/>
    <w:rsid w:val="007F495E"/>
    <w:rsid w:val="007F49EE"/>
    <w:rsid w:val="007F4C59"/>
    <w:rsid w:val="007F4DB3"/>
    <w:rsid w:val="007F5421"/>
    <w:rsid w:val="007F54F6"/>
    <w:rsid w:val="007F55D8"/>
    <w:rsid w:val="007F5AD6"/>
    <w:rsid w:val="007F5BD3"/>
    <w:rsid w:val="007F5FE4"/>
    <w:rsid w:val="007F664D"/>
    <w:rsid w:val="007F6BDB"/>
    <w:rsid w:val="007F6D27"/>
    <w:rsid w:val="007F6EBE"/>
    <w:rsid w:val="007F7FB0"/>
    <w:rsid w:val="00801163"/>
    <w:rsid w:val="008019F2"/>
    <w:rsid w:val="00801A05"/>
    <w:rsid w:val="00801B2E"/>
    <w:rsid w:val="0080278F"/>
    <w:rsid w:val="00802E4B"/>
    <w:rsid w:val="0080341E"/>
    <w:rsid w:val="00803D59"/>
    <w:rsid w:val="00803DA5"/>
    <w:rsid w:val="00803F7D"/>
    <w:rsid w:val="00804106"/>
    <w:rsid w:val="00804A03"/>
    <w:rsid w:val="00804A19"/>
    <w:rsid w:val="008057A0"/>
    <w:rsid w:val="00805C64"/>
    <w:rsid w:val="00806281"/>
    <w:rsid w:val="0080745D"/>
    <w:rsid w:val="00807C3B"/>
    <w:rsid w:val="008102D8"/>
    <w:rsid w:val="008103C1"/>
    <w:rsid w:val="008110DD"/>
    <w:rsid w:val="0081161E"/>
    <w:rsid w:val="0081199E"/>
    <w:rsid w:val="00811B3B"/>
    <w:rsid w:val="00811CB4"/>
    <w:rsid w:val="00811DFB"/>
    <w:rsid w:val="0081243F"/>
    <w:rsid w:val="0081338F"/>
    <w:rsid w:val="0081351C"/>
    <w:rsid w:val="00813DAF"/>
    <w:rsid w:val="00813EA1"/>
    <w:rsid w:val="00814210"/>
    <w:rsid w:val="008143C2"/>
    <w:rsid w:val="008143CE"/>
    <w:rsid w:val="00814DDE"/>
    <w:rsid w:val="008150FF"/>
    <w:rsid w:val="00815207"/>
    <w:rsid w:val="008152D1"/>
    <w:rsid w:val="00815559"/>
    <w:rsid w:val="008157C5"/>
    <w:rsid w:val="00815957"/>
    <w:rsid w:val="00815A75"/>
    <w:rsid w:val="00815DED"/>
    <w:rsid w:val="00815F09"/>
    <w:rsid w:val="00815F31"/>
    <w:rsid w:val="00816026"/>
    <w:rsid w:val="00816BB1"/>
    <w:rsid w:val="00816E85"/>
    <w:rsid w:val="00816EA5"/>
    <w:rsid w:val="00817B4B"/>
    <w:rsid w:val="00817B7D"/>
    <w:rsid w:val="00817BB8"/>
    <w:rsid w:val="00817C51"/>
    <w:rsid w:val="00817D85"/>
    <w:rsid w:val="00817E38"/>
    <w:rsid w:val="008201CC"/>
    <w:rsid w:val="0082039E"/>
    <w:rsid w:val="008205E9"/>
    <w:rsid w:val="008208CC"/>
    <w:rsid w:val="00820E18"/>
    <w:rsid w:val="008218CC"/>
    <w:rsid w:val="00821AEA"/>
    <w:rsid w:val="00821B50"/>
    <w:rsid w:val="00821E55"/>
    <w:rsid w:val="008224E1"/>
    <w:rsid w:val="0082251E"/>
    <w:rsid w:val="008228A6"/>
    <w:rsid w:val="008229DA"/>
    <w:rsid w:val="00822CE3"/>
    <w:rsid w:val="0082301C"/>
    <w:rsid w:val="00824236"/>
    <w:rsid w:val="0082465B"/>
    <w:rsid w:val="008250EA"/>
    <w:rsid w:val="008253BD"/>
    <w:rsid w:val="00825B6D"/>
    <w:rsid w:val="00825D72"/>
    <w:rsid w:val="00826629"/>
    <w:rsid w:val="00826F50"/>
    <w:rsid w:val="00827486"/>
    <w:rsid w:val="008275D5"/>
    <w:rsid w:val="00827814"/>
    <w:rsid w:val="0082786E"/>
    <w:rsid w:val="008278BA"/>
    <w:rsid w:val="00827A2C"/>
    <w:rsid w:val="00827BCE"/>
    <w:rsid w:val="00827F86"/>
    <w:rsid w:val="00830026"/>
    <w:rsid w:val="008304C7"/>
    <w:rsid w:val="00830BF2"/>
    <w:rsid w:val="00830F46"/>
    <w:rsid w:val="00831160"/>
    <w:rsid w:val="0083122F"/>
    <w:rsid w:val="008312D4"/>
    <w:rsid w:val="00831568"/>
    <w:rsid w:val="008326FD"/>
    <w:rsid w:val="00832B2D"/>
    <w:rsid w:val="00832DCF"/>
    <w:rsid w:val="008331C8"/>
    <w:rsid w:val="00833226"/>
    <w:rsid w:val="0083352A"/>
    <w:rsid w:val="00833920"/>
    <w:rsid w:val="00833A49"/>
    <w:rsid w:val="00833C95"/>
    <w:rsid w:val="00833CE2"/>
    <w:rsid w:val="008340D8"/>
    <w:rsid w:val="00834405"/>
    <w:rsid w:val="0083483E"/>
    <w:rsid w:val="00834F33"/>
    <w:rsid w:val="008356EA"/>
    <w:rsid w:val="00835B04"/>
    <w:rsid w:val="00835B11"/>
    <w:rsid w:val="00835E68"/>
    <w:rsid w:val="00835F39"/>
    <w:rsid w:val="008361D7"/>
    <w:rsid w:val="00836A3E"/>
    <w:rsid w:val="00836C3E"/>
    <w:rsid w:val="00836CB5"/>
    <w:rsid w:val="00836F74"/>
    <w:rsid w:val="00837124"/>
    <w:rsid w:val="00837162"/>
    <w:rsid w:val="008379EB"/>
    <w:rsid w:val="008403FC"/>
    <w:rsid w:val="008408E8"/>
    <w:rsid w:val="00840A84"/>
    <w:rsid w:val="00840A87"/>
    <w:rsid w:val="00840B1C"/>
    <w:rsid w:val="00840D9F"/>
    <w:rsid w:val="00840E6B"/>
    <w:rsid w:val="00841BDB"/>
    <w:rsid w:val="00842DC6"/>
    <w:rsid w:val="00842FAF"/>
    <w:rsid w:val="0084318C"/>
    <w:rsid w:val="00843686"/>
    <w:rsid w:val="0084432B"/>
    <w:rsid w:val="008445F6"/>
    <w:rsid w:val="00844A0E"/>
    <w:rsid w:val="00844F5D"/>
    <w:rsid w:val="00845582"/>
    <w:rsid w:val="00845A01"/>
    <w:rsid w:val="00846086"/>
    <w:rsid w:val="008464FF"/>
    <w:rsid w:val="00846646"/>
    <w:rsid w:val="008468AC"/>
    <w:rsid w:val="008477E5"/>
    <w:rsid w:val="00850652"/>
    <w:rsid w:val="00850BBE"/>
    <w:rsid w:val="00850F03"/>
    <w:rsid w:val="00850F90"/>
    <w:rsid w:val="008516E9"/>
    <w:rsid w:val="00851787"/>
    <w:rsid w:val="00851A33"/>
    <w:rsid w:val="0085209F"/>
    <w:rsid w:val="0085247A"/>
    <w:rsid w:val="0085248B"/>
    <w:rsid w:val="00853548"/>
    <w:rsid w:val="008538D3"/>
    <w:rsid w:val="00853A88"/>
    <w:rsid w:val="00853B92"/>
    <w:rsid w:val="00853FDA"/>
    <w:rsid w:val="0085441B"/>
    <w:rsid w:val="008545F3"/>
    <w:rsid w:val="00854CE3"/>
    <w:rsid w:val="0085514F"/>
    <w:rsid w:val="008551AE"/>
    <w:rsid w:val="00855218"/>
    <w:rsid w:val="008554EB"/>
    <w:rsid w:val="008555CA"/>
    <w:rsid w:val="0085586F"/>
    <w:rsid w:val="008559C1"/>
    <w:rsid w:val="008560AF"/>
    <w:rsid w:val="0085631F"/>
    <w:rsid w:val="0085669F"/>
    <w:rsid w:val="00857611"/>
    <w:rsid w:val="0086052D"/>
    <w:rsid w:val="0086058A"/>
    <w:rsid w:val="00860CD8"/>
    <w:rsid w:val="00860E67"/>
    <w:rsid w:val="00861501"/>
    <w:rsid w:val="008615CE"/>
    <w:rsid w:val="0086181A"/>
    <w:rsid w:val="00861C02"/>
    <w:rsid w:val="00861C50"/>
    <w:rsid w:val="00862299"/>
    <w:rsid w:val="00862404"/>
    <w:rsid w:val="00862796"/>
    <w:rsid w:val="00862814"/>
    <w:rsid w:val="00862A30"/>
    <w:rsid w:val="00862EAB"/>
    <w:rsid w:val="008644B5"/>
    <w:rsid w:val="0086466A"/>
    <w:rsid w:val="00864AE8"/>
    <w:rsid w:val="00864C35"/>
    <w:rsid w:val="008652C5"/>
    <w:rsid w:val="00865474"/>
    <w:rsid w:val="00866551"/>
    <w:rsid w:val="008668F6"/>
    <w:rsid w:val="008674F6"/>
    <w:rsid w:val="00867867"/>
    <w:rsid w:val="008678A5"/>
    <w:rsid w:val="00870129"/>
    <w:rsid w:val="008705AA"/>
    <w:rsid w:val="008705FF"/>
    <w:rsid w:val="00870DA0"/>
    <w:rsid w:val="0087139A"/>
    <w:rsid w:val="00871420"/>
    <w:rsid w:val="008718AD"/>
    <w:rsid w:val="00871E73"/>
    <w:rsid w:val="00872127"/>
    <w:rsid w:val="00872FCD"/>
    <w:rsid w:val="00873108"/>
    <w:rsid w:val="008731E7"/>
    <w:rsid w:val="008737FE"/>
    <w:rsid w:val="00873D89"/>
    <w:rsid w:val="00873E0F"/>
    <w:rsid w:val="00874092"/>
    <w:rsid w:val="0087442C"/>
    <w:rsid w:val="0087446F"/>
    <w:rsid w:val="00874494"/>
    <w:rsid w:val="008747B1"/>
    <w:rsid w:val="00874C20"/>
    <w:rsid w:val="00874EA8"/>
    <w:rsid w:val="0087548A"/>
    <w:rsid w:val="008757D1"/>
    <w:rsid w:val="00875E1C"/>
    <w:rsid w:val="008761D2"/>
    <w:rsid w:val="008767E1"/>
    <w:rsid w:val="0087750A"/>
    <w:rsid w:val="008777DA"/>
    <w:rsid w:val="008777F1"/>
    <w:rsid w:val="00880477"/>
    <w:rsid w:val="0088087E"/>
    <w:rsid w:val="008809C8"/>
    <w:rsid w:val="00880B20"/>
    <w:rsid w:val="00880DDF"/>
    <w:rsid w:val="00881351"/>
    <w:rsid w:val="00881BA4"/>
    <w:rsid w:val="008824CB"/>
    <w:rsid w:val="0088258B"/>
    <w:rsid w:val="00882B43"/>
    <w:rsid w:val="00882E55"/>
    <w:rsid w:val="00883518"/>
    <w:rsid w:val="008841F7"/>
    <w:rsid w:val="00884580"/>
    <w:rsid w:val="0088486A"/>
    <w:rsid w:val="00884937"/>
    <w:rsid w:val="00884A8E"/>
    <w:rsid w:val="00884C9A"/>
    <w:rsid w:val="00884FDE"/>
    <w:rsid w:val="0088550D"/>
    <w:rsid w:val="00885758"/>
    <w:rsid w:val="00885FEA"/>
    <w:rsid w:val="008862EE"/>
    <w:rsid w:val="00886392"/>
    <w:rsid w:val="00886639"/>
    <w:rsid w:val="00886AC5"/>
    <w:rsid w:val="008877A4"/>
    <w:rsid w:val="00887AF3"/>
    <w:rsid w:val="00887F4E"/>
    <w:rsid w:val="0089019B"/>
    <w:rsid w:val="00890212"/>
    <w:rsid w:val="008903E0"/>
    <w:rsid w:val="008904F3"/>
    <w:rsid w:val="008908BF"/>
    <w:rsid w:val="0089095B"/>
    <w:rsid w:val="00890C7C"/>
    <w:rsid w:val="00891784"/>
    <w:rsid w:val="0089192B"/>
    <w:rsid w:val="008919AA"/>
    <w:rsid w:val="00891B23"/>
    <w:rsid w:val="008924DD"/>
    <w:rsid w:val="008925C4"/>
    <w:rsid w:val="00892682"/>
    <w:rsid w:val="00892951"/>
    <w:rsid w:val="00892B79"/>
    <w:rsid w:val="00893760"/>
    <w:rsid w:val="00893870"/>
    <w:rsid w:val="00893871"/>
    <w:rsid w:val="00893C5D"/>
    <w:rsid w:val="00893CB0"/>
    <w:rsid w:val="00894108"/>
    <w:rsid w:val="0089426A"/>
    <w:rsid w:val="008952F4"/>
    <w:rsid w:val="0089533B"/>
    <w:rsid w:val="0089564F"/>
    <w:rsid w:val="00895C76"/>
    <w:rsid w:val="00895C80"/>
    <w:rsid w:val="00895CEB"/>
    <w:rsid w:val="00895D6A"/>
    <w:rsid w:val="00896314"/>
    <w:rsid w:val="00896822"/>
    <w:rsid w:val="00896B9F"/>
    <w:rsid w:val="00896FC6"/>
    <w:rsid w:val="00897630"/>
    <w:rsid w:val="00897AE5"/>
    <w:rsid w:val="00897BEE"/>
    <w:rsid w:val="008A041C"/>
    <w:rsid w:val="008A0432"/>
    <w:rsid w:val="008A04BA"/>
    <w:rsid w:val="008A0534"/>
    <w:rsid w:val="008A139B"/>
    <w:rsid w:val="008A1BB2"/>
    <w:rsid w:val="008A1E07"/>
    <w:rsid w:val="008A2045"/>
    <w:rsid w:val="008A2055"/>
    <w:rsid w:val="008A2357"/>
    <w:rsid w:val="008A25A9"/>
    <w:rsid w:val="008A2851"/>
    <w:rsid w:val="008A2B47"/>
    <w:rsid w:val="008A2B6F"/>
    <w:rsid w:val="008A2B9F"/>
    <w:rsid w:val="008A2CD6"/>
    <w:rsid w:val="008A3026"/>
    <w:rsid w:val="008A3F5D"/>
    <w:rsid w:val="008A3FDF"/>
    <w:rsid w:val="008A481D"/>
    <w:rsid w:val="008A4C30"/>
    <w:rsid w:val="008A52FD"/>
    <w:rsid w:val="008A54B9"/>
    <w:rsid w:val="008A5639"/>
    <w:rsid w:val="008A59BA"/>
    <w:rsid w:val="008A5EDC"/>
    <w:rsid w:val="008A6020"/>
    <w:rsid w:val="008A625F"/>
    <w:rsid w:val="008A628C"/>
    <w:rsid w:val="008A638F"/>
    <w:rsid w:val="008A65BB"/>
    <w:rsid w:val="008A7365"/>
    <w:rsid w:val="008A7768"/>
    <w:rsid w:val="008A7C36"/>
    <w:rsid w:val="008A7C98"/>
    <w:rsid w:val="008B027B"/>
    <w:rsid w:val="008B04D5"/>
    <w:rsid w:val="008B0596"/>
    <w:rsid w:val="008B0892"/>
    <w:rsid w:val="008B0B3C"/>
    <w:rsid w:val="008B12DA"/>
    <w:rsid w:val="008B1967"/>
    <w:rsid w:val="008B2412"/>
    <w:rsid w:val="008B27DB"/>
    <w:rsid w:val="008B2855"/>
    <w:rsid w:val="008B2AB3"/>
    <w:rsid w:val="008B2D6D"/>
    <w:rsid w:val="008B3667"/>
    <w:rsid w:val="008B3874"/>
    <w:rsid w:val="008B3E6D"/>
    <w:rsid w:val="008B4596"/>
    <w:rsid w:val="008B473B"/>
    <w:rsid w:val="008B47A2"/>
    <w:rsid w:val="008B4C70"/>
    <w:rsid w:val="008B5101"/>
    <w:rsid w:val="008B520B"/>
    <w:rsid w:val="008B552F"/>
    <w:rsid w:val="008B58C3"/>
    <w:rsid w:val="008B61F7"/>
    <w:rsid w:val="008B6263"/>
    <w:rsid w:val="008B65B0"/>
    <w:rsid w:val="008B69BA"/>
    <w:rsid w:val="008B69BB"/>
    <w:rsid w:val="008B6D4C"/>
    <w:rsid w:val="008B70E8"/>
    <w:rsid w:val="008B73C7"/>
    <w:rsid w:val="008B7562"/>
    <w:rsid w:val="008B7621"/>
    <w:rsid w:val="008B7BA1"/>
    <w:rsid w:val="008C0372"/>
    <w:rsid w:val="008C0709"/>
    <w:rsid w:val="008C08E6"/>
    <w:rsid w:val="008C0A1B"/>
    <w:rsid w:val="008C0AAD"/>
    <w:rsid w:val="008C0C22"/>
    <w:rsid w:val="008C0C7B"/>
    <w:rsid w:val="008C0DA6"/>
    <w:rsid w:val="008C1033"/>
    <w:rsid w:val="008C105C"/>
    <w:rsid w:val="008C1067"/>
    <w:rsid w:val="008C1156"/>
    <w:rsid w:val="008C13FC"/>
    <w:rsid w:val="008C18A1"/>
    <w:rsid w:val="008C1B9A"/>
    <w:rsid w:val="008C1D84"/>
    <w:rsid w:val="008C1E19"/>
    <w:rsid w:val="008C1E95"/>
    <w:rsid w:val="008C2767"/>
    <w:rsid w:val="008C2A48"/>
    <w:rsid w:val="008C2F3E"/>
    <w:rsid w:val="008C2FA5"/>
    <w:rsid w:val="008C300C"/>
    <w:rsid w:val="008C30A7"/>
    <w:rsid w:val="008C3394"/>
    <w:rsid w:val="008C3BCD"/>
    <w:rsid w:val="008C3CD4"/>
    <w:rsid w:val="008C4559"/>
    <w:rsid w:val="008C4A2B"/>
    <w:rsid w:val="008C4C7D"/>
    <w:rsid w:val="008C50FE"/>
    <w:rsid w:val="008C51C5"/>
    <w:rsid w:val="008C5504"/>
    <w:rsid w:val="008C5B91"/>
    <w:rsid w:val="008C6842"/>
    <w:rsid w:val="008C6B1E"/>
    <w:rsid w:val="008C708F"/>
    <w:rsid w:val="008C750E"/>
    <w:rsid w:val="008C7631"/>
    <w:rsid w:val="008C7AF3"/>
    <w:rsid w:val="008C7F32"/>
    <w:rsid w:val="008D004E"/>
    <w:rsid w:val="008D055A"/>
    <w:rsid w:val="008D057F"/>
    <w:rsid w:val="008D072D"/>
    <w:rsid w:val="008D09C6"/>
    <w:rsid w:val="008D0B70"/>
    <w:rsid w:val="008D0E0E"/>
    <w:rsid w:val="008D1633"/>
    <w:rsid w:val="008D1AE9"/>
    <w:rsid w:val="008D1AEE"/>
    <w:rsid w:val="008D2543"/>
    <w:rsid w:val="008D2561"/>
    <w:rsid w:val="008D27FF"/>
    <w:rsid w:val="008D2AB2"/>
    <w:rsid w:val="008D2E3F"/>
    <w:rsid w:val="008D346F"/>
    <w:rsid w:val="008D39B1"/>
    <w:rsid w:val="008D4027"/>
    <w:rsid w:val="008D4212"/>
    <w:rsid w:val="008D433F"/>
    <w:rsid w:val="008D43F8"/>
    <w:rsid w:val="008D4415"/>
    <w:rsid w:val="008D4924"/>
    <w:rsid w:val="008D58BB"/>
    <w:rsid w:val="008D5B1F"/>
    <w:rsid w:val="008D5D0F"/>
    <w:rsid w:val="008D5EC3"/>
    <w:rsid w:val="008D62EF"/>
    <w:rsid w:val="008D6838"/>
    <w:rsid w:val="008D7A64"/>
    <w:rsid w:val="008D7F46"/>
    <w:rsid w:val="008E1122"/>
    <w:rsid w:val="008E11F2"/>
    <w:rsid w:val="008E1447"/>
    <w:rsid w:val="008E153D"/>
    <w:rsid w:val="008E1BD7"/>
    <w:rsid w:val="008E20F3"/>
    <w:rsid w:val="008E2AAC"/>
    <w:rsid w:val="008E3783"/>
    <w:rsid w:val="008E3B34"/>
    <w:rsid w:val="008E3D21"/>
    <w:rsid w:val="008E4401"/>
    <w:rsid w:val="008E481B"/>
    <w:rsid w:val="008E4F84"/>
    <w:rsid w:val="008E5895"/>
    <w:rsid w:val="008E5E3E"/>
    <w:rsid w:val="008E6018"/>
    <w:rsid w:val="008E6053"/>
    <w:rsid w:val="008E67C8"/>
    <w:rsid w:val="008E6B8F"/>
    <w:rsid w:val="008E71FC"/>
    <w:rsid w:val="008E7871"/>
    <w:rsid w:val="008F0031"/>
    <w:rsid w:val="008F0139"/>
    <w:rsid w:val="008F049C"/>
    <w:rsid w:val="008F1AA6"/>
    <w:rsid w:val="008F1B36"/>
    <w:rsid w:val="008F1E5A"/>
    <w:rsid w:val="008F2676"/>
    <w:rsid w:val="008F2D32"/>
    <w:rsid w:val="008F341D"/>
    <w:rsid w:val="008F3706"/>
    <w:rsid w:val="008F3893"/>
    <w:rsid w:val="008F3E8A"/>
    <w:rsid w:val="008F3FDE"/>
    <w:rsid w:val="008F4056"/>
    <w:rsid w:val="008F41E1"/>
    <w:rsid w:val="008F49D3"/>
    <w:rsid w:val="008F4B26"/>
    <w:rsid w:val="008F518A"/>
    <w:rsid w:val="008F5398"/>
    <w:rsid w:val="008F5946"/>
    <w:rsid w:val="008F5A20"/>
    <w:rsid w:val="008F6812"/>
    <w:rsid w:val="008F72FF"/>
    <w:rsid w:val="008F7E5E"/>
    <w:rsid w:val="009002FA"/>
    <w:rsid w:val="00900AE4"/>
    <w:rsid w:val="00901593"/>
    <w:rsid w:val="009015F3"/>
    <w:rsid w:val="0090275F"/>
    <w:rsid w:val="00902B9D"/>
    <w:rsid w:val="00902D6B"/>
    <w:rsid w:val="0090346D"/>
    <w:rsid w:val="009037E4"/>
    <w:rsid w:val="00903DCA"/>
    <w:rsid w:val="0090424D"/>
    <w:rsid w:val="009044E9"/>
    <w:rsid w:val="00904604"/>
    <w:rsid w:val="00904B9B"/>
    <w:rsid w:val="00905245"/>
    <w:rsid w:val="00905F5C"/>
    <w:rsid w:val="00906497"/>
    <w:rsid w:val="0090652D"/>
    <w:rsid w:val="009065C2"/>
    <w:rsid w:val="00906E71"/>
    <w:rsid w:val="00907BEF"/>
    <w:rsid w:val="00907E5B"/>
    <w:rsid w:val="0091043D"/>
    <w:rsid w:val="00910459"/>
    <w:rsid w:val="00910E3E"/>
    <w:rsid w:val="0091105E"/>
    <w:rsid w:val="009113D8"/>
    <w:rsid w:val="00911715"/>
    <w:rsid w:val="00911C1A"/>
    <w:rsid w:val="00911E2E"/>
    <w:rsid w:val="00911F60"/>
    <w:rsid w:val="009120C2"/>
    <w:rsid w:val="00912518"/>
    <w:rsid w:val="00912A2D"/>
    <w:rsid w:val="00912C95"/>
    <w:rsid w:val="0091309D"/>
    <w:rsid w:val="00913666"/>
    <w:rsid w:val="009137F2"/>
    <w:rsid w:val="009137FC"/>
    <w:rsid w:val="0091385E"/>
    <w:rsid w:val="00913A27"/>
    <w:rsid w:val="0091429F"/>
    <w:rsid w:val="00914B0E"/>
    <w:rsid w:val="00914B91"/>
    <w:rsid w:val="00914C99"/>
    <w:rsid w:val="00914F5E"/>
    <w:rsid w:val="009151F5"/>
    <w:rsid w:val="009152D8"/>
    <w:rsid w:val="009154C1"/>
    <w:rsid w:val="009155F4"/>
    <w:rsid w:val="00915D7A"/>
    <w:rsid w:val="00916F7D"/>
    <w:rsid w:val="0091734C"/>
    <w:rsid w:val="00917394"/>
    <w:rsid w:val="00917D98"/>
    <w:rsid w:val="00917DA2"/>
    <w:rsid w:val="00920308"/>
    <w:rsid w:val="00920F0F"/>
    <w:rsid w:val="0092148E"/>
    <w:rsid w:val="00921C66"/>
    <w:rsid w:val="0092291F"/>
    <w:rsid w:val="00922BFD"/>
    <w:rsid w:val="0092319E"/>
    <w:rsid w:val="00923419"/>
    <w:rsid w:val="009235F9"/>
    <w:rsid w:val="0092411A"/>
    <w:rsid w:val="009246BC"/>
    <w:rsid w:val="0092482D"/>
    <w:rsid w:val="0092508D"/>
    <w:rsid w:val="0092531E"/>
    <w:rsid w:val="00925392"/>
    <w:rsid w:val="00925A75"/>
    <w:rsid w:val="00926028"/>
    <w:rsid w:val="0092617C"/>
    <w:rsid w:val="00926388"/>
    <w:rsid w:val="009265B0"/>
    <w:rsid w:val="00927588"/>
    <w:rsid w:val="0092762C"/>
    <w:rsid w:val="00930472"/>
    <w:rsid w:val="00930909"/>
    <w:rsid w:val="00930A41"/>
    <w:rsid w:val="00930E77"/>
    <w:rsid w:val="0093104E"/>
    <w:rsid w:val="0093109A"/>
    <w:rsid w:val="0093181F"/>
    <w:rsid w:val="00932695"/>
    <w:rsid w:val="00932827"/>
    <w:rsid w:val="00932C20"/>
    <w:rsid w:val="00933209"/>
    <w:rsid w:val="0093349F"/>
    <w:rsid w:val="00933849"/>
    <w:rsid w:val="009338C4"/>
    <w:rsid w:val="00933EBB"/>
    <w:rsid w:val="009341A0"/>
    <w:rsid w:val="009343C1"/>
    <w:rsid w:val="009344B3"/>
    <w:rsid w:val="00934688"/>
    <w:rsid w:val="00934817"/>
    <w:rsid w:val="0093500B"/>
    <w:rsid w:val="00935B8E"/>
    <w:rsid w:val="00935E75"/>
    <w:rsid w:val="009364C9"/>
    <w:rsid w:val="00936B74"/>
    <w:rsid w:val="0093742E"/>
    <w:rsid w:val="00937692"/>
    <w:rsid w:val="00937D9E"/>
    <w:rsid w:val="009400CD"/>
    <w:rsid w:val="00940245"/>
    <w:rsid w:val="00940B3A"/>
    <w:rsid w:val="0094114C"/>
    <w:rsid w:val="009416ED"/>
    <w:rsid w:val="00941AA5"/>
    <w:rsid w:val="0094235F"/>
    <w:rsid w:val="00942CF4"/>
    <w:rsid w:val="00943C79"/>
    <w:rsid w:val="00944489"/>
    <w:rsid w:val="00944C8E"/>
    <w:rsid w:val="00944CB3"/>
    <w:rsid w:val="009450B8"/>
    <w:rsid w:val="0094541E"/>
    <w:rsid w:val="009455E5"/>
    <w:rsid w:val="009457B3"/>
    <w:rsid w:val="009458A5"/>
    <w:rsid w:val="00945B54"/>
    <w:rsid w:val="00945BA3"/>
    <w:rsid w:val="00945E88"/>
    <w:rsid w:val="009465D7"/>
    <w:rsid w:val="00946601"/>
    <w:rsid w:val="00946771"/>
    <w:rsid w:val="00946AFD"/>
    <w:rsid w:val="00947033"/>
    <w:rsid w:val="00947221"/>
    <w:rsid w:val="00947F46"/>
    <w:rsid w:val="0095063B"/>
    <w:rsid w:val="009508B4"/>
    <w:rsid w:val="00950B20"/>
    <w:rsid w:val="00950DD5"/>
    <w:rsid w:val="009512F1"/>
    <w:rsid w:val="00951347"/>
    <w:rsid w:val="00951463"/>
    <w:rsid w:val="00951566"/>
    <w:rsid w:val="009526A0"/>
    <w:rsid w:val="0095277E"/>
    <w:rsid w:val="0095287B"/>
    <w:rsid w:val="009528BF"/>
    <w:rsid w:val="00952D20"/>
    <w:rsid w:val="0095343A"/>
    <w:rsid w:val="0095396C"/>
    <w:rsid w:val="00953DFB"/>
    <w:rsid w:val="00953E95"/>
    <w:rsid w:val="00953ED1"/>
    <w:rsid w:val="00953F60"/>
    <w:rsid w:val="009541FA"/>
    <w:rsid w:val="00954993"/>
    <w:rsid w:val="00954DCA"/>
    <w:rsid w:val="00955029"/>
    <w:rsid w:val="009550EC"/>
    <w:rsid w:val="0095551A"/>
    <w:rsid w:val="009558F6"/>
    <w:rsid w:val="00955B26"/>
    <w:rsid w:val="0095653C"/>
    <w:rsid w:val="009565E8"/>
    <w:rsid w:val="009567C7"/>
    <w:rsid w:val="00956A7A"/>
    <w:rsid w:val="00956BE8"/>
    <w:rsid w:val="0095707A"/>
    <w:rsid w:val="0095719E"/>
    <w:rsid w:val="009571DA"/>
    <w:rsid w:val="00957A48"/>
    <w:rsid w:val="00957DD3"/>
    <w:rsid w:val="009600C3"/>
    <w:rsid w:val="009603B3"/>
    <w:rsid w:val="00960ACD"/>
    <w:rsid w:val="00960D0D"/>
    <w:rsid w:val="00960E48"/>
    <w:rsid w:val="00960E6D"/>
    <w:rsid w:val="00960EEC"/>
    <w:rsid w:val="00960EFC"/>
    <w:rsid w:val="0096151C"/>
    <w:rsid w:val="009615D7"/>
    <w:rsid w:val="00961BB7"/>
    <w:rsid w:val="00961E7A"/>
    <w:rsid w:val="00962314"/>
    <w:rsid w:val="0096287A"/>
    <w:rsid w:val="00962AB1"/>
    <w:rsid w:val="00962AB4"/>
    <w:rsid w:val="00962BEA"/>
    <w:rsid w:val="00962CC1"/>
    <w:rsid w:val="00962ED2"/>
    <w:rsid w:val="009631EE"/>
    <w:rsid w:val="00963535"/>
    <w:rsid w:val="00963824"/>
    <w:rsid w:val="00963993"/>
    <w:rsid w:val="009641B4"/>
    <w:rsid w:val="00964268"/>
    <w:rsid w:val="00964DC4"/>
    <w:rsid w:val="00964ED2"/>
    <w:rsid w:val="00965370"/>
    <w:rsid w:val="0096590F"/>
    <w:rsid w:val="00965A69"/>
    <w:rsid w:val="00965FBA"/>
    <w:rsid w:val="00967274"/>
    <w:rsid w:val="009678EE"/>
    <w:rsid w:val="00967B7B"/>
    <w:rsid w:val="00967C78"/>
    <w:rsid w:val="00967DCF"/>
    <w:rsid w:val="009712A0"/>
    <w:rsid w:val="009714A0"/>
    <w:rsid w:val="009716F8"/>
    <w:rsid w:val="0097192D"/>
    <w:rsid w:val="00971C30"/>
    <w:rsid w:val="00972137"/>
    <w:rsid w:val="009724F6"/>
    <w:rsid w:val="00972A67"/>
    <w:rsid w:val="00972C36"/>
    <w:rsid w:val="00972FB9"/>
    <w:rsid w:val="0097331F"/>
    <w:rsid w:val="009734D0"/>
    <w:rsid w:val="009738EA"/>
    <w:rsid w:val="00973B40"/>
    <w:rsid w:val="00973EFC"/>
    <w:rsid w:val="00974421"/>
    <w:rsid w:val="00974940"/>
    <w:rsid w:val="00976AFA"/>
    <w:rsid w:val="00976B0D"/>
    <w:rsid w:val="0097756A"/>
    <w:rsid w:val="00977C18"/>
    <w:rsid w:val="0098073D"/>
    <w:rsid w:val="009810F7"/>
    <w:rsid w:val="0098114D"/>
    <w:rsid w:val="00981360"/>
    <w:rsid w:val="009815D9"/>
    <w:rsid w:val="00981BFB"/>
    <w:rsid w:val="00981CEA"/>
    <w:rsid w:val="00982004"/>
    <w:rsid w:val="009821C2"/>
    <w:rsid w:val="009821D0"/>
    <w:rsid w:val="00982B39"/>
    <w:rsid w:val="00982C67"/>
    <w:rsid w:val="00984DF1"/>
    <w:rsid w:val="00984E98"/>
    <w:rsid w:val="00986643"/>
    <w:rsid w:val="00986690"/>
    <w:rsid w:val="00986752"/>
    <w:rsid w:val="009868C6"/>
    <w:rsid w:val="00987E45"/>
    <w:rsid w:val="00990295"/>
    <w:rsid w:val="00990307"/>
    <w:rsid w:val="00990475"/>
    <w:rsid w:val="00990B03"/>
    <w:rsid w:val="00990EBF"/>
    <w:rsid w:val="00990FAD"/>
    <w:rsid w:val="0099115E"/>
    <w:rsid w:val="0099171C"/>
    <w:rsid w:val="009918BD"/>
    <w:rsid w:val="009918DE"/>
    <w:rsid w:val="00991A51"/>
    <w:rsid w:val="00991BF3"/>
    <w:rsid w:val="00991FD0"/>
    <w:rsid w:val="009922A5"/>
    <w:rsid w:val="009926D8"/>
    <w:rsid w:val="009928F2"/>
    <w:rsid w:val="00992B4C"/>
    <w:rsid w:val="00993789"/>
    <w:rsid w:val="009946B7"/>
    <w:rsid w:val="00994BA7"/>
    <w:rsid w:val="00995040"/>
    <w:rsid w:val="00995781"/>
    <w:rsid w:val="009957F5"/>
    <w:rsid w:val="00995A10"/>
    <w:rsid w:val="00996583"/>
    <w:rsid w:val="00996D2E"/>
    <w:rsid w:val="00996F88"/>
    <w:rsid w:val="00997DB5"/>
    <w:rsid w:val="009A0661"/>
    <w:rsid w:val="009A0F5D"/>
    <w:rsid w:val="009A169D"/>
    <w:rsid w:val="009A1850"/>
    <w:rsid w:val="009A1C82"/>
    <w:rsid w:val="009A2C16"/>
    <w:rsid w:val="009A3150"/>
    <w:rsid w:val="009A3188"/>
    <w:rsid w:val="009A31D6"/>
    <w:rsid w:val="009A3706"/>
    <w:rsid w:val="009A3713"/>
    <w:rsid w:val="009A3ACC"/>
    <w:rsid w:val="009A3BE9"/>
    <w:rsid w:val="009A3E70"/>
    <w:rsid w:val="009A3F5C"/>
    <w:rsid w:val="009A4D97"/>
    <w:rsid w:val="009A4F57"/>
    <w:rsid w:val="009A50D2"/>
    <w:rsid w:val="009A5390"/>
    <w:rsid w:val="009A57E9"/>
    <w:rsid w:val="009A596C"/>
    <w:rsid w:val="009A5EC4"/>
    <w:rsid w:val="009A6100"/>
    <w:rsid w:val="009A61DA"/>
    <w:rsid w:val="009A694C"/>
    <w:rsid w:val="009A6EB1"/>
    <w:rsid w:val="009A6FF3"/>
    <w:rsid w:val="009A74A4"/>
    <w:rsid w:val="009A785E"/>
    <w:rsid w:val="009B033A"/>
    <w:rsid w:val="009B04F1"/>
    <w:rsid w:val="009B0E59"/>
    <w:rsid w:val="009B1384"/>
    <w:rsid w:val="009B13EB"/>
    <w:rsid w:val="009B1CF7"/>
    <w:rsid w:val="009B2154"/>
    <w:rsid w:val="009B2177"/>
    <w:rsid w:val="009B2436"/>
    <w:rsid w:val="009B253A"/>
    <w:rsid w:val="009B265F"/>
    <w:rsid w:val="009B3E75"/>
    <w:rsid w:val="009B4CBD"/>
    <w:rsid w:val="009B5255"/>
    <w:rsid w:val="009B5269"/>
    <w:rsid w:val="009B55D8"/>
    <w:rsid w:val="009B5764"/>
    <w:rsid w:val="009B5C46"/>
    <w:rsid w:val="009B5EAD"/>
    <w:rsid w:val="009B6330"/>
    <w:rsid w:val="009B672F"/>
    <w:rsid w:val="009B6749"/>
    <w:rsid w:val="009B6A14"/>
    <w:rsid w:val="009B6DAD"/>
    <w:rsid w:val="009B7830"/>
    <w:rsid w:val="009B7AE6"/>
    <w:rsid w:val="009B7B4F"/>
    <w:rsid w:val="009B7C86"/>
    <w:rsid w:val="009B7FC1"/>
    <w:rsid w:val="009B7FFA"/>
    <w:rsid w:val="009C000A"/>
    <w:rsid w:val="009C0187"/>
    <w:rsid w:val="009C060A"/>
    <w:rsid w:val="009C0B12"/>
    <w:rsid w:val="009C0FD4"/>
    <w:rsid w:val="009C1369"/>
    <w:rsid w:val="009C18E9"/>
    <w:rsid w:val="009C1CB0"/>
    <w:rsid w:val="009C1DFF"/>
    <w:rsid w:val="009C1EAB"/>
    <w:rsid w:val="009C237A"/>
    <w:rsid w:val="009C3919"/>
    <w:rsid w:val="009C41A6"/>
    <w:rsid w:val="009C44A3"/>
    <w:rsid w:val="009C4B7B"/>
    <w:rsid w:val="009C4C8C"/>
    <w:rsid w:val="009C4F8A"/>
    <w:rsid w:val="009C51B4"/>
    <w:rsid w:val="009C522F"/>
    <w:rsid w:val="009C5A5F"/>
    <w:rsid w:val="009C60B5"/>
    <w:rsid w:val="009C655C"/>
    <w:rsid w:val="009C69E5"/>
    <w:rsid w:val="009C7297"/>
    <w:rsid w:val="009C72B5"/>
    <w:rsid w:val="009C7AAA"/>
    <w:rsid w:val="009C7D16"/>
    <w:rsid w:val="009C7D69"/>
    <w:rsid w:val="009C7DD2"/>
    <w:rsid w:val="009C7E07"/>
    <w:rsid w:val="009D023A"/>
    <w:rsid w:val="009D0321"/>
    <w:rsid w:val="009D05F6"/>
    <w:rsid w:val="009D092F"/>
    <w:rsid w:val="009D0B94"/>
    <w:rsid w:val="009D1372"/>
    <w:rsid w:val="009D1497"/>
    <w:rsid w:val="009D1AAE"/>
    <w:rsid w:val="009D1D1E"/>
    <w:rsid w:val="009D1E20"/>
    <w:rsid w:val="009D24CB"/>
    <w:rsid w:val="009D25E8"/>
    <w:rsid w:val="009D309C"/>
    <w:rsid w:val="009D322D"/>
    <w:rsid w:val="009D34C4"/>
    <w:rsid w:val="009D3529"/>
    <w:rsid w:val="009D3ECA"/>
    <w:rsid w:val="009D46E0"/>
    <w:rsid w:val="009D4891"/>
    <w:rsid w:val="009D49A5"/>
    <w:rsid w:val="009D4DF8"/>
    <w:rsid w:val="009D582F"/>
    <w:rsid w:val="009D5A36"/>
    <w:rsid w:val="009D5C5B"/>
    <w:rsid w:val="009D5E03"/>
    <w:rsid w:val="009D5E0D"/>
    <w:rsid w:val="009D5E4A"/>
    <w:rsid w:val="009D62B1"/>
    <w:rsid w:val="009D6A52"/>
    <w:rsid w:val="009D6A7C"/>
    <w:rsid w:val="009D6A8B"/>
    <w:rsid w:val="009D6B62"/>
    <w:rsid w:val="009D6CEA"/>
    <w:rsid w:val="009D72CC"/>
    <w:rsid w:val="009D7F0D"/>
    <w:rsid w:val="009E054B"/>
    <w:rsid w:val="009E06DC"/>
    <w:rsid w:val="009E0D9E"/>
    <w:rsid w:val="009E1433"/>
    <w:rsid w:val="009E178A"/>
    <w:rsid w:val="009E19D9"/>
    <w:rsid w:val="009E1F50"/>
    <w:rsid w:val="009E27A9"/>
    <w:rsid w:val="009E28AB"/>
    <w:rsid w:val="009E3771"/>
    <w:rsid w:val="009E3DCC"/>
    <w:rsid w:val="009E3DDF"/>
    <w:rsid w:val="009E3E1B"/>
    <w:rsid w:val="009E431A"/>
    <w:rsid w:val="009E4793"/>
    <w:rsid w:val="009E4B1E"/>
    <w:rsid w:val="009E4DB2"/>
    <w:rsid w:val="009E4EA6"/>
    <w:rsid w:val="009E5200"/>
    <w:rsid w:val="009E545E"/>
    <w:rsid w:val="009E5999"/>
    <w:rsid w:val="009E5B85"/>
    <w:rsid w:val="009E5F36"/>
    <w:rsid w:val="009E5F97"/>
    <w:rsid w:val="009E631A"/>
    <w:rsid w:val="009E63DC"/>
    <w:rsid w:val="009E6441"/>
    <w:rsid w:val="009E6492"/>
    <w:rsid w:val="009E6B6B"/>
    <w:rsid w:val="009E7825"/>
    <w:rsid w:val="009E783D"/>
    <w:rsid w:val="009E7D97"/>
    <w:rsid w:val="009E7FAB"/>
    <w:rsid w:val="009F0445"/>
    <w:rsid w:val="009F071C"/>
    <w:rsid w:val="009F0DE3"/>
    <w:rsid w:val="009F0FE6"/>
    <w:rsid w:val="009F1142"/>
    <w:rsid w:val="009F12BF"/>
    <w:rsid w:val="009F13AE"/>
    <w:rsid w:val="009F13BF"/>
    <w:rsid w:val="009F1983"/>
    <w:rsid w:val="009F24FD"/>
    <w:rsid w:val="009F25D2"/>
    <w:rsid w:val="009F2A85"/>
    <w:rsid w:val="009F2B76"/>
    <w:rsid w:val="009F3A63"/>
    <w:rsid w:val="009F3A6C"/>
    <w:rsid w:val="009F3B67"/>
    <w:rsid w:val="009F3D1F"/>
    <w:rsid w:val="009F3F43"/>
    <w:rsid w:val="009F4104"/>
    <w:rsid w:val="009F49A0"/>
    <w:rsid w:val="009F4A1F"/>
    <w:rsid w:val="009F4A47"/>
    <w:rsid w:val="009F4C0C"/>
    <w:rsid w:val="009F4EE7"/>
    <w:rsid w:val="009F50C3"/>
    <w:rsid w:val="009F54BB"/>
    <w:rsid w:val="009F578B"/>
    <w:rsid w:val="009F58E7"/>
    <w:rsid w:val="009F59AC"/>
    <w:rsid w:val="009F5E92"/>
    <w:rsid w:val="009F632D"/>
    <w:rsid w:val="009F7030"/>
    <w:rsid w:val="00A0033C"/>
    <w:rsid w:val="00A0037D"/>
    <w:rsid w:val="00A00728"/>
    <w:rsid w:val="00A00A24"/>
    <w:rsid w:val="00A010D3"/>
    <w:rsid w:val="00A010D5"/>
    <w:rsid w:val="00A01883"/>
    <w:rsid w:val="00A01AA0"/>
    <w:rsid w:val="00A01E01"/>
    <w:rsid w:val="00A01F09"/>
    <w:rsid w:val="00A0215F"/>
    <w:rsid w:val="00A02198"/>
    <w:rsid w:val="00A021ED"/>
    <w:rsid w:val="00A02320"/>
    <w:rsid w:val="00A026DE"/>
    <w:rsid w:val="00A02730"/>
    <w:rsid w:val="00A0295B"/>
    <w:rsid w:val="00A03003"/>
    <w:rsid w:val="00A032A8"/>
    <w:rsid w:val="00A0347F"/>
    <w:rsid w:val="00A03483"/>
    <w:rsid w:val="00A03818"/>
    <w:rsid w:val="00A03A02"/>
    <w:rsid w:val="00A03BA7"/>
    <w:rsid w:val="00A03C25"/>
    <w:rsid w:val="00A03EDA"/>
    <w:rsid w:val="00A043C8"/>
    <w:rsid w:val="00A04685"/>
    <w:rsid w:val="00A04878"/>
    <w:rsid w:val="00A04D52"/>
    <w:rsid w:val="00A05399"/>
    <w:rsid w:val="00A053B3"/>
    <w:rsid w:val="00A054BB"/>
    <w:rsid w:val="00A056EA"/>
    <w:rsid w:val="00A05CC3"/>
    <w:rsid w:val="00A05ED9"/>
    <w:rsid w:val="00A06205"/>
    <w:rsid w:val="00A06998"/>
    <w:rsid w:val="00A06E62"/>
    <w:rsid w:val="00A070B3"/>
    <w:rsid w:val="00A075CE"/>
    <w:rsid w:val="00A07CB0"/>
    <w:rsid w:val="00A07FCE"/>
    <w:rsid w:val="00A1040B"/>
    <w:rsid w:val="00A1054B"/>
    <w:rsid w:val="00A1079E"/>
    <w:rsid w:val="00A10CE8"/>
    <w:rsid w:val="00A113DF"/>
    <w:rsid w:val="00A114D1"/>
    <w:rsid w:val="00A11527"/>
    <w:rsid w:val="00A11556"/>
    <w:rsid w:val="00A115F3"/>
    <w:rsid w:val="00A1165D"/>
    <w:rsid w:val="00A118E5"/>
    <w:rsid w:val="00A1198C"/>
    <w:rsid w:val="00A120C3"/>
    <w:rsid w:val="00A12552"/>
    <w:rsid w:val="00A13677"/>
    <w:rsid w:val="00A1386B"/>
    <w:rsid w:val="00A13F6A"/>
    <w:rsid w:val="00A144E5"/>
    <w:rsid w:val="00A1530A"/>
    <w:rsid w:val="00A1542A"/>
    <w:rsid w:val="00A15949"/>
    <w:rsid w:val="00A15EA6"/>
    <w:rsid w:val="00A15EF1"/>
    <w:rsid w:val="00A16A1B"/>
    <w:rsid w:val="00A16B79"/>
    <w:rsid w:val="00A16E69"/>
    <w:rsid w:val="00A171D2"/>
    <w:rsid w:val="00A172BA"/>
    <w:rsid w:val="00A17868"/>
    <w:rsid w:val="00A17B43"/>
    <w:rsid w:val="00A20292"/>
    <w:rsid w:val="00A214E0"/>
    <w:rsid w:val="00A216E2"/>
    <w:rsid w:val="00A21755"/>
    <w:rsid w:val="00A21A24"/>
    <w:rsid w:val="00A223F2"/>
    <w:rsid w:val="00A2246E"/>
    <w:rsid w:val="00A22EAE"/>
    <w:rsid w:val="00A22FD4"/>
    <w:rsid w:val="00A23031"/>
    <w:rsid w:val="00A238C1"/>
    <w:rsid w:val="00A23E12"/>
    <w:rsid w:val="00A24589"/>
    <w:rsid w:val="00A24598"/>
    <w:rsid w:val="00A24D60"/>
    <w:rsid w:val="00A24FA6"/>
    <w:rsid w:val="00A24FF3"/>
    <w:rsid w:val="00A257AD"/>
    <w:rsid w:val="00A25815"/>
    <w:rsid w:val="00A25C54"/>
    <w:rsid w:val="00A25CFB"/>
    <w:rsid w:val="00A260D9"/>
    <w:rsid w:val="00A261AA"/>
    <w:rsid w:val="00A262FF"/>
    <w:rsid w:val="00A2636E"/>
    <w:rsid w:val="00A26675"/>
    <w:rsid w:val="00A26ED5"/>
    <w:rsid w:val="00A27211"/>
    <w:rsid w:val="00A272F3"/>
    <w:rsid w:val="00A277EA"/>
    <w:rsid w:val="00A27A35"/>
    <w:rsid w:val="00A27DD4"/>
    <w:rsid w:val="00A27EA0"/>
    <w:rsid w:val="00A301AE"/>
    <w:rsid w:val="00A30262"/>
    <w:rsid w:val="00A3050E"/>
    <w:rsid w:val="00A30801"/>
    <w:rsid w:val="00A30BBA"/>
    <w:rsid w:val="00A30CEC"/>
    <w:rsid w:val="00A3158D"/>
    <w:rsid w:val="00A321D3"/>
    <w:rsid w:val="00A32311"/>
    <w:rsid w:val="00A32484"/>
    <w:rsid w:val="00A32919"/>
    <w:rsid w:val="00A32C73"/>
    <w:rsid w:val="00A33091"/>
    <w:rsid w:val="00A331A5"/>
    <w:rsid w:val="00A331F5"/>
    <w:rsid w:val="00A33C07"/>
    <w:rsid w:val="00A341F0"/>
    <w:rsid w:val="00A35646"/>
    <w:rsid w:val="00A35727"/>
    <w:rsid w:val="00A357EE"/>
    <w:rsid w:val="00A35974"/>
    <w:rsid w:val="00A35F46"/>
    <w:rsid w:val="00A3619E"/>
    <w:rsid w:val="00A36324"/>
    <w:rsid w:val="00A36AA5"/>
    <w:rsid w:val="00A37916"/>
    <w:rsid w:val="00A4015E"/>
    <w:rsid w:val="00A40327"/>
    <w:rsid w:val="00A403B6"/>
    <w:rsid w:val="00A4163F"/>
    <w:rsid w:val="00A41987"/>
    <w:rsid w:val="00A41D59"/>
    <w:rsid w:val="00A41F48"/>
    <w:rsid w:val="00A42AB7"/>
    <w:rsid w:val="00A43481"/>
    <w:rsid w:val="00A43D42"/>
    <w:rsid w:val="00A43F39"/>
    <w:rsid w:val="00A4420A"/>
    <w:rsid w:val="00A442C2"/>
    <w:rsid w:val="00A44681"/>
    <w:rsid w:val="00A44C49"/>
    <w:rsid w:val="00A44FD0"/>
    <w:rsid w:val="00A45599"/>
    <w:rsid w:val="00A45857"/>
    <w:rsid w:val="00A46512"/>
    <w:rsid w:val="00A46624"/>
    <w:rsid w:val="00A4662F"/>
    <w:rsid w:val="00A46A19"/>
    <w:rsid w:val="00A46C7D"/>
    <w:rsid w:val="00A46FCC"/>
    <w:rsid w:val="00A47496"/>
    <w:rsid w:val="00A476F7"/>
    <w:rsid w:val="00A47721"/>
    <w:rsid w:val="00A47755"/>
    <w:rsid w:val="00A47A0A"/>
    <w:rsid w:val="00A502D4"/>
    <w:rsid w:val="00A5041F"/>
    <w:rsid w:val="00A5056A"/>
    <w:rsid w:val="00A50BDC"/>
    <w:rsid w:val="00A50D6A"/>
    <w:rsid w:val="00A5104F"/>
    <w:rsid w:val="00A51063"/>
    <w:rsid w:val="00A5136A"/>
    <w:rsid w:val="00A519EC"/>
    <w:rsid w:val="00A51A0E"/>
    <w:rsid w:val="00A51A7B"/>
    <w:rsid w:val="00A52070"/>
    <w:rsid w:val="00A52340"/>
    <w:rsid w:val="00A52CBC"/>
    <w:rsid w:val="00A53E78"/>
    <w:rsid w:val="00A54494"/>
    <w:rsid w:val="00A54A29"/>
    <w:rsid w:val="00A54C3C"/>
    <w:rsid w:val="00A54EF9"/>
    <w:rsid w:val="00A54F40"/>
    <w:rsid w:val="00A54FF3"/>
    <w:rsid w:val="00A54FF5"/>
    <w:rsid w:val="00A5539C"/>
    <w:rsid w:val="00A556D5"/>
    <w:rsid w:val="00A55982"/>
    <w:rsid w:val="00A56634"/>
    <w:rsid w:val="00A569E4"/>
    <w:rsid w:val="00A5762A"/>
    <w:rsid w:val="00A57AFE"/>
    <w:rsid w:val="00A57DC5"/>
    <w:rsid w:val="00A600A2"/>
    <w:rsid w:val="00A60A60"/>
    <w:rsid w:val="00A60F51"/>
    <w:rsid w:val="00A6100E"/>
    <w:rsid w:val="00A6175E"/>
    <w:rsid w:val="00A61DCC"/>
    <w:rsid w:val="00A62548"/>
    <w:rsid w:val="00A63C22"/>
    <w:rsid w:val="00A63EDA"/>
    <w:rsid w:val="00A64071"/>
    <w:rsid w:val="00A645EF"/>
    <w:rsid w:val="00A64BF3"/>
    <w:rsid w:val="00A64D28"/>
    <w:rsid w:val="00A65B85"/>
    <w:rsid w:val="00A65E36"/>
    <w:rsid w:val="00A65F8B"/>
    <w:rsid w:val="00A66674"/>
    <w:rsid w:val="00A66DAF"/>
    <w:rsid w:val="00A66E25"/>
    <w:rsid w:val="00A66E32"/>
    <w:rsid w:val="00A66EAF"/>
    <w:rsid w:val="00A67441"/>
    <w:rsid w:val="00A6752D"/>
    <w:rsid w:val="00A67755"/>
    <w:rsid w:val="00A67D2E"/>
    <w:rsid w:val="00A70590"/>
    <w:rsid w:val="00A705FC"/>
    <w:rsid w:val="00A70E79"/>
    <w:rsid w:val="00A7104E"/>
    <w:rsid w:val="00A7135B"/>
    <w:rsid w:val="00A71560"/>
    <w:rsid w:val="00A7171B"/>
    <w:rsid w:val="00A71990"/>
    <w:rsid w:val="00A71CD4"/>
    <w:rsid w:val="00A71CF3"/>
    <w:rsid w:val="00A71E91"/>
    <w:rsid w:val="00A72203"/>
    <w:rsid w:val="00A72375"/>
    <w:rsid w:val="00A72CA1"/>
    <w:rsid w:val="00A7317C"/>
    <w:rsid w:val="00A73388"/>
    <w:rsid w:val="00A7352A"/>
    <w:rsid w:val="00A7377C"/>
    <w:rsid w:val="00A73C1B"/>
    <w:rsid w:val="00A73CB7"/>
    <w:rsid w:val="00A7416F"/>
    <w:rsid w:val="00A74183"/>
    <w:rsid w:val="00A7429A"/>
    <w:rsid w:val="00A74A24"/>
    <w:rsid w:val="00A74A29"/>
    <w:rsid w:val="00A75026"/>
    <w:rsid w:val="00A759CD"/>
    <w:rsid w:val="00A75B17"/>
    <w:rsid w:val="00A75D1E"/>
    <w:rsid w:val="00A761D5"/>
    <w:rsid w:val="00A76276"/>
    <w:rsid w:val="00A76850"/>
    <w:rsid w:val="00A772BC"/>
    <w:rsid w:val="00A776BD"/>
    <w:rsid w:val="00A778E0"/>
    <w:rsid w:val="00A7791B"/>
    <w:rsid w:val="00A779DC"/>
    <w:rsid w:val="00A77A7E"/>
    <w:rsid w:val="00A77D0D"/>
    <w:rsid w:val="00A77D8B"/>
    <w:rsid w:val="00A80551"/>
    <w:rsid w:val="00A80B65"/>
    <w:rsid w:val="00A80D55"/>
    <w:rsid w:val="00A80DE0"/>
    <w:rsid w:val="00A8102F"/>
    <w:rsid w:val="00A8131B"/>
    <w:rsid w:val="00A816FF"/>
    <w:rsid w:val="00A819A1"/>
    <w:rsid w:val="00A82467"/>
    <w:rsid w:val="00A8253A"/>
    <w:rsid w:val="00A825A7"/>
    <w:rsid w:val="00A825CD"/>
    <w:rsid w:val="00A82EA7"/>
    <w:rsid w:val="00A82F43"/>
    <w:rsid w:val="00A830A5"/>
    <w:rsid w:val="00A83313"/>
    <w:rsid w:val="00A834BA"/>
    <w:rsid w:val="00A83AB9"/>
    <w:rsid w:val="00A83BC6"/>
    <w:rsid w:val="00A83BDB"/>
    <w:rsid w:val="00A8421D"/>
    <w:rsid w:val="00A848BE"/>
    <w:rsid w:val="00A849CA"/>
    <w:rsid w:val="00A851FB"/>
    <w:rsid w:val="00A858A3"/>
    <w:rsid w:val="00A858B6"/>
    <w:rsid w:val="00A85BA0"/>
    <w:rsid w:val="00A86DC4"/>
    <w:rsid w:val="00A873E5"/>
    <w:rsid w:val="00A87469"/>
    <w:rsid w:val="00A90330"/>
    <w:rsid w:val="00A903B3"/>
    <w:rsid w:val="00A9078C"/>
    <w:rsid w:val="00A90C1D"/>
    <w:rsid w:val="00A90DAF"/>
    <w:rsid w:val="00A90DD6"/>
    <w:rsid w:val="00A9125B"/>
    <w:rsid w:val="00A912C5"/>
    <w:rsid w:val="00A919CE"/>
    <w:rsid w:val="00A91E7D"/>
    <w:rsid w:val="00A92408"/>
    <w:rsid w:val="00A9254A"/>
    <w:rsid w:val="00A9260B"/>
    <w:rsid w:val="00A927B0"/>
    <w:rsid w:val="00A931B9"/>
    <w:rsid w:val="00A931CD"/>
    <w:rsid w:val="00A934F9"/>
    <w:rsid w:val="00A93758"/>
    <w:rsid w:val="00A93954"/>
    <w:rsid w:val="00A93E84"/>
    <w:rsid w:val="00A94263"/>
    <w:rsid w:val="00A94303"/>
    <w:rsid w:val="00A9486D"/>
    <w:rsid w:val="00A94876"/>
    <w:rsid w:val="00A94DFC"/>
    <w:rsid w:val="00A95497"/>
    <w:rsid w:val="00A95802"/>
    <w:rsid w:val="00A95845"/>
    <w:rsid w:val="00A95D74"/>
    <w:rsid w:val="00A96115"/>
    <w:rsid w:val="00A962DA"/>
    <w:rsid w:val="00A963FF"/>
    <w:rsid w:val="00A96A4A"/>
    <w:rsid w:val="00A971CE"/>
    <w:rsid w:val="00A973A9"/>
    <w:rsid w:val="00A979E0"/>
    <w:rsid w:val="00A97D16"/>
    <w:rsid w:val="00AA00E1"/>
    <w:rsid w:val="00AA040C"/>
    <w:rsid w:val="00AA0450"/>
    <w:rsid w:val="00AA0D9E"/>
    <w:rsid w:val="00AA0F06"/>
    <w:rsid w:val="00AA1C86"/>
    <w:rsid w:val="00AA1D47"/>
    <w:rsid w:val="00AA2155"/>
    <w:rsid w:val="00AA22E6"/>
    <w:rsid w:val="00AA2CB1"/>
    <w:rsid w:val="00AA2CC1"/>
    <w:rsid w:val="00AA3202"/>
    <w:rsid w:val="00AA3343"/>
    <w:rsid w:val="00AA3663"/>
    <w:rsid w:val="00AA3AD9"/>
    <w:rsid w:val="00AA3F67"/>
    <w:rsid w:val="00AA40E1"/>
    <w:rsid w:val="00AA455F"/>
    <w:rsid w:val="00AA5040"/>
    <w:rsid w:val="00AA51AE"/>
    <w:rsid w:val="00AA57E2"/>
    <w:rsid w:val="00AA5C3B"/>
    <w:rsid w:val="00AA5D6A"/>
    <w:rsid w:val="00AA5DC5"/>
    <w:rsid w:val="00AA6450"/>
    <w:rsid w:val="00AA66FB"/>
    <w:rsid w:val="00AA6E32"/>
    <w:rsid w:val="00AA7722"/>
    <w:rsid w:val="00AA7837"/>
    <w:rsid w:val="00AA7ACA"/>
    <w:rsid w:val="00AB0532"/>
    <w:rsid w:val="00AB08C3"/>
    <w:rsid w:val="00AB0BD9"/>
    <w:rsid w:val="00AB1113"/>
    <w:rsid w:val="00AB11DE"/>
    <w:rsid w:val="00AB2077"/>
    <w:rsid w:val="00AB21DA"/>
    <w:rsid w:val="00AB221C"/>
    <w:rsid w:val="00AB2491"/>
    <w:rsid w:val="00AB30C7"/>
    <w:rsid w:val="00AB3421"/>
    <w:rsid w:val="00AB395E"/>
    <w:rsid w:val="00AB4E5F"/>
    <w:rsid w:val="00AB4ED4"/>
    <w:rsid w:val="00AB4F81"/>
    <w:rsid w:val="00AB522E"/>
    <w:rsid w:val="00AB5490"/>
    <w:rsid w:val="00AB5CF2"/>
    <w:rsid w:val="00AB5D9B"/>
    <w:rsid w:val="00AB5F0D"/>
    <w:rsid w:val="00AB6000"/>
    <w:rsid w:val="00AB61C9"/>
    <w:rsid w:val="00AB6202"/>
    <w:rsid w:val="00AB620B"/>
    <w:rsid w:val="00AB6B25"/>
    <w:rsid w:val="00AB7152"/>
    <w:rsid w:val="00AB76A6"/>
    <w:rsid w:val="00AB771B"/>
    <w:rsid w:val="00AB774D"/>
    <w:rsid w:val="00AC089B"/>
    <w:rsid w:val="00AC1A20"/>
    <w:rsid w:val="00AC1E69"/>
    <w:rsid w:val="00AC2064"/>
    <w:rsid w:val="00AC2C9E"/>
    <w:rsid w:val="00AC2D0A"/>
    <w:rsid w:val="00AC2EED"/>
    <w:rsid w:val="00AC2F2B"/>
    <w:rsid w:val="00AC2FC8"/>
    <w:rsid w:val="00AC33E1"/>
    <w:rsid w:val="00AC3551"/>
    <w:rsid w:val="00AC3552"/>
    <w:rsid w:val="00AC3920"/>
    <w:rsid w:val="00AC3B13"/>
    <w:rsid w:val="00AC4BDA"/>
    <w:rsid w:val="00AC4FD8"/>
    <w:rsid w:val="00AC5D7E"/>
    <w:rsid w:val="00AC60FE"/>
    <w:rsid w:val="00AC63EC"/>
    <w:rsid w:val="00AC6610"/>
    <w:rsid w:val="00AC68CB"/>
    <w:rsid w:val="00AC70CC"/>
    <w:rsid w:val="00AC7558"/>
    <w:rsid w:val="00AC7A17"/>
    <w:rsid w:val="00AC7E6D"/>
    <w:rsid w:val="00AD05A1"/>
    <w:rsid w:val="00AD0F6D"/>
    <w:rsid w:val="00AD1A00"/>
    <w:rsid w:val="00AD1D1A"/>
    <w:rsid w:val="00AD2611"/>
    <w:rsid w:val="00AD2FBB"/>
    <w:rsid w:val="00AD346E"/>
    <w:rsid w:val="00AD354B"/>
    <w:rsid w:val="00AD3746"/>
    <w:rsid w:val="00AD3DD6"/>
    <w:rsid w:val="00AD41C5"/>
    <w:rsid w:val="00AD4C91"/>
    <w:rsid w:val="00AD51D9"/>
    <w:rsid w:val="00AD595B"/>
    <w:rsid w:val="00AD5BF2"/>
    <w:rsid w:val="00AD5CDE"/>
    <w:rsid w:val="00AD5D5C"/>
    <w:rsid w:val="00AD5FB6"/>
    <w:rsid w:val="00AD6479"/>
    <w:rsid w:val="00AD6CF1"/>
    <w:rsid w:val="00AE0447"/>
    <w:rsid w:val="00AE06B4"/>
    <w:rsid w:val="00AE0C4E"/>
    <w:rsid w:val="00AE0E89"/>
    <w:rsid w:val="00AE11F9"/>
    <w:rsid w:val="00AE1977"/>
    <w:rsid w:val="00AE1C10"/>
    <w:rsid w:val="00AE26E3"/>
    <w:rsid w:val="00AE2C26"/>
    <w:rsid w:val="00AE2CF9"/>
    <w:rsid w:val="00AE2E72"/>
    <w:rsid w:val="00AE2EB5"/>
    <w:rsid w:val="00AE3823"/>
    <w:rsid w:val="00AE403B"/>
    <w:rsid w:val="00AE410E"/>
    <w:rsid w:val="00AE425A"/>
    <w:rsid w:val="00AE4897"/>
    <w:rsid w:val="00AE4B8C"/>
    <w:rsid w:val="00AE4FEB"/>
    <w:rsid w:val="00AE5259"/>
    <w:rsid w:val="00AE5564"/>
    <w:rsid w:val="00AE5705"/>
    <w:rsid w:val="00AE583E"/>
    <w:rsid w:val="00AE5BC3"/>
    <w:rsid w:val="00AE5FCE"/>
    <w:rsid w:val="00AE6046"/>
    <w:rsid w:val="00AE6461"/>
    <w:rsid w:val="00AE682B"/>
    <w:rsid w:val="00AE6C79"/>
    <w:rsid w:val="00AE6E09"/>
    <w:rsid w:val="00AE7043"/>
    <w:rsid w:val="00AE7224"/>
    <w:rsid w:val="00AE7423"/>
    <w:rsid w:val="00AE756C"/>
    <w:rsid w:val="00AE79A8"/>
    <w:rsid w:val="00AF024C"/>
    <w:rsid w:val="00AF0EE6"/>
    <w:rsid w:val="00AF10E1"/>
    <w:rsid w:val="00AF127D"/>
    <w:rsid w:val="00AF136F"/>
    <w:rsid w:val="00AF13A8"/>
    <w:rsid w:val="00AF159D"/>
    <w:rsid w:val="00AF185A"/>
    <w:rsid w:val="00AF185C"/>
    <w:rsid w:val="00AF1C51"/>
    <w:rsid w:val="00AF1DEC"/>
    <w:rsid w:val="00AF2465"/>
    <w:rsid w:val="00AF2468"/>
    <w:rsid w:val="00AF27AE"/>
    <w:rsid w:val="00AF2BB6"/>
    <w:rsid w:val="00AF379E"/>
    <w:rsid w:val="00AF37B6"/>
    <w:rsid w:val="00AF3C52"/>
    <w:rsid w:val="00AF3EF4"/>
    <w:rsid w:val="00AF40AE"/>
    <w:rsid w:val="00AF4143"/>
    <w:rsid w:val="00AF4253"/>
    <w:rsid w:val="00AF4DA5"/>
    <w:rsid w:val="00AF5702"/>
    <w:rsid w:val="00AF6A9B"/>
    <w:rsid w:val="00AF6FA6"/>
    <w:rsid w:val="00AF7284"/>
    <w:rsid w:val="00AF7683"/>
    <w:rsid w:val="00AF76B3"/>
    <w:rsid w:val="00B00031"/>
    <w:rsid w:val="00B00B83"/>
    <w:rsid w:val="00B00BC6"/>
    <w:rsid w:val="00B013B8"/>
    <w:rsid w:val="00B01E16"/>
    <w:rsid w:val="00B02071"/>
    <w:rsid w:val="00B0228B"/>
    <w:rsid w:val="00B028F2"/>
    <w:rsid w:val="00B02F18"/>
    <w:rsid w:val="00B032CE"/>
    <w:rsid w:val="00B034E8"/>
    <w:rsid w:val="00B04203"/>
    <w:rsid w:val="00B0440B"/>
    <w:rsid w:val="00B044AA"/>
    <w:rsid w:val="00B0518C"/>
    <w:rsid w:val="00B052E3"/>
    <w:rsid w:val="00B05934"/>
    <w:rsid w:val="00B05A0D"/>
    <w:rsid w:val="00B05DFF"/>
    <w:rsid w:val="00B05E9E"/>
    <w:rsid w:val="00B0667A"/>
    <w:rsid w:val="00B06DE3"/>
    <w:rsid w:val="00B07056"/>
    <w:rsid w:val="00B0735B"/>
    <w:rsid w:val="00B07845"/>
    <w:rsid w:val="00B07D11"/>
    <w:rsid w:val="00B10094"/>
    <w:rsid w:val="00B10A82"/>
    <w:rsid w:val="00B10E29"/>
    <w:rsid w:val="00B11858"/>
    <w:rsid w:val="00B11D03"/>
    <w:rsid w:val="00B12106"/>
    <w:rsid w:val="00B12B0D"/>
    <w:rsid w:val="00B12B33"/>
    <w:rsid w:val="00B13474"/>
    <w:rsid w:val="00B13503"/>
    <w:rsid w:val="00B136DD"/>
    <w:rsid w:val="00B13A5F"/>
    <w:rsid w:val="00B13F0A"/>
    <w:rsid w:val="00B13FC1"/>
    <w:rsid w:val="00B14119"/>
    <w:rsid w:val="00B1417C"/>
    <w:rsid w:val="00B1468A"/>
    <w:rsid w:val="00B14D5D"/>
    <w:rsid w:val="00B14E35"/>
    <w:rsid w:val="00B16A23"/>
    <w:rsid w:val="00B16BA1"/>
    <w:rsid w:val="00B16BFC"/>
    <w:rsid w:val="00B1768B"/>
    <w:rsid w:val="00B200B4"/>
    <w:rsid w:val="00B2013A"/>
    <w:rsid w:val="00B201BB"/>
    <w:rsid w:val="00B202D6"/>
    <w:rsid w:val="00B20429"/>
    <w:rsid w:val="00B20496"/>
    <w:rsid w:val="00B20ECF"/>
    <w:rsid w:val="00B2185E"/>
    <w:rsid w:val="00B219AB"/>
    <w:rsid w:val="00B21F55"/>
    <w:rsid w:val="00B221AC"/>
    <w:rsid w:val="00B2269D"/>
    <w:rsid w:val="00B22802"/>
    <w:rsid w:val="00B229BF"/>
    <w:rsid w:val="00B22D84"/>
    <w:rsid w:val="00B22F2D"/>
    <w:rsid w:val="00B22F86"/>
    <w:rsid w:val="00B232FD"/>
    <w:rsid w:val="00B23A96"/>
    <w:rsid w:val="00B23EE7"/>
    <w:rsid w:val="00B23FD1"/>
    <w:rsid w:val="00B2428A"/>
    <w:rsid w:val="00B243F9"/>
    <w:rsid w:val="00B24583"/>
    <w:rsid w:val="00B245E4"/>
    <w:rsid w:val="00B25201"/>
    <w:rsid w:val="00B259FF"/>
    <w:rsid w:val="00B25B67"/>
    <w:rsid w:val="00B263F1"/>
    <w:rsid w:val="00B26845"/>
    <w:rsid w:val="00B26A25"/>
    <w:rsid w:val="00B26AA7"/>
    <w:rsid w:val="00B26CC1"/>
    <w:rsid w:val="00B26DF7"/>
    <w:rsid w:val="00B27286"/>
    <w:rsid w:val="00B27C3F"/>
    <w:rsid w:val="00B30385"/>
    <w:rsid w:val="00B3073B"/>
    <w:rsid w:val="00B30D31"/>
    <w:rsid w:val="00B3135E"/>
    <w:rsid w:val="00B315BB"/>
    <w:rsid w:val="00B3181D"/>
    <w:rsid w:val="00B31D63"/>
    <w:rsid w:val="00B32587"/>
    <w:rsid w:val="00B32B88"/>
    <w:rsid w:val="00B330B1"/>
    <w:rsid w:val="00B335BA"/>
    <w:rsid w:val="00B33DB5"/>
    <w:rsid w:val="00B342E6"/>
    <w:rsid w:val="00B3456D"/>
    <w:rsid w:val="00B3481A"/>
    <w:rsid w:val="00B348B1"/>
    <w:rsid w:val="00B34B79"/>
    <w:rsid w:val="00B35D10"/>
    <w:rsid w:val="00B365D7"/>
    <w:rsid w:val="00B36741"/>
    <w:rsid w:val="00B36C38"/>
    <w:rsid w:val="00B37A10"/>
    <w:rsid w:val="00B37C21"/>
    <w:rsid w:val="00B404D7"/>
    <w:rsid w:val="00B40863"/>
    <w:rsid w:val="00B409C5"/>
    <w:rsid w:val="00B40B6E"/>
    <w:rsid w:val="00B40CF7"/>
    <w:rsid w:val="00B412B0"/>
    <w:rsid w:val="00B414DB"/>
    <w:rsid w:val="00B415A3"/>
    <w:rsid w:val="00B4183C"/>
    <w:rsid w:val="00B41C1B"/>
    <w:rsid w:val="00B4219A"/>
    <w:rsid w:val="00B42891"/>
    <w:rsid w:val="00B42CFF"/>
    <w:rsid w:val="00B42D7E"/>
    <w:rsid w:val="00B42DCD"/>
    <w:rsid w:val="00B43233"/>
    <w:rsid w:val="00B434D5"/>
    <w:rsid w:val="00B437F6"/>
    <w:rsid w:val="00B43BC0"/>
    <w:rsid w:val="00B43F64"/>
    <w:rsid w:val="00B43FB1"/>
    <w:rsid w:val="00B44304"/>
    <w:rsid w:val="00B443A9"/>
    <w:rsid w:val="00B44FA4"/>
    <w:rsid w:val="00B46080"/>
    <w:rsid w:val="00B463D3"/>
    <w:rsid w:val="00B46AE5"/>
    <w:rsid w:val="00B4710C"/>
    <w:rsid w:val="00B475C6"/>
    <w:rsid w:val="00B47847"/>
    <w:rsid w:val="00B47CA0"/>
    <w:rsid w:val="00B504AD"/>
    <w:rsid w:val="00B509AA"/>
    <w:rsid w:val="00B50CC6"/>
    <w:rsid w:val="00B5109D"/>
    <w:rsid w:val="00B51205"/>
    <w:rsid w:val="00B51379"/>
    <w:rsid w:val="00B51846"/>
    <w:rsid w:val="00B51B90"/>
    <w:rsid w:val="00B51C76"/>
    <w:rsid w:val="00B52599"/>
    <w:rsid w:val="00B527B7"/>
    <w:rsid w:val="00B53148"/>
    <w:rsid w:val="00B5345F"/>
    <w:rsid w:val="00B53676"/>
    <w:rsid w:val="00B53FF5"/>
    <w:rsid w:val="00B546F7"/>
    <w:rsid w:val="00B54752"/>
    <w:rsid w:val="00B548DC"/>
    <w:rsid w:val="00B54949"/>
    <w:rsid w:val="00B54AAB"/>
    <w:rsid w:val="00B54D80"/>
    <w:rsid w:val="00B54E91"/>
    <w:rsid w:val="00B54F9C"/>
    <w:rsid w:val="00B54FC8"/>
    <w:rsid w:val="00B553E4"/>
    <w:rsid w:val="00B557FB"/>
    <w:rsid w:val="00B55803"/>
    <w:rsid w:val="00B55ACA"/>
    <w:rsid w:val="00B55C3C"/>
    <w:rsid w:val="00B5610B"/>
    <w:rsid w:val="00B566ED"/>
    <w:rsid w:val="00B56850"/>
    <w:rsid w:val="00B56D65"/>
    <w:rsid w:val="00B56E87"/>
    <w:rsid w:val="00B576BA"/>
    <w:rsid w:val="00B605F8"/>
    <w:rsid w:val="00B60B62"/>
    <w:rsid w:val="00B613D4"/>
    <w:rsid w:val="00B61FE8"/>
    <w:rsid w:val="00B621A4"/>
    <w:rsid w:val="00B62413"/>
    <w:rsid w:val="00B625DC"/>
    <w:rsid w:val="00B6262F"/>
    <w:rsid w:val="00B626D3"/>
    <w:rsid w:val="00B63231"/>
    <w:rsid w:val="00B632D0"/>
    <w:rsid w:val="00B6358B"/>
    <w:rsid w:val="00B6370B"/>
    <w:rsid w:val="00B6399D"/>
    <w:rsid w:val="00B6409B"/>
    <w:rsid w:val="00B640F3"/>
    <w:rsid w:val="00B6529A"/>
    <w:rsid w:val="00B65A10"/>
    <w:rsid w:val="00B65A50"/>
    <w:rsid w:val="00B65ADE"/>
    <w:rsid w:val="00B65BFD"/>
    <w:rsid w:val="00B6617A"/>
    <w:rsid w:val="00B66750"/>
    <w:rsid w:val="00B668C2"/>
    <w:rsid w:val="00B66B49"/>
    <w:rsid w:val="00B66FB9"/>
    <w:rsid w:val="00B672C4"/>
    <w:rsid w:val="00B67445"/>
    <w:rsid w:val="00B67588"/>
    <w:rsid w:val="00B675AE"/>
    <w:rsid w:val="00B67726"/>
    <w:rsid w:val="00B67D85"/>
    <w:rsid w:val="00B70139"/>
    <w:rsid w:val="00B70280"/>
    <w:rsid w:val="00B706FB"/>
    <w:rsid w:val="00B70B58"/>
    <w:rsid w:val="00B70B60"/>
    <w:rsid w:val="00B70E18"/>
    <w:rsid w:val="00B7186A"/>
    <w:rsid w:val="00B719EE"/>
    <w:rsid w:val="00B71D0F"/>
    <w:rsid w:val="00B71FA4"/>
    <w:rsid w:val="00B71FAC"/>
    <w:rsid w:val="00B72281"/>
    <w:rsid w:val="00B722DE"/>
    <w:rsid w:val="00B72810"/>
    <w:rsid w:val="00B7283D"/>
    <w:rsid w:val="00B7287C"/>
    <w:rsid w:val="00B72B1F"/>
    <w:rsid w:val="00B733F6"/>
    <w:rsid w:val="00B736B3"/>
    <w:rsid w:val="00B73AB8"/>
    <w:rsid w:val="00B73AEC"/>
    <w:rsid w:val="00B73D7E"/>
    <w:rsid w:val="00B744A5"/>
    <w:rsid w:val="00B74AC0"/>
    <w:rsid w:val="00B74ACC"/>
    <w:rsid w:val="00B74B95"/>
    <w:rsid w:val="00B75625"/>
    <w:rsid w:val="00B769C2"/>
    <w:rsid w:val="00B76A84"/>
    <w:rsid w:val="00B76EC9"/>
    <w:rsid w:val="00B77637"/>
    <w:rsid w:val="00B77801"/>
    <w:rsid w:val="00B7784E"/>
    <w:rsid w:val="00B77A24"/>
    <w:rsid w:val="00B80F6B"/>
    <w:rsid w:val="00B81100"/>
    <w:rsid w:val="00B812D6"/>
    <w:rsid w:val="00B81A23"/>
    <w:rsid w:val="00B81DE4"/>
    <w:rsid w:val="00B81DE9"/>
    <w:rsid w:val="00B81FDE"/>
    <w:rsid w:val="00B82348"/>
    <w:rsid w:val="00B823C2"/>
    <w:rsid w:val="00B82AB1"/>
    <w:rsid w:val="00B82AB9"/>
    <w:rsid w:val="00B82CD9"/>
    <w:rsid w:val="00B83103"/>
    <w:rsid w:val="00B83297"/>
    <w:rsid w:val="00B837F4"/>
    <w:rsid w:val="00B83DA7"/>
    <w:rsid w:val="00B83E83"/>
    <w:rsid w:val="00B84006"/>
    <w:rsid w:val="00B84B40"/>
    <w:rsid w:val="00B84D43"/>
    <w:rsid w:val="00B84D46"/>
    <w:rsid w:val="00B85533"/>
    <w:rsid w:val="00B857E0"/>
    <w:rsid w:val="00B86536"/>
    <w:rsid w:val="00B86670"/>
    <w:rsid w:val="00B86BCA"/>
    <w:rsid w:val="00B86E63"/>
    <w:rsid w:val="00B8714F"/>
    <w:rsid w:val="00B87824"/>
    <w:rsid w:val="00B878FE"/>
    <w:rsid w:val="00B87D3A"/>
    <w:rsid w:val="00B906E6"/>
    <w:rsid w:val="00B9072B"/>
    <w:rsid w:val="00B90735"/>
    <w:rsid w:val="00B908D8"/>
    <w:rsid w:val="00B90907"/>
    <w:rsid w:val="00B910BA"/>
    <w:rsid w:val="00B91594"/>
    <w:rsid w:val="00B917E5"/>
    <w:rsid w:val="00B91950"/>
    <w:rsid w:val="00B91B68"/>
    <w:rsid w:val="00B91C25"/>
    <w:rsid w:val="00B91ED6"/>
    <w:rsid w:val="00B92141"/>
    <w:rsid w:val="00B93242"/>
    <w:rsid w:val="00B933FE"/>
    <w:rsid w:val="00B935B7"/>
    <w:rsid w:val="00B937D2"/>
    <w:rsid w:val="00B93C09"/>
    <w:rsid w:val="00B941ED"/>
    <w:rsid w:val="00B94809"/>
    <w:rsid w:val="00B94908"/>
    <w:rsid w:val="00B94C17"/>
    <w:rsid w:val="00B9543F"/>
    <w:rsid w:val="00B95CE8"/>
    <w:rsid w:val="00B95D24"/>
    <w:rsid w:val="00B95D33"/>
    <w:rsid w:val="00B96193"/>
    <w:rsid w:val="00B96219"/>
    <w:rsid w:val="00B9631E"/>
    <w:rsid w:val="00B96752"/>
    <w:rsid w:val="00B9694E"/>
    <w:rsid w:val="00B96D7C"/>
    <w:rsid w:val="00B978FC"/>
    <w:rsid w:val="00B97D51"/>
    <w:rsid w:val="00B97F43"/>
    <w:rsid w:val="00BA032F"/>
    <w:rsid w:val="00BA047E"/>
    <w:rsid w:val="00BA05E6"/>
    <w:rsid w:val="00BA05F1"/>
    <w:rsid w:val="00BA0602"/>
    <w:rsid w:val="00BA0827"/>
    <w:rsid w:val="00BA0883"/>
    <w:rsid w:val="00BA0A56"/>
    <w:rsid w:val="00BA12B0"/>
    <w:rsid w:val="00BA1694"/>
    <w:rsid w:val="00BA1C60"/>
    <w:rsid w:val="00BA1E01"/>
    <w:rsid w:val="00BA2697"/>
    <w:rsid w:val="00BA28DE"/>
    <w:rsid w:val="00BA2B44"/>
    <w:rsid w:val="00BA3081"/>
    <w:rsid w:val="00BA349E"/>
    <w:rsid w:val="00BA377F"/>
    <w:rsid w:val="00BA38AE"/>
    <w:rsid w:val="00BA3D7A"/>
    <w:rsid w:val="00BA3F64"/>
    <w:rsid w:val="00BA457A"/>
    <w:rsid w:val="00BA50AD"/>
    <w:rsid w:val="00BA5326"/>
    <w:rsid w:val="00BA58D4"/>
    <w:rsid w:val="00BA5F98"/>
    <w:rsid w:val="00BA6F75"/>
    <w:rsid w:val="00BA74E0"/>
    <w:rsid w:val="00BA78FA"/>
    <w:rsid w:val="00BA7D4C"/>
    <w:rsid w:val="00BB03E6"/>
    <w:rsid w:val="00BB03FE"/>
    <w:rsid w:val="00BB04CA"/>
    <w:rsid w:val="00BB0AFC"/>
    <w:rsid w:val="00BB0D25"/>
    <w:rsid w:val="00BB0DF7"/>
    <w:rsid w:val="00BB0EB1"/>
    <w:rsid w:val="00BB144A"/>
    <w:rsid w:val="00BB151A"/>
    <w:rsid w:val="00BB17BB"/>
    <w:rsid w:val="00BB1929"/>
    <w:rsid w:val="00BB1F73"/>
    <w:rsid w:val="00BB205C"/>
    <w:rsid w:val="00BB2209"/>
    <w:rsid w:val="00BB2ACB"/>
    <w:rsid w:val="00BB2BCD"/>
    <w:rsid w:val="00BB2F7F"/>
    <w:rsid w:val="00BB3130"/>
    <w:rsid w:val="00BB336F"/>
    <w:rsid w:val="00BB3911"/>
    <w:rsid w:val="00BB3D58"/>
    <w:rsid w:val="00BB3DCE"/>
    <w:rsid w:val="00BB3EC8"/>
    <w:rsid w:val="00BB43E1"/>
    <w:rsid w:val="00BB49F4"/>
    <w:rsid w:val="00BB57EF"/>
    <w:rsid w:val="00BB5F2E"/>
    <w:rsid w:val="00BB5FF1"/>
    <w:rsid w:val="00BB6163"/>
    <w:rsid w:val="00BB6A46"/>
    <w:rsid w:val="00BB6CD0"/>
    <w:rsid w:val="00BB6D8F"/>
    <w:rsid w:val="00BB6E2B"/>
    <w:rsid w:val="00BB6F01"/>
    <w:rsid w:val="00BB72E7"/>
    <w:rsid w:val="00BB78EA"/>
    <w:rsid w:val="00BB79AE"/>
    <w:rsid w:val="00BB7A2C"/>
    <w:rsid w:val="00BB7D1F"/>
    <w:rsid w:val="00BB7FA1"/>
    <w:rsid w:val="00BC000B"/>
    <w:rsid w:val="00BC0435"/>
    <w:rsid w:val="00BC07BA"/>
    <w:rsid w:val="00BC0BF3"/>
    <w:rsid w:val="00BC0D8A"/>
    <w:rsid w:val="00BC12A0"/>
    <w:rsid w:val="00BC17CB"/>
    <w:rsid w:val="00BC2240"/>
    <w:rsid w:val="00BC2558"/>
    <w:rsid w:val="00BC2A82"/>
    <w:rsid w:val="00BC2CB3"/>
    <w:rsid w:val="00BC2DAC"/>
    <w:rsid w:val="00BC30B7"/>
    <w:rsid w:val="00BC372F"/>
    <w:rsid w:val="00BC3C24"/>
    <w:rsid w:val="00BC411F"/>
    <w:rsid w:val="00BC42AE"/>
    <w:rsid w:val="00BC42F5"/>
    <w:rsid w:val="00BC45B9"/>
    <w:rsid w:val="00BC4A13"/>
    <w:rsid w:val="00BC4EE5"/>
    <w:rsid w:val="00BC5A25"/>
    <w:rsid w:val="00BC5D1C"/>
    <w:rsid w:val="00BC619B"/>
    <w:rsid w:val="00BC63AD"/>
    <w:rsid w:val="00BC66B5"/>
    <w:rsid w:val="00BC6CD1"/>
    <w:rsid w:val="00BC6F9F"/>
    <w:rsid w:val="00BC734F"/>
    <w:rsid w:val="00BC79DB"/>
    <w:rsid w:val="00BD00F2"/>
    <w:rsid w:val="00BD01E7"/>
    <w:rsid w:val="00BD02DC"/>
    <w:rsid w:val="00BD0A02"/>
    <w:rsid w:val="00BD0B24"/>
    <w:rsid w:val="00BD1396"/>
    <w:rsid w:val="00BD165A"/>
    <w:rsid w:val="00BD169E"/>
    <w:rsid w:val="00BD223D"/>
    <w:rsid w:val="00BD23EA"/>
    <w:rsid w:val="00BD2A31"/>
    <w:rsid w:val="00BD2B69"/>
    <w:rsid w:val="00BD30D8"/>
    <w:rsid w:val="00BD3214"/>
    <w:rsid w:val="00BD364B"/>
    <w:rsid w:val="00BD3711"/>
    <w:rsid w:val="00BD3EDD"/>
    <w:rsid w:val="00BD488A"/>
    <w:rsid w:val="00BD4CAE"/>
    <w:rsid w:val="00BD523F"/>
    <w:rsid w:val="00BD5306"/>
    <w:rsid w:val="00BD5501"/>
    <w:rsid w:val="00BD5A89"/>
    <w:rsid w:val="00BD5D03"/>
    <w:rsid w:val="00BD5FAF"/>
    <w:rsid w:val="00BD614E"/>
    <w:rsid w:val="00BD65A0"/>
    <w:rsid w:val="00BD66A3"/>
    <w:rsid w:val="00BE0248"/>
    <w:rsid w:val="00BE058E"/>
    <w:rsid w:val="00BE05AF"/>
    <w:rsid w:val="00BE06D4"/>
    <w:rsid w:val="00BE06F5"/>
    <w:rsid w:val="00BE06FD"/>
    <w:rsid w:val="00BE0B42"/>
    <w:rsid w:val="00BE0EC1"/>
    <w:rsid w:val="00BE0FBB"/>
    <w:rsid w:val="00BE1023"/>
    <w:rsid w:val="00BE106E"/>
    <w:rsid w:val="00BE1439"/>
    <w:rsid w:val="00BE1BA2"/>
    <w:rsid w:val="00BE1C33"/>
    <w:rsid w:val="00BE1E51"/>
    <w:rsid w:val="00BE1E97"/>
    <w:rsid w:val="00BE225D"/>
    <w:rsid w:val="00BE2273"/>
    <w:rsid w:val="00BE253F"/>
    <w:rsid w:val="00BE28EA"/>
    <w:rsid w:val="00BE2C5C"/>
    <w:rsid w:val="00BE2EAF"/>
    <w:rsid w:val="00BE3A5B"/>
    <w:rsid w:val="00BE401D"/>
    <w:rsid w:val="00BE45B8"/>
    <w:rsid w:val="00BE4E21"/>
    <w:rsid w:val="00BE5068"/>
    <w:rsid w:val="00BE50D5"/>
    <w:rsid w:val="00BE52F1"/>
    <w:rsid w:val="00BE5562"/>
    <w:rsid w:val="00BE5586"/>
    <w:rsid w:val="00BE588C"/>
    <w:rsid w:val="00BE5C50"/>
    <w:rsid w:val="00BE5C9C"/>
    <w:rsid w:val="00BE65A0"/>
    <w:rsid w:val="00BE6938"/>
    <w:rsid w:val="00BE698D"/>
    <w:rsid w:val="00BE7011"/>
    <w:rsid w:val="00BE746A"/>
    <w:rsid w:val="00BE7934"/>
    <w:rsid w:val="00BF0860"/>
    <w:rsid w:val="00BF0C12"/>
    <w:rsid w:val="00BF0E03"/>
    <w:rsid w:val="00BF0EA3"/>
    <w:rsid w:val="00BF1C03"/>
    <w:rsid w:val="00BF1D06"/>
    <w:rsid w:val="00BF1FA8"/>
    <w:rsid w:val="00BF2197"/>
    <w:rsid w:val="00BF241B"/>
    <w:rsid w:val="00BF26A5"/>
    <w:rsid w:val="00BF2C17"/>
    <w:rsid w:val="00BF2CB8"/>
    <w:rsid w:val="00BF370F"/>
    <w:rsid w:val="00BF3ACD"/>
    <w:rsid w:val="00BF3C6F"/>
    <w:rsid w:val="00BF4075"/>
    <w:rsid w:val="00BF4189"/>
    <w:rsid w:val="00BF4302"/>
    <w:rsid w:val="00BF44E4"/>
    <w:rsid w:val="00BF4900"/>
    <w:rsid w:val="00BF49F0"/>
    <w:rsid w:val="00BF4C70"/>
    <w:rsid w:val="00BF501F"/>
    <w:rsid w:val="00BF5203"/>
    <w:rsid w:val="00BF5535"/>
    <w:rsid w:val="00BF5687"/>
    <w:rsid w:val="00BF57EE"/>
    <w:rsid w:val="00BF59FF"/>
    <w:rsid w:val="00BF5AE4"/>
    <w:rsid w:val="00BF63A9"/>
    <w:rsid w:val="00BF675E"/>
    <w:rsid w:val="00BF68BA"/>
    <w:rsid w:val="00BF6BD7"/>
    <w:rsid w:val="00BF6D1E"/>
    <w:rsid w:val="00BF6D33"/>
    <w:rsid w:val="00BF6EF2"/>
    <w:rsid w:val="00BF779D"/>
    <w:rsid w:val="00BF7968"/>
    <w:rsid w:val="00BF7F66"/>
    <w:rsid w:val="00C004AB"/>
    <w:rsid w:val="00C0052F"/>
    <w:rsid w:val="00C007BE"/>
    <w:rsid w:val="00C0087E"/>
    <w:rsid w:val="00C00D38"/>
    <w:rsid w:val="00C0104F"/>
    <w:rsid w:val="00C010C1"/>
    <w:rsid w:val="00C012F9"/>
    <w:rsid w:val="00C01381"/>
    <w:rsid w:val="00C01479"/>
    <w:rsid w:val="00C015EB"/>
    <w:rsid w:val="00C01B87"/>
    <w:rsid w:val="00C01F6A"/>
    <w:rsid w:val="00C01F88"/>
    <w:rsid w:val="00C02031"/>
    <w:rsid w:val="00C022DC"/>
    <w:rsid w:val="00C024C3"/>
    <w:rsid w:val="00C02C00"/>
    <w:rsid w:val="00C02CE1"/>
    <w:rsid w:val="00C02E21"/>
    <w:rsid w:val="00C02F55"/>
    <w:rsid w:val="00C02FE1"/>
    <w:rsid w:val="00C03332"/>
    <w:rsid w:val="00C034EA"/>
    <w:rsid w:val="00C03B77"/>
    <w:rsid w:val="00C03BCC"/>
    <w:rsid w:val="00C03C0C"/>
    <w:rsid w:val="00C04256"/>
    <w:rsid w:val="00C047C5"/>
    <w:rsid w:val="00C04E08"/>
    <w:rsid w:val="00C0526D"/>
    <w:rsid w:val="00C05335"/>
    <w:rsid w:val="00C05503"/>
    <w:rsid w:val="00C0579E"/>
    <w:rsid w:val="00C058F2"/>
    <w:rsid w:val="00C0597C"/>
    <w:rsid w:val="00C05A05"/>
    <w:rsid w:val="00C05A8A"/>
    <w:rsid w:val="00C05EFE"/>
    <w:rsid w:val="00C06934"/>
    <w:rsid w:val="00C06BA8"/>
    <w:rsid w:val="00C06FD5"/>
    <w:rsid w:val="00C0742A"/>
    <w:rsid w:val="00C07683"/>
    <w:rsid w:val="00C078AA"/>
    <w:rsid w:val="00C0790C"/>
    <w:rsid w:val="00C10024"/>
    <w:rsid w:val="00C100B3"/>
    <w:rsid w:val="00C10694"/>
    <w:rsid w:val="00C10B0D"/>
    <w:rsid w:val="00C10E2E"/>
    <w:rsid w:val="00C10F65"/>
    <w:rsid w:val="00C112C9"/>
    <w:rsid w:val="00C116B6"/>
    <w:rsid w:val="00C1187D"/>
    <w:rsid w:val="00C11ACE"/>
    <w:rsid w:val="00C120BF"/>
    <w:rsid w:val="00C121C1"/>
    <w:rsid w:val="00C1295D"/>
    <w:rsid w:val="00C12DD3"/>
    <w:rsid w:val="00C1316C"/>
    <w:rsid w:val="00C1338A"/>
    <w:rsid w:val="00C13B60"/>
    <w:rsid w:val="00C14216"/>
    <w:rsid w:val="00C1447B"/>
    <w:rsid w:val="00C145CD"/>
    <w:rsid w:val="00C14694"/>
    <w:rsid w:val="00C1485E"/>
    <w:rsid w:val="00C1489C"/>
    <w:rsid w:val="00C14C4D"/>
    <w:rsid w:val="00C14EFF"/>
    <w:rsid w:val="00C1568D"/>
    <w:rsid w:val="00C1579D"/>
    <w:rsid w:val="00C15BEE"/>
    <w:rsid w:val="00C15E81"/>
    <w:rsid w:val="00C15FA0"/>
    <w:rsid w:val="00C161CF"/>
    <w:rsid w:val="00C16490"/>
    <w:rsid w:val="00C17578"/>
    <w:rsid w:val="00C179B8"/>
    <w:rsid w:val="00C17B51"/>
    <w:rsid w:val="00C202BD"/>
    <w:rsid w:val="00C205BF"/>
    <w:rsid w:val="00C20818"/>
    <w:rsid w:val="00C20BC4"/>
    <w:rsid w:val="00C20CB6"/>
    <w:rsid w:val="00C20D7D"/>
    <w:rsid w:val="00C2115C"/>
    <w:rsid w:val="00C213C0"/>
    <w:rsid w:val="00C21D0D"/>
    <w:rsid w:val="00C21E4E"/>
    <w:rsid w:val="00C229EF"/>
    <w:rsid w:val="00C22DB5"/>
    <w:rsid w:val="00C22E67"/>
    <w:rsid w:val="00C22EAC"/>
    <w:rsid w:val="00C2308B"/>
    <w:rsid w:val="00C23484"/>
    <w:rsid w:val="00C23AB8"/>
    <w:rsid w:val="00C23E75"/>
    <w:rsid w:val="00C240EB"/>
    <w:rsid w:val="00C24140"/>
    <w:rsid w:val="00C24666"/>
    <w:rsid w:val="00C24C8D"/>
    <w:rsid w:val="00C24ED6"/>
    <w:rsid w:val="00C25398"/>
    <w:rsid w:val="00C25939"/>
    <w:rsid w:val="00C25A47"/>
    <w:rsid w:val="00C25FFD"/>
    <w:rsid w:val="00C2632C"/>
    <w:rsid w:val="00C267FC"/>
    <w:rsid w:val="00C26926"/>
    <w:rsid w:val="00C2699D"/>
    <w:rsid w:val="00C26A50"/>
    <w:rsid w:val="00C26D98"/>
    <w:rsid w:val="00C27077"/>
    <w:rsid w:val="00C2720D"/>
    <w:rsid w:val="00C273A0"/>
    <w:rsid w:val="00C27467"/>
    <w:rsid w:val="00C2784D"/>
    <w:rsid w:val="00C2789B"/>
    <w:rsid w:val="00C27EFD"/>
    <w:rsid w:val="00C303AF"/>
    <w:rsid w:val="00C306DB"/>
    <w:rsid w:val="00C30919"/>
    <w:rsid w:val="00C30938"/>
    <w:rsid w:val="00C312E0"/>
    <w:rsid w:val="00C31653"/>
    <w:rsid w:val="00C31D0C"/>
    <w:rsid w:val="00C3246C"/>
    <w:rsid w:val="00C327B7"/>
    <w:rsid w:val="00C3292E"/>
    <w:rsid w:val="00C3296B"/>
    <w:rsid w:val="00C33B60"/>
    <w:rsid w:val="00C33F82"/>
    <w:rsid w:val="00C34300"/>
    <w:rsid w:val="00C344F4"/>
    <w:rsid w:val="00C34575"/>
    <w:rsid w:val="00C34A86"/>
    <w:rsid w:val="00C34B45"/>
    <w:rsid w:val="00C34C10"/>
    <w:rsid w:val="00C3547F"/>
    <w:rsid w:val="00C35494"/>
    <w:rsid w:val="00C356C7"/>
    <w:rsid w:val="00C35988"/>
    <w:rsid w:val="00C362B7"/>
    <w:rsid w:val="00C36423"/>
    <w:rsid w:val="00C36539"/>
    <w:rsid w:val="00C37049"/>
    <w:rsid w:val="00C374F4"/>
    <w:rsid w:val="00C37A4B"/>
    <w:rsid w:val="00C37B03"/>
    <w:rsid w:val="00C37C94"/>
    <w:rsid w:val="00C37F0D"/>
    <w:rsid w:val="00C408D2"/>
    <w:rsid w:val="00C416FD"/>
    <w:rsid w:val="00C41C3F"/>
    <w:rsid w:val="00C41C50"/>
    <w:rsid w:val="00C41F21"/>
    <w:rsid w:val="00C425C9"/>
    <w:rsid w:val="00C4282B"/>
    <w:rsid w:val="00C42BD1"/>
    <w:rsid w:val="00C42FA3"/>
    <w:rsid w:val="00C43416"/>
    <w:rsid w:val="00C43A54"/>
    <w:rsid w:val="00C43EBF"/>
    <w:rsid w:val="00C44018"/>
    <w:rsid w:val="00C44140"/>
    <w:rsid w:val="00C44365"/>
    <w:rsid w:val="00C444D3"/>
    <w:rsid w:val="00C447E3"/>
    <w:rsid w:val="00C447FD"/>
    <w:rsid w:val="00C4492E"/>
    <w:rsid w:val="00C449A0"/>
    <w:rsid w:val="00C44BD4"/>
    <w:rsid w:val="00C44CCB"/>
    <w:rsid w:val="00C44CFB"/>
    <w:rsid w:val="00C44EAB"/>
    <w:rsid w:val="00C45289"/>
    <w:rsid w:val="00C45325"/>
    <w:rsid w:val="00C4539A"/>
    <w:rsid w:val="00C455BA"/>
    <w:rsid w:val="00C45C8A"/>
    <w:rsid w:val="00C45E40"/>
    <w:rsid w:val="00C45E65"/>
    <w:rsid w:val="00C45F57"/>
    <w:rsid w:val="00C46A00"/>
    <w:rsid w:val="00C4711A"/>
    <w:rsid w:val="00C47621"/>
    <w:rsid w:val="00C47733"/>
    <w:rsid w:val="00C477A2"/>
    <w:rsid w:val="00C4786C"/>
    <w:rsid w:val="00C479EF"/>
    <w:rsid w:val="00C47E19"/>
    <w:rsid w:val="00C47EB7"/>
    <w:rsid w:val="00C50189"/>
    <w:rsid w:val="00C5073B"/>
    <w:rsid w:val="00C50BA5"/>
    <w:rsid w:val="00C50C87"/>
    <w:rsid w:val="00C51A20"/>
    <w:rsid w:val="00C51ABB"/>
    <w:rsid w:val="00C521AC"/>
    <w:rsid w:val="00C52337"/>
    <w:rsid w:val="00C525F6"/>
    <w:rsid w:val="00C52688"/>
    <w:rsid w:val="00C52725"/>
    <w:rsid w:val="00C52E8C"/>
    <w:rsid w:val="00C53724"/>
    <w:rsid w:val="00C53C3A"/>
    <w:rsid w:val="00C5452F"/>
    <w:rsid w:val="00C545E8"/>
    <w:rsid w:val="00C5475D"/>
    <w:rsid w:val="00C549B3"/>
    <w:rsid w:val="00C54B43"/>
    <w:rsid w:val="00C54BEA"/>
    <w:rsid w:val="00C54C9A"/>
    <w:rsid w:val="00C55050"/>
    <w:rsid w:val="00C55C66"/>
    <w:rsid w:val="00C57272"/>
    <w:rsid w:val="00C573B1"/>
    <w:rsid w:val="00C57C86"/>
    <w:rsid w:val="00C57CDD"/>
    <w:rsid w:val="00C60021"/>
    <w:rsid w:val="00C60561"/>
    <w:rsid w:val="00C60C98"/>
    <w:rsid w:val="00C6111C"/>
    <w:rsid w:val="00C619DB"/>
    <w:rsid w:val="00C61AC4"/>
    <w:rsid w:val="00C61ADD"/>
    <w:rsid w:val="00C6219B"/>
    <w:rsid w:val="00C624BB"/>
    <w:rsid w:val="00C62F25"/>
    <w:rsid w:val="00C631BE"/>
    <w:rsid w:val="00C63508"/>
    <w:rsid w:val="00C635E3"/>
    <w:rsid w:val="00C63A66"/>
    <w:rsid w:val="00C63C30"/>
    <w:rsid w:val="00C63CF1"/>
    <w:rsid w:val="00C640CA"/>
    <w:rsid w:val="00C647EC"/>
    <w:rsid w:val="00C65463"/>
    <w:rsid w:val="00C65671"/>
    <w:rsid w:val="00C65DD5"/>
    <w:rsid w:val="00C65EDC"/>
    <w:rsid w:val="00C66966"/>
    <w:rsid w:val="00C6697D"/>
    <w:rsid w:val="00C66B31"/>
    <w:rsid w:val="00C672B5"/>
    <w:rsid w:val="00C67838"/>
    <w:rsid w:val="00C70008"/>
    <w:rsid w:val="00C700E4"/>
    <w:rsid w:val="00C706BB"/>
    <w:rsid w:val="00C706DC"/>
    <w:rsid w:val="00C70B2C"/>
    <w:rsid w:val="00C70E4B"/>
    <w:rsid w:val="00C71153"/>
    <w:rsid w:val="00C713C1"/>
    <w:rsid w:val="00C7198E"/>
    <w:rsid w:val="00C72AE1"/>
    <w:rsid w:val="00C72DAE"/>
    <w:rsid w:val="00C73198"/>
    <w:rsid w:val="00C732BE"/>
    <w:rsid w:val="00C732C8"/>
    <w:rsid w:val="00C73819"/>
    <w:rsid w:val="00C73D0E"/>
    <w:rsid w:val="00C73EF4"/>
    <w:rsid w:val="00C74A40"/>
    <w:rsid w:val="00C74D58"/>
    <w:rsid w:val="00C75142"/>
    <w:rsid w:val="00C754E3"/>
    <w:rsid w:val="00C75600"/>
    <w:rsid w:val="00C757C3"/>
    <w:rsid w:val="00C75A4C"/>
    <w:rsid w:val="00C75A65"/>
    <w:rsid w:val="00C75D56"/>
    <w:rsid w:val="00C75D62"/>
    <w:rsid w:val="00C76386"/>
    <w:rsid w:val="00C76537"/>
    <w:rsid w:val="00C76D68"/>
    <w:rsid w:val="00C76F7E"/>
    <w:rsid w:val="00C773CD"/>
    <w:rsid w:val="00C775D3"/>
    <w:rsid w:val="00C775F9"/>
    <w:rsid w:val="00C776BF"/>
    <w:rsid w:val="00C77F9A"/>
    <w:rsid w:val="00C80BDC"/>
    <w:rsid w:val="00C80D2E"/>
    <w:rsid w:val="00C8196D"/>
    <w:rsid w:val="00C81D5D"/>
    <w:rsid w:val="00C82DAD"/>
    <w:rsid w:val="00C82DAE"/>
    <w:rsid w:val="00C835E5"/>
    <w:rsid w:val="00C83788"/>
    <w:rsid w:val="00C8396F"/>
    <w:rsid w:val="00C83B53"/>
    <w:rsid w:val="00C841FC"/>
    <w:rsid w:val="00C843D9"/>
    <w:rsid w:val="00C845BF"/>
    <w:rsid w:val="00C8515F"/>
    <w:rsid w:val="00C85628"/>
    <w:rsid w:val="00C85752"/>
    <w:rsid w:val="00C862D1"/>
    <w:rsid w:val="00C86B32"/>
    <w:rsid w:val="00C86B5D"/>
    <w:rsid w:val="00C86BBB"/>
    <w:rsid w:val="00C8715A"/>
    <w:rsid w:val="00C87218"/>
    <w:rsid w:val="00C87442"/>
    <w:rsid w:val="00C874EE"/>
    <w:rsid w:val="00C876E4"/>
    <w:rsid w:val="00C90860"/>
    <w:rsid w:val="00C909B0"/>
    <w:rsid w:val="00C90DAB"/>
    <w:rsid w:val="00C90E2B"/>
    <w:rsid w:val="00C91862"/>
    <w:rsid w:val="00C926DD"/>
    <w:rsid w:val="00C9288D"/>
    <w:rsid w:val="00C92DCB"/>
    <w:rsid w:val="00C930FD"/>
    <w:rsid w:val="00C93488"/>
    <w:rsid w:val="00C9355B"/>
    <w:rsid w:val="00C9393E"/>
    <w:rsid w:val="00C93D94"/>
    <w:rsid w:val="00C94483"/>
    <w:rsid w:val="00C9458E"/>
    <w:rsid w:val="00C947F1"/>
    <w:rsid w:val="00C94A0A"/>
    <w:rsid w:val="00C94B41"/>
    <w:rsid w:val="00C94E06"/>
    <w:rsid w:val="00C94E10"/>
    <w:rsid w:val="00C94E71"/>
    <w:rsid w:val="00C95EE3"/>
    <w:rsid w:val="00C95F06"/>
    <w:rsid w:val="00C96346"/>
    <w:rsid w:val="00C96CD4"/>
    <w:rsid w:val="00C9731D"/>
    <w:rsid w:val="00C97616"/>
    <w:rsid w:val="00C97D32"/>
    <w:rsid w:val="00CA0649"/>
    <w:rsid w:val="00CA072E"/>
    <w:rsid w:val="00CA0F6B"/>
    <w:rsid w:val="00CA1439"/>
    <w:rsid w:val="00CA1441"/>
    <w:rsid w:val="00CA1586"/>
    <w:rsid w:val="00CA179E"/>
    <w:rsid w:val="00CA17B1"/>
    <w:rsid w:val="00CA272E"/>
    <w:rsid w:val="00CA27CC"/>
    <w:rsid w:val="00CA2A24"/>
    <w:rsid w:val="00CA2B78"/>
    <w:rsid w:val="00CA2C7B"/>
    <w:rsid w:val="00CA2EDF"/>
    <w:rsid w:val="00CA3042"/>
    <w:rsid w:val="00CA3475"/>
    <w:rsid w:val="00CA3608"/>
    <w:rsid w:val="00CA3ED8"/>
    <w:rsid w:val="00CA4672"/>
    <w:rsid w:val="00CA4732"/>
    <w:rsid w:val="00CA48A0"/>
    <w:rsid w:val="00CA4C88"/>
    <w:rsid w:val="00CA52D5"/>
    <w:rsid w:val="00CA5329"/>
    <w:rsid w:val="00CA5725"/>
    <w:rsid w:val="00CA5A32"/>
    <w:rsid w:val="00CA5E3C"/>
    <w:rsid w:val="00CA65C3"/>
    <w:rsid w:val="00CA65FD"/>
    <w:rsid w:val="00CA68AD"/>
    <w:rsid w:val="00CA6C75"/>
    <w:rsid w:val="00CA7645"/>
    <w:rsid w:val="00CB08FE"/>
    <w:rsid w:val="00CB0915"/>
    <w:rsid w:val="00CB0993"/>
    <w:rsid w:val="00CB1101"/>
    <w:rsid w:val="00CB156F"/>
    <w:rsid w:val="00CB17B7"/>
    <w:rsid w:val="00CB1CDF"/>
    <w:rsid w:val="00CB266D"/>
    <w:rsid w:val="00CB2868"/>
    <w:rsid w:val="00CB33A3"/>
    <w:rsid w:val="00CB3559"/>
    <w:rsid w:val="00CB3695"/>
    <w:rsid w:val="00CB3980"/>
    <w:rsid w:val="00CB41A6"/>
    <w:rsid w:val="00CB4881"/>
    <w:rsid w:val="00CB4A44"/>
    <w:rsid w:val="00CB4C1F"/>
    <w:rsid w:val="00CB5470"/>
    <w:rsid w:val="00CB54EA"/>
    <w:rsid w:val="00CB5654"/>
    <w:rsid w:val="00CB5E16"/>
    <w:rsid w:val="00CB5EEF"/>
    <w:rsid w:val="00CB6219"/>
    <w:rsid w:val="00CB631C"/>
    <w:rsid w:val="00CB6551"/>
    <w:rsid w:val="00CB65FE"/>
    <w:rsid w:val="00CB68D4"/>
    <w:rsid w:val="00CB6B93"/>
    <w:rsid w:val="00CB7089"/>
    <w:rsid w:val="00CB7823"/>
    <w:rsid w:val="00CB7D61"/>
    <w:rsid w:val="00CC079A"/>
    <w:rsid w:val="00CC0C62"/>
    <w:rsid w:val="00CC0F15"/>
    <w:rsid w:val="00CC0F54"/>
    <w:rsid w:val="00CC1251"/>
    <w:rsid w:val="00CC1395"/>
    <w:rsid w:val="00CC2265"/>
    <w:rsid w:val="00CC2A16"/>
    <w:rsid w:val="00CC2A57"/>
    <w:rsid w:val="00CC2D9A"/>
    <w:rsid w:val="00CC2DAF"/>
    <w:rsid w:val="00CC2EE2"/>
    <w:rsid w:val="00CC2F71"/>
    <w:rsid w:val="00CC315C"/>
    <w:rsid w:val="00CC32FF"/>
    <w:rsid w:val="00CC3359"/>
    <w:rsid w:val="00CC41A2"/>
    <w:rsid w:val="00CC4464"/>
    <w:rsid w:val="00CC4CA0"/>
    <w:rsid w:val="00CC4E1C"/>
    <w:rsid w:val="00CC54E3"/>
    <w:rsid w:val="00CC5B59"/>
    <w:rsid w:val="00CC61D5"/>
    <w:rsid w:val="00CC697F"/>
    <w:rsid w:val="00CC6E4E"/>
    <w:rsid w:val="00CC75DC"/>
    <w:rsid w:val="00CC79AF"/>
    <w:rsid w:val="00CD058C"/>
    <w:rsid w:val="00CD0AD8"/>
    <w:rsid w:val="00CD0F6C"/>
    <w:rsid w:val="00CD0F89"/>
    <w:rsid w:val="00CD1010"/>
    <w:rsid w:val="00CD1242"/>
    <w:rsid w:val="00CD1F3A"/>
    <w:rsid w:val="00CD206E"/>
    <w:rsid w:val="00CD21D8"/>
    <w:rsid w:val="00CD29F4"/>
    <w:rsid w:val="00CD2F77"/>
    <w:rsid w:val="00CD39C7"/>
    <w:rsid w:val="00CD3E59"/>
    <w:rsid w:val="00CD3F79"/>
    <w:rsid w:val="00CD406A"/>
    <w:rsid w:val="00CD4870"/>
    <w:rsid w:val="00CD49B9"/>
    <w:rsid w:val="00CD4CA6"/>
    <w:rsid w:val="00CD4CB5"/>
    <w:rsid w:val="00CD4D25"/>
    <w:rsid w:val="00CD4ECD"/>
    <w:rsid w:val="00CD5251"/>
    <w:rsid w:val="00CD56FC"/>
    <w:rsid w:val="00CD5965"/>
    <w:rsid w:val="00CD5DFF"/>
    <w:rsid w:val="00CD6072"/>
    <w:rsid w:val="00CD6114"/>
    <w:rsid w:val="00CD6273"/>
    <w:rsid w:val="00CD64CE"/>
    <w:rsid w:val="00CD7057"/>
    <w:rsid w:val="00CD70A7"/>
    <w:rsid w:val="00CD7A11"/>
    <w:rsid w:val="00CD7D9E"/>
    <w:rsid w:val="00CE0164"/>
    <w:rsid w:val="00CE01A3"/>
    <w:rsid w:val="00CE0686"/>
    <w:rsid w:val="00CE0F34"/>
    <w:rsid w:val="00CE124C"/>
    <w:rsid w:val="00CE1458"/>
    <w:rsid w:val="00CE16C1"/>
    <w:rsid w:val="00CE16CA"/>
    <w:rsid w:val="00CE1EA3"/>
    <w:rsid w:val="00CE202A"/>
    <w:rsid w:val="00CE2136"/>
    <w:rsid w:val="00CE21E8"/>
    <w:rsid w:val="00CE2432"/>
    <w:rsid w:val="00CE2714"/>
    <w:rsid w:val="00CE285C"/>
    <w:rsid w:val="00CE2FDB"/>
    <w:rsid w:val="00CE329D"/>
    <w:rsid w:val="00CE3629"/>
    <w:rsid w:val="00CE364E"/>
    <w:rsid w:val="00CE4156"/>
    <w:rsid w:val="00CE445D"/>
    <w:rsid w:val="00CE46BD"/>
    <w:rsid w:val="00CE4D7B"/>
    <w:rsid w:val="00CE50A5"/>
    <w:rsid w:val="00CE5362"/>
    <w:rsid w:val="00CE54C7"/>
    <w:rsid w:val="00CE54D4"/>
    <w:rsid w:val="00CE5CC9"/>
    <w:rsid w:val="00CE679C"/>
    <w:rsid w:val="00CE67DB"/>
    <w:rsid w:val="00CE6D7B"/>
    <w:rsid w:val="00CE72EB"/>
    <w:rsid w:val="00CE7549"/>
    <w:rsid w:val="00CE7812"/>
    <w:rsid w:val="00CE7F0A"/>
    <w:rsid w:val="00CF049E"/>
    <w:rsid w:val="00CF0794"/>
    <w:rsid w:val="00CF0A6D"/>
    <w:rsid w:val="00CF0F4F"/>
    <w:rsid w:val="00CF1448"/>
    <w:rsid w:val="00CF170F"/>
    <w:rsid w:val="00CF1BB5"/>
    <w:rsid w:val="00CF27EF"/>
    <w:rsid w:val="00CF2A01"/>
    <w:rsid w:val="00CF2AC9"/>
    <w:rsid w:val="00CF3136"/>
    <w:rsid w:val="00CF3731"/>
    <w:rsid w:val="00CF3A03"/>
    <w:rsid w:val="00CF3B69"/>
    <w:rsid w:val="00CF4568"/>
    <w:rsid w:val="00CF4650"/>
    <w:rsid w:val="00CF5642"/>
    <w:rsid w:val="00CF56AA"/>
    <w:rsid w:val="00CF56F5"/>
    <w:rsid w:val="00CF579D"/>
    <w:rsid w:val="00CF58DD"/>
    <w:rsid w:val="00CF5F5C"/>
    <w:rsid w:val="00CF6079"/>
    <w:rsid w:val="00CF60C2"/>
    <w:rsid w:val="00CF656E"/>
    <w:rsid w:val="00CF658B"/>
    <w:rsid w:val="00CF672C"/>
    <w:rsid w:val="00CF73C0"/>
    <w:rsid w:val="00CF74F6"/>
    <w:rsid w:val="00CF7669"/>
    <w:rsid w:val="00CF766F"/>
    <w:rsid w:val="00D00295"/>
    <w:rsid w:val="00D00673"/>
    <w:rsid w:val="00D006A4"/>
    <w:rsid w:val="00D00998"/>
    <w:rsid w:val="00D015B9"/>
    <w:rsid w:val="00D01880"/>
    <w:rsid w:val="00D01990"/>
    <w:rsid w:val="00D02237"/>
    <w:rsid w:val="00D0251E"/>
    <w:rsid w:val="00D028C5"/>
    <w:rsid w:val="00D02B39"/>
    <w:rsid w:val="00D02B48"/>
    <w:rsid w:val="00D02C0D"/>
    <w:rsid w:val="00D02F08"/>
    <w:rsid w:val="00D032BC"/>
    <w:rsid w:val="00D033C6"/>
    <w:rsid w:val="00D03473"/>
    <w:rsid w:val="00D03F27"/>
    <w:rsid w:val="00D04A47"/>
    <w:rsid w:val="00D04AA3"/>
    <w:rsid w:val="00D04ACA"/>
    <w:rsid w:val="00D056A2"/>
    <w:rsid w:val="00D05E65"/>
    <w:rsid w:val="00D05FA2"/>
    <w:rsid w:val="00D0695B"/>
    <w:rsid w:val="00D0698E"/>
    <w:rsid w:val="00D07095"/>
    <w:rsid w:val="00D0749C"/>
    <w:rsid w:val="00D075EC"/>
    <w:rsid w:val="00D07907"/>
    <w:rsid w:val="00D10053"/>
    <w:rsid w:val="00D105D8"/>
    <w:rsid w:val="00D110DB"/>
    <w:rsid w:val="00D11350"/>
    <w:rsid w:val="00D119C5"/>
    <w:rsid w:val="00D11BCC"/>
    <w:rsid w:val="00D130F2"/>
    <w:rsid w:val="00D1349F"/>
    <w:rsid w:val="00D137E6"/>
    <w:rsid w:val="00D139FD"/>
    <w:rsid w:val="00D14189"/>
    <w:rsid w:val="00D14479"/>
    <w:rsid w:val="00D14541"/>
    <w:rsid w:val="00D14C8E"/>
    <w:rsid w:val="00D14FA7"/>
    <w:rsid w:val="00D15033"/>
    <w:rsid w:val="00D160E1"/>
    <w:rsid w:val="00D173D4"/>
    <w:rsid w:val="00D17660"/>
    <w:rsid w:val="00D1779F"/>
    <w:rsid w:val="00D17F30"/>
    <w:rsid w:val="00D203FC"/>
    <w:rsid w:val="00D20439"/>
    <w:rsid w:val="00D2057B"/>
    <w:rsid w:val="00D20D11"/>
    <w:rsid w:val="00D20EA0"/>
    <w:rsid w:val="00D20F10"/>
    <w:rsid w:val="00D2110B"/>
    <w:rsid w:val="00D21300"/>
    <w:rsid w:val="00D2147E"/>
    <w:rsid w:val="00D21DBC"/>
    <w:rsid w:val="00D21F58"/>
    <w:rsid w:val="00D22015"/>
    <w:rsid w:val="00D23154"/>
    <w:rsid w:val="00D231FA"/>
    <w:rsid w:val="00D23231"/>
    <w:rsid w:val="00D23C43"/>
    <w:rsid w:val="00D242F2"/>
    <w:rsid w:val="00D2454E"/>
    <w:rsid w:val="00D245DD"/>
    <w:rsid w:val="00D24F56"/>
    <w:rsid w:val="00D25325"/>
    <w:rsid w:val="00D25700"/>
    <w:rsid w:val="00D25C2A"/>
    <w:rsid w:val="00D25EF8"/>
    <w:rsid w:val="00D2687C"/>
    <w:rsid w:val="00D2694A"/>
    <w:rsid w:val="00D26E02"/>
    <w:rsid w:val="00D26E2A"/>
    <w:rsid w:val="00D27271"/>
    <w:rsid w:val="00D27357"/>
    <w:rsid w:val="00D273AE"/>
    <w:rsid w:val="00D305B2"/>
    <w:rsid w:val="00D31269"/>
    <w:rsid w:val="00D318FE"/>
    <w:rsid w:val="00D31B0D"/>
    <w:rsid w:val="00D32143"/>
    <w:rsid w:val="00D32B94"/>
    <w:rsid w:val="00D330B7"/>
    <w:rsid w:val="00D3332E"/>
    <w:rsid w:val="00D33AB0"/>
    <w:rsid w:val="00D33ED3"/>
    <w:rsid w:val="00D3405A"/>
    <w:rsid w:val="00D3411F"/>
    <w:rsid w:val="00D342C9"/>
    <w:rsid w:val="00D34888"/>
    <w:rsid w:val="00D34EB6"/>
    <w:rsid w:val="00D3509E"/>
    <w:rsid w:val="00D35D0F"/>
    <w:rsid w:val="00D36520"/>
    <w:rsid w:val="00D37728"/>
    <w:rsid w:val="00D3780C"/>
    <w:rsid w:val="00D404DA"/>
    <w:rsid w:val="00D405F8"/>
    <w:rsid w:val="00D4103C"/>
    <w:rsid w:val="00D4144C"/>
    <w:rsid w:val="00D415E9"/>
    <w:rsid w:val="00D417FC"/>
    <w:rsid w:val="00D41E79"/>
    <w:rsid w:val="00D433D7"/>
    <w:rsid w:val="00D43406"/>
    <w:rsid w:val="00D44020"/>
    <w:rsid w:val="00D44225"/>
    <w:rsid w:val="00D4429D"/>
    <w:rsid w:val="00D44583"/>
    <w:rsid w:val="00D44F30"/>
    <w:rsid w:val="00D451E5"/>
    <w:rsid w:val="00D45734"/>
    <w:rsid w:val="00D45B6F"/>
    <w:rsid w:val="00D45B99"/>
    <w:rsid w:val="00D45F41"/>
    <w:rsid w:val="00D460B3"/>
    <w:rsid w:val="00D463B3"/>
    <w:rsid w:val="00D46576"/>
    <w:rsid w:val="00D46BBB"/>
    <w:rsid w:val="00D47122"/>
    <w:rsid w:val="00D477F4"/>
    <w:rsid w:val="00D47E65"/>
    <w:rsid w:val="00D5006E"/>
    <w:rsid w:val="00D502B8"/>
    <w:rsid w:val="00D50355"/>
    <w:rsid w:val="00D50671"/>
    <w:rsid w:val="00D50761"/>
    <w:rsid w:val="00D508D0"/>
    <w:rsid w:val="00D51142"/>
    <w:rsid w:val="00D5148E"/>
    <w:rsid w:val="00D51674"/>
    <w:rsid w:val="00D5170E"/>
    <w:rsid w:val="00D51964"/>
    <w:rsid w:val="00D5198E"/>
    <w:rsid w:val="00D51D44"/>
    <w:rsid w:val="00D51DD4"/>
    <w:rsid w:val="00D51F5A"/>
    <w:rsid w:val="00D5227D"/>
    <w:rsid w:val="00D52287"/>
    <w:rsid w:val="00D5238A"/>
    <w:rsid w:val="00D525DC"/>
    <w:rsid w:val="00D52C9D"/>
    <w:rsid w:val="00D52CF4"/>
    <w:rsid w:val="00D52D94"/>
    <w:rsid w:val="00D533DA"/>
    <w:rsid w:val="00D53513"/>
    <w:rsid w:val="00D53909"/>
    <w:rsid w:val="00D55DAE"/>
    <w:rsid w:val="00D55E01"/>
    <w:rsid w:val="00D5611A"/>
    <w:rsid w:val="00D56888"/>
    <w:rsid w:val="00D570FD"/>
    <w:rsid w:val="00D57291"/>
    <w:rsid w:val="00D5766A"/>
    <w:rsid w:val="00D576A2"/>
    <w:rsid w:val="00D57ED8"/>
    <w:rsid w:val="00D607C0"/>
    <w:rsid w:val="00D60B94"/>
    <w:rsid w:val="00D60D02"/>
    <w:rsid w:val="00D60F5D"/>
    <w:rsid w:val="00D6109E"/>
    <w:rsid w:val="00D614CE"/>
    <w:rsid w:val="00D618F1"/>
    <w:rsid w:val="00D621FD"/>
    <w:rsid w:val="00D62DD3"/>
    <w:rsid w:val="00D63263"/>
    <w:rsid w:val="00D63473"/>
    <w:rsid w:val="00D63684"/>
    <w:rsid w:val="00D637DD"/>
    <w:rsid w:val="00D63869"/>
    <w:rsid w:val="00D63CF1"/>
    <w:rsid w:val="00D64024"/>
    <w:rsid w:val="00D644C7"/>
    <w:rsid w:val="00D6464B"/>
    <w:rsid w:val="00D65185"/>
    <w:rsid w:val="00D651EE"/>
    <w:rsid w:val="00D6533F"/>
    <w:rsid w:val="00D65721"/>
    <w:rsid w:val="00D657C7"/>
    <w:rsid w:val="00D65808"/>
    <w:rsid w:val="00D66031"/>
    <w:rsid w:val="00D66286"/>
    <w:rsid w:val="00D6643A"/>
    <w:rsid w:val="00D66EDF"/>
    <w:rsid w:val="00D677A5"/>
    <w:rsid w:val="00D67BFE"/>
    <w:rsid w:val="00D67F59"/>
    <w:rsid w:val="00D70153"/>
    <w:rsid w:val="00D70491"/>
    <w:rsid w:val="00D71730"/>
    <w:rsid w:val="00D7181B"/>
    <w:rsid w:val="00D728A0"/>
    <w:rsid w:val="00D72CEC"/>
    <w:rsid w:val="00D730CC"/>
    <w:rsid w:val="00D7321C"/>
    <w:rsid w:val="00D73261"/>
    <w:rsid w:val="00D7364B"/>
    <w:rsid w:val="00D739C7"/>
    <w:rsid w:val="00D73DBC"/>
    <w:rsid w:val="00D74C8D"/>
    <w:rsid w:val="00D74F4A"/>
    <w:rsid w:val="00D75460"/>
    <w:rsid w:val="00D75562"/>
    <w:rsid w:val="00D76BFC"/>
    <w:rsid w:val="00D772E1"/>
    <w:rsid w:val="00D7731C"/>
    <w:rsid w:val="00D7755B"/>
    <w:rsid w:val="00D7767A"/>
    <w:rsid w:val="00D808BB"/>
    <w:rsid w:val="00D80904"/>
    <w:rsid w:val="00D80990"/>
    <w:rsid w:val="00D80E31"/>
    <w:rsid w:val="00D8136F"/>
    <w:rsid w:val="00D8163C"/>
    <w:rsid w:val="00D81720"/>
    <w:rsid w:val="00D81E20"/>
    <w:rsid w:val="00D81F8F"/>
    <w:rsid w:val="00D826DD"/>
    <w:rsid w:val="00D827C6"/>
    <w:rsid w:val="00D83AC8"/>
    <w:rsid w:val="00D84061"/>
    <w:rsid w:val="00D84187"/>
    <w:rsid w:val="00D8565F"/>
    <w:rsid w:val="00D85BC5"/>
    <w:rsid w:val="00D85FB6"/>
    <w:rsid w:val="00D85FC1"/>
    <w:rsid w:val="00D879DE"/>
    <w:rsid w:val="00D87B26"/>
    <w:rsid w:val="00D87F47"/>
    <w:rsid w:val="00D9009B"/>
    <w:rsid w:val="00D900E9"/>
    <w:rsid w:val="00D90100"/>
    <w:rsid w:val="00D901BC"/>
    <w:rsid w:val="00D903F9"/>
    <w:rsid w:val="00D90409"/>
    <w:rsid w:val="00D914E3"/>
    <w:rsid w:val="00D91639"/>
    <w:rsid w:val="00D9211A"/>
    <w:rsid w:val="00D9226C"/>
    <w:rsid w:val="00D928CB"/>
    <w:rsid w:val="00D93334"/>
    <w:rsid w:val="00D93A3C"/>
    <w:rsid w:val="00D93A55"/>
    <w:rsid w:val="00D93A58"/>
    <w:rsid w:val="00D93C22"/>
    <w:rsid w:val="00D93E92"/>
    <w:rsid w:val="00D93FEC"/>
    <w:rsid w:val="00D94665"/>
    <w:rsid w:val="00D94DA7"/>
    <w:rsid w:val="00D94F1D"/>
    <w:rsid w:val="00D94F3C"/>
    <w:rsid w:val="00D95044"/>
    <w:rsid w:val="00D951C1"/>
    <w:rsid w:val="00D95E2B"/>
    <w:rsid w:val="00D95F5A"/>
    <w:rsid w:val="00D960E2"/>
    <w:rsid w:val="00D96961"/>
    <w:rsid w:val="00D96F6B"/>
    <w:rsid w:val="00D976B5"/>
    <w:rsid w:val="00DA0461"/>
    <w:rsid w:val="00DA0917"/>
    <w:rsid w:val="00DA0DE1"/>
    <w:rsid w:val="00DA1123"/>
    <w:rsid w:val="00DA1216"/>
    <w:rsid w:val="00DA12F8"/>
    <w:rsid w:val="00DA1970"/>
    <w:rsid w:val="00DA1D68"/>
    <w:rsid w:val="00DA206C"/>
    <w:rsid w:val="00DA2F3D"/>
    <w:rsid w:val="00DA3340"/>
    <w:rsid w:val="00DA3908"/>
    <w:rsid w:val="00DA3C53"/>
    <w:rsid w:val="00DA4918"/>
    <w:rsid w:val="00DA4ECD"/>
    <w:rsid w:val="00DA4F4D"/>
    <w:rsid w:val="00DA568A"/>
    <w:rsid w:val="00DA59E6"/>
    <w:rsid w:val="00DA5A9A"/>
    <w:rsid w:val="00DA61E1"/>
    <w:rsid w:val="00DA63B0"/>
    <w:rsid w:val="00DA6655"/>
    <w:rsid w:val="00DA6B6B"/>
    <w:rsid w:val="00DA6EDA"/>
    <w:rsid w:val="00DA72B7"/>
    <w:rsid w:val="00DA72F9"/>
    <w:rsid w:val="00DA734C"/>
    <w:rsid w:val="00DA7531"/>
    <w:rsid w:val="00DA7C10"/>
    <w:rsid w:val="00DA7CB6"/>
    <w:rsid w:val="00DA7FEB"/>
    <w:rsid w:val="00DB0286"/>
    <w:rsid w:val="00DB0696"/>
    <w:rsid w:val="00DB08FF"/>
    <w:rsid w:val="00DB0D80"/>
    <w:rsid w:val="00DB0F56"/>
    <w:rsid w:val="00DB1208"/>
    <w:rsid w:val="00DB12CF"/>
    <w:rsid w:val="00DB14ED"/>
    <w:rsid w:val="00DB16F5"/>
    <w:rsid w:val="00DB17A9"/>
    <w:rsid w:val="00DB1DA2"/>
    <w:rsid w:val="00DB1EE0"/>
    <w:rsid w:val="00DB1F28"/>
    <w:rsid w:val="00DB2B9F"/>
    <w:rsid w:val="00DB2C63"/>
    <w:rsid w:val="00DB2F9D"/>
    <w:rsid w:val="00DB3469"/>
    <w:rsid w:val="00DB348E"/>
    <w:rsid w:val="00DB3563"/>
    <w:rsid w:val="00DB3582"/>
    <w:rsid w:val="00DB3E72"/>
    <w:rsid w:val="00DB53DA"/>
    <w:rsid w:val="00DB5894"/>
    <w:rsid w:val="00DB6164"/>
    <w:rsid w:val="00DB62A9"/>
    <w:rsid w:val="00DB657D"/>
    <w:rsid w:val="00DB659F"/>
    <w:rsid w:val="00DB73DE"/>
    <w:rsid w:val="00DB75CB"/>
    <w:rsid w:val="00DB780A"/>
    <w:rsid w:val="00DB7A43"/>
    <w:rsid w:val="00DB7E21"/>
    <w:rsid w:val="00DC0AA3"/>
    <w:rsid w:val="00DC0B28"/>
    <w:rsid w:val="00DC146C"/>
    <w:rsid w:val="00DC1478"/>
    <w:rsid w:val="00DC1554"/>
    <w:rsid w:val="00DC1F5E"/>
    <w:rsid w:val="00DC2099"/>
    <w:rsid w:val="00DC26B9"/>
    <w:rsid w:val="00DC26CC"/>
    <w:rsid w:val="00DC274A"/>
    <w:rsid w:val="00DC28C2"/>
    <w:rsid w:val="00DC292D"/>
    <w:rsid w:val="00DC2AAE"/>
    <w:rsid w:val="00DC2CC3"/>
    <w:rsid w:val="00DC37E8"/>
    <w:rsid w:val="00DC3B18"/>
    <w:rsid w:val="00DC4459"/>
    <w:rsid w:val="00DC4AB4"/>
    <w:rsid w:val="00DC53D6"/>
    <w:rsid w:val="00DC54F6"/>
    <w:rsid w:val="00DC5767"/>
    <w:rsid w:val="00DC6098"/>
    <w:rsid w:val="00DC6452"/>
    <w:rsid w:val="00DC66AB"/>
    <w:rsid w:val="00DC68F3"/>
    <w:rsid w:val="00DC69E7"/>
    <w:rsid w:val="00DC6C0D"/>
    <w:rsid w:val="00DC7189"/>
    <w:rsid w:val="00DC733C"/>
    <w:rsid w:val="00DC7466"/>
    <w:rsid w:val="00DC7A14"/>
    <w:rsid w:val="00DC7B56"/>
    <w:rsid w:val="00DC7CAC"/>
    <w:rsid w:val="00DC7CB0"/>
    <w:rsid w:val="00DD0B70"/>
    <w:rsid w:val="00DD0BEC"/>
    <w:rsid w:val="00DD0C81"/>
    <w:rsid w:val="00DD136C"/>
    <w:rsid w:val="00DD1795"/>
    <w:rsid w:val="00DD240E"/>
    <w:rsid w:val="00DD24C5"/>
    <w:rsid w:val="00DD270C"/>
    <w:rsid w:val="00DD2865"/>
    <w:rsid w:val="00DD3508"/>
    <w:rsid w:val="00DD36E7"/>
    <w:rsid w:val="00DD3790"/>
    <w:rsid w:val="00DD3B61"/>
    <w:rsid w:val="00DD4274"/>
    <w:rsid w:val="00DD4486"/>
    <w:rsid w:val="00DD4FB3"/>
    <w:rsid w:val="00DD50DF"/>
    <w:rsid w:val="00DD5138"/>
    <w:rsid w:val="00DD5796"/>
    <w:rsid w:val="00DD5971"/>
    <w:rsid w:val="00DD5C56"/>
    <w:rsid w:val="00DD5D8F"/>
    <w:rsid w:val="00DD62C7"/>
    <w:rsid w:val="00DD6861"/>
    <w:rsid w:val="00DD6DB7"/>
    <w:rsid w:val="00DD6F6F"/>
    <w:rsid w:val="00DD7391"/>
    <w:rsid w:val="00DD75DE"/>
    <w:rsid w:val="00DD782F"/>
    <w:rsid w:val="00DD7E14"/>
    <w:rsid w:val="00DE03B5"/>
    <w:rsid w:val="00DE069A"/>
    <w:rsid w:val="00DE09F6"/>
    <w:rsid w:val="00DE0CF9"/>
    <w:rsid w:val="00DE0E29"/>
    <w:rsid w:val="00DE1137"/>
    <w:rsid w:val="00DE1326"/>
    <w:rsid w:val="00DE1882"/>
    <w:rsid w:val="00DE190D"/>
    <w:rsid w:val="00DE1C21"/>
    <w:rsid w:val="00DE2227"/>
    <w:rsid w:val="00DE237B"/>
    <w:rsid w:val="00DE24B6"/>
    <w:rsid w:val="00DE31C1"/>
    <w:rsid w:val="00DE381E"/>
    <w:rsid w:val="00DE4018"/>
    <w:rsid w:val="00DE4942"/>
    <w:rsid w:val="00DE4A20"/>
    <w:rsid w:val="00DE526F"/>
    <w:rsid w:val="00DE54C5"/>
    <w:rsid w:val="00DE5921"/>
    <w:rsid w:val="00DE612F"/>
    <w:rsid w:val="00DE682D"/>
    <w:rsid w:val="00DE6A26"/>
    <w:rsid w:val="00DE7312"/>
    <w:rsid w:val="00DE7929"/>
    <w:rsid w:val="00DE7FC7"/>
    <w:rsid w:val="00DF00F5"/>
    <w:rsid w:val="00DF028F"/>
    <w:rsid w:val="00DF0892"/>
    <w:rsid w:val="00DF09C8"/>
    <w:rsid w:val="00DF0FE0"/>
    <w:rsid w:val="00DF146D"/>
    <w:rsid w:val="00DF1589"/>
    <w:rsid w:val="00DF1F27"/>
    <w:rsid w:val="00DF20EC"/>
    <w:rsid w:val="00DF25E4"/>
    <w:rsid w:val="00DF26BF"/>
    <w:rsid w:val="00DF2C5D"/>
    <w:rsid w:val="00DF2FAC"/>
    <w:rsid w:val="00DF3C35"/>
    <w:rsid w:val="00DF45C6"/>
    <w:rsid w:val="00DF46A5"/>
    <w:rsid w:val="00DF46B2"/>
    <w:rsid w:val="00DF46F9"/>
    <w:rsid w:val="00DF4977"/>
    <w:rsid w:val="00DF4999"/>
    <w:rsid w:val="00DF4D24"/>
    <w:rsid w:val="00DF4E46"/>
    <w:rsid w:val="00DF50B0"/>
    <w:rsid w:val="00DF51C2"/>
    <w:rsid w:val="00DF52DF"/>
    <w:rsid w:val="00DF559C"/>
    <w:rsid w:val="00DF584A"/>
    <w:rsid w:val="00DF596E"/>
    <w:rsid w:val="00DF599A"/>
    <w:rsid w:val="00DF6AB7"/>
    <w:rsid w:val="00DF7166"/>
    <w:rsid w:val="00DF7BCE"/>
    <w:rsid w:val="00DF7F4F"/>
    <w:rsid w:val="00E00E45"/>
    <w:rsid w:val="00E0162F"/>
    <w:rsid w:val="00E01EC2"/>
    <w:rsid w:val="00E0224F"/>
    <w:rsid w:val="00E03B8A"/>
    <w:rsid w:val="00E0437A"/>
    <w:rsid w:val="00E043D0"/>
    <w:rsid w:val="00E04756"/>
    <w:rsid w:val="00E04862"/>
    <w:rsid w:val="00E048E3"/>
    <w:rsid w:val="00E04CD4"/>
    <w:rsid w:val="00E05237"/>
    <w:rsid w:val="00E053E1"/>
    <w:rsid w:val="00E064C8"/>
    <w:rsid w:val="00E06752"/>
    <w:rsid w:val="00E06997"/>
    <w:rsid w:val="00E06D28"/>
    <w:rsid w:val="00E0711E"/>
    <w:rsid w:val="00E0739B"/>
    <w:rsid w:val="00E07614"/>
    <w:rsid w:val="00E077CD"/>
    <w:rsid w:val="00E079E6"/>
    <w:rsid w:val="00E10447"/>
    <w:rsid w:val="00E10BA5"/>
    <w:rsid w:val="00E10FA4"/>
    <w:rsid w:val="00E11797"/>
    <w:rsid w:val="00E1185D"/>
    <w:rsid w:val="00E119C8"/>
    <w:rsid w:val="00E11E55"/>
    <w:rsid w:val="00E1208F"/>
    <w:rsid w:val="00E12B59"/>
    <w:rsid w:val="00E12DB7"/>
    <w:rsid w:val="00E12E27"/>
    <w:rsid w:val="00E130C8"/>
    <w:rsid w:val="00E134D6"/>
    <w:rsid w:val="00E135A2"/>
    <w:rsid w:val="00E13643"/>
    <w:rsid w:val="00E13857"/>
    <w:rsid w:val="00E13B97"/>
    <w:rsid w:val="00E14008"/>
    <w:rsid w:val="00E1426C"/>
    <w:rsid w:val="00E142A9"/>
    <w:rsid w:val="00E1485B"/>
    <w:rsid w:val="00E151BD"/>
    <w:rsid w:val="00E159C1"/>
    <w:rsid w:val="00E15AE9"/>
    <w:rsid w:val="00E1665A"/>
    <w:rsid w:val="00E16771"/>
    <w:rsid w:val="00E16A07"/>
    <w:rsid w:val="00E17100"/>
    <w:rsid w:val="00E1734D"/>
    <w:rsid w:val="00E173D0"/>
    <w:rsid w:val="00E203DD"/>
    <w:rsid w:val="00E2098E"/>
    <w:rsid w:val="00E212BB"/>
    <w:rsid w:val="00E21508"/>
    <w:rsid w:val="00E21952"/>
    <w:rsid w:val="00E21CC4"/>
    <w:rsid w:val="00E2200B"/>
    <w:rsid w:val="00E22154"/>
    <w:rsid w:val="00E22325"/>
    <w:rsid w:val="00E2290F"/>
    <w:rsid w:val="00E22AA2"/>
    <w:rsid w:val="00E234AE"/>
    <w:rsid w:val="00E24469"/>
    <w:rsid w:val="00E24E45"/>
    <w:rsid w:val="00E2636F"/>
    <w:rsid w:val="00E264AA"/>
    <w:rsid w:val="00E26A5C"/>
    <w:rsid w:val="00E26DB7"/>
    <w:rsid w:val="00E276C9"/>
    <w:rsid w:val="00E27B1F"/>
    <w:rsid w:val="00E302A1"/>
    <w:rsid w:val="00E308AF"/>
    <w:rsid w:val="00E3116B"/>
    <w:rsid w:val="00E31444"/>
    <w:rsid w:val="00E31947"/>
    <w:rsid w:val="00E32253"/>
    <w:rsid w:val="00E32293"/>
    <w:rsid w:val="00E3295D"/>
    <w:rsid w:val="00E329F6"/>
    <w:rsid w:val="00E34227"/>
    <w:rsid w:val="00E34523"/>
    <w:rsid w:val="00E345AD"/>
    <w:rsid w:val="00E345FC"/>
    <w:rsid w:val="00E3466F"/>
    <w:rsid w:val="00E3478E"/>
    <w:rsid w:val="00E348A7"/>
    <w:rsid w:val="00E349A5"/>
    <w:rsid w:val="00E34F46"/>
    <w:rsid w:val="00E34F82"/>
    <w:rsid w:val="00E351F8"/>
    <w:rsid w:val="00E35338"/>
    <w:rsid w:val="00E353B2"/>
    <w:rsid w:val="00E3556D"/>
    <w:rsid w:val="00E366F0"/>
    <w:rsid w:val="00E367B1"/>
    <w:rsid w:val="00E37367"/>
    <w:rsid w:val="00E37639"/>
    <w:rsid w:val="00E376E1"/>
    <w:rsid w:val="00E37B5A"/>
    <w:rsid w:val="00E37FF2"/>
    <w:rsid w:val="00E402C1"/>
    <w:rsid w:val="00E40398"/>
    <w:rsid w:val="00E40965"/>
    <w:rsid w:val="00E40DE3"/>
    <w:rsid w:val="00E40F95"/>
    <w:rsid w:val="00E41323"/>
    <w:rsid w:val="00E414E3"/>
    <w:rsid w:val="00E41D07"/>
    <w:rsid w:val="00E41D99"/>
    <w:rsid w:val="00E42080"/>
    <w:rsid w:val="00E4220F"/>
    <w:rsid w:val="00E422E9"/>
    <w:rsid w:val="00E4274F"/>
    <w:rsid w:val="00E427D9"/>
    <w:rsid w:val="00E42A51"/>
    <w:rsid w:val="00E42E38"/>
    <w:rsid w:val="00E42EC9"/>
    <w:rsid w:val="00E431C2"/>
    <w:rsid w:val="00E43204"/>
    <w:rsid w:val="00E4369E"/>
    <w:rsid w:val="00E4391C"/>
    <w:rsid w:val="00E43FD2"/>
    <w:rsid w:val="00E442C8"/>
    <w:rsid w:val="00E44D4F"/>
    <w:rsid w:val="00E44E3F"/>
    <w:rsid w:val="00E45813"/>
    <w:rsid w:val="00E45C8E"/>
    <w:rsid w:val="00E45D12"/>
    <w:rsid w:val="00E45E89"/>
    <w:rsid w:val="00E4652D"/>
    <w:rsid w:val="00E475B7"/>
    <w:rsid w:val="00E47D00"/>
    <w:rsid w:val="00E47DC7"/>
    <w:rsid w:val="00E47E70"/>
    <w:rsid w:val="00E47F9D"/>
    <w:rsid w:val="00E50682"/>
    <w:rsid w:val="00E50E2A"/>
    <w:rsid w:val="00E511ED"/>
    <w:rsid w:val="00E5183E"/>
    <w:rsid w:val="00E522E5"/>
    <w:rsid w:val="00E525FB"/>
    <w:rsid w:val="00E52683"/>
    <w:rsid w:val="00E52900"/>
    <w:rsid w:val="00E529AF"/>
    <w:rsid w:val="00E52B8E"/>
    <w:rsid w:val="00E52C1E"/>
    <w:rsid w:val="00E5312D"/>
    <w:rsid w:val="00E53AAE"/>
    <w:rsid w:val="00E53B4B"/>
    <w:rsid w:val="00E53B70"/>
    <w:rsid w:val="00E53D53"/>
    <w:rsid w:val="00E5534A"/>
    <w:rsid w:val="00E556A3"/>
    <w:rsid w:val="00E565A0"/>
    <w:rsid w:val="00E56749"/>
    <w:rsid w:val="00E5696F"/>
    <w:rsid w:val="00E56B2C"/>
    <w:rsid w:val="00E5742E"/>
    <w:rsid w:val="00E57693"/>
    <w:rsid w:val="00E60777"/>
    <w:rsid w:val="00E60B21"/>
    <w:rsid w:val="00E60D07"/>
    <w:rsid w:val="00E612A4"/>
    <w:rsid w:val="00E615A9"/>
    <w:rsid w:val="00E616F8"/>
    <w:rsid w:val="00E61FD5"/>
    <w:rsid w:val="00E62CB6"/>
    <w:rsid w:val="00E6319D"/>
    <w:rsid w:val="00E63575"/>
    <w:rsid w:val="00E63DF2"/>
    <w:rsid w:val="00E64270"/>
    <w:rsid w:val="00E645E3"/>
    <w:rsid w:val="00E64C95"/>
    <w:rsid w:val="00E64EC6"/>
    <w:rsid w:val="00E65474"/>
    <w:rsid w:val="00E65579"/>
    <w:rsid w:val="00E65822"/>
    <w:rsid w:val="00E65CAA"/>
    <w:rsid w:val="00E6624B"/>
    <w:rsid w:val="00E66691"/>
    <w:rsid w:val="00E66B52"/>
    <w:rsid w:val="00E66D61"/>
    <w:rsid w:val="00E6758B"/>
    <w:rsid w:val="00E67DD9"/>
    <w:rsid w:val="00E67FBF"/>
    <w:rsid w:val="00E702A9"/>
    <w:rsid w:val="00E703BA"/>
    <w:rsid w:val="00E70C02"/>
    <w:rsid w:val="00E70F6A"/>
    <w:rsid w:val="00E70F6F"/>
    <w:rsid w:val="00E70F73"/>
    <w:rsid w:val="00E71C00"/>
    <w:rsid w:val="00E71FD4"/>
    <w:rsid w:val="00E7216A"/>
    <w:rsid w:val="00E723C4"/>
    <w:rsid w:val="00E726CF"/>
    <w:rsid w:val="00E727D5"/>
    <w:rsid w:val="00E728E2"/>
    <w:rsid w:val="00E72B83"/>
    <w:rsid w:val="00E738C7"/>
    <w:rsid w:val="00E73DC8"/>
    <w:rsid w:val="00E743FD"/>
    <w:rsid w:val="00E74A57"/>
    <w:rsid w:val="00E74E41"/>
    <w:rsid w:val="00E74ED6"/>
    <w:rsid w:val="00E75569"/>
    <w:rsid w:val="00E756B8"/>
    <w:rsid w:val="00E7580B"/>
    <w:rsid w:val="00E7588C"/>
    <w:rsid w:val="00E759D3"/>
    <w:rsid w:val="00E759F5"/>
    <w:rsid w:val="00E75A1D"/>
    <w:rsid w:val="00E76207"/>
    <w:rsid w:val="00E76898"/>
    <w:rsid w:val="00E76BF5"/>
    <w:rsid w:val="00E777C3"/>
    <w:rsid w:val="00E80000"/>
    <w:rsid w:val="00E808DB"/>
    <w:rsid w:val="00E80E63"/>
    <w:rsid w:val="00E80E7E"/>
    <w:rsid w:val="00E80F65"/>
    <w:rsid w:val="00E815E8"/>
    <w:rsid w:val="00E816C3"/>
    <w:rsid w:val="00E817D7"/>
    <w:rsid w:val="00E817ED"/>
    <w:rsid w:val="00E8180A"/>
    <w:rsid w:val="00E8183D"/>
    <w:rsid w:val="00E81B6C"/>
    <w:rsid w:val="00E81C45"/>
    <w:rsid w:val="00E820E1"/>
    <w:rsid w:val="00E822CF"/>
    <w:rsid w:val="00E8268C"/>
    <w:rsid w:val="00E82AAE"/>
    <w:rsid w:val="00E82C4A"/>
    <w:rsid w:val="00E83045"/>
    <w:rsid w:val="00E83106"/>
    <w:rsid w:val="00E831DD"/>
    <w:rsid w:val="00E833CF"/>
    <w:rsid w:val="00E836A9"/>
    <w:rsid w:val="00E84319"/>
    <w:rsid w:val="00E848EF"/>
    <w:rsid w:val="00E84C18"/>
    <w:rsid w:val="00E84F77"/>
    <w:rsid w:val="00E854A3"/>
    <w:rsid w:val="00E85603"/>
    <w:rsid w:val="00E85767"/>
    <w:rsid w:val="00E857A3"/>
    <w:rsid w:val="00E857D9"/>
    <w:rsid w:val="00E85F78"/>
    <w:rsid w:val="00E861F5"/>
    <w:rsid w:val="00E86664"/>
    <w:rsid w:val="00E868B2"/>
    <w:rsid w:val="00E86B76"/>
    <w:rsid w:val="00E8748C"/>
    <w:rsid w:val="00E87682"/>
    <w:rsid w:val="00E87B7F"/>
    <w:rsid w:val="00E905AD"/>
    <w:rsid w:val="00E9082D"/>
    <w:rsid w:val="00E91541"/>
    <w:rsid w:val="00E91BD5"/>
    <w:rsid w:val="00E91F0F"/>
    <w:rsid w:val="00E91F51"/>
    <w:rsid w:val="00E920D4"/>
    <w:rsid w:val="00E9213F"/>
    <w:rsid w:val="00E924D3"/>
    <w:rsid w:val="00E9285C"/>
    <w:rsid w:val="00E9320C"/>
    <w:rsid w:val="00E9357E"/>
    <w:rsid w:val="00E93F1A"/>
    <w:rsid w:val="00E93F56"/>
    <w:rsid w:val="00E93F9E"/>
    <w:rsid w:val="00E9434A"/>
    <w:rsid w:val="00E945B8"/>
    <w:rsid w:val="00E94BA0"/>
    <w:rsid w:val="00E94BA1"/>
    <w:rsid w:val="00E94F19"/>
    <w:rsid w:val="00E94F3D"/>
    <w:rsid w:val="00E950C7"/>
    <w:rsid w:val="00E95237"/>
    <w:rsid w:val="00E956CB"/>
    <w:rsid w:val="00E95F67"/>
    <w:rsid w:val="00E96085"/>
    <w:rsid w:val="00E964CF"/>
    <w:rsid w:val="00E967DA"/>
    <w:rsid w:val="00E96810"/>
    <w:rsid w:val="00E96848"/>
    <w:rsid w:val="00E969C5"/>
    <w:rsid w:val="00E96A19"/>
    <w:rsid w:val="00E96BA5"/>
    <w:rsid w:val="00E977D2"/>
    <w:rsid w:val="00E97FC3"/>
    <w:rsid w:val="00EA08A2"/>
    <w:rsid w:val="00EA0979"/>
    <w:rsid w:val="00EA13F0"/>
    <w:rsid w:val="00EA16BF"/>
    <w:rsid w:val="00EA1756"/>
    <w:rsid w:val="00EA257C"/>
    <w:rsid w:val="00EA2E66"/>
    <w:rsid w:val="00EA36FD"/>
    <w:rsid w:val="00EA3B74"/>
    <w:rsid w:val="00EA3F32"/>
    <w:rsid w:val="00EA4289"/>
    <w:rsid w:val="00EA5287"/>
    <w:rsid w:val="00EA552E"/>
    <w:rsid w:val="00EA58DB"/>
    <w:rsid w:val="00EA5A75"/>
    <w:rsid w:val="00EA5EF2"/>
    <w:rsid w:val="00EA6248"/>
    <w:rsid w:val="00EA6394"/>
    <w:rsid w:val="00EA68EB"/>
    <w:rsid w:val="00EA69C6"/>
    <w:rsid w:val="00EA6A72"/>
    <w:rsid w:val="00EA6D44"/>
    <w:rsid w:val="00EA7785"/>
    <w:rsid w:val="00EB012E"/>
    <w:rsid w:val="00EB04CA"/>
    <w:rsid w:val="00EB0B4A"/>
    <w:rsid w:val="00EB0BD4"/>
    <w:rsid w:val="00EB1319"/>
    <w:rsid w:val="00EB16CD"/>
    <w:rsid w:val="00EB1842"/>
    <w:rsid w:val="00EB216F"/>
    <w:rsid w:val="00EB239F"/>
    <w:rsid w:val="00EB2FEA"/>
    <w:rsid w:val="00EB34BA"/>
    <w:rsid w:val="00EB36FB"/>
    <w:rsid w:val="00EB41B2"/>
    <w:rsid w:val="00EB4DCA"/>
    <w:rsid w:val="00EB4EFF"/>
    <w:rsid w:val="00EB5943"/>
    <w:rsid w:val="00EB5E9A"/>
    <w:rsid w:val="00EB63BF"/>
    <w:rsid w:val="00EB64A0"/>
    <w:rsid w:val="00EB69BB"/>
    <w:rsid w:val="00EB6DE2"/>
    <w:rsid w:val="00EB6ED9"/>
    <w:rsid w:val="00EB75D0"/>
    <w:rsid w:val="00EB7728"/>
    <w:rsid w:val="00EC04AE"/>
    <w:rsid w:val="00EC0741"/>
    <w:rsid w:val="00EC0829"/>
    <w:rsid w:val="00EC0D4F"/>
    <w:rsid w:val="00EC0EBB"/>
    <w:rsid w:val="00EC17EE"/>
    <w:rsid w:val="00EC2778"/>
    <w:rsid w:val="00EC2BE9"/>
    <w:rsid w:val="00EC3686"/>
    <w:rsid w:val="00EC3A97"/>
    <w:rsid w:val="00EC3BD8"/>
    <w:rsid w:val="00EC3F95"/>
    <w:rsid w:val="00EC400A"/>
    <w:rsid w:val="00EC40CD"/>
    <w:rsid w:val="00EC4127"/>
    <w:rsid w:val="00EC4340"/>
    <w:rsid w:val="00EC46CE"/>
    <w:rsid w:val="00EC4AE8"/>
    <w:rsid w:val="00EC4CFC"/>
    <w:rsid w:val="00EC4DAA"/>
    <w:rsid w:val="00EC562E"/>
    <w:rsid w:val="00EC5929"/>
    <w:rsid w:val="00EC5991"/>
    <w:rsid w:val="00EC5CF4"/>
    <w:rsid w:val="00EC6001"/>
    <w:rsid w:val="00EC6160"/>
    <w:rsid w:val="00EC65A9"/>
    <w:rsid w:val="00EC6A99"/>
    <w:rsid w:val="00EC6D30"/>
    <w:rsid w:val="00EC71CE"/>
    <w:rsid w:val="00EC727D"/>
    <w:rsid w:val="00EC7BB5"/>
    <w:rsid w:val="00ED03C9"/>
    <w:rsid w:val="00ED0863"/>
    <w:rsid w:val="00ED08CA"/>
    <w:rsid w:val="00ED0B70"/>
    <w:rsid w:val="00ED0CC7"/>
    <w:rsid w:val="00ED1309"/>
    <w:rsid w:val="00ED13B4"/>
    <w:rsid w:val="00ED1712"/>
    <w:rsid w:val="00ED19D4"/>
    <w:rsid w:val="00ED1C52"/>
    <w:rsid w:val="00ED1F23"/>
    <w:rsid w:val="00ED2462"/>
    <w:rsid w:val="00ED261F"/>
    <w:rsid w:val="00ED2752"/>
    <w:rsid w:val="00ED3C7E"/>
    <w:rsid w:val="00ED3F4B"/>
    <w:rsid w:val="00ED4452"/>
    <w:rsid w:val="00ED47BF"/>
    <w:rsid w:val="00ED4BBE"/>
    <w:rsid w:val="00ED53F0"/>
    <w:rsid w:val="00ED5A76"/>
    <w:rsid w:val="00ED5C31"/>
    <w:rsid w:val="00ED5E6F"/>
    <w:rsid w:val="00ED5FF7"/>
    <w:rsid w:val="00ED6C13"/>
    <w:rsid w:val="00ED6D86"/>
    <w:rsid w:val="00ED6FD0"/>
    <w:rsid w:val="00ED7A59"/>
    <w:rsid w:val="00ED7C3A"/>
    <w:rsid w:val="00EE02F1"/>
    <w:rsid w:val="00EE10A2"/>
    <w:rsid w:val="00EE1573"/>
    <w:rsid w:val="00EE1913"/>
    <w:rsid w:val="00EE1975"/>
    <w:rsid w:val="00EE1ED1"/>
    <w:rsid w:val="00EE209A"/>
    <w:rsid w:val="00EE21FB"/>
    <w:rsid w:val="00EE22D8"/>
    <w:rsid w:val="00EE272A"/>
    <w:rsid w:val="00EE2903"/>
    <w:rsid w:val="00EE2997"/>
    <w:rsid w:val="00EE3B80"/>
    <w:rsid w:val="00EE3B9A"/>
    <w:rsid w:val="00EE3C29"/>
    <w:rsid w:val="00EE3CDD"/>
    <w:rsid w:val="00EE3D5D"/>
    <w:rsid w:val="00EE4232"/>
    <w:rsid w:val="00EE4560"/>
    <w:rsid w:val="00EE46EF"/>
    <w:rsid w:val="00EE4BD7"/>
    <w:rsid w:val="00EE4D0C"/>
    <w:rsid w:val="00EE5065"/>
    <w:rsid w:val="00EE55CD"/>
    <w:rsid w:val="00EE55D9"/>
    <w:rsid w:val="00EE5613"/>
    <w:rsid w:val="00EE59BD"/>
    <w:rsid w:val="00EE67B9"/>
    <w:rsid w:val="00EE6A39"/>
    <w:rsid w:val="00EE782E"/>
    <w:rsid w:val="00EE79D9"/>
    <w:rsid w:val="00EE7D87"/>
    <w:rsid w:val="00EE7E8D"/>
    <w:rsid w:val="00EF05ED"/>
    <w:rsid w:val="00EF0794"/>
    <w:rsid w:val="00EF088B"/>
    <w:rsid w:val="00EF09F1"/>
    <w:rsid w:val="00EF0F86"/>
    <w:rsid w:val="00EF1F04"/>
    <w:rsid w:val="00EF2787"/>
    <w:rsid w:val="00EF2AD3"/>
    <w:rsid w:val="00EF3090"/>
    <w:rsid w:val="00EF325D"/>
    <w:rsid w:val="00EF38C0"/>
    <w:rsid w:val="00EF414A"/>
    <w:rsid w:val="00EF44C6"/>
    <w:rsid w:val="00EF4503"/>
    <w:rsid w:val="00EF465A"/>
    <w:rsid w:val="00EF467F"/>
    <w:rsid w:val="00EF479C"/>
    <w:rsid w:val="00EF4D21"/>
    <w:rsid w:val="00EF4D65"/>
    <w:rsid w:val="00EF53C3"/>
    <w:rsid w:val="00EF5484"/>
    <w:rsid w:val="00EF5E20"/>
    <w:rsid w:val="00EF5EF6"/>
    <w:rsid w:val="00EF619A"/>
    <w:rsid w:val="00EF649E"/>
    <w:rsid w:val="00EF6A45"/>
    <w:rsid w:val="00EF6D97"/>
    <w:rsid w:val="00EF755E"/>
    <w:rsid w:val="00EF7C20"/>
    <w:rsid w:val="00F00106"/>
    <w:rsid w:val="00F003E3"/>
    <w:rsid w:val="00F00BB6"/>
    <w:rsid w:val="00F00C75"/>
    <w:rsid w:val="00F010B4"/>
    <w:rsid w:val="00F014E6"/>
    <w:rsid w:val="00F017C0"/>
    <w:rsid w:val="00F01B5A"/>
    <w:rsid w:val="00F02050"/>
    <w:rsid w:val="00F02234"/>
    <w:rsid w:val="00F03395"/>
    <w:rsid w:val="00F036D9"/>
    <w:rsid w:val="00F03B9E"/>
    <w:rsid w:val="00F03F57"/>
    <w:rsid w:val="00F043B5"/>
    <w:rsid w:val="00F04C5B"/>
    <w:rsid w:val="00F04E2A"/>
    <w:rsid w:val="00F050A4"/>
    <w:rsid w:val="00F0512F"/>
    <w:rsid w:val="00F053D0"/>
    <w:rsid w:val="00F05528"/>
    <w:rsid w:val="00F0567F"/>
    <w:rsid w:val="00F05A6D"/>
    <w:rsid w:val="00F05FA9"/>
    <w:rsid w:val="00F0615C"/>
    <w:rsid w:val="00F07748"/>
    <w:rsid w:val="00F077C7"/>
    <w:rsid w:val="00F0796D"/>
    <w:rsid w:val="00F07DC5"/>
    <w:rsid w:val="00F07E4B"/>
    <w:rsid w:val="00F07FB6"/>
    <w:rsid w:val="00F102A1"/>
    <w:rsid w:val="00F1076D"/>
    <w:rsid w:val="00F10C23"/>
    <w:rsid w:val="00F10C51"/>
    <w:rsid w:val="00F10ED9"/>
    <w:rsid w:val="00F110E1"/>
    <w:rsid w:val="00F118CA"/>
    <w:rsid w:val="00F12193"/>
    <w:rsid w:val="00F121A8"/>
    <w:rsid w:val="00F12854"/>
    <w:rsid w:val="00F12925"/>
    <w:rsid w:val="00F129CC"/>
    <w:rsid w:val="00F12FB0"/>
    <w:rsid w:val="00F13E07"/>
    <w:rsid w:val="00F14727"/>
    <w:rsid w:val="00F1488D"/>
    <w:rsid w:val="00F1493F"/>
    <w:rsid w:val="00F14DFC"/>
    <w:rsid w:val="00F14ED8"/>
    <w:rsid w:val="00F15295"/>
    <w:rsid w:val="00F15C4E"/>
    <w:rsid w:val="00F15CEB"/>
    <w:rsid w:val="00F1616F"/>
    <w:rsid w:val="00F16AC7"/>
    <w:rsid w:val="00F16AD8"/>
    <w:rsid w:val="00F17250"/>
    <w:rsid w:val="00F172A7"/>
    <w:rsid w:val="00F17311"/>
    <w:rsid w:val="00F175AB"/>
    <w:rsid w:val="00F17679"/>
    <w:rsid w:val="00F176FC"/>
    <w:rsid w:val="00F17946"/>
    <w:rsid w:val="00F17BE6"/>
    <w:rsid w:val="00F17DB4"/>
    <w:rsid w:val="00F20088"/>
    <w:rsid w:val="00F20BCB"/>
    <w:rsid w:val="00F213F7"/>
    <w:rsid w:val="00F21471"/>
    <w:rsid w:val="00F2148D"/>
    <w:rsid w:val="00F214EC"/>
    <w:rsid w:val="00F21512"/>
    <w:rsid w:val="00F228A6"/>
    <w:rsid w:val="00F22C98"/>
    <w:rsid w:val="00F22FD5"/>
    <w:rsid w:val="00F23119"/>
    <w:rsid w:val="00F23409"/>
    <w:rsid w:val="00F23611"/>
    <w:rsid w:val="00F23B22"/>
    <w:rsid w:val="00F23D9D"/>
    <w:rsid w:val="00F23FA9"/>
    <w:rsid w:val="00F24184"/>
    <w:rsid w:val="00F24528"/>
    <w:rsid w:val="00F24615"/>
    <w:rsid w:val="00F24BA3"/>
    <w:rsid w:val="00F24C9E"/>
    <w:rsid w:val="00F256C6"/>
    <w:rsid w:val="00F25761"/>
    <w:rsid w:val="00F26431"/>
    <w:rsid w:val="00F26529"/>
    <w:rsid w:val="00F26574"/>
    <w:rsid w:val="00F26BEC"/>
    <w:rsid w:val="00F275DE"/>
    <w:rsid w:val="00F2782B"/>
    <w:rsid w:val="00F27A7A"/>
    <w:rsid w:val="00F27ADD"/>
    <w:rsid w:val="00F27BA9"/>
    <w:rsid w:val="00F302DB"/>
    <w:rsid w:val="00F3033E"/>
    <w:rsid w:val="00F307BE"/>
    <w:rsid w:val="00F309C1"/>
    <w:rsid w:val="00F30A51"/>
    <w:rsid w:val="00F327BF"/>
    <w:rsid w:val="00F3398A"/>
    <w:rsid w:val="00F33A33"/>
    <w:rsid w:val="00F33DD3"/>
    <w:rsid w:val="00F3404E"/>
    <w:rsid w:val="00F345A5"/>
    <w:rsid w:val="00F3479D"/>
    <w:rsid w:val="00F34B2B"/>
    <w:rsid w:val="00F34CDC"/>
    <w:rsid w:val="00F34F29"/>
    <w:rsid w:val="00F3532D"/>
    <w:rsid w:val="00F35334"/>
    <w:rsid w:val="00F3556C"/>
    <w:rsid w:val="00F35E27"/>
    <w:rsid w:val="00F36131"/>
    <w:rsid w:val="00F364DE"/>
    <w:rsid w:val="00F367E3"/>
    <w:rsid w:val="00F36803"/>
    <w:rsid w:val="00F36A89"/>
    <w:rsid w:val="00F36AAC"/>
    <w:rsid w:val="00F37979"/>
    <w:rsid w:val="00F37A72"/>
    <w:rsid w:val="00F37EAC"/>
    <w:rsid w:val="00F400E4"/>
    <w:rsid w:val="00F408F8"/>
    <w:rsid w:val="00F40B9A"/>
    <w:rsid w:val="00F40D5F"/>
    <w:rsid w:val="00F410D2"/>
    <w:rsid w:val="00F41259"/>
    <w:rsid w:val="00F4149D"/>
    <w:rsid w:val="00F418EF"/>
    <w:rsid w:val="00F41A07"/>
    <w:rsid w:val="00F41D2B"/>
    <w:rsid w:val="00F41D32"/>
    <w:rsid w:val="00F41F40"/>
    <w:rsid w:val="00F41F91"/>
    <w:rsid w:val="00F420D9"/>
    <w:rsid w:val="00F4236F"/>
    <w:rsid w:val="00F42565"/>
    <w:rsid w:val="00F4261A"/>
    <w:rsid w:val="00F42686"/>
    <w:rsid w:val="00F4330B"/>
    <w:rsid w:val="00F435E1"/>
    <w:rsid w:val="00F439B8"/>
    <w:rsid w:val="00F43C5A"/>
    <w:rsid w:val="00F43D0E"/>
    <w:rsid w:val="00F43FC6"/>
    <w:rsid w:val="00F4434F"/>
    <w:rsid w:val="00F44643"/>
    <w:rsid w:val="00F448A8"/>
    <w:rsid w:val="00F44A22"/>
    <w:rsid w:val="00F44B6C"/>
    <w:rsid w:val="00F460AC"/>
    <w:rsid w:val="00F461DB"/>
    <w:rsid w:val="00F468EE"/>
    <w:rsid w:val="00F46970"/>
    <w:rsid w:val="00F46BC7"/>
    <w:rsid w:val="00F47121"/>
    <w:rsid w:val="00F47129"/>
    <w:rsid w:val="00F47207"/>
    <w:rsid w:val="00F4721C"/>
    <w:rsid w:val="00F475A4"/>
    <w:rsid w:val="00F476B8"/>
    <w:rsid w:val="00F47E06"/>
    <w:rsid w:val="00F50391"/>
    <w:rsid w:val="00F503EE"/>
    <w:rsid w:val="00F504EF"/>
    <w:rsid w:val="00F50782"/>
    <w:rsid w:val="00F50815"/>
    <w:rsid w:val="00F508B9"/>
    <w:rsid w:val="00F51213"/>
    <w:rsid w:val="00F51A93"/>
    <w:rsid w:val="00F51AB4"/>
    <w:rsid w:val="00F526E2"/>
    <w:rsid w:val="00F52826"/>
    <w:rsid w:val="00F533B8"/>
    <w:rsid w:val="00F535AB"/>
    <w:rsid w:val="00F53944"/>
    <w:rsid w:val="00F5454A"/>
    <w:rsid w:val="00F54563"/>
    <w:rsid w:val="00F54596"/>
    <w:rsid w:val="00F54C53"/>
    <w:rsid w:val="00F54F61"/>
    <w:rsid w:val="00F54FFB"/>
    <w:rsid w:val="00F55119"/>
    <w:rsid w:val="00F55BEA"/>
    <w:rsid w:val="00F560BD"/>
    <w:rsid w:val="00F563F0"/>
    <w:rsid w:val="00F56811"/>
    <w:rsid w:val="00F5683D"/>
    <w:rsid w:val="00F56B5E"/>
    <w:rsid w:val="00F56D43"/>
    <w:rsid w:val="00F56D86"/>
    <w:rsid w:val="00F5768D"/>
    <w:rsid w:val="00F57CBC"/>
    <w:rsid w:val="00F57EB1"/>
    <w:rsid w:val="00F6004E"/>
    <w:rsid w:val="00F60130"/>
    <w:rsid w:val="00F603EC"/>
    <w:rsid w:val="00F60414"/>
    <w:rsid w:val="00F609E0"/>
    <w:rsid w:val="00F60A9B"/>
    <w:rsid w:val="00F60C97"/>
    <w:rsid w:val="00F61748"/>
    <w:rsid w:val="00F61BFD"/>
    <w:rsid w:val="00F621B1"/>
    <w:rsid w:val="00F622D1"/>
    <w:rsid w:val="00F6254F"/>
    <w:rsid w:val="00F62960"/>
    <w:rsid w:val="00F62A1E"/>
    <w:rsid w:val="00F6306D"/>
    <w:rsid w:val="00F63343"/>
    <w:rsid w:val="00F635A4"/>
    <w:rsid w:val="00F63B33"/>
    <w:rsid w:val="00F63CA7"/>
    <w:rsid w:val="00F64579"/>
    <w:rsid w:val="00F645EF"/>
    <w:rsid w:val="00F64C10"/>
    <w:rsid w:val="00F64E20"/>
    <w:rsid w:val="00F64EA0"/>
    <w:rsid w:val="00F655CC"/>
    <w:rsid w:val="00F66162"/>
    <w:rsid w:val="00F6626B"/>
    <w:rsid w:val="00F66859"/>
    <w:rsid w:val="00F66F0B"/>
    <w:rsid w:val="00F674BB"/>
    <w:rsid w:val="00F6753F"/>
    <w:rsid w:val="00F676C8"/>
    <w:rsid w:val="00F67832"/>
    <w:rsid w:val="00F67BA5"/>
    <w:rsid w:val="00F67BE6"/>
    <w:rsid w:val="00F70239"/>
    <w:rsid w:val="00F7093C"/>
    <w:rsid w:val="00F70BA7"/>
    <w:rsid w:val="00F70C5E"/>
    <w:rsid w:val="00F7182E"/>
    <w:rsid w:val="00F71837"/>
    <w:rsid w:val="00F71CE5"/>
    <w:rsid w:val="00F71EF1"/>
    <w:rsid w:val="00F72A85"/>
    <w:rsid w:val="00F72F3C"/>
    <w:rsid w:val="00F72F90"/>
    <w:rsid w:val="00F7310A"/>
    <w:rsid w:val="00F7352A"/>
    <w:rsid w:val="00F73567"/>
    <w:rsid w:val="00F737DD"/>
    <w:rsid w:val="00F73D41"/>
    <w:rsid w:val="00F73FF8"/>
    <w:rsid w:val="00F74038"/>
    <w:rsid w:val="00F74A02"/>
    <w:rsid w:val="00F74DF7"/>
    <w:rsid w:val="00F75778"/>
    <w:rsid w:val="00F75B23"/>
    <w:rsid w:val="00F75EE5"/>
    <w:rsid w:val="00F75F8B"/>
    <w:rsid w:val="00F76463"/>
    <w:rsid w:val="00F76AFF"/>
    <w:rsid w:val="00F77AA7"/>
    <w:rsid w:val="00F801FF"/>
    <w:rsid w:val="00F80549"/>
    <w:rsid w:val="00F80A62"/>
    <w:rsid w:val="00F81241"/>
    <w:rsid w:val="00F81450"/>
    <w:rsid w:val="00F81534"/>
    <w:rsid w:val="00F8169B"/>
    <w:rsid w:val="00F817D7"/>
    <w:rsid w:val="00F819A2"/>
    <w:rsid w:val="00F81B73"/>
    <w:rsid w:val="00F81E00"/>
    <w:rsid w:val="00F81FA0"/>
    <w:rsid w:val="00F82013"/>
    <w:rsid w:val="00F82182"/>
    <w:rsid w:val="00F822CD"/>
    <w:rsid w:val="00F82300"/>
    <w:rsid w:val="00F82892"/>
    <w:rsid w:val="00F82C4A"/>
    <w:rsid w:val="00F83034"/>
    <w:rsid w:val="00F8303C"/>
    <w:rsid w:val="00F83629"/>
    <w:rsid w:val="00F8435C"/>
    <w:rsid w:val="00F84633"/>
    <w:rsid w:val="00F84B66"/>
    <w:rsid w:val="00F85054"/>
    <w:rsid w:val="00F85587"/>
    <w:rsid w:val="00F85632"/>
    <w:rsid w:val="00F858C7"/>
    <w:rsid w:val="00F859D8"/>
    <w:rsid w:val="00F85A65"/>
    <w:rsid w:val="00F85BCB"/>
    <w:rsid w:val="00F85C2F"/>
    <w:rsid w:val="00F86E91"/>
    <w:rsid w:val="00F872C5"/>
    <w:rsid w:val="00F8745B"/>
    <w:rsid w:val="00F87663"/>
    <w:rsid w:val="00F876A3"/>
    <w:rsid w:val="00F878E5"/>
    <w:rsid w:val="00F87E3B"/>
    <w:rsid w:val="00F904DC"/>
    <w:rsid w:val="00F90BD9"/>
    <w:rsid w:val="00F91218"/>
    <w:rsid w:val="00F912FF"/>
    <w:rsid w:val="00F91884"/>
    <w:rsid w:val="00F91A72"/>
    <w:rsid w:val="00F9254F"/>
    <w:rsid w:val="00F92624"/>
    <w:rsid w:val="00F927D1"/>
    <w:rsid w:val="00F92FF3"/>
    <w:rsid w:val="00F9300A"/>
    <w:rsid w:val="00F933D7"/>
    <w:rsid w:val="00F9360C"/>
    <w:rsid w:val="00F93871"/>
    <w:rsid w:val="00F93A39"/>
    <w:rsid w:val="00F93BF8"/>
    <w:rsid w:val="00F93D23"/>
    <w:rsid w:val="00F947AB"/>
    <w:rsid w:val="00F948F2"/>
    <w:rsid w:val="00F9499A"/>
    <w:rsid w:val="00F94B6F"/>
    <w:rsid w:val="00F94DA2"/>
    <w:rsid w:val="00F9591B"/>
    <w:rsid w:val="00F95A34"/>
    <w:rsid w:val="00F95E75"/>
    <w:rsid w:val="00F963CE"/>
    <w:rsid w:val="00F963D5"/>
    <w:rsid w:val="00F96677"/>
    <w:rsid w:val="00F96693"/>
    <w:rsid w:val="00F969AD"/>
    <w:rsid w:val="00F97057"/>
    <w:rsid w:val="00F973CA"/>
    <w:rsid w:val="00F973F3"/>
    <w:rsid w:val="00F976D0"/>
    <w:rsid w:val="00FA0119"/>
    <w:rsid w:val="00FA01E0"/>
    <w:rsid w:val="00FA0280"/>
    <w:rsid w:val="00FA0A2F"/>
    <w:rsid w:val="00FA0A6F"/>
    <w:rsid w:val="00FA1293"/>
    <w:rsid w:val="00FA1351"/>
    <w:rsid w:val="00FA142B"/>
    <w:rsid w:val="00FA1499"/>
    <w:rsid w:val="00FA14A0"/>
    <w:rsid w:val="00FA1758"/>
    <w:rsid w:val="00FA18F0"/>
    <w:rsid w:val="00FA1BA9"/>
    <w:rsid w:val="00FA1E57"/>
    <w:rsid w:val="00FA2751"/>
    <w:rsid w:val="00FA2DF7"/>
    <w:rsid w:val="00FA3BF1"/>
    <w:rsid w:val="00FA3CF6"/>
    <w:rsid w:val="00FA3E97"/>
    <w:rsid w:val="00FA4167"/>
    <w:rsid w:val="00FA429D"/>
    <w:rsid w:val="00FA4DE5"/>
    <w:rsid w:val="00FA513D"/>
    <w:rsid w:val="00FA58F5"/>
    <w:rsid w:val="00FA5DFB"/>
    <w:rsid w:val="00FA62BF"/>
    <w:rsid w:val="00FA6638"/>
    <w:rsid w:val="00FA668E"/>
    <w:rsid w:val="00FA7005"/>
    <w:rsid w:val="00FA774F"/>
    <w:rsid w:val="00FA7794"/>
    <w:rsid w:val="00FB0123"/>
    <w:rsid w:val="00FB03B4"/>
    <w:rsid w:val="00FB03E9"/>
    <w:rsid w:val="00FB0A17"/>
    <w:rsid w:val="00FB0F6D"/>
    <w:rsid w:val="00FB1130"/>
    <w:rsid w:val="00FB1917"/>
    <w:rsid w:val="00FB1E4A"/>
    <w:rsid w:val="00FB232F"/>
    <w:rsid w:val="00FB237A"/>
    <w:rsid w:val="00FB248B"/>
    <w:rsid w:val="00FB249C"/>
    <w:rsid w:val="00FB2941"/>
    <w:rsid w:val="00FB3221"/>
    <w:rsid w:val="00FB35BC"/>
    <w:rsid w:val="00FB37A3"/>
    <w:rsid w:val="00FB3974"/>
    <w:rsid w:val="00FB3D73"/>
    <w:rsid w:val="00FB4783"/>
    <w:rsid w:val="00FB48B3"/>
    <w:rsid w:val="00FB490C"/>
    <w:rsid w:val="00FB4BA0"/>
    <w:rsid w:val="00FB4E61"/>
    <w:rsid w:val="00FB5090"/>
    <w:rsid w:val="00FB5465"/>
    <w:rsid w:val="00FB552B"/>
    <w:rsid w:val="00FB5914"/>
    <w:rsid w:val="00FB5BCE"/>
    <w:rsid w:val="00FB61C4"/>
    <w:rsid w:val="00FB63DA"/>
    <w:rsid w:val="00FB72A0"/>
    <w:rsid w:val="00FB7304"/>
    <w:rsid w:val="00FB74B1"/>
    <w:rsid w:val="00FB7629"/>
    <w:rsid w:val="00FB76DB"/>
    <w:rsid w:val="00FB77FA"/>
    <w:rsid w:val="00FB7DCA"/>
    <w:rsid w:val="00FB7E4E"/>
    <w:rsid w:val="00FC08F9"/>
    <w:rsid w:val="00FC0A2D"/>
    <w:rsid w:val="00FC0ACA"/>
    <w:rsid w:val="00FC0B9A"/>
    <w:rsid w:val="00FC0C01"/>
    <w:rsid w:val="00FC1456"/>
    <w:rsid w:val="00FC1526"/>
    <w:rsid w:val="00FC2983"/>
    <w:rsid w:val="00FC29BE"/>
    <w:rsid w:val="00FC2B48"/>
    <w:rsid w:val="00FC2DB7"/>
    <w:rsid w:val="00FC39AC"/>
    <w:rsid w:val="00FC3A4B"/>
    <w:rsid w:val="00FC4C54"/>
    <w:rsid w:val="00FC4F90"/>
    <w:rsid w:val="00FC50CC"/>
    <w:rsid w:val="00FC5265"/>
    <w:rsid w:val="00FC54EC"/>
    <w:rsid w:val="00FC562C"/>
    <w:rsid w:val="00FC5E66"/>
    <w:rsid w:val="00FC6013"/>
    <w:rsid w:val="00FC618A"/>
    <w:rsid w:val="00FC61B1"/>
    <w:rsid w:val="00FC6942"/>
    <w:rsid w:val="00FC6AD6"/>
    <w:rsid w:val="00FC6AFB"/>
    <w:rsid w:val="00FC7064"/>
    <w:rsid w:val="00FC71AA"/>
    <w:rsid w:val="00FC76C9"/>
    <w:rsid w:val="00FD0022"/>
    <w:rsid w:val="00FD07DE"/>
    <w:rsid w:val="00FD0A6A"/>
    <w:rsid w:val="00FD1FE5"/>
    <w:rsid w:val="00FD2070"/>
    <w:rsid w:val="00FD21A2"/>
    <w:rsid w:val="00FD3C55"/>
    <w:rsid w:val="00FD3F68"/>
    <w:rsid w:val="00FD446F"/>
    <w:rsid w:val="00FD4475"/>
    <w:rsid w:val="00FD466F"/>
    <w:rsid w:val="00FD508B"/>
    <w:rsid w:val="00FD5966"/>
    <w:rsid w:val="00FD5DE3"/>
    <w:rsid w:val="00FD63C4"/>
    <w:rsid w:val="00FD64BD"/>
    <w:rsid w:val="00FD65FC"/>
    <w:rsid w:val="00FD6EBC"/>
    <w:rsid w:val="00FD6F0F"/>
    <w:rsid w:val="00FD7210"/>
    <w:rsid w:val="00FD7261"/>
    <w:rsid w:val="00FD7460"/>
    <w:rsid w:val="00FD7782"/>
    <w:rsid w:val="00FD7E6A"/>
    <w:rsid w:val="00FE0124"/>
    <w:rsid w:val="00FE0984"/>
    <w:rsid w:val="00FE09D2"/>
    <w:rsid w:val="00FE0A17"/>
    <w:rsid w:val="00FE0CBD"/>
    <w:rsid w:val="00FE0EAB"/>
    <w:rsid w:val="00FE17D5"/>
    <w:rsid w:val="00FE1DCE"/>
    <w:rsid w:val="00FE1F1D"/>
    <w:rsid w:val="00FE24D8"/>
    <w:rsid w:val="00FE253B"/>
    <w:rsid w:val="00FE2A23"/>
    <w:rsid w:val="00FE2BD7"/>
    <w:rsid w:val="00FE2E1D"/>
    <w:rsid w:val="00FE303C"/>
    <w:rsid w:val="00FE3157"/>
    <w:rsid w:val="00FE38D6"/>
    <w:rsid w:val="00FE3F19"/>
    <w:rsid w:val="00FE4038"/>
    <w:rsid w:val="00FE486B"/>
    <w:rsid w:val="00FE5268"/>
    <w:rsid w:val="00FE5364"/>
    <w:rsid w:val="00FE5EB4"/>
    <w:rsid w:val="00FE5F7A"/>
    <w:rsid w:val="00FE6506"/>
    <w:rsid w:val="00FE66FF"/>
    <w:rsid w:val="00FE6897"/>
    <w:rsid w:val="00FE6EE5"/>
    <w:rsid w:val="00FE7102"/>
    <w:rsid w:val="00FE7471"/>
    <w:rsid w:val="00FE75E3"/>
    <w:rsid w:val="00FE7853"/>
    <w:rsid w:val="00FF0538"/>
    <w:rsid w:val="00FF063E"/>
    <w:rsid w:val="00FF079E"/>
    <w:rsid w:val="00FF0906"/>
    <w:rsid w:val="00FF0D41"/>
    <w:rsid w:val="00FF18A8"/>
    <w:rsid w:val="00FF1ED9"/>
    <w:rsid w:val="00FF2550"/>
    <w:rsid w:val="00FF28A9"/>
    <w:rsid w:val="00FF29CE"/>
    <w:rsid w:val="00FF331F"/>
    <w:rsid w:val="00FF3997"/>
    <w:rsid w:val="00FF3E4C"/>
    <w:rsid w:val="00FF3FEE"/>
    <w:rsid w:val="00FF4CCA"/>
    <w:rsid w:val="00FF4CCE"/>
    <w:rsid w:val="00FF53B8"/>
    <w:rsid w:val="00FF5960"/>
    <w:rsid w:val="00FF618B"/>
    <w:rsid w:val="00FF62B6"/>
    <w:rsid w:val="00FF6462"/>
    <w:rsid w:val="00FF64B2"/>
    <w:rsid w:val="00FF6829"/>
    <w:rsid w:val="00FF73D7"/>
    <w:rsid w:val="00FF76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646E0"/>
  <w15:chartTrackingRefBased/>
  <w15:docId w15:val="{9AC7171F-E4F4-4475-96C0-4DB4FD2C5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2BA6"/>
    <w:pPr>
      <w:spacing w:after="200" w:line="276" w:lineRule="auto"/>
      <w:jc w:val="both"/>
    </w:pPr>
    <w:rPr>
      <w:sz w:val="22"/>
      <w:szCs w:val="22"/>
    </w:rPr>
  </w:style>
  <w:style w:type="paragraph" w:styleId="Nadpis1">
    <w:name w:val="heading 1"/>
    <w:basedOn w:val="Normln"/>
    <w:next w:val="Normln"/>
    <w:link w:val="Nadpis1Char"/>
    <w:qFormat/>
    <w:rsid w:val="00431CA5"/>
    <w:pPr>
      <w:keepNext/>
      <w:numPr>
        <w:numId w:val="156"/>
      </w:numPr>
      <w:spacing w:before="240" w:after="360" w:line="240" w:lineRule="auto"/>
      <w:jc w:val="left"/>
      <w:outlineLvl w:val="0"/>
    </w:pPr>
    <w:rPr>
      <w:rFonts w:ascii="Tahoma" w:hAnsi="Tahoma"/>
      <w:b/>
      <w:bCs/>
      <w:kern w:val="32"/>
      <w:sz w:val="21"/>
      <w:szCs w:val="32"/>
    </w:rPr>
  </w:style>
  <w:style w:type="paragraph" w:styleId="Nadpis2">
    <w:name w:val="heading 2"/>
    <w:basedOn w:val="Normln"/>
    <w:next w:val="Normln"/>
    <w:link w:val="Nadpis2Char"/>
    <w:qFormat/>
    <w:rsid w:val="00431CA5"/>
    <w:pPr>
      <w:keepNext/>
      <w:numPr>
        <w:ilvl w:val="1"/>
        <w:numId w:val="156"/>
      </w:numPr>
      <w:spacing w:before="240" w:after="40" w:line="240" w:lineRule="auto"/>
      <w:jc w:val="left"/>
      <w:outlineLvl w:val="1"/>
    </w:pPr>
    <w:rPr>
      <w:rFonts w:ascii="Tahoma" w:hAnsi="Tahoma" w:cs="Arial"/>
      <w:bCs/>
      <w:iCs/>
      <w:kern w:val="28"/>
      <w:sz w:val="21"/>
      <w:szCs w:val="28"/>
    </w:rPr>
  </w:style>
  <w:style w:type="paragraph" w:styleId="Nadpis3">
    <w:name w:val="heading 3"/>
    <w:basedOn w:val="Normln"/>
    <w:next w:val="Normln"/>
    <w:link w:val="Nadpis3Char"/>
    <w:qFormat/>
    <w:rsid w:val="00431CA5"/>
    <w:pPr>
      <w:keepNext/>
      <w:numPr>
        <w:ilvl w:val="2"/>
        <w:numId w:val="156"/>
      </w:numPr>
      <w:spacing w:before="240" w:after="40" w:line="240" w:lineRule="auto"/>
      <w:jc w:val="left"/>
      <w:outlineLvl w:val="2"/>
    </w:pPr>
    <w:rPr>
      <w:rFonts w:ascii="Times New Roman" w:hAnsi="Times New Roman" w:cs="Arial"/>
      <w:bCs/>
      <w:kern w:val="24"/>
      <w:sz w:val="24"/>
      <w:szCs w:val="26"/>
    </w:rPr>
  </w:style>
  <w:style w:type="paragraph" w:styleId="Nadpis4">
    <w:name w:val="heading 4"/>
    <w:aliases w:val="Miniaturní"/>
    <w:basedOn w:val="Normln"/>
    <w:next w:val="Normln"/>
    <w:link w:val="Nadpis4Char"/>
    <w:qFormat/>
    <w:rsid w:val="00431CA5"/>
    <w:pPr>
      <w:keepNext/>
      <w:numPr>
        <w:ilvl w:val="3"/>
        <w:numId w:val="156"/>
      </w:numPr>
      <w:spacing w:before="120" w:after="40" w:line="240" w:lineRule="auto"/>
      <w:jc w:val="left"/>
      <w:outlineLvl w:val="3"/>
    </w:pPr>
    <w:rPr>
      <w:rFonts w:ascii="Times New Roman" w:hAnsi="Times New Roman"/>
      <w:bCs/>
      <w:i/>
      <w:kern w:val="22"/>
      <w:sz w:val="20"/>
      <w:szCs w:val="24"/>
    </w:rPr>
  </w:style>
  <w:style w:type="paragraph" w:styleId="Nadpis5">
    <w:name w:val="heading 5"/>
    <w:basedOn w:val="Normln"/>
    <w:next w:val="Normln"/>
    <w:link w:val="Nadpis5Char"/>
    <w:qFormat/>
    <w:rsid w:val="00431CA5"/>
    <w:pPr>
      <w:numPr>
        <w:ilvl w:val="4"/>
        <w:numId w:val="156"/>
      </w:numPr>
      <w:spacing w:before="240" w:after="60" w:line="240" w:lineRule="auto"/>
      <w:jc w:val="left"/>
      <w:outlineLvl w:val="4"/>
    </w:pPr>
    <w:rPr>
      <w:rFonts w:ascii="Arial" w:hAnsi="Arial"/>
      <w:b/>
      <w:bCs/>
      <w:i/>
      <w:iCs/>
      <w:kern w:val="22"/>
      <w:sz w:val="26"/>
      <w:szCs w:val="26"/>
    </w:rPr>
  </w:style>
  <w:style w:type="paragraph" w:styleId="Nadpis6">
    <w:name w:val="heading 6"/>
    <w:basedOn w:val="Normln"/>
    <w:next w:val="Normln"/>
    <w:link w:val="Nadpis6Char"/>
    <w:qFormat/>
    <w:rsid w:val="00431CA5"/>
    <w:pPr>
      <w:numPr>
        <w:ilvl w:val="5"/>
        <w:numId w:val="156"/>
      </w:numPr>
      <w:spacing w:before="240" w:after="60" w:line="240" w:lineRule="auto"/>
      <w:jc w:val="left"/>
      <w:outlineLvl w:val="5"/>
    </w:pPr>
    <w:rPr>
      <w:rFonts w:ascii="Times New Roman" w:hAnsi="Times New Roman"/>
      <w:b/>
      <w:bCs/>
      <w:kern w:val="22"/>
      <w:sz w:val="20"/>
    </w:rPr>
  </w:style>
  <w:style w:type="paragraph" w:styleId="Nadpis7">
    <w:name w:val="heading 7"/>
    <w:basedOn w:val="Normln"/>
    <w:next w:val="Normln"/>
    <w:link w:val="Nadpis7Char"/>
    <w:qFormat/>
    <w:rsid w:val="00431CA5"/>
    <w:pPr>
      <w:numPr>
        <w:ilvl w:val="6"/>
        <w:numId w:val="156"/>
      </w:numPr>
      <w:spacing w:before="240" w:after="60" w:line="240" w:lineRule="auto"/>
      <w:jc w:val="left"/>
      <w:outlineLvl w:val="6"/>
    </w:pPr>
    <w:rPr>
      <w:rFonts w:ascii="Times New Roman" w:hAnsi="Times New Roman"/>
      <w:kern w:val="22"/>
      <w:sz w:val="24"/>
      <w:szCs w:val="24"/>
    </w:rPr>
  </w:style>
  <w:style w:type="paragraph" w:styleId="Nadpis8">
    <w:name w:val="heading 8"/>
    <w:basedOn w:val="Normln"/>
    <w:next w:val="Normln"/>
    <w:link w:val="Nadpis8Char"/>
    <w:qFormat/>
    <w:rsid w:val="00431CA5"/>
    <w:pPr>
      <w:keepNext/>
      <w:numPr>
        <w:ilvl w:val="7"/>
        <w:numId w:val="156"/>
      </w:numPr>
      <w:spacing w:after="0" w:line="240" w:lineRule="auto"/>
      <w:jc w:val="left"/>
      <w:outlineLvl w:val="7"/>
    </w:pPr>
    <w:rPr>
      <w:rFonts w:ascii="Arial" w:hAnsi="Arial"/>
      <w:b/>
      <w:sz w:val="24"/>
      <w:szCs w:val="20"/>
    </w:rPr>
  </w:style>
  <w:style w:type="paragraph" w:styleId="Nadpis9">
    <w:name w:val="heading 9"/>
    <w:basedOn w:val="Normln"/>
    <w:next w:val="Normln"/>
    <w:link w:val="Nadpis9Char"/>
    <w:qFormat/>
    <w:rsid w:val="00431CA5"/>
    <w:pPr>
      <w:numPr>
        <w:ilvl w:val="8"/>
        <w:numId w:val="156"/>
      </w:numPr>
      <w:spacing w:before="240" w:after="60" w:line="240" w:lineRule="auto"/>
      <w:jc w:val="left"/>
      <w:outlineLvl w:val="8"/>
    </w:pPr>
    <w:rPr>
      <w:rFonts w:ascii="Arial" w:hAnsi="Arial" w:cs="Arial"/>
      <w:kern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4F5D"/>
    <w:pPr>
      <w:jc w:val="both"/>
    </w:pPr>
    <w:rPr>
      <w:sz w:val="22"/>
      <w:szCs w:val="22"/>
    </w:rPr>
  </w:style>
  <w:style w:type="paragraph" w:styleId="Zkladntext">
    <w:name w:val="Body Text"/>
    <w:basedOn w:val="Normln"/>
    <w:link w:val="ZkladntextChar"/>
    <w:rsid w:val="00666A40"/>
    <w:pPr>
      <w:spacing w:after="0" w:line="240" w:lineRule="auto"/>
      <w:ind w:left="357" w:hanging="357"/>
    </w:pPr>
    <w:rPr>
      <w:rFonts w:ascii="Times New Roman" w:hAnsi="Times New Roman"/>
      <w:sz w:val="24"/>
      <w:szCs w:val="20"/>
    </w:rPr>
  </w:style>
  <w:style w:type="character" w:customStyle="1" w:styleId="ZkladntextChar">
    <w:name w:val="Základní text Char"/>
    <w:link w:val="Zkladntext"/>
    <w:rsid w:val="00666A40"/>
    <w:rPr>
      <w:rFonts w:ascii="Times New Roman" w:hAnsi="Times New Roman"/>
      <w:sz w:val="24"/>
    </w:rPr>
  </w:style>
  <w:style w:type="paragraph" w:customStyle="1" w:styleId="Podtitul1">
    <w:name w:val="Podtitul1"/>
    <w:basedOn w:val="Normln"/>
    <w:link w:val="PodtitulChar"/>
    <w:qFormat/>
    <w:rsid w:val="00B77A24"/>
    <w:pPr>
      <w:spacing w:after="0" w:line="240" w:lineRule="auto"/>
      <w:jc w:val="left"/>
    </w:pPr>
    <w:rPr>
      <w:rFonts w:ascii="Times New Roman" w:hAnsi="Times New Roman"/>
      <w:b/>
      <w:bCs/>
      <w:sz w:val="24"/>
      <w:szCs w:val="24"/>
    </w:rPr>
  </w:style>
  <w:style w:type="character" w:customStyle="1" w:styleId="PodtitulChar">
    <w:name w:val="Podtitul Char"/>
    <w:link w:val="Podtitul1"/>
    <w:rsid w:val="00B77A24"/>
    <w:rPr>
      <w:rFonts w:ascii="Times New Roman" w:hAnsi="Times New Roman"/>
      <w:b/>
      <w:bCs/>
      <w:sz w:val="24"/>
      <w:szCs w:val="24"/>
    </w:rPr>
  </w:style>
  <w:style w:type="character" w:customStyle="1" w:styleId="BezmezerChar">
    <w:name w:val="Bez mezer Char"/>
    <w:link w:val="Bezmezer"/>
    <w:uiPriority w:val="1"/>
    <w:locked/>
    <w:rsid w:val="00CB3559"/>
    <w:rPr>
      <w:sz w:val="22"/>
      <w:szCs w:val="22"/>
      <w:lang w:val="cs-CZ" w:eastAsia="cs-CZ" w:bidi="ar-SA"/>
    </w:rPr>
  </w:style>
  <w:style w:type="paragraph" w:styleId="Zhlav">
    <w:name w:val="header"/>
    <w:basedOn w:val="Normln"/>
    <w:link w:val="ZhlavChar"/>
    <w:uiPriority w:val="99"/>
    <w:unhideWhenUsed/>
    <w:rsid w:val="002B2444"/>
    <w:pPr>
      <w:tabs>
        <w:tab w:val="center" w:pos="4536"/>
        <w:tab w:val="right" w:pos="9072"/>
      </w:tabs>
    </w:pPr>
  </w:style>
  <w:style w:type="character" w:customStyle="1" w:styleId="ZhlavChar">
    <w:name w:val="Záhlaví Char"/>
    <w:link w:val="Zhlav"/>
    <w:uiPriority w:val="99"/>
    <w:rsid w:val="002B2444"/>
    <w:rPr>
      <w:sz w:val="22"/>
      <w:szCs w:val="22"/>
    </w:rPr>
  </w:style>
  <w:style w:type="paragraph" w:styleId="Zpat">
    <w:name w:val="footer"/>
    <w:basedOn w:val="Normln"/>
    <w:link w:val="ZpatChar"/>
    <w:uiPriority w:val="99"/>
    <w:unhideWhenUsed/>
    <w:rsid w:val="002B2444"/>
    <w:pPr>
      <w:tabs>
        <w:tab w:val="center" w:pos="4536"/>
        <w:tab w:val="right" w:pos="9072"/>
      </w:tabs>
    </w:pPr>
  </w:style>
  <w:style w:type="character" w:customStyle="1" w:styleId="ZpatChar">
    <w:name w:val="Zápatí Char"/>
    <w:link w:val="Zpat"/>
    <w:uiPriority w:val="99"/>
    <w:rsid w:val="002B2444"/>
    <w:rPr>
      <w:sz w:val="22"/>
      <w:szCs w:val="22"/>
    </w:rPr>
  </w:style>
  <w:style w:type="paragraph" w:styleId="Adresanaoblku">
    <w:name w:val="envelope address"/>
    <w:basedOn w:val="Normln"/>
    <w:semiHidden/>
    <w:rsid w:val="00A06998"/>
    <w:pPr>
      <w:framePr w:w="7920" w:h="1980" w:hRule="exact" w:hSpace="141" w:wrap="auto" w:hAnchor="page" w:xAlign="center" w:yAlign="bottom"/>
      <w:spacing w:after="0" w:line="240" w:lineRule="auto"/>
      <w:ind w:left="2880" w:hanging="357"/>
    </w:pPr>
    <w:rPr>
      <w:rFonts w:ascii="Arial" w:hAnsi="Arial" w:cs="Arial"/>
      <w:b/>
      <w:sz w:val="28"/>
      <w:szCs w:val="28"/>
    </w:rPr>
  </w:style>
  <w:style w:type="paragraph" w:customStyle="1" w:styleId="CharCharCharChar">
    <w:name w:val="Char Char Char Char"/>
    <w:basedOn w:val="Normln"/>
    <w:rsid w:val="007074EB"/>
    <w:pPr>
      <w:spacing w:after="160" w:line="240" w:lineRule="exact"/>
    </w:pPr>
    <w:rPr>
      <w:rFonts w:ascii="Times New Roman Bold" w:hAnsi="Times New Roman Bold" w:cs="Times New Roman Bold"/>
      <w:lang w:val="sk-SK" w:eastAsia="en-US"/>
    </w:rPr>
  </w:style>
  <w:style w:type="paragraph" w:styleId="Odstavecseseznamem">
    <w:name w:val="List Paragraph"/>
    <w:basedOn w:val="Normln"/>
    <w:uiPriority w:val="34"/>
    <w:qFormat/>
    <w:rsid w:val="00C76386"/>
    <w:pPr>
      <w:spacing w:after="0" w:line="240" w:lineRule="auto"/>
      <w:ind w:left="720" w:hanging="357"/>
      <w:contextualSpacing/>
    </w:pPr>
  </w:style>
  <w:style w:type="character" w:styleId="Siln">
    <w:name w:val="Strong"/>
    <w:uiPriority w:val="22"/>
    <w:qFormat/>
    <w:rsid w:val="00890212"/>
    <w:rPr>
      <w:b/>
      <w:bCs/>
    </w:rPr>
  </w:style>
  <w:style w:type="paragraph" w:customStyle="1" w:styleId="Normln1">
    <w:name w:val="Normální1"/>
    <w:basedOn w:val="Normln"/>
    <w:rsid w:val="00193E3E"/>
    <w:pPr>
      <w:widowControl w:val="0"/>
      <w:spacing w:after="0" w:line="240" w:lineRule="auto"/>
      <w:jc w:val="left"/>
    </w:pPr>
    <w:rPr>
      <w:rFonts w:ascii="Times New Roman" w:hAnsi="Times New Roman"/>
      <w:color w:val="000000"/>
      <w:sz w:val="20"/>
      <w:szCs w:val="20"/>
    </w:rPr>
  </w:style>
  <w:style w:type="paragraph" w:styleId="Textbubliny">
    <w:name w:val="Balloon Text"/>
    <w:basedOn w:val="Normln"/>
    <w:link w:val="TextbublinyChar"/>
    <w:uiPriority w:val="99"/>
    <w:semiHidden/>
    <w:unhideWhenUsed/>
    <w:rsid w:val="008A5639"/>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8A5639"/>
    <w:rPr>
      <w:rFonts w:ascii="Segoe UI" w:hAnsi="Segoe UI" w:cs="Segoe UI"/>
      <w:sz w:val="18"/>
      <w:szCs w:val="18"/>
    </w:rPr>
  </w:style>
  <w:style w:type="character" w:styleId="Zdraznnjemn">
    <w:name w:val="Subtle Emphasis"/>
    <w:uiPriority w:val="19"/>
    <w:qFormat/>
    <w:rsid w:val="0021486D"/>
    <w:rPr>
      <w:i/>
      <w:iCs/>
      <w:color w:val="404040"/>
    </w:rPr>
  </w:style>
  <w:style w:type="paragraph" w:styleId="Normlnweb">
    <w:name w:val="Normal (Web)"/>
    <w:basedOn w:val="Normln"/>
    <w:uiPriority w:val="99"/>
    <w:semiHidden/>
    <w:unhideWhenUsed/>
    <w:rsid w:val="00D14541"/>
    <w:pPr>
      <w:spacing w:before="100" w:beforeAutospacing="1" w:after="100" w:afterAutospacing="1" w:line="240" w:lineRule="auto"/>
      <w:jc w:val="left"/>
    </w:pPr>
    <w:rPr>
      <w:rFonts w:ascii="Times New Roman" w:hAnsi="Times New Roman"/>
      <w:sz w:val="24"/>
      <w:szCs w:val="24"/>
    </w:rPr>
  </w:style>
  <w:style w:type="character" w:customStyle="1" w:styleId="apple-converted-space">
    <w:name w:val="apple-converted-space"/>
    <w:rsid w:val="00A47496"/>
  </w:style>
  <w:style w:type="character" w:styleId="Hypertextovodkaz">
    <w:name w:val="Hyperlink"/>
    <w:uiPriority w:val="99"/>
    <w:unhideWhenUsed/>
    <w:rsid w:val="00A47496"/>
    <w:rPr>
      <w:color w:val="0000FF"/>
      <w:u w:val="single"/>
    </w:rPr>
  </w:style>
  <w:style w:type="character" w:customStyle="1" w:styleId="Nadpis1Char">
    <w:name w:val="Nadpis 1 Char"/>
    <w:basedOn w:val="Standardnpsmoodstavce"/>
    <w:link w:val="Nadpis1"/>
    <w:rsid w:val="00431CA5"/>
    <w:rPr>
      <w:rFonts w:ascii="Tahoma" w:hAnsi="Tahoma"/>
      <w:b/>
      <w:bCs/>
      <w:kern w:val="32"/>
      <w:sz w:val="21"/>
      <w:szCs w:val="32"/>
    </w:rPr>
  </w:style>
  <w:style w:type="character" w:customStyle="1" w:styleId="Nadpis2Char">
    <w:name w:val="Nadpis 2 Char"/>
    <w:basedOn w:val="Standardnpsmoodstavce"/>
    <w:link w:val="Nadpis2"/>
    <w:rsid w:val="00431CA5"/>
    <w:rPr>
      <w:rFonts w:ascii="Tahoma" w:hAnsi="Tahoma" w:cs="Arial"/>
      <w:bCs/>
      <w:iCs/>
      <w:kern w:val="28"/>
      <w:sz w:val="21"/>
      <w:szCs w:val="28"/>
    </w:rPr>
  </w:style>
  <w:style w:type="character" w:customStyle="1" w:styleId="Nadpis3Char">
    <w:name w:val="Nadpis 3 Char"/>
    <w:basedOn w:val="Standardnpsmoodstavce"/>
    <w:link w:val="Nadpis3"/>
    <w:rsid w:val="00431CA5"/>
    <w:rPr>
      <w:rFonts w:ascii="Times New Roman" w:hAnsi="Times New Roman" w:cs="Arial"/>
      <w:bCs/>
      <w:kern w:val="24"/>
      <w:sz w:val="24"/>
      <w:szCs w:val="26"/>
    </w:rPr>
  </w:style>
  <w:style w:type="character" w:customStyle="1" w:styleId="Nadpis4Char">
    <w:name w:val="Nadpis 4 Char"/>
    <w:aliases w:val="Miniaturní Char"/>
    <w:basedOn w:val="Standardnpsmoodstavce"/>
    <w:link w:val="Nadpis4"/>
    <w:rsid w:val="00431CA5"/>
    <w:rPr>
      <w:rFonts w:ascii="Times New Roman" w:hAnsi="Times New Roman"/>
      <w:bCs/>
      <w:i/>
      <w:kern w:val="22"/>
      <w:szCs w:val="24"/>
    </w:rPr>
  </w:style>
  <w:style w:type="character" w:customStyle="1" w:styleId="Nadpis5Char">
    <w:name w:val="Nadpis 5 Char"/>
    <w:basedOn w:val="Standardnpsmoodstavce"/>
    <w:link w:val="Nadpis5"/>
    <w:rsid w:val="00431CA5"/>
    <w:rPr>
      <w:rFonts w:ascii="Arial" w:hAnsi="Arial"/>
      <w:b/>
      <w:bCs/>
      <w:i/>
      <w:iCs/>
      <w:kern w:val="22"/>
      <w:sz w:val="26"/>
      <w:szCs w:val="26"/>
    </w:rPr>
  </w:style>
  <w:style w:type="character" w:customStyle="1" w:styleId="Nadpis6Char">
    <w:name w:val="Nadpis 6 Char"/>
    <w:basedOn w:val="Standardnpsmoodstavce"/>
    <w:link w:val="Nadpis6"/>
    <w:rsid w:val="00431CA5"/>
    <w:rPr>
      <w:rFonts w:ascii="Times New Roman" w:hAnsi="Times New Roman"/>
      <w:b/>
      <w:bCs/>
      <w:kern w:val="22"/>
      <w:szCs w:val="22"/>
    </w:rPr>
  </w:style>
  <w:style w:type="character" w:customStyle="1" w:styleId="Nadpis7Char">
    <w:name w:val="Nadpis 7 Char"/>
    <w:basedOn w:val="Standardnpsmoodstavce"/>
    <w:link w:val="Nadpis7"/>
    <w:rsid w:val="00431CA5"/>
    <w:rPr>
      <w:rFonts w:ascii="Times New Roman" w:hAnsi="Times New Roman"/>
      <w:kern w:val="22"/>
      <w:sz w:val="24"/>
      <w:szCs w:val="24"/>
    </w:rPr>
  </w:style>
  <w:style w:type="character" w:customStyle="1" w:styleId="Nadpis8Char">
    <w:name w:val="Nadpis 8 Char"/>
    <w:basedOn w:val="Standardnpsmoodstavce"/>
    <w:link w:val="Nadpis8"/>
    <w:rsid w:val="00431CA5"/>
    <w:rPr>
      <w:rFonts w:ascii="Arial" w:hAnsi="Arial"/>
      <w:b/>
      <w:sz w:val="24"/>
    </w:rPr>
  </w:style>
  <w:style w:type="character" w:customStyle="1" w:styleId="Nadpis9Char">
    <w:name w:val="Nadpis 9 Char"/>
    <w:basedOn w:val="Standardnpsmoodstavce"/>
    <w:link w:val="Nadpis9"/>
    <w:rsid w:val="00431CA5"/>
    <w:rPr>
      <w:rFonts w:ascii="Arial" w:hAnsi="Arial" w:cs="Arial"/>
      <w:kern w:val="22"/>
      <w:sz w:val="22"/>
      <w:szCs w:val="22"/>
    </w:rPr>
  </w:style>
  <w:style w:type="paragraph" w:styleId="Seznamsodrkami">
    <w:name w:val="List Bullet"/>
    <w:basedOn w:val="Normln"/>
    <w:uiPriority w:val="99"/>
    <w:unhideWhenUsed/>
    <w:rsid w:val="00661696"/>
    <w:pPr>
      <w:numPr>
        <w:numId w:val="2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2085">
      <w:bodyDiv w:val="1"/>
      <w:marLeft w:val="0"/>
      <w:marRight w:val="0"/>
      <w:marTop w:val="0"/>
      <w:marBottom w:val="0"/>
      <w:divBdr>
        <w:top w:val="none" w:sz="0" w:space="0" w:color="auto"/>
        <w:left w:val="none" w:sz="0" w:space="0" w:color="auto"/>
        <w:bottom w:val="none" w:sz="0" w:space="0" w:color="auto"/>
        <w:right w:val="none" w:sz="0" w:space="0" w:color="auto"/>
      </w:divBdr>
    </w:div>
    <w:div w:id="13656227">
      <w:bodyDiv w:val="1"/>
      <w:marLeft w:val="0"/>
      <w:marRight w:val="0"/>
      <w:marTop w:val="0"/>
      <w:marBottom w:val="0"/>
      <w:divBdr>
        <w:top w:val="none" w:sz="0" w:space="0" w:color="auto"/>
        <w:left w:val="none" w:sz="0" w:space="0" w:color="auto"/>
        <w:bottom w:val="none" w:sz="0" w:space="0" w:color="auto"/>
        <w:right w:val="none" w:sz="0" w:space="0" w:color="auto"/>
      </w:divBdr>
    </w:div>
    <w:div w:id="14234393">
      <w:bodyDiv w:val="1"/>
      <w:marLeft w:val="0"/>
      <w:marRight w:val="0"/>
      <w:marTop w:val="0"/>
      <w:marBottom w:val="0"/>
      <w:divBdr>
        <w:top w:val="none" w:sz="0" w:space="0" w:color="auto"/>
        <w:left w:val="none" w:sz="0" w:space="0" w:color="auto"/>
        <w:bottom w:val="none" w:sz="0" w:space="0" w:color="auto"/>
        <w:right w:val="none" w:sz="0" w:space="0" w:color="auto"/>
      </w:divBdr>
    </w:div>
    <w:div w:id="23942329">
      <w:bodyDiv w:val="1"/>
      <w:marLeft w:val="0"/>
      <w:marRight w:val="0"/>
      <w:marTop w:val="0"/>
      <w:marBottom w:val="0"/>
      <w:divBdr>
        <w:top w:val="none" w:sz="0" w:space="0" w:color="auto"/>
        <w:left w:val="none" w:sz="0" w:space="0" w:color="auto"/>
        <w:bottom w:val="none" w:sz="0" w:space="0" w:color="auto"/>
        <w:right w:val="none" w:sz="0" w:space="0" w:color="auto"/>
      </w:divBdr>
    </w:div>
    <w:div w:id="31422747">
      <w:bodyDiv w:val="1"/>
      <w:marLeft w:val="0"/>
      <w:marRight w:val="0"/>
      <w:marTop w:val="0"/>
      <w:marBottom w:val="0"/>
      <w:divBdr>
        <w:top w:val="none" w:sz="0" w:space="0" w:color="auto"/>
        <w:left w:val="none" w:sz="0" w:space="0" w:color="auto"/>
        <w:bottom w:val="none" w:sz="0" w:space="0" w:color="auto"/>
        <w:right w:val="none" w:sz="0" w:space="0" w:color="auto"/>
      </w:divBdr>
    </w:div>
    <w:div w:id="47337305">
      <w:bodyDiv w:val="1"/>
      <w:marLeft w:val="0"/>
      <w:marRight w:val="0"/>
      <w:marTop w:val="0"/>
      <w:marBottom w:val="0"/>
      <w:divBdr>
        <w:top w:val="none" w:sz="0" w:space="0" w:color="auto"/>
        <w:left w:val="none" w:sz="0" w:space="0" w:color="auto"/>
        <w:bottom w:val="none" w:sz="0" w:space="0" w:color="auto"/>
        <w:right w:val="none" w:sz="0" w:space="0" w:color="auto"/>
      </w:divBdr>
    </w:div>
    <w:div w:id="50232457">
      <w:bodyDiv w:val="1"/>
      <w:marLeft w:val="0"/>
      <w:marRight w:val="0"/>
      <w:marTop w:val="0"/>
      <w:marBottom w:val="0"/>
      <w:divBdr>
        <w:top w:val="none" w:sz="0" w:space="0" w:color="auto"/>
        <w:left w:val="none" w:sz="0" w:space="0" w:color="auto"/>
        <w:bottom w:val="none" w:sz="0" w:space="0" w:color="auto"/>
        <w:right w:val="none" w:sz="0" w:space="0" w:color="auto"/>
      </w:divBdr>
    </w:div>
    <w:div w:id="51344165">
      <w:bodyDiv w:val="1"/>
      <w:marLeft w:val="0"/>
      <w:marRight w:val="0"/>
      <w:marTop w:val="0"/>
      <w:marBottom w:val="0"/>
      <w:divBdr>
        <w:top w:val="none" w:sz="0" w:space="0" w:color="auto"/>
        <w:left w:val="none" w:sz="0" w:space="0" w:color="auto"/>
        <w:bottom w:val="none" w:sz="0" w:space="0" w:color="auto"/>
        <w:right w:val="none" w:sz="0" w:space="0" w:color="auto"/>
      </w:divBdr>
    </w:div>
    <w:div w:id="57364797">
      <w:bodyDiv w:val="1"/>
      <w:marLeft w:val="0"/>
      <w:marRight w:val="0"/>
      <w:marTop w:val="0"/>
      <w:marBottom w:val="0"/>
      <w:divBdr>
        <w:top w:val="none" w:sz="0" w:space="0" w:color="auto"/>
        <w:left w:val="none" w:sz="0" w:space="0" w:color="auto"/>
        <w:bottom w:val="none" w:sz="0" w:space="0" w:color="auto"/>
        <w:right w:val="none" w:sz="0" w:space="0" w:color="auto"/>
      </w:divBdr>
    </w:div>
    <w:div w:id="77558628">
      <w:bodyDiv w:val="1"/>
      <w:marLeft w:val="0"/>
      <w:marRight w:val="0"/>
      <w:marTop w:val="0"/>
      <w:marBottom w:val="0"/>
      <w:divBdr>
        <w:top w:val="none" w:sz="0" w:space="0" w:color="auto"/>
        <w:left w:val="none" w:sz="0" w:space="0" w:color="auto"/>
        <w:bottom w:val="none" w:sz="0" w:space="0" w:color="auto"/>
        <w:right w:val="none" w:sz="0" w:space="0" w:color="auto"/>
      </w:divBdr>
    </w:div>
    <w:div w:id="78144258">
      <w:bodyDiv w:val="1"/>
      <w:marLeft w:val="0"/>
      <w:marRight w:val="0"/>
      <w:marTop w:val="0"/>
      <w:marBottom w:val="0"/>
      <w:divBdr>
        <w:top w:val="none" w:sz="0" w:space="0" w:color="auto"/>
        <w:left w:val="none" w:sz="0" w:space="0" w:color="auto"/>
        <w:bottom w:val="none" w:sz="0" w:space="0" w:color="auto"/>
        <w:right w:val="none" w:sz="0" w:space="0" w:color="auto"/>
      </w:divBdr>
    </w:div>
    <w:div w:id="81997374">
      <w:bodyDiv w:val="1"/>
      <w:marLeft w:val="0"/>
      <w:marRight w:val="0"/>
      <w:marTop w:val="0"/>
      <w:marBottom w:val="0"/>
      <w:divBdr>
        <w:top w:val="none" w:sz="0" w:space="0" w:color="auto"/>
        <w:left w:val="none" w:sz="0" w:space="0" w:color="auto"/>
        <w:bottom w:val="none" w:sz="0" w:space="0" w:color="auto"/>
        <w:right w:val="none" w:sz="0" w:space="0" w:color="auto"/>
      </w:divBdr>
    </w:div>
    <w:div w:id="82263743">
      <w:bodyDiv w:val="1"/>
      <w:marLeft w:val="0"/>
      <w:marRight w:val="0"/>
      <w:marTop w:val="0"/>
      <w:marBottom w:val="0"/>
      <w:divBdr>
        <w:top w:val="none" w:sz="0" w:space="0" w:color="auto"/>
        <w:left w:val="none" w:sz="0" w:space="0" w:color="auto"/>
        <w:bottom w:val="none" w:sz="0" w:space="0" w:color="auto"/>
        <w:right w:val="none" w:sz="0" w:space="0" w:color="auto"/>
      </w:divBdr>
    </w:div>
    <w:div w:id="87193102">
      <w:bodyDiv w:val="1"/>
      <w:marLeft w:val="0"/>
      <w:marRight w:val="0"/>
      <w:marTop w:val="0"/>
      <w:marBottom w:val="0"/>
      <w:divBdr>
        <w:top w:val="none" w:sz="0" w:space="0" w:color="auto"/>
        <w:left w:val="none" w:sz="0" w:space="0" w:color="auto"/>
        <w:bottom w:val="none" w:sz="0" w:space="0" w:color="auto"/>
        <w:right w:val="none" w:sz="0" w:space="0" w:color="auto"/>
      </w:divBdr>
    </w:div>
    <w:div w:id="95642557">
      <w:bodyDiv w:val="1"/>
      <w:marLeft w:val="0"/>
      <w:marRight w:val="0"/>
      <w:marTop w:val="0"/>
      <w:marBottom w:val="0"/>
      <w:divBdr>
        <w:top w:val="none" w:sz="0" w:space="0" w:color="auto"/>
        <w:left w:val="none" w:sz="0" w:space="0" w:color="auto"/>
        <w:bottom w:val="none" w:sz="0" w:space="0" w:color="auto"/>
        <w:right w:val="none" w:sz="0" w:space="0" w:color="auto"/>
      </w:divBdr>
    </w:div>
    <w:div w:id="119039266">
      <w:bodyDiv w:val="1"/>
      <w:marLeft w:val="0"/>
      <w:marRight w:val="0"/>
      <w:marTop w:val="0"/>
      <w:marBottom w:val="0"/>
      <w:divBdr>
        <w:top w:val="none" w:sz="0" w:space="0" w:color="auto"/>
        <w:left w:val="none" w:sz="0" w:space="0" w:color="auto"/>
        <w:bottom w:val="none" w:sz="0" w:space="0" w:color="auto"/>
        <w:right w:val="none" w:sz="0" w:space="0" w:color="auto"/>
      </w:divBdr>
    </w:div>
    <w:div w:id="126362219">
      <w:bodyDiv w:val="1"/>
      <w:marLeft w:val="0"/>
      <w:marRight w:val="0"/>
      <w:marTop w:val="0"/>
      <w:marBottom w:val="0"/>
      <w:divBdr>
        <w:top w:val="none" w:sz="0" w:space="0" w:color="auto"/>
        <w:left w:val="none" w:sz="0" w:space="0" w:color="auto"/>
        <w:bottom w:val="none" w:sz="0" w:space="0" w:color="auto"/>
        <w:right w:val="none" w:sz="0" w:space="0" w:color="auto"/>
      </w:divBdr>
    </w:div>
    <w:div w:id="141895676">
      <w:bodyDiv w:val="1"/>
      <w:marLeft w:val="0"/>
      <w:marRight w:val="0"/>
      <w:marTop w:val="0"/>
      <w:marBottom w:val="0"/>
      <w:divBdr>
        <w:top w:val="none" w:sz="0" w:space="0" w:color="auto"/>
        <w:left w:val="none" w:sz="0" w:space="0" w:color="auto"/>
        <w:bottom w:val="none" w:sz="0" w:space="0" w:color="auto"/>
        <w:right w:val="none" w:sz="0" w:space="0" w:color="auto"/>
      </w:divBdr>
    </w:div>
    <w:div w:id="153032574">
      <w:bodyDiv w:val="1"/>
      <w:marLeft w:val="0"/>
      <w:marRight w:val="0"/>
      <w:marTop w:val="0"/>
      <w:marBottom w:val="0"/>
      <w:divBdr>
        <w:top w:val="none" w:sz="0" w:space="0" w:color="auto"/>
        <w:left w:val="none" w:sz="0" w:space="0" w:color="auto"/>
        <w:bottom w:val="none" w:sz="0" w:space="0" w:color="auto"/>
        <w:right w:val="none" w:sz="0" w:space="0" w:color="auto"/>
      </w:divBdr>
    </w:div>
    <w:div w:id="177155882">
      <w:bodyDiv w:val="1"/>
      <w:marLeft w:val="0"/>
      <w:marRight w:val="0"/>
      <w:marTop w:val="0"/>
      <w:marBottom w:val="0"/>
      <w:divBdr>
        <w:top w:val="none" w:sz="0" w:space="0" w:color="auto"/>
        <w:left w:val="none" w:sz="0" w:space="0" w:color="auto"/>
        <w:bottom w:val="none" w:sz="0" w:space="0" w:color="auto"/>
        <w:right w:val="none" w:sz="0" w:space="0" w:color="auto"/>
      </w:divBdr>
    </w:div>
    <w:div w:id="179390869">
      <w:bodyDiv w:val="1"/>
      <w:marLeft w:val="0"/>
      <w:marRight w:val="0"/>
      <w:marTop w:val="0"/>
      <w:marBottom w:val="0"/>
      <w:divBdr>
        <w:top w:val="none" w:sz="0" w:space="0" w:color="auto"/>
        <w:left w:val="none" w:sz="0" w:space="0" w:color="auto"/>
        <w:bottom w:val="none" w:sz="0" w:space="0" w:color="auto"/>
        <w:right w:val="none" w:sz="0" w:space="0" w:color="auto"/>
      </w:divBdr>
    </w:div>
    <w:div w:id="187329957">
      <w:bodyDiv w:val="1"/>
      <w:marLeft w:val="0"/>
      <w:marRight w:val="0"/>
      <w:marTop w:val="0"/>
      <w:marBottom w:val="0"/>
      <w:divBdr>
        <w:top w:val="none" w:sz="0" w:space="0" w:color="auto"/>
        <w:left w:val="none" w:sz="0" w:space="0" w:color="auto"/>
        <w:bottom w:val="none" w:sz="0" w:space="0" w:color="auto"/>
        <w:right w:val="none" w:sz="0" w:space="0" w:color="auto"/>
      </w:divBdr>
    </w:div>
    <w:div w:id="206265130">
      <w:bodyDiv w:val="1"/>
      <w:marLeft w:val="0"/>
      <w:marRight w:val="0"/>
      <w:marTop w:val="0"/>
      <w:marBottom w:val="0"/>
      <w:divBdr>
        <w:top w:val="none" w:sz="0" w:space="0" w:color="auto"/>
        <w:left w:val="none" w:sz="0" w:space="0" w:color="auto"/>
        <w:bottom w:val="none" w:sz="0" w:space="0" w:color="auto"/>
        <w:right w:val="none" w:sz="0" w:space="0" w:color="auto"/>
      </w:divBdr>
    </w:div>
    <w:div w:id="212237870">
      <w:bodyDiv w:val="1"/>
      <w:marLeft w:val="0"/>
      <w:marRight w:val="0"/>
      <w:marTop w:val="0"/>
      <w:marBottom w:val="0"/>
      <w:divBdr>
        <w:top w:val="none" w:sz="0" w:space="0" w:color="auto"/>
        <w:left w:val="none" w:sz="0" w:space="0" w:color="auto"/>
        <w:bottom w:val="none" w:sz="0" w:space="0" w:color="auto"/>
        <w:right w:val="none" w:sz="0" w:space="0" w:color="auto"/>
      </w:divBdr>
    </w:div>
    <w:div w:id="219831015">
      <w:bodyDiv w:val="1"/>
      <w:marLeft w:val="0"/>
      <w:marRight w:val="0"/>
      <w:marTop w:val="0"/>
      <w:marBottom w:val="0"/>
      <w:divBdr>
        <w:top w:val="none" w:sz="0" w:space="0" w:color="auto"/>
        <w:left w:val="none" w:sz="0" w:space="0" w:color="auto"/>
        <w:bottom w:val="none" w:sz="0" w:space="0" w:color="auto"/>
        <w:right w:val="none" w:sz="0" w:space="0" w:color="auto"/>
      </w:divBdr>
    </w:div>
    <w:div w:id="224025083">
      <w:bodyDiv w:val="1"/>
      <w:marLeft w:val="0"/>
      <w:marRight w:val="0"/>
      <w:marTop w:val="0"/>
      <w:marBottom w:val="0"/>
      <w:divBdr>
        <w:top w:val="none" w:sz="0" w:space="0" w:color="auto"/>
        <w:left w:val="none" w:sz="0" w:space="0" w:color="auto"/>
        <w:bottom w:val="none" w:sz="0" w:space="0" w:color="auto"/>
        <w:right w:val="none" w:sz="0" w:space="0" w:color="auto"/>
      </w:divBdr>
    </w:div>
    <w:div w:id="237253557">
      <w:bodyDiv w:val="1"/>
      <w:marLeft w:val="0"/>
      <w:marRight w:val="0"/>
      <w:marTop w:val="0"/>
      <w:marBottom w:val="0"/>
      <w:divBdr>
        <w:top w:val="none" w:sz="0" w:space="0" w:color="auto"/>
        <w:left w:val="none" w:sz="0" w:space="0" w:color="auto"/>
        <w:bottom w:val="none" w:sz="0" w:space="0" w:color="auto"/>
        <w:right w:val="none" w:sz="0" w:space="0" w:color="auto"/>
      </w:divBdr>
    </w:div>
    <w:div w:id="243881057">
      <w:bodyDiv w:val="1"/>
      <w:marLeft w:val="0"/>
      <w:marRight w:val="0"/>
      <w:marTop w:val="0"/>
      <w:marBottom w:val="0"/>
      <w:divBdr>
        <w:top w:val="none" w:sz="0" w:space="0" w:color="auto"/>
        <w:left w:val="none" w:sz="0" w:space="0" w:color="auto"/>
        <w:bottom w:val="none" w:sz="0" w:space="0" w:color="auto"/>
        <w:right w:val="none" w:sz="0" w:space="0" w:color="auto"/>
      </w:divBdr>
    </w:div>
    <w:div w:id="251356201">
      <w:bodyDiv w:val="1"/>
      <w:marLeft w:val="0"/>
      <w:marRight w:val="0"/>
      <w:marTop w:val="0"/>
      <w:marBottom w:val="0"/>
      <w:divBdr>
        <w:top w:val="none" w:sz="0" w:space="0" w:color="auto"/>
        <w:left w:val="none" w:sz="0" w:space="0" w:color="auto"/>
        <w:bottom w:val="none" w:sz="0" w:space="0" w:color="auto"/>
        <w:right w:val="none" w:sz="0" w:space="0" w:color="auto"/>
      </w:divBdr>
    </w:div>
    <w:div w:id="263198583">
      <w:bodyDiv w:val="1"/>
      <w:marLeft w:val="0"/>
      <w:marRight w:val="0"/>
      <w:marTop w:val="0"/>
      <w:marBottom w:val="0"/>
      <w:divBdr>
        <w:top w:val="none" w:sz="0" w:space="0" w:color="auto"/>
        <w:left w:val="none" w:sz="0" w:space="0" w:color="auto"/>
        <w:bottom w:val="none" w:sz="0" w:space="0" w:color="auto"/>
        <w:right w:val="none" w:sz="0" w:space="0" w:color="auto"/>
      </w:divBdr>
    </w:div>
    <w:div w:id="263616215">
      <w:bodyDiv w:val="1"/>
      <w:marLeft w:val="0"/>
      <w:marRight w:val="0"/>
      <w:marTop w:val="0"/>
      <w:marBottom w:val="0"/>
      <w:divBdr>
        <w:top w:val="none" w:sz="0" w:space="0" w:color="auto"/>
        <w:left w:val="none" w:sz="0" w:space="0" w:color="auto"/>
        <w:bottom w:val="none" w:sz="0" w:space="0" w:color="auto"/>
        <w:right w:val="none" w:sz="0" w:space="0" w:color="auto"/>
      </w:divBdr>
    </w:div>
    <w:div w:id="266236324">
      <w:bodyDiv w:val="1"/>
      <w:marLeft w:val="0"/>
      <w:marRight w:val="0"/>
      <w:marTop w:val="0"/>
      <w:marBottom w:val="0"/>
      <w:divBdr>
        <w:top w:val="none" w:sz="0" w:space="0" w:color="auto"/>
        <w:left w:val="none" w:sz="0" w:space="0" w:color="auto"/>
        <w:bottom w:val="none" w:sz="0" w:space="0" w:color="auto"/>
        <w:right w:val="none" w:sz="0" w:space="0" w:color="auto"/>
      </w:divBdr>
    </w:div>
    <w:div w:id="269165548">
      <w:bodyDiv w:val="1"/>
      <w:marLeft w:val="0"/>
      <w:marRight w:val="0"/>
      <w:marTop w:val="0"/>
      <w:marBottom w:val="0"/>
      <w:divBdr>
        <w:top w:val="none" w:sz="0" w:space="0" w:color="auto"/>
        <w:left w:val="none" w:sz="0" w:space="0" w:color="auto"/>
        <w:bottom w:val="none" w:sz="0" w:space="0" w:color="auto"/>
        <w:right w:val="none" w:sz="0" w:space="0" w:color="auto"/>
      </w:divBdr>
    </w:div>
    <w:div w:id="280260742">
      <w:bodyDiv w:val="1"/>
      <w:marLeft w:val="0"/>
      <w:marRight w:val="0"/>
      <w:marTop w:val="0"/>
      <w:marBottom w:val="0"/>
      <w:divBdr>
        <w:top w:val="none" w:sz="0" w:space="0" w:color="auto"/>
        <w:left w:val="none" w:sz="0" w:space="0" w:color="auto"/>
        <w:bottom w:val="none" w:sz="0" w:space="0" w:color="auto"/>
        <w:right w:val="none" w:sz="0" w:space="0" w:color="auto"/>
      </w:divBdr>
    </w:div>
    <w:div w:id="284580582">
      <w:bodyDiv w:val="1"/>
      <w:marLeft w:val="0"/>
      <w:marRight w:val="0"/>
      <w:marTop w:val="0"/>
      <w:marBottom w:val="0"/>
      <w:divBdr>
        <w:top w:val="none" w:sz="0" w:space="0" w:color="auto"/>
        <w:left w:val="none" w:sz="0" w:space="0" w:color="auto"/>
        <w:bottom w:val="none" w:sz="0" w:space="0" w:color="auto"/>
        <w:right w:val="none" w:sz="0" w:space="0" w:color="auto"/>
      </w:divBdr>
    </w:div>
    <w:div w:id="286279335">
      <w:bodyDiv w:val="1"/>
      <w:marLeft w:val="0"/>
      <w:marRight w:val="0"/>
      <w:marTop w:val="0"/>
      <w:marBottom w:val="0"/>
      <w:divBdr>
        <w:top w:val="none" w:sz="0" w:space="0" w:color="auto"/>
        <w:left w:val="none" w:sz="0" w:space="0" w:color="auto"/>
        <w:bottom w:val="none" w:sz="0" w:space="0" w:color="auto"/>
        <w:right w:val="none" w:sz="0" w:space="0" w:color="auto"/>
      </w:divBdr>
    </w:div>
    <w:div w:id="291404708">
      <w:bodyDiv w:val="1"/>
      <w:marLeft w:val="0"/>
      <w:marRight w:val="0"/>
      <w:marTop w:val="0"/>
      <w:marBottom w:val="0"/>
      <w:divBdr>
        <w:top w:val="none" w:sz="0" w:space="0" w:color="auto"/>
        <w:left w:val="none" w:sz="0" w:space="0" w:color="auto"/>
        <w:bottom w:val="none" w:sz="0" w:space="0" w:color="auto"/>
        <w:right w:val="none" w:sz="0" w:space="0" w:color="auto"/>
      </w:divBdr>
    </w:div>
    <w:div w:id="302392526">
      <w:bodyDiv w:val="1"/>
      <w:marLeft w:val="0"/>
      <w:marRight w:val="0"/>
      <w:marTop w:val="0"/>
      <w:marBottom w:val="0"/>
      <w:divBdr>
        <w:top w:val="none" w:sz="0" w:space="0" w:color="auto"/>
        <w:left w:val="none" w:sz="0" w:space="0" w:color="auto"/>
        <w:bottom w:val="none" w:sz="0" w:space="0" w:color="auto"/>
        <w:right w:val="none" w:sz="0" w:space="0" w:color="auto"/>
      </w:divBdr>
    </w:div>
    <w:div w:id="309025119">
      <w:bodyDiv w:val="1"/>
      <w:marLeft w:val="0"/>
      <w:marRight w:val="0"/>
      <w:marTop w:val="0"/>
      <w:marBottom w:val="0"/>
      <w:divBdr>
        <w:top w:val="none" w:sz="0" w:space="0" w:color="auto"/>
        <w:left w:val="none" w:sz="0" w:space="0" w:color="auto"/>
        <w:bottom w:val="none" w:sz="0" w:space="0" w:color="auto"/>
        <w:right w:val="none" w:sz="0" w:space="0" w:color="auto"/>
      </w:divBdr>
    </w:div>
    <w:div w:id="316152296">
      <w:bodyDiv w:val="1"/>
      <w:marLeft w:val="0"/>
      <w:marRight w:val="0"/>
      <w:marTop w:val="0"/>
      <w:marBottom w:val="0"/>
      <w:divBdr>
        <w:top w:val="none" w:sz="0" w:space="0" w:color="auto"/>
        <w:left w:val="none" w:sz="0" w:space="0" w:color="auto"/>
        <w:bottom w:val="none" w:sz="0" w:space="0" w:color="auto"/>
        <w:right w:val="none" w:sz="0" w:space="0" w:color="auto"/>
      </w:divBdr>
    </w:div>
    <w:div w:id="328562127">
      <w:bodyDiv w:val="1"/>
      <w:marLeft w:val="0"/>
      <w:marRight w:val="0"/>
      <w:marTop w:val="0"/>
      <w:marBottom w:val="0"/>
      <w:divBdr>
        <w:top w:val="none" w:sz="0" w:space="0" w:color="auto"/>
        <w:left w:val="none" w:sz="0" w:space="0" w:color="auto"/>
        <w:bottom w:val="none" w:sz="0" w:space="0" w:color="auto"/>
        <w:right w:val="none" w:sz="0" w:space="0" w:color="auto"/>
      </w:divBdr>
    </w:div>
    <w:div w:id="336540440">
      <w:bodyDiv w:val="1"/>
      <w:marLeft w:val="0"/>
      <w:marRight w:val="0"/>
      <w:marTop w:val="0"/>
      <w:marBottom w:val="0"/>
      <w:divBdr>
        <w:top w:val="none" w:sz="0" w:space="0" w:color="auto"/>
        <w:left w:val="none" w:sz="0" w:space="0" w:color="auto"/>
        <w:bottom w:val="none" w:sz="0" w:space="0" w:color="auto"/>
        <w:right w:val="none" w:sz="0" w:space="0" w:color="auto"/>
      </w:divBdr>
    </w:div>
    <w:div w:id="339894125">
      <w:bodyDiv w:val="1"/>
      <w:marLeft w:val="0"/>
      <w:marRight w:val="0"/>
      <w:marTop w:val="0"/>
      <w:marBottom w:val="0"/>
      <w:divBdr>
        <w:top w:val="none" w:sz="0" w:space="0" w:color="auto"/>
        <w:left w:val="none" w:sz="0" w:space="0" w:color="auto"/>
        <w:bottom w:val="none" w:sz="0" w:space="0" w:color="auto"/>
        <w:right w:val="none" w:sz="0" w:space="0" w:color="auto"/>
      </w:divBdr>
    </w:div>
    <w:div w:id="343753651">
      <w:bodyDiv w:val="1"/>
      <w:marLeft w:val="0"/>
      <w:marRight w:val="0"/>
      <w:marTop w:val="0"/>
      <w:marBottom w:val="0"/>
      <w:divBdr>
        <w:top w:val="none" w:sz="0" w:space="0" w:color="auto"/>
        <w:left w:val="none" w:sz="0" w:space="0" w:color="auto"/>
        <w:bottom w:val="none" w:sz="0" w:space="0" w:color="auto"/>
        <w:right w:val="none" w:sz="0" w:space="0" w:color="auto"/>
      </w:divBdr>
    </w:div>
    <w:div w:id="353070148">
      <w:bodyDiv w:val="1"/>
      <w:marLeft w:val="0"/>
      <w:marRight w:val="0"/>
      <w:marTop w:val="0"/>
      <w:marBottom w:val="0"/>
      <w:divBdr>
        <w:top w:val="none" w:sz="0" w:space="0" w:color="auto"/>
        <w:left w:val="none" w:sz="0" w:space="0" w:color="auto"/>
        <w:bottom w:val="none" w:sz="0" w:space="0" w:color="auto"/>
        <w:right w:val="none" w:sz="0" w:space="0" w:color="auto"/>
      </w:divBdr>
    </w:div>
    <w:div w:id="357586246">
      <w:bodyDiv w:val="1"/>
      <w:marLeft w:val="0"/>
      <w:marRight w:val="0"/>
      <w:marTop w:val="0"/>
      <w:marBottom w:val="0"/>
      <w:divBdr>
        <w:top w:val="none" w:sz="0" w:space="0" w:color="auto"/>
        <w:left w:val="none" w:sz="0" w:space="0" w:color="auto"/>
        <w:bottom w:val="none" w:sz="0" w:space="0" w:color="auto"/>
        <w:right w:val="none" w:sz="0" w:space="0" w:color="auto"/>
      </w:divBdr>
    </w:div>
    <w:div w:id="361788378">
      <w:bodyDiv w:val="1"/>
      <w:marLeft w:val="0"/>
      <w:marRight w:val="0"/>
      <w:marTop w:val="0"/>
      <w:marBottom w:val="0"/>
      <w:divBdr>
        <w:top w:val="none" w:sz="0" w:space="0" w:color="auto"/>
        <w:left w:val="none" w:sz="0" w:space="0" w:color="auto"/>
        <w:bottom w:val="none" w:sz="0" w:space="0" w:color="auto"/>
        <w:right w:val="none" w:sz="0" w:space="0" w:color="auto"/>
      </w:divBdr>
    </w:div>
    <w:div w:id="365252465">
      <w:bodyDiv w:val="1"/>
      <w:marLeft w:val="0"/>
      <w:marRight w:val="0"/>
      <w:marTop w:val="0"/>
      <w:marBottom w:val="0"/>
      <w:divBdr>
        <w:top w:val="none" w:sz="0" w:space="0" w:color="auto"/>
        <w:left w:val="none" w:sz="0" w:space="0" w:color="auto"/>
        <w:bottom w:val="none" w:sz="0" w:space="0" w:color="auto"/>
        <w:right w:val="none" w:sz="0" w:space="0" w:color="auto"/>
      </w:divBdr>
    </w:div>
    <w:div w:id="371927379">
      <w:bodyDiv w:val="1"/>
      <w:marLeft w:val="0"/>
      <w:marRight w:val="0"/>
      <w:marTop w:val="0"/>
      <w:marBottom w:val="0"/>
      <w:divBdr>
        <w:top w:val="none" w:sz="0" w:space="0" w:color="auto"/>
        <w:left w:val="none" w:sz="0" w:space="0" w:color="auto"/>
        <w:bottom w:val="none" w:sz="0" w:space="0" w:color="auto"/>
        <w:right w:val="none" w:sz="0" w:space="0" w:color="auto"/>
      </w:divBdr>
    </w:div>
    <w:div w:id="374627138">
      <w:bodyDiv w:val="1"/>
      <w:marLeft w:val="0"/>
      <w:marRight w:val="0"/>
      <w:marTop w:val="0"/>
      <w:marBottom w:val="0"/>
      <w:divBdr>
        <w:top w:val="none" w:sz="0" w:space="0" w:color="auto"/>
        <w:left w:val="none" w:sz="0" w:space="0" w:color="auto"/>
        <w:bottom w:val="none" w:sz="0" w:space="0" w:color="auto"/>
        <w:right w:val="none" w:sz="0" w:space="0" w:color="auto"/>
      </w:divBdr>
    </w:div>
    <w:div w:id="381104523">
      <w:bodyDiv w:val="1"/>
      <w:marLeft w:val="0"/>
      <w:marRight w:val="0"/>
      <w:marTop w:val="0"/>
      <w:marBottom w:val="0"/>
      <w:divBdr>
        <w:top w:val="none" w:sz="0" w:space="0" w:color="auto"/>
        <w:left w:val="none" w:sz="0" w:space="0" w:color="auto"/>
        <w:bottom w:val="none" w:sz="0" w:space="0" w:color="auto"/>
        <w:right w:val="none" w:sz="0" w:space="0" w:color="auto"/>
      </w:divBdr>
    </w:div>
    <w:div w:id="381443672">
      <w:bodyDiv w:val="1"/>
      <w:marLeft w:val="0"/>
      <w:marRight w:val="0"/>
      <w:marTop w:val="0"/>
      <w:marBottom w:val="0"/>
      <w:divBdr>
        <w:top w:val="none" w:sz="0" w:space="0" w:color="auto"/>
        <w:left w:val="none" w:sz="0" w:space="0" w:color="auto"/>
        <w:bottom w:val="none" w:sz="0" w:space="0" w:color="auto"/>
        <w:right w:val="none" w:sz="0" w:space="0" w:color="auto"/>
      </w:divBdr>
    </w:div>
    <w:div w:id="386034949">
      <w:bodyDiv w:val="1"/>
      <w:marLeft w:val="0"/>
      <w:marRight w:val="0"/>
      <w:marTop w:val="0"/>
      <w:marBottom w:val="0"/>
      <w:divBdr>
        <w:top w:val="none" w:sz="0" w:space="0" w:color="auto"/>
        <w:left w:val="none" w:sz="0" w:space="0" w:color="auto"/>
        <w:bottom w:val="none" w:sz="0" w:space="0" w:color="auto"/>
        <w:right w:val="none" w:sz="0" w:space="0" w:color="auto"/>
      </w:divBdr>
    </w:div>
    <w:div w:id="388455980">
      <w:bodyDiv w:val="1"/>
      <w:marLeft w:val="0"/>
      <w:marRight w:val="0"/>
      <w:marTop w:val="0"/>
      <w:marBottom w:val="0"/>
      <w:divBdr>
        <w:top w:val="none" w:sz="0" w:space="0" w:color="auto"/>
        <w:left w:val="none" w:sz="0" w:space="0" w:color="auto"/>
        <w:bottom w:val="none" w:sz="0" w:space="0" w:color="auto"/>
        <w:right w:val="none" w:sz="0" w:space="0" w:color="auto"/>
      </w:divBdr>
    </w:div>
    <w:div w:id="397896715">
      <w:bodyDiv w:val="1"/>
      <w:marLeft w:val="0"/>
      <w:marRight w:val="0"/>
      <w:marTop w:val="0"/>
      <w:marBottom w:val="0"/>
      <w:divBdr>
        <w:top w:val="none" w:sz="0" w:space="0" w:color="auto"/>
        <w:left w:val="none" w:sz="0" w:space="0" w:color="auto"/>
        <w:bottom w:val="none" w:sz="0" w:space="0" w:color="auto"/>
        <w:right w:val="none" w:sz="0" w:space="0" w:color="auto"/>
      </w:divBdr>
    </w:div>
    <w:div w:id="398401056">
      <w:bodyDiv w:val="1"/>
      <w:marLeft w:val="0"/>
      <w:marRight w:val="0"/>
      <w:marTop w:val="0"/>
      <w:marBottom w:val="0"/>
      <w:divBdr>
        <w:top w:val="none" w:sz="0" w:space="0" w:color="auto"/>
        <w:left w:val="none" w:sz="0" w:space="0" w:color="auto"/>
        <w:bottom w:val="none" w:sz="0" w:space="0" w:color="auto"/>
        <w:right w:val="none" w:sz="0" w:space="0" w:color="auto"/>
      </w:divBdr>
    </w:div>
    <w:div w:id="411589108">
      <w:bodyDiv w:val="1"/>
      <w:marLeft w:val="0"/>
      <w:marRight w:val="0"/>
      <w:marTop w:val="0"/>
      <w:marBottom w:val="0"/>
      <w:divBdr>
        <w:top w:val="none" w:sz="0" w:space="0" w:color="auto"/>
        <w:left w:val="none" w:sz="0" w:space="0" w:color="auto"/>
        <w:bottom w:val="none" w:sz="0" w:space="0" w:color="auto"/>
        <w:right w:val="none" w:sz="0" w:space="0" w:color="auto"/>
      </w:divBdr>
    </w:div>
    <w:div w:id="434520175">
      <w:bodyDiv w:val="1"/>
      <w:marLeft w:val="0"/>
      <w:marRight w:val="0"/>
      <w:marTop w:val="0"/>
      <w:marBottom w:val="0"/>
      <w:divBdr>
        <w:top w:val="none" w:sz="0" w:space="0" w:color="auto"/>
        <w:left w:val="none" w:sz="0" w:space="0" w:color="auto"/>
        <w:bottom w:val="none" w:sz="0" w:space="0" w:color="auto"/>
        <w:right w:val="none" w:sz="0" w:space="0" w:color="auto"/>
      </w:divBdr>
    </w:div>
    <w:div w:id="442310522">
      <w:bodyDiv w:val="1"/>
      <w:marLeft w:val="0"/>
      <w:marRight w:val="0"/>
      <w:marTop w:val="0"/>
      <w:marBottom w:val="0"/>
      <w:divBdr>
        <w:top w:val="none" w:sz="0" w:space="0" w:color="auto"/>
        <w:left w:val="none" w:sz="0" w:space="0" w:color="auto"/>
        <w:bottom w:val="none" w:sz="0" w:space="0" w:color="auto"/>
        <w:right w:val="none" w:sz="0" w:space="0" w:color="auto"/>
      </w:divBdr>
    </w:div>
    <w:div w:id="445545344">
      <w:bodyDiv w:val="1"/>
      <w:marLeft w:val="0"/>
      <w:marRight w:val="0"/>
      <w:marTop w:val="0"/>
      <w:marBottom w:val="0"/>
      <w:divBdr>
        <w:top w:val="none" w:sz="0" w:space="0" w:color="auto"/>
        <w:left w:val="none" w:sz="0" w:space="0" w:color="auto"/>
        <w:bottom w:val="none" w:sz="0" w:space="0" w:color="auto"/>
        <w:right w:val="none" w:sz="0" w:space="0" w:color="auto"/>
      </w:divBdr>
    </w:div>
    <w:div w:id="457452664">
      <w:bodyDiv w:val="1"/>
      <w:marLeft w:val="0"/>
      <w:marRight w:val="0"/>
      <w:marTop w:val="0"/>
      <w:marBottom w:val="0"/>
      <w:divBdr>
        <w:top w:val="none" w:sz="0" w:space="0" w:color="auto"/>
        <w:left w:val="none" w:sz="0" w:space="0" w:color="auto"/>
        <w:bottom w:val="none" w:sz="0" w:space="0" w:color="auto"/>
        <w:right w:val="none" w:sz="0" w:space="0" w:color="auto"/>
      </w:divBdr>
    </w:div>
    <w:div w:id="462963459">
      <w:bodyDiv w:val="1"/>
      <w:marLeft w:val="0"/>
      <w:marRight w:val="0"/>
      <w:marTop w:val="0"/>
      <w:marBottom w:val="0"/>
      <w:divBdr>
        <w:top w:val="none" w:sz="0" w:space="0" w:color="auto"/>
        <w:left w:val="none" w:sz="0" w:space="0" w:color="auto"/>
        <w:bottom w:val="none" w:sz="0" w:space="0" w:color="auto"/>
        <w:right w:val="none" w:sz="0" w:space="0" w:color="auto"/>
      </w:divBdr>
    </w:div>
    <w:div w:id="464391746">
      <w:bodyDiv w:val="1"/>
      <w:marLeft w:val="0"/>
      <w:marRight w:val="0"/>
      <w:marTop w:val="0"/>
      <w:marBottom w:val="0"/>
      <w:divBdr>
        <w:top w:val="none" w:sz="0" w:space="0" w:color="auto"/>
        <w:left w:val="none" w:sz="0" w:space="0" w:color="auto"/>
        <w:bottom w:val="none" w:sz="0" w:space="0" w:color="auto"/>
        <w:right w:val="none" w:sz="0" w:space="0" w:color="auto"/>
      </w:divBdr>
    </w:div>
    <w:div w:id="502670060">
      <w:bodyDiv w:val="1"/>
      <w:marLeft w:val="0"/>
      <w:marRight w:val="0"/>
      <w:marTop w:val="0"/>
      <w:marBottom w:val="0"/>
      <w:divBdr>
        <w:top w:val="none" w:sz="0" w:space="0" w:color="auto"/>
        <w:left w:val="none" w:sz="0" w:space="0" w:color="auto"/>
        <w:bottom w:val="none" w:sz="0" w:space="0" w:color="auto"/>
        <w:right w:val="none" w:sz="0" w:space="0" w:color="auto"/>
      </w:divBdr>
    </w:div>
    <w:div w:id="503974786">
      <w:bodyDiv w:val="1"/>
      <w:marLeft w:val="0"/>
      <w:marRight w:val="0"/>
      <w:marTop w:val="0"/>
      <w:marBottom w:val="0"/>
      <w:divBdr>
        <w:top w:val="none" w:sz="0" w:space="0" w:color="auto"/>
        <w:left w:val="none" w:sz="0" w:space="0" w:color="auto"/>
        <w:bottom w:val="none" w:sz="0" w:space="0" w:color="auto"/>
        <w:right w:val="none" w:sz="0" w:space="0" w:color="auto"/>
      </w:divBdr>
    </w:div>
    <w:div w:id="514612661">
      <w:bodyDiv w:val="1"/>
      <w:marLeft w:val="0"/>
      <w:marRight w:val="0"/>
      <w:marTop w:val="0"/>
      <w:marBottom w:val="0"/>
      <w:divBdr>
        <w:top w:val="none" w:sz="0" w:space="0" w:color="auto"/>
        <w:left w:val="none" w:sz="0" w:space="0" w:color="auto"/>
        <w:bottom w:val="none" w:sz="0" w:space="0" w:color="auto"/>
        <w:right w:val="none" w:sz="0" w:space="0" w:color="auto"/>
      </w:divBdr>
    </w:div>
    <w:div w:id="519323567">
      <w:bodyDiv w:val="1"/>
      <w:marLeft w:val="0"/>
      <w:marRight w:val="0"/>
      <w:marTop w:val="0"/>
      <w:marBottom w:val="0"/>
      <w:divBdr>
        <w:top w:val="none" w:sz="0" w:space="0" w:color="auto"/>
        <w:left w:val="none" w:sz="0" w:space="0" w:color="auto"/>
        <w:bottom w:val="none" w:sz="0" w:space="0" w:color="auto"/>
        <w:right w:val="none" w:sz="0" w:space="0" w:color="auto"/>
      </w:divBdr>
    </w:div>
    <w:div w:id="524952234">
      <w:bodyDiv w:val="1"/>
      <w:marLeft w:val="0"/>
      <w:marRight w:val="0"/>
      <w:marTop w:val="0"/>
      <w:marBottom w:val="0"/>
      <w:divBdr>
        <w:top w:val="none" w:sz="0" w:space="0" w:color="auto"/>
        <w:left w:val="none" w:sz="0" w:space="0" w:color="auto"/>
        <w:bottom w:val="none" w:sz="0" w:space="0" w:color="auto"/>
        <w:right w:val="none" w:sz="0" w:space="0" w:color="auto"/>
      </w:divBdr>
    </w:div>
    <w:div w:id="534080812">
      <w:bodyDiv w:val="1"/>
      <w:marLeft w:val="0"/>
      <w:marRight w:val="0"/>
      <w:marTop w:val="0"/>
      <w:marBottom w:val="0"/>
      <w:divBdr>
        <w:top w:val="none" w:sz="0" w:space="0" w:color="auto"/>
        <w:left w:val="none" w:sz="0" w:space="0" w:color="auto"/>
        <w:bottom w:val="none" w:sz="0" w:space="0" w:color="auto"/>
        <w:right w:val="none" w:sz="0" w:space="0" w:color="auto"/>
      </w:divBdr>
    </w:div>
    <w:div w:id="538979834">
      <w:bodyDiv w:val="1"/>
      <w:marLeft w:val="0"/>
      <w:marRight w:val="0"/>
      <w:marTop w:val="0"/>
      <w:marBottom w:val="0"/>
      <w:divBdr>
        <w:top w:val="none" w:sz="0" w:space="0" w:color="auto"/>
        <w:left w:val="none" w:sz="0" w:space="0" w:color="auto"/>
        <w:bottom w:val="none" w:sz="0" w:space="0" w:color="auto"/>
        <w:right w:val="none" w:sz="0" w:space="0" w:color="auto"/>
      </w:divBdr>
    </w:div>
    <w:div w:id="543249535">
      <w:bodyDiv w:val="1"/>
      <w:marLeft w:val="0"/>
      <w:marRight w:val="0"/>
      <w:marTop w:val="0"/>
      <w:marBottom w:val="0"/>
      <w:divBdr>
        <w:top w:val="none" w:sz="0" w:space="0" w:color="auto"/>
        <w:left w:val="none" w:sz="0" w:space="0" w:color="auto"/>
        <w:bottom w:val="none" w:sz="0" w:space="0" w:color="auto"/>
        <w:right w:val="none" w:sz="0" w:space="0" w:color="auto"/>
      </w:divBdr>
    </w:div>
    <w:div w:id="552500440">
      <w:bodyDiv w:val="1"/>
      <w:marLeft w:val="0"/>
      <w:marRight w:val="0"/>
      <w:marTop w:val="0"/>
      <w:marBottom w:val="0"/>
      <w:divBdr>
        <w:top w:val="none" w:sz="0" w:space="0" w:color="auto"/>
        <w:left w:val="none" w:sz="0" w:space="0" w:color="auto"/>
        <w:bottom w:val="none" w:sz="0" w:space="0" w:color="auto"/>
        <w:right w:val="none" w:sz="0" w:space="0" w:color="auto"/>
      </w:divBdr>
    </w:div>
    <w:div w:id="574170018">
      <w:bodyDiv w:val="1"/>
      <w:marLeft w:val="0"/>
      <w:marRight w:val="0"/>
      <w:marTop w:val="0"/>
      <w:marBottom w:val="0"/>
      <w:divBdr>
        <w:top w:val="none" w:sz="0" w:space="0" w:color="auto"/>
        <w:left w:val="none" w:sz="0" w:space="0" w:color="auto"/>
        <w:bottom w:val="none" w:sz="0" w:space="0" w:color="auto"/>
        <w:right w:val="none" w:sz="0" w:space="0" w:color="auto"/>
      </w:divBdr>
    </w:div>
    <w:div w:id="578442587">
      <w:bodyDiv w:val="1"/>
      <w:marLeft w:val="0"/>
      <w:marRight w:val="0"/>
      <w:marTop w:val="0"/>
      <w:marBottom w:val="0"/>
      <w:divBdr>
        <w:top w:val="none" w:sz="0" w:space="0" w:color="auto"/>
        <w:left w:val="none" w:sz="0" w:space="0" w:color="auto"/>
        <w:bottom w:val="none" w:sz="0" w:space="0" w:color="auto"/>
        <w:right w:val="none" w:sz="0" w:space="0" w:color="auto"/>
      </w:divBdr>
    </w:div>
    <w:div w:id="580026239">
      <w:bodyDiv w:val="1"/>
      <w:marLeft w:val="0"/>
      <w:marRight w:val="0"/>
      <w:marTop w:val="0"/>
      <w:marBottom w:val="0"/>
      <w:divBdr>
        <w:top w:val="none" w:sz="0" w:space="0" w:color="auto"/>
        <w:left w:val="none" w:sz="0" w:space="0" w:color="auto"/>
        <w:bottom w:val="none" w:sz="0" w:space="0" w:color="auto"/>
        <w:right w:val="none" w:sz="0" w:space="0" w:color="auto"/>
      </w:divBdr>
    </w:div>
    <w:div w:id="583033602">
      <w:bodyDiv w:val="1"/>
      <w:marLeft w:val="0"/>
      <w:marRight w:val="0"/>
      <w:marTop w:val="0"/>
      <w:marBottom w:val="0"/>
      <w:divBdr>
        <w:top w:val="none" w:sz="0" w:space="0" w:color="auto"/>
        <w:left w:val="none" w:sz="0" w:space="0" w:color="auto"/>
        <w:bottom w:val="none" w:sz="0" w:space="0" w:color="auto"/>
        <w:right w:val="none" w:sz="0" w:space="0" w:color="auto"/>
      </w:divBdr>
    </w:div>
    <w:div w:id="597713865">
      <w:bodyDiv w:val="1"/>
      <w:marLeft w:val="0"/>
      <w:marRight w:val="0"/>
      <w:marTop w:val="0"/>
      <w:marBottom w:val="0"/>
      <w:divBdr>
        <w:top w:val="none" w:sz="0" w:space="0" w:color="auto"/>
        <w:left w:val="none" w:sz="0" w:space="0" w:color="auto"/>
        <w:bottom w:val="none" w:sz="0" w:space="0" w:color="auto"/>
        <w:right w:val="none" w:sz="0" w:space="0" w:color="auto"/>
      </w:divBdr>
    </w:div>
    <w:div w:id="601962770">
      <w:bodyDiv w:val="1"/>
      <w:marLeft w:val="0"/>
      <w:marRight w:val="0"/>
      <w:marTop w:val="0"/>
      <w:marBottom w:val="0"/>
      <w:divBdr>
        <w:top w:val="none" w:sz="0" w:space="0" w:color="auto"/>
        <w:left w:val="none" w:sz="0" w:space="0" w:color="auto"/>
        <w:bottom w:val="none" w:sz="0" w:space="0" w:color="auto"/>
        <w:right w:val="none" w:sz="0" w:space="0" w:color="auto"/>
      </w:divBdr>
    </w:div>
    <w:div w:id="626549200">
      <w:bodyDiv w:val="1"/>
      <w:marLeft w:val="0"/>
      <w:marRight w:val="0"/>
      <w:marTop w:val="0"/>
      <w:marBottom w:val="0"/>
      <w:divBdr>
        <w:top w:val="none" w:sz="0" w:space="0" w:color="auto"/>
        <w:left w:val="none" w:sz="0" w:space="0" w:color="auto"/>
        <w:bottom w:val="none" w:sz="0" w:space="0" w:color="auto"/>
        <w:right w:val="none" w:sz="0" w:space="0" w:color="auto"/>
      </w:divBdr>
    </w:div>
    <w:div w:id="648822350">
      <w:bodyDiv w:val="1"/>
      <w:marLeft w:val="0"/>
      <w:marRight w:val="0"/>
      <w:marTop w:val="0"/>
      <w:marBottom w:val="0"/>
      <w:divBdr>
        <w:top w:val="none" w:sz="0" w:space="0" w:color="auto"/>
        <w:left w:val="none" w:sz="0" w:space="0" w:color="auto"/>
        <w:bottom w:val="none" w:sz="0" w:space="0" w:color="auto"/>
        <w:right w:val="none" w:sz="0" w:space="0" w:color="auto"/>
      </w:divBdr>
    </w:div>
    <w:div w:id="654797354">
      <w:bodyDiv w:val="1"/>
      <w:marLeft w:val="0"/>
      <w:marRight w:val="0"/>
      <w:marTop w:val="0"/>
      <w:marBottom w:val="0"/>
      <w:divBdr>
        <w:top w:val="none" w:sz="0" w:space="0" w:color="auto"/>
        <w:left w:val="none" w:sz="0" w:space="0" w:color="auto"/>
        <w:bottom w:val="none" w:sz="0" w:space="0" w:color="auto"/>
        <w:right w:val="none" w:sz="0" w:space="0" w:color="auto"/>
      </w:divBdr>
    </w:div>
    <w:div w:id="662970454">
      <w:bodyDiv w:val="1"/>
      <w:marLeft w:val="0"/>
      <w:marRight w:val="0"/>
      <w:marTop w:val="0"/>
      <w:marBottom w:val="0"/>
      <w:divBdr>
        <w:top w:val="none" w:sz="0" w:space="0" w:color="auto"/>
        <w:left w:val="none" w:sz="0" w:space="0" w:color="auto"/>
        <w:bottom w:val="none" w:sz="0" w:space="0" w:color="auto"/>
        <w:right w:val="none" w:sz="0" w:space="0" w:color="auto"/>
      </w:divBdr>
    </w:div>
    <w:div w:id="664020151">
      <w:bodyDiv w:val="1"/>
      <w:marLeft w:val="0"/>
      <w:marRight w:val="0"/>
      <w:marTop w:val="0"/>
      <w:marBottom w:val="0"/>
      <w:divBdr>
        <w:top w:val="none" w:sz="0" w:space="0" w:color="auto"/>
        <w:left w:val="none" w:sz="0" w:space="0" w:color="auto"/>
        <w:bottom w:val="none" w:sz="0" w:space="0" w:color="auto"/>
        <w:right w:val="none" w:sz="0" w:space="0" w:color="auto"/>
      </w:divBdr>
    </w:div>
    <w:div w:id="667100013">
      <w:bodyDiv w:val="1"/>
      <w:marLeft w:val="0"/>
      <w:marRight w:val="0"/>
      <w:marTop w:val="0"/>
      <w:marBottom w:val="0"/>
      <w:divBdr>
        <w:top w:val="none" w:sz="0" w:space="0" w:color="auto"/>
        <w:left w:val="none" w:sz="0" w:space="0" w:color="auto"/>
        <w:bottom w:val="none" w:sz="0" w:space="0" w:color="auto"/>
        <w:right w:val="none" w:sz="0" w:space="0" w:color="auto"/>
      </w:divBdr>
    </w:div>
    <w:div w:id="668559842">
      <w:bodyDiv w:val="1"/>
      <w:marLeft w:val="0"/>
      <w:marRight w:val="0"/>
      <w:marTop w:val="0"/>
      <w:marBottom w:val="0"/>
      <w:divBdr>
        <w:top w:val="none" w:sz="0" w:space="0" w:color="auto"/>
        <w:left w:val="none" w:sz="0" w:space="0" w:color="auto"/>
        <w:bottom w:val="none" w:sz="0" w:space="0" w:color="auto"/>
        <w:right w:val="none" w:sz="0" w:space="0" w:color="auto"/>
      </w:divBdr>
    </w:div>
    <w:div w:id="672875313">
      <w:bodyDiv w:val="1"/>
      <w:marLeft w:val="0"/>
      <w:marRight w:val="0"/>
      <w:marTop w:val="0"/>
      <w:marBottom w:val="0"/>
      <w:divBdr>
        <w:top w:val="none" w:sz="0" w:space="0" w:color="auto"/>
        <w:left w:val="none" w:sz="0" w:space="0" w:color="auto"/>
        <w:bottom w:val="none" w:sz="0" w:space="0" w:color="auto"/>
        <w:right w:val="none" w:sz="0" w:space="0" w:color="auto"/>
      </w:divBdr>
    </w:div>
    <w:div w:id="678433097">
      <w:bodyDiv w:val="1"/>
      <w:marLeft w:val="0"/>
      <w:marRight w:val="0"/>
      <w:marTop w:val="0"/>
      <w:marBottom w:val="0"/>
      <w:divBdr>
        <w:top w:val="none" w:sz="0" w:space="0" w:color="auto"/>
        <w:left w:val="none" w:sz="0" w:space="0" w:color="auto"/>
        <w:bottom w:val="none" w:sz="0" w:space="0" w:color="auto"/>
        <w:right w:val="none" w:sz="0" w:space="0" w:color="auto"/>
      </w:divBdr>
    </w:div>
    <w:div w:id="692681996">
      <w:bodyDiv w:val="1"/>
      <w:marLeft w:val="0"/>
      <w:marRight w:val="0"/>
      <w:marTop w:val="0"/>
      <w:marBottom w:val="0"/>
      <w:divBdr>
        <w:top w:val="none" w:sz="0" w:space="0" w:color="auto"/>
        <w:left w:val="none" w:sz="0" w:space="0" w:color="auto"/>
        <w:bottom w:val="none" w:sz="0" w:space="0" w:color="auto"/>
        <w:right w:val="none" w:sz="0" w:space="0" w:color="auto"/>
      </w:divBdr>
    </w:div>
    <w:div w:id="708146527">
      <w:bodyDiv w:val="1"/>
      <w:marLeft w:val="0"/>
      <w:marRight w:val="0"/>
      <w:marTop w:val="0"/>
      <w:marBottom w:val="0"/>
      <w:divBdr>
        <w:top w:val="none" w:sz="0" w:space="0" w:color="auto"/>
        <w:left w:val="none" w:sz="0" w:space="0" w:color="auto"/>
        <w:bottom w:val="none" w:sz="0" w:space="0" w:color="auto"/>
        <w:right w:val="none" w:sz="0" w:space="0" w:color="auto"/>
      </w:divBdr>
    </w:div>
    <w:div w:id="715086279">
      <w:bodyDiv w:val="1"/>
      <w:marLeft w:val="0"/>
      <w:marRight w:val="0"/>
      <w:marTop w:val="0"/>
      <w:marBottom w:val="0"/>
      <w:divBdr>
        <w:top w:val="none" w:sz="0" w:space="0" w:color="auto"/>
        <w:left w:val="none" w:sz="0" w:space="0" w:color="auto"/>
        <w:bottom w:val="none" w:sz="0" w:space="0" w:color="auto"/>
        <w:right w:val="none" w:sz="0" w:space="0" w:color="auto"/>
      </w:divBdr>
    </w:div>
    <w:div w:id="716585301">
      <w:bodyDiv w:val="1"/>
      <w:marLeft w:val="0"/>
      <w:marRight w:val="0"/>
      <w:marTop w:val="0"/>
      <w:marBottom w:val="0"/>
      <w:divBdr>
        <w:top w:val="none" w:sz="0" w:space="0" w:color="auto"/>
        <w:left w:val="none" w:sz="0" w:space="0" w:color="auto"/>
        <w:bottom w:val="none" w:sz="0" w:space="0" w:color="auto"/>
        <w:right w:val="none" w:sz="0" w:space="0" w:color="auto"/>
      </w:divBdr>
    </w:div>
    <w:div w:id="721906257">
      <w:bodyDiv w:val="1"/>
      <w:marLeft w:val="0"/>
      <w:marRight w:val="0"/>
      <w:marTop w:val="0"/>
      <w:marBottom w:val="0"/>
      <w:divBdr>
        <w:top w:val="none" w:sz="0" w:space="0" w:color="auto"/>
        <w:left w:val="none" w:sz="0" w:space="0" w:color="auto"/>
        <w:bottom w:val="none" w:sz="0" w:space="0" w:color="auto"/>
        <w:right w:val="none" w:sz="0" w:space="0" w:color="auto"/>
      </w:divBdr>
    </w:div>
    <w:div w:id="736436432">
      <w:bodyDiv w:val="1"/>
      <w:marLeft w:val="0"/>
      <w:marRight w:val="0"/>
      <w:marTop w:val="0"/>
      <w:marBottom w:val="0"/>
      <w:divBdr>
        <w:top w:val="none" w:sz="0" w:space="0" w:color="auto"/>
        <w:left w:val="none" w:sz="0" w:space="0" w:color="auto"/>
        <w:bottom w:val="none" w:sz="0" w:space="0" w:color="auto"/>
        <w:right w:val="none" w:sz="0" w:space="0" w:color="auto"/>
      </w:divBdr>
    </w:div>
    <w:div w:id="744647006">
      <w:bodyDiv w:val="1"/>
      <w:marLeft w:val="0"/>
      <w:marRight w:val="0"/>
      <w:marTop w:val="0"/>
      <w:marBottom w:val="0"/>
      <w:divBdr>
        <w:top w:val="none" w:sz="0" w:space="0" w:color="auto"/>
        <w:left w:val="none" w:sz="0" w:space="0" w:color="auto"/>
        <w:bottom w:val="none" w:sz="0" w:space="0" w:color="auto"/>
        <w:right w:val="none" w:sz="0" w:space="0" w:color="auto"/>
      </w:divBdr>
    </w:div>
    <w:div w:id="767428607">
      <w:bodyDiv w:val="1"/>
      <w:marLeft w:val="0"/>
      <w:marRight w:val="0"/>
      <w:marTop w:val="0"/>
      <w:marBottom w:val="0"/>
      <w:divBdr>
        <w:top w:val="none" w:sz="0" w:space="0" w:color="auto"/>
        <w:left w:val="none" w:sz="0" w:space="0" w:color="auto"/>
        <w:bottom w:val="none" w:sz="0" w:space="0" w:color="auto"/>
        <w:right w:val="none" w:sz="0" w:space="0" w:color="auto"/>
      </w:divBdr>
    </w:div>
    <w:div w:id="777145562">
      <w:bodyDiv w:val="1"/>
      <w:marLeft w:val="0"/>
      <w:marRight w:val="0"/>
      <w:marTop w:val="0"/>
      <w:marBottom w:val="0"/>
      <w:divBdr>
        <w:top w:val="none" w:sz="0" w:space="0" w:color="auto"/>
        <w:left w:val="none" w:sz="0" w:space="0" w:color="auto"/>
        <w:bottom w:val="none" w:sz="0" w:space="0" w:color="auto"/>
        <w:right w:val="none" w:sz="0" w:space="0" w:color="auto"/>
      </w:divBdr>
    </w:div>
    <w:div w:id="790903969">
      <w:bodyDiv w:val="1"/>
      <w:marLeft w:val="0"/>
      <w:marRight w:val="0"/>
      <w:marTop w:val="0"/>
      <w:marBottom w:val="0"/>
      <w:divBdr>
        <w:top w:val="none" w:sz="0" w:space="0" w:color="auto"/>
        <w:left w:val="none" w:sz="0" w:space="0" w:color="auto"/>
        <w:bottom w:val="none" w:sz="0" w:space="0" w:color="auto"/>
        <w:right w:val="none" w:sz="0" w:space="0" w:color="auto"/>
      </w:divBdr>
    </w:div>
    <w:div w:id="801733838">
      <w:bodyDiv w:val="1"/>
      <w:marLeft w:val="0"/>
      <w:marRight w:val="0"/>
      <w:marTop w:val="0"/>
      <w:marBottom w:val="0"/>
      <w:divBdr>
        <w:top w:val="none" w:sz="0" w:space="0" w:color="auto"/>
        <w:left w:val="none" w:sz="0" w:space="0" w:color="auto"/>
        <w:bottom w:val="none" w:sz="0" w:space="0" w:color="auto"/>
        <w:right w:val="none" w:sz="0" w:space="0" w:color="auto"/>
      </w:divBdr>
    </w:div>
    <w:div w:id="803694978">
      <w:bodyDiv w:val="1"/>
      <w:marLeft w:val="0"/>
      <w:marRight w:val="0"/>
      <w:marTop w:val="0"/>
      <w:marBottom w:val="0"/>
      <w:divBdr>
        <w:top w:val="none" w:sz="0" w:space="0" w:color="auto"/>
        <w:left w:val="none" w:sz="0" w:space="0" w:color="auto"/>
        <w:bottom w:val="none" w:sz="0" w:space="0" w:color="auto"/>
        <w:right w:val="none" w:sz="0" w:space="0" w:color="auto"/>
      </w:divBdr>
    </w:div>
    <w:div w:id="803741080">
      <w:bodyDiv w:val="1"/>
      <w:marLeft w:val="0"/>
      <w:marRight w:val="0"/>
      <w:marTop w:val="0"/>
      <w:marBottom w:val="0"/>
      <w:divBdr>
        <w:top w:val="none" w:sz="0" w:space="0" w:color="auto"/>
        <w:left w:val="none" w:sz="0" w:space="0" w:color="auto"/>
        <w:bottom w:val="none" w:sz="0" w:space="0" w:color="auto"/>
        <w:right w:val="none" w:sz="0" w:space="0" w:color="auto"/>
      </w:divBdr>
    </w:div>
    <w:div w:id="804661308">
      <w:bodyDiv w:val="1"/>
      <w:marLeft w:val="0"/>
      <w:marRight w:val="0"/>
      <w:marTop w:val="0"/>
      <w:marBottom w:val="0"/>
      <w:divBdr>
        <w:top w:val="none" w:sz="0" w:space="0" w:color="auto"/>
        <w:left w:val="none" w:sz="0" w:space="0" w:color="auto"/>
        <w:bottom w:val="none" w:sz="0" w:space="0" w:color="auto"/>
        <w:right w:val="none" w:sz="0" w:space="0" w:color="auto"/>
      </w:divBdr>
    </w:div>
    <w:div w:id="817723730">
      <w:bodyDiv w:val="1"/>
      <w:marLeft w:val="0"/>
      <w:marRight w:val="0"/>
      <w:marTop w:val="0"/>
      <w:marBottom w:val="0"/>
      <w:divBdr>
        <w:top w:val="none" w:sz="0" w:space="0" w:color="auto"/>
        <w:left w:val="none" w:sz="0" w:space="0" w:color="auto"/>
        <w:bottom w:val="none" w:sz="0" w:space="0" w:color="auto"/>
        <w:right w:val="none" w:sz="0" w:space="0" w:color="auto"/>
      </w:divBdr>
    </w:div>
    <w:div w:id="820779856">
      <w:bodyDiv w:val="1"/>
      <w:marLeft w:val="0"/>
      <w:marRight w:val="0"/>
      <w:marTop w:val="0"/>
      <w:marBottom w:val="0"/>
      <w:divBdr>
        <w:top w:val="none" w:sz="0" w:space="0" w:color="auto"/>
        <w:left w:val="none" w:sz="0" w:space="0" w:color="auto"/>
        <w:bottom w:val="none" w:sz="0" w:space="0" w:color="auto"/>
        <w:right w:val="none" w:sz="0" w:space="0" w:color="auto"/>
      </w:divBdr>
    </w:div>
    <w:div w:id="825703712">
      <w:bodyDiv w:val="1"/>
      <w:marLeft w:val="0"/>
      <w:marRight w:val="0"/>
      <w:marTop w:val="0"/>
      <w:marBottom w:val="0"/>
      <w:divBdr>
        <w:top w:val="none" w:sz="0" w:space="0" w:color="auto"/>
        <w:left w:val="none" w:sz="0" w:space="0" w:color="auto"/>
        <w:bottom w:val="none" w:sz="0" w:space="0" w:color="auto"/>
        <w:right w:val="none" w:sz="0" w:space="0" w:color="auto"/>
      </w:divBdr>
    </w:div>
    <w:div w:id="827525264">
      <w:bodyDiv w:val="1"/>
      <w:marLeft w:val="0"/>
      <w:marRight w:val="0"/>
      <w:marTop w:val="0"/>
      <w:marBottom w:val="0"/>
      <w:divBdr>
        <w:top w:val="none" w:sz="0" w:space="0" w:color="auto"/>
        <w:left w:val="none" w:sz="0" w:space="0" w:color="auto"/>
        <w:bottom w:val="none" w:sz="0" w:space="0" w:color="auto"/>
        <w:right w:val="none" w:sz="0" w:space="0" w:color="auto"/>
      </w:divBdr>
    </w:div>
    <w:div w:id="828908498">
      <w:bodyDiv w:val="1"/>
      <w:marLeft w:val="0"/>
      <w:marRight w:val="0"/>
      <w:marTop w:val="0"/>
      <w:marBottom w:val="0"/>
      <w:divBdr>
        <w:top w:val="none" w:sz="0" w:space="0" w:color="auto"/>
        <w:left w:val="none" w:sz="0" w:space="0" w:color="auto"/>
        <w:bottom w:val="none" w:sz="0" w:space="0" w:color="auto"/>
        <w:right w:val="none" w:sz="0" w:space="0" w:color="auto"/>
      </w:divBdr>
    </w:div>
    <w:div w:id="835649604">
      <w:bodyDiv w:val="1"/>
      <w:marLeft w:val="0"/>
      <w:marRight w:val="0"/>
      <w:marTop w:val="0"/>
      <w:marBottom w:val="0"/>
      <w:divBdr>
        <w:top w:val="none" w:sz="0" w:space="0" w:color="auto"/>
        <w:left w:val="none" w:sz="0" w:space="0" w:color="auto"/>
        <w:bottom w:val="none" w:sz="0" w:space="0" w:color="auto"/>
        <w:right w:val="none" w:sz="0" w:space="0" w:color="auto"/>
      </w:divBdr>
    </w:div>
    <w:div w:id="842278635">
      <w:bodyDiv w:val="1"/>
      <w:marLeft w:val="0"/>
      <w:marRight w:val="0"/>
      <w:marTop w:val="0"/>
      <w:marBottom w:val="0"/>
      <w:divBdr>
        <w:top w:val="none" w:sz="0" w:space="0" w:color="auto"/>
        <w:left w:val="none" w:sz="0" w:space="0" w:color="auto"/>
        <w:bottom w:val="none" w:sz="0" w:space="0" w:color="auto"/>
        <w:right w:val="none" w:sz="0" w:space="0" w:color="auto"/>
      </w:divBdr>
    </w:div>
    <w:div w:id="852718605">
      <w:bodyDiv w:val="1"/>
      <w:marLeft w:val="0"/>
      <w:marRight w:val="0"/>
      <w:marTop w:val="0"/>
      <w:marBottom w:val="0"/>
      <w:divBdr>
        <w:top w:val="none" w:sz="0" w:space="0" w:color="auto"/>
        <w:left w:val="none" w:sz="0" w:space="0" w:color="auto"/>
        <w:bottom w:val="none" w:sz="0" w:space="0" w:color="auto"/>
        <w:right w:val="none" w:sz="0" w:space="0" w:color="auto"/>
      </w:divBdr>
    </w:div>
    <w:div w:id="861554348">
      <w:bodyDiv w:val="1"/>
      <w:marLeft w:val="0"/>
      <w:marRight w:val="0"/>
      <w:marTop w:val="0"/>
      <w:marBottom w:val="0"/>
      <w:divBdr>
        <w:top w:val="none" w:sz="0" w:space="0" w:color="auto"/>
        <w:left w:val="none" w:sz="0" w:space="0" w:color="auto"/>
        <w:bottom w:val="none" w:sz="0" w:space="0" w:color="auto"/>
        <w:right w:val="none" w:sz="0" w:space="0" w:color="auto"/>
      </w:divBdr>
    </w:div>
    <w:div w:id="864635132">
      <w:bodyDiv w:val="1"/>
      <w:marLeft w:val="0"/>
      <w:marRight w:val="0"/>
      <w:marTop w:val="0"/>
      <w:marBottom w:val="0"/>
      <w:divBdr>
        <w:top w:val="none" w:sz="0" w:space="0" w:color="auto"/>
        <w:left w:val="none" w:sz="0" w:space="0" w:color="auto"/>
        <w:bottom w:val="none" w:sz="0" w:space="0" w:color="auto"/>
        <w:right w:val="none" w:sz="0" w:space="0" w:color="auto"/>
      </w:divBdr>
    </w:div>
    <w:div w:id="879247885">
      <w:bodyDiv w:val="1"/>
      <w:marLeft w:val="0"/>
      <w:marRight w:val="0"/>
      <w:marTop w:val="0"/>
      <w:marBottom w:val="0"/>
      <w:divBdr>
        <w:top w:val="none" w:sz="0" w:space="0" w:color="auto"/>
        <w:left w:val="none" w:sz="0" w:space="0" w:color="auto"/>
        <w:bottom w:val="none" w:sz="0" w:space="0" w:color="auto"/>
        <w:right w:val="none" w:sz="0" w:space="0" w:color="auto"/>
      </w:divBdr>
    </w:div>
    <w:div w:id="879558770">
      <w:bodyDiv w:val="1"/>
      <w:marLeft w:val="0"/>
      <w:marRight w:val="0"/>
      <w:marTop w:val="0"/>
      <w:marBottom w:val="0"/>
      <w:divBdr>
        <w:top w:val="none" w:sz="0" w:space="0" w:color="auto"/>
        <w:left w:val="none" w:sz="0" w:space="0" w:color="auto"/>
        <w:bottom w:val="none" w:sz="0" w:space="0" w:color="auto"/>
        <w:right w:val="none" w:sz="0" w:space="0" w:color="auto"/>
      </w:divBdr>
    </w:div>
    <w:div w:id="885723312">
      <w:bodyDiv w:val="1"/>
      <w:marLeft w:val="0"/>
      <w:marRight w:val="0"/>
      <w:marTop w:val="0"/>
      <w:marBottom w:val="0"/>
      <w:divBdr>
        <w:top w:val="none" w:sz="0" w:space="0" w:color="auto"/>
        <w:left w:val="none" w:sz="0" w:space="0" w:color="auto"/>
        <w:bottom w:val="none" w:sz="0" w:space="0" w:color="auto"/>
        <w:right w:val="none" w:sz="0" w:space="0" w:color="auto"/>
      </w:divBdr>
    </w:div>
    <w:div w:id="896359872">
      <w:bodyDiv w:val="1"/>
      <w:marLeft w:val="0"/>
      <w:marRight w:val="0"/>
      <w:marTop w:val="0"/>
      <w:marBottom w:val="0"/>
      <w:divBdr>
        <w:top w:val="none" w:sz="0" w:space="0" w:color="auto"/>
        <w:left w:val="none" w:sz="0" w:space="0" w:color="auto"/>
        <w:bottom w:val="none" w:sz="0" w:space="0" w:color="auto"/>
        <w:right w:val="none" w:sz="0" w:space="0" w:color="auto"/>
      </w:divBdr>
    </w:div>
    <w:div w:id="898443926">
      <w:bodyDiv w:val="1"/>
      <w:marLeft w:val="0"/>
      <w:marRight w:val="0"/>
      <w:marTop w:val="0"/>
      <w:marBottom w:val="0"/>
      <w:divBdr>
        <w:top w:val="none" w:sz="0" w:space="0" w:color="auto"/>
        <w:left w:val="none" w:sz="0" w:space="0" w:color="auto"/>
        <w:bottom w:val="none" w:sz="0" w:space="0" w:color="auto"/>
        <w:right w:val="none" w:sz="0" w:space="0" w:color="auto"/>
      </w:divBdr>
    </w:div>
    <w:div w:id="932014785">
      <w:bodyDiv w:val="1"/>
      <w:marLeft w:val="0"/>
      <w:marRight w:val="0"/>
      <w:marTop w:val="0"/>
      <w:marBottom w:val="0"/>
      <w:divBdr>
        <w:top w:val="none" w:sz="0" w:space="0" w:color="auto"/>
        <w:left w:val="none" w:sz="0" w:space="0" w:color="auto"/>
        <w:bottom w:val="none" w:sz="0" w:space="0" w:color="auto"/>
        <w:right w:val="none" w:sz="0" w:space="0" w:color="auto"/>
      </w:divBdr>
    </w:div>
    <w:div w:id="941912599">
      <w:bodyDiv w:val="1"/>
      <w:marLeft w:val="0"/>
      <w:marRight w:val="0"/>
      <w:marTop w:val="0"/>
      <w:marBottom w:val="0"/>
      <w:divBdr>
        <w:top w:val="none" w:sz="0" w:space="0" w:color="auto"/>
        <w:left w:val="none" w:sz="0" w:space="0" w:color="auto"/>
        <w:bottom w:val="none" w:sz="0" w:space="0" w:color="auto"/>
        <w:right w:val="none" w:sz="0" w:space="0" w:color="auto"/>
      </w:divBdr>
    </w:div>
    <w:div w:id="942805513">
      <w:bodyDiv w:val="1"/>
      <w:marLeft w:val="0"/>
      <w:marRight w:val="0"/>
      <w:marTop w:val="0"/>
      <w:marBottom w:val="0"/>
      <w:divBdr>
        <w:top w:val="none" w:sz="0" w:space="0" w:color="auto"/>
        <w:left w:val="none" w:sz="0" w:space="0" w:color="auto"/>
        <w:bottom w:val="none" w:sz="0" w:space="0" w:color="auto"/>
        <w:right w:val="none" w:sz="0" w:space="0" w:color="auto"/>
      </w:divBdr>
    </w:div>
    <w:div w:id="944773032">
      <w:bodyDiv w:val="1"/>
      <w:marLeft w:val="0"/>
      <w:marRight w:val="0"/>
      <w:marTop w:val="0"/>
      <w:marBottom w:val="0"/>
      <w:divBdr>
        <w:top w:val="none" w:sz="0" w:space="0" w:color="auto"/>
        <w:left w:val="none" w:sz="0" w:space="0" w:color="auto"/>
        <w:bottom w:val="none" w:sz="0" w:space="0" w:color="auto"/>
        <w:right w:val="none" w:sz="0" w:space="0" w:color="auto"/>
      </w:divBdr>
    </w:div>
    <w:div w:id="955023133">
      <w:bodyDiv w:val="1"/>
      <w:marLeft w:val="0"/>
      <w:marRight w:val="0"/>
      <w:marTop w:val="0"/>
      <w:marBottom w:val="0"/>
      <w:divBdr>
        <w:top w:val="none" w:sz="0" w:space="0" w:color="auto"/>
        <w:left w:val="none" w:sz="0" w:space="0" w:color="auto"/>
        <w:bottom w:val="none" w:sz="0" w:space="0" w:color="auto"/>
        <w:right w:val="none" w:sz="0" w:space="0" w:color="auto"/>
      </w:divBdr>
    </w:div>
    <w:div w:id="974219890">
      <w:bodyDiv w:val="1"/>
      <w:marLeft w:val="0"/>
      <w:marRight w:val="0"/>
      <w:marTop w:val="0"/>
      <w:marBottom w:val="0"/>
      <w:divBdr>
        <w:top w:val="none" w:sz="0" w:space="0" w:color="auto"/>
        <w:left w:val="none" w:sz="0" w:space="0" w:color="auto"/>
        <w:bottom w:val="none" w:sz="0" w:space="0" w:color="auto"/>
        <w:right w:val="none" w:sz="0" w:space="0" w:color="auto"/>
      </w:divBdr>
    </w:div>
    <w:div w:id="974604690">
      <w:bodyDiv w:val="1"/>
      <w:marLeft w:val="0"/>
      <w:marRight w:val="0"/>
      <w:marTop w:val="0"/>
      <w:marBottom w:val="0"/>
      <w:divBdr>
        <w:top w:val="none" w:sz="0" w:space="0" w:color="auto"/>
        <w:left w:val="none" w:sz="0" w:space="0" w:color="auto"/>
        <w:bottom w:val="none" w:sz="0" w:space="0" w:color="auto"/>
        <w:right w:val="none" w:sz="0" w:space="0" w:color="auto"/>
      </w:divBdr>
    </w:div>
    <w:div w:id="979967010">
      <w:bodyDiv w:val="1"/>
      <w:marLeft w:val="0"/>
      <w:marRight w:val="0"/>
      <w:marTop w:val="0"/>
      <w:marBottom w:val="0"/>
      <w:divBdr>
        <w:top w:val="none" w:sz="0" w:space="0" w:color="auto"/>
        <w:left w:val="none" w:sz="0" w:space="0" w:color="auto"/>
        <w:bottom w:val="none" w:sz="0" w:space="0" w:color="auto"/>
        <w:right w:val="none" w:sz="0" w:space="0" w:color="auto"/>
      </w:divBdr>
    </w:div>
    <w:div w:id="981890634">
      <w:bodyDiv w:val="1"/>
      <w:marLeft w:val="0"/>
      <w:marRight w:val="0"/>
      <w:marTop w:val="0"/>
      <w:marBottom w:val="0"/>
      <w:divBdr>
        <w:top w:val="none" w:sz="0" w:space="0" w:color="auto"/>
        <w:left w:val="none" w:sz="0" w:space="0" w:color="auto"/>
        <w:bottom w:val="none" w:sz="0" w:space="0" w:color="auto"/>
        <w:right w:val="none" w:sz="0" w:space="0" w:color="auto"/>
      </w:divBdr>
    </w:div>
    <w:div w:id="982345563">
      <w:bodyDiv w:val="1"/>
      <w:marLeft w:val="0"/>
      <w:marRight w:val="0"/>
      <w:marTop w:val="0"/>
      <w:marBottom w:val="0"/>
      <w:divBdr>
        <w:top w:val="none" w:sz="0" w:space="0" w:color="auto"/>
        <w:left w:val="none" w:sz="0" w:space="0" w:color="auto"/>
        <w:bottom w:val="none" w:sz="0" w:space="0" w:color="auto"/>
        <w:right w:val="none" w:sz="0" w:space="0" w:color="auto"/>
      </w:divBdr>
    </w:div>
    <w:div w:id="982732094">
      <w:bodyDiv w:val="1"/>
      <w:marLeft w:val="0"/>
      <w:marRight w:val="0"/>
      <w:marTop w:val="0"/>
      <w:marBottom w:val="0"/>
      <w:divBdr>
        <w:top w:val="none" w:sz="0" w:space="0" w:color="auto"/>
        <w:left w:val="none" w:sz="0" w:space="0" w:color="auto"/>
        <w:bottom w:val="none" w:sz="0" w:space="0" w:color="auto"/>
        <w:right w:val="none" w:sz="0" w:space="0" w:color="auto"/>
      </w:divBdr>
    </w:div>
    <w:div w:id="993410877">
      <w:bodyDiv w:val="1"/>
      <w:marLeft w:val="0"/>
      <w:marRight w:val="0"/>
      <w:marTop w:val="0"/>
      <w:marBottom w:val="0"/>
      <w:divBdr>
        <w:top w:val="none" w:sz="0" w:space="0" w:color="auto"/>
        <w:left w:val="none" w:sz="0" w:space="0" w:color="auto"/>
        <w:bottom w:val="none" w:sz="0" w:space="0" w:color="auto"/>
        <w:right w:val="none" w:sz="0" w:space="0" w:color="auto"/>
      </w:divBdr>
    </w:div>
    <w:div w:id="994142586">
      <w:bodyDiv w:val="1"/>
      <w:marLeft w:val="0"/>
      <w:marRight w:val="0"/>
      <w:marTop w:val="0"/>
      <w:marBottom w:val="0"/>
      <w:divBdr>
        <w:top w:val="none" w:sz="0" w:space="0" w:color="auto"/>
        <w:left w:val="none" w:sz="0" w:space="0" w:color="auto"/>
        <w:bottom w:val="none" w:sz="0" w:space="0" w:color="auto"/>
        <w:right w:val="none" w:sz="0" w:space="0" w:color="auto"/>
      </w:divBdr>
    </w:div>
    <w:div w:id="998508377">
      <w:bodyDiv w:val="1"/>
      <w:marLeft w:val="0"/>
      <w:marRight w:val="0"/>
      <w:marTop w:val="0"/>
      <w:marBottom w:val="0"/>
      <w:divBdr>
        <w:top w:val="none" w:sz="0" w:space="0" w:color="auto"/>
        <w:left w:val="none" w:sz="0" w:space="0" w:color="auto"/>
        <w:bottom w:val="none" w:sz="0" w:space="0" w:color="auto"/>
        <w:right w:val="none" w:sz="0" w:space="0" w:color="auto"/>
      </w:divBdr>
    </w:div>
    <w:div w:id="1048725218">
      <w:bodyDiv w:val="1"/>
      <w:marLeft w:val="0"/>
      <w:marRight w:val="0"/>
      <w:marTop w:val="0"/>
      <w:marBottom w:val="0"/>
      <w:divBdr>
        <w:top w:val="none" w:sz="0" w:space="0" w:color="auto"/>
        <w:left w:val="none" w:sz="0" w:space="0" w:color="auto"/>
        <w:bottom w:val="none" w:sz="0" w:space="0" w:color="auto"/>
        <w:right w:val="none" w:sz="0" w:space="0" w:color="auto"/>
      </w:divBdr>
    </w:div>
    <w:div w:id="1049842114">
      <w:bodyDiv w:val="1"/>
      <w:marLeft w:val="0"/>
      <w:marRight w:val="0"/>
      <w:marTop w:val="0"/>
      <w:marBottom w:val="0"/>
      <w:divBdr>
        <w:top w:val="none" w:sz="0" w:space="0" w:color="auto"/>
        <w:left w:val="none" w:sz="0" w:space="0" w:color="auto"/>
        <w:bottom w:val="none" w:sz="0" w:space="0" w:color="auto"/>
        <w:right w:val="none" w:sz="0" w:space="0" w:color="auto"/>
      </w:divBdr>
    </w:div>
    <w:div w:id="1051004139">
      <w:bodyDiv w:val="1"/>
      <w:marLeft w:val="0"/>
      <w:marRight w:val="0"/>
      <w:marTop w:val="0"/>
      <w:marBottom w:val="0"/>
      <w:divBdr>
        <w:top w:val="none" w:sz="0" w:space="0" w:color="auto"/>
        <w:left w:val="none" w:sz="0" w:space="0" w:color="auto"/>
        <w:bottom w:val="none" w:sz="0" w:space="0" w:color="auto"/>
        <w:right w:val="none" w:sz="0" w:space="0" w:color="auto"/>
      </w:divBdr>
    </w:div>
    <w:div w:id="1064908636">
      <w:bodyDiv w:val="1"/>
      <w:marLeft w:val="0"/>
      <w:marRight w:val="0"/>
      <w:marTop w:val="0"/>
      <w:marBottom w:val="0"/>
      <w:divBdr>
        <w:top w:val="none" w:sz="0" w:space="0" w:color="auto"/>
        <w:left w:val="none" w:sz="0" w:space="0" w:color="auto"/>
        <w:bottom w:val="none" w:sz="0" w:space="0" w:color="auto"/>
        <w:right w:val="none" w:sz="0" w:space="0" w:color="auto"/>
      </w:divBdr>
    </w:div>
    <w:div w:id="1065839663">
      <w:bodyDiv w:val="1"/>
      <w:marLeft w:val="0"/>
      <w:marRight w:val="0"/>
      <w:marTop w:val="0"/>
      <w:marBottom w:val="0"/>
      <w:divBdr>
        <w:top w:val="none" w:sz="0" w:space="0" w:color="auto"/>
        <w:left w:val="none" w:sz="0" w:space="0" w:color="auto"/>
        <w:bottom w:val="none" w:sz="0" w:space="0" w:color="auto"/>
        <w:right w:val="none" w:sz="0" w:space="0" w:color="auto"/>
      </w:divBdr>
    </w:div>
    <w:div w:id="1073628345">
      <w:bodyDiv w:val="1"/>
      <w:marLeft w:val="0"/>
      <w:marRight w:val="0"/>
      <w:marTop w:val="0"/>
      <w:marBottom w:val="0"/>
      <w:divBdr>
        <w:top w:val="none" w:sz="0" w:space="0" w:color="auto"/>
        <w:left w:val="none" w:sz="0" w:space="0" w:color="auto"/>
        <w:bottom w:val="none" w:sz="0" w:space="0" w:color="auto"/>
        <w:right w:val="none" w:sz="0" w:space="0" w:color="auto"/>
      </w:divBdr>
    </w:div>
    <w:div w:id="1079593061">
      <w:bodyDiv w:val="1"/>
      <w:marLeft w:val="0"/>
      <w:marRight w:val="0"/>
      <w:marTop w:val="0"/>
      <w:marBottom w:val="0"/>
      <w:divBdr>
        <w:top w:val="none" w:sz="0" w:space="0" w:color="auto"/>
        <w:left w:val="none" w:sz="0" w:space="0" w:color="auto"/>
        <w:bottom w:val="none" w:sz="0" w:space="0" w:color="auto"/>
        <w:right w:val="none" w:sz="0" w:space="0" w:color="auto"/>
      </w:divBdr>
    </w:div>
    <w:div w:id="1079912820">
      <w:bodyDiv w:val="1"/>
      <w:marLeft w:val="0"/>
      <w:marRight w:val="0"/>
      <w:marTop w:val="0"/>
      <w:marBottom w:val="0"/>
      <w:divBdr>
        <w:top w:val="none" w:sz="0" w:space="0" w:color="auto"/>
        <w:left w:val="none" w:sz="0" w:space="0" w:color="auto"/>
        <w:bottom w:val="none" w:sz="0" w:space="0" w:color="auto"/>
        <w:right w:val="none" w:sz="0" w:space="0" w:color="auto"/>
      </w:divBdr>
    </w:div>
    <w:div w:id="1096946358">
      <w:bodyDiv w:val="1"/>
      <w:marLeft w:val="0"/>
      <w:marRight w:val="0"/>
      <w:marTop w:val="0"/>
      <w:marBottom w:val="0"/>
      <w:divBdr>
        <w:top w:val="none" w:sz="0" w:space="0" w:color="auto"/>
        <w:left w:val="none" w:sz="0" w:space="0" w:color="auto"/>
        <w:bottom w:val="none" w:sz="0" w:space="0" w:color="auto"/>
        <w:right w:val="none" w:sz="0" w:space="0" w:color="auto"/>
      </w:divBdr>
    </w:div>
    <w:div w:id="1119300471">
      <w:bodyDiv w:val="1"/>
      <w:marLeft w:val="0"/>
      <w:marRight w:val="0"/>
      <w:marTop w:val="0"/>
      <w:marBottom w:val="0"/>
      <w:divBdr>
        <w:top w:val="none" w:sz="0" w:space="0" w:color="auto"/>
        <w:left w:val="none" w:sz="0" w:space="0" w:color="auto"/>
        <w:bottom w:val="none" w:sz="0" w:space="0" w:color="auto"/>
        <w:right w:val="none" w:sz="0" w:space="0" w:color="auto"/>
      </w:divBdr>
    </w:div>
    <w:div w:id="1121806403">
      <w:bodyDiv w:val="1"/>
      <w:marLeft w:val="0"/>
      <w:marRight w:val="0"/>
      <w:marTop w:val="0"/>
      <w:marBottom w:val="0"/>
      <w:divBdr>
        <w:top w:val="none" w:sz="0" w:space="0" w:color="auto"/>
        <w:left w:val="none" w:sz="0" w:space="0" w:color="auto"/>
        <w:bottom w:val="none" w:sz="0" w:space="0" w:color="auto"/>
        <w:right w:val="none" w:sz="0" w:space="0" w:color="auto"/>
      </w:divBdr>
    </w:div>
    <w:div w:id="1122118650">
      <w:bodyDiv w:val="1"/>
      <w:marLeft w:val="0"/>
      <w:marRight w:val="0"/>
      <w:marTop w:val="0"/>
      <w:marBottom w:val="0"/>
      <w:divBdr>
        <w:top w:val="none" w:sz="0" w:space="0" w:color="auto"/>
        <w:left w:val="none" w:sz="0" w:space="0" w:color="auto"/>
        <w:bottom w:val="none" w:sz="0" w:space="0" w:color="auto"/>
        <w:right w:val="none" w:sz="0" w:space="0" w:color="auto"/>
      </w:divBdr>
    </w:div>
    <w:div w:id="1126773643">
      <w:bodyDiv w:val="1"/>
      <w:marLeft w:val="0"/>
      <w:marRight w:val="0"/>
      <w:marTop w:val="0"/>
      <w:marBottom w:val="0"/>
      <w:divBdr>
        <w:top w:val="none" w:sz="0" w:space="0" w:color="auto"/>
        <w:left w:val="none" w:sz="0" w:space="0" w:color="auto"/>
        <w:bottom w:val="none" w:sz="0" w:space="0" w:color="auto"/>
        <w:right w:val="none" w:sz="0" w:space="0" w:color="auto"/>
      </w:divBdr>
    </w:div>
    <w:div w:id="1137725819">
      <w:bodyDiv w:val="1"/>
      <w:marLeft w:val="0"/>
      <w:marRight w:val="0"/>
      <w:marTop w:val="0"/>
      <w:marBottom w:val="0"/>
      <w:divBdr>
        <w:top w:val="none" w:sz="0" w:space="0" w:color="auto"/>
        <w:left w:val="none" w:sz="0" w:space="0" w:color="auto"/>
        <w:bottom w:val="none" w:sz="0" w:space="0" w:color="auto"/>
        <w:right w:val="none" w:sz="0" w:space="0" w:color="auto"/>
      </w:divBdr>
    </w:div>
    <w:div w:id="1140654121">
      <w:bodyDiv w:val="1"/>
      <w:marLeft w:val="0"/>
      <w:marRight w:val="0"/>
      <w:marTop w:val="0"/>
      <w:marBottom w:val="0"/>
      <w:divBdr>
        <w:top w:val="none" w:sz="0" w:space="0" w:color="auto"/>
        <w:left w:val="none" w:sz="0" w:space="0" w:color="auto"/>
        <w:bottom w:val="none" w:sz="0" w:space="0" w:color="auto"/>
        <w:right w:val="none" w:sz="0" w:space="0" w:color="auto"/>
      </w:divBdr>
    </w:div>
    <w:div w:id="1156065282">
      <w:bodyDiv w:val="1"/>
      <w:marLeft w:val="0"/>
      <w:marRight w:val="0"/>
      <w:marTop w:val="0"/>
      <w:marBottom w:val="0"/>
      <w:divBdr>
        <w:top w:val="none" w:sz="0" w:space="0" w:color="auto"/>
        <w:left w:val="none" w:sz="0" w:space="0" w:color="auto"/>
        <w:bottom w:val="none" w:sz="0" w:space="0" w:color="auto"/>
        <w:right w:val="none" w:sz="0" w:space="0" w:color="auto"/>
      </w:divBdr>
    </w:div>
    <w:div w:id="1159420637">
      <w:bodyDiv w:val="1"/>
      <w:marLeft w:val="0"/>
      <w:marRight w:val="0"/>
      <w:marTop w:val="0"/>
      <w:marBottom w:val="0"/>
      <w:divBdr>
        <w:top w:val="none" w:sz="0" w:space="0" w:color="auto"/>
        <w:left w:val="none" w:sz="0" w:space="0" w:color="auto"/>
        <w:bottom w:val="none" w:sz="0" w:space="0" w:color="auto"/>
        <w:right w:val="none" w:sz="0" w:space="0" w:color="auto"/>
      </w:divBdr>
    </w:div>
    <w:div w:id="1173647933">
      <w:bodyDiv w:val="1"/>
      <w:marLeft w:val="0"/>
      <w:marRight w:val="0"/>
      <w:marTop w:val="0"/>
      <w:marBottom w:val="0"/>
      <w:divBdr>
        <w:top w:val="none" w:sz="0" w:space="0" w:color="auto"/>
        <w:left w:val="none" w:sz="0" w:space="0" w:color="auto"/>
        <w:bottom w:val="none" w:sz="0" w:space="0" w:color="auto"/>
        <w:right w:val="none" w:sz="0" w:space="0" w:color="auto"/>
      </w:divBdr>
    </w:div>
    <w:div w:id="1184325424">
      <w:bodyDiv w:val="1"/>
      <w:marLeft w:val="0"/>
      <w:marRight w:val="0"/>
      <w:marTop w:val="0"/>
      <w:marBottom w:val="0"/>
      <w:divBdr>
        <w:top w:val="none" w:sz="0" w:space="0" w:color="auto"/>
        <w:left w:val="none" w:sz="0" w:space="0" w:color="auto"/>
        <w:bottom w:val="none" w:sz="0" w:space="0" w:color="auto"/>
        <w:right w:val="none" w:sz="0" w:space="0" w:color="auto"/>
      </w:divBdr>
    </w:div>
    <w:div w:id="1188105927">
      <w:bodyDiv w:val="1"/>
      <w:marLeft w:val="0"/>
      <w:marRight w:val="0"/>
      <w:marTop w:val="0"/>
      <w:marBottom w:val="0"/>
      <w:divBdr>
        <w:top w:val="none" w:sz="0" w:space="0" w:color="auto"/>
        <w:left w:val="none" w:sz="0" w:space="0" w:color="auto"/>
        <w:bottom w:val="none" w:sz="0" w:space="0" w:color="auto"/>
        <w:right w:val="none" w:sz="0" w:space="0" w:color="auto"/>
      </w:divBdr>
    </w:div>
    <w:div w:id="1195923754">
      <w:bodyDiv w:val="1"/>
      <w:marLeft w:val="0"/>
      <w:marRight w:val="0"/>
      <w:marTop w:val="0"/>
      <w:marBottom w:val="0"/>
      <w:divBdr>
        <w:top w:val="none" w:sz="0" w:space="0" w:color="auto"/>
        <w:left w:val="none" w:sz="0" w:space="0" w:color="auto"/>
        <w:bottom w:val="none" w:sz="0" w:space="0" w:color="auto"/>
        <w:right w:val="none" w:sz="0" w:space="0" w:color="auto"/>
      </w:divBdr>
    </w:div>
    <w:div w:id="1220435096">
      <w:bodyDiv w:val="1"/>
      <w:marLeft w:val="0"/>
      <w:marRight w:val="0"/>
      <w:marTop w:val="0"/>
      <w:marBottom w:val="0"/>
      <w:divBdr>
        <w:top w:val="none" w:sz="0" w:space="0" w:color="auto"/>
        <w:left w:val="none" w:sz="0" w:space="0" w:color="auto"/>
        <w:bottom w:val="none" w:sz="0" w:space="0" w:color="auto"/>
        <w:right w:val="none" w:sz="0" w:space="0" w:color="auto"/>
      </w:divBdr>
    </w:div>
    <w:div w:id="1222057320">
      <w:bodyDiv w:val="1"/>
      <w:marLeft w:val="0"/>
      <w:marRight w:val="0"/>
      <w:marTop w:val="0"/>
      <w:marBottom w:val="0"/>
      <w:divBdr>
        <w:top w:val="none" w:sz="0" w:space="0" w:color="auto"/>
        <w:left w:val="none" w:sz="0" w:space="0" w:color="auto"/>
        <w:bottom w:val="none" w:sz="0" w:space="0" w:color="auto"/>
        <w:right w:val="none" w:sz="0" w:space="0" w:color="auto"/>
      </w:divBdr>
    </w:div>
    <w:div w:id="1225139275">
      <w:bodyDiv w:val="1"/>
      <w:marLeft w:val="0"/>
      <w:marRight w:val="0"/>
      <w:marTop w:val="0"/>
      <w:marBottom w:val="0"/>
      <w:divBdr>
        <w:top w:val="none" w:sz="0" w:space="0" w:color="auto"/>
        <w:left w:val="none" w:sz="0" w:space="0" w:color="auto"/>
        <w:bottom w:val="none" w:sz="0" w:space="0" w:color="auto"/>
        <w:right w:val="none" w:sz="0" w:space="0" w:color="auto"/>
      </w:divBdr>
    </w:div>
    <w:div w:id="1228882387">
      <w:bodyDiv w:val="1"/>
      <w:marLeft w:val="0"/>
      <w:marRight w:val="0"/>
      <w:marTop w:val="0"/>
      <w:marBottom w:val="0"/>
      <w:divBdr>
        <w:top w:val="none" w:sz="0" w:space="0" w:color="auto"/>
        <w:left w:val="none" w:sz="0" w:space="0" w:color="auto"/>
        <w:bottom w:val="none" w:sz="0" w:space="0" w:color="auto"/>
        <w:right w:val="none" w:sz="0" w:space="0" w:color="auto"/>
      </w:divBdr>
    </w:div>
    <w:div w:id="1232930671">
      <w:bodyDiv w:val="1"/>
      <w:marLeft w:val="0"/>
      <w:marRight w:val="0"/>
      <w:marTop w:val="0"/>
      <w:marBottom w:val="0"/>
      <w:divBdr>
        <w:top w:val="none" w:sz="0" w:space="0" w:color="auto"/>
        <w:left w:val="none" w:sz="0" w:space="0" w:color="auto"/>
        <w:bottom w:val="none" w:sz="0" w:space="0" w:color="auto"/>
        <w:right w:val="none" w:sz="0" w:space="0" w:color="auto"/>
      </w:divBdr>
    </w:div>
    <w:div w:id="1250428592">
      <w:bodyDiv w:val="1"/>
      <w:marLeft w:val="0"/>
      <w:marRight w:val="0"/>
      <w:marTop w:val="0"/>
      <w:marBottom w:val="0"/>
      <w:divBdr>
        <w:top w:val="none" w:sz="0" w:space="0" w:color="auto"/>
        <w:left w:val="none" w:sz="0" w:space="0" w:color="auto"/>
        <w:bottom w:val="none" w:sz="0" w:space="0" w:color="auto"/>
        <w:right w:val="none" w:sz="0" w:space="0" w:color="auto"/>
      </w:divBdr>
    </w:div>
    <w:div w:id="1255362876">
      <w:bodyDiv w:val="1"/>
      <w:marLeft w:val="0"/>
      <w:marRight w:val="0"/>
      <w:marTop w:val="0"/>
      <w:marBottom w:val="0"/>
      <w:divBdr>
        <w:top w:val="none" w:sz="0" w:space="0" w:color="auto"/>
        <w:left w:val="none" w:sz="0" w:space="0" w:color="auto"/>
        <w:bottom w:val="none" w:sz="0" w:space="0" w:color="auto"/>
        <w:right w:val="none" w:sz="0" w:space="0" w:color="auto"/>
      </w:divBdr>
    </w:div>
    <w:div w:id="1257207800">
      <w:bodyDiv w:val="1"/>
      <w:marLeft w:val="0"/>
      <w:marRight w:val="0"/>
      <w:marTop w:val="0"/>
      <w:marBottom w:val="0"/>
      <w:divBdr>
        <w:top w:val="none" w:sz="0" w:space="0" w:color="auto"/>
        <w:left w:val="none" w:sz="0" w:space="0" w:color="auto"/>
        <w:bottom w:val="none" w:sz="0" w:space="0" w:color="auto"/>
        <w:right w:val="none" w:sz="0" w:space="0" w:color="auto"/>
      </w:divBdr>
    </w:div>
    <w:div w:id="1265651274">
      <w:bodyDiv w:val="1"/>
      <w:marLeft w:val="0"/>
      <w:marRight w:val="0"/>
      <w:marTop w:val="0"/>
      <w:marBottom w:val="0"/>
      <w:divBdr>
        <w:top w:val="none" w:sz="0" w:space="0" w:color="auto"/>
        <w:left w:val="none" w:sz="0" w:space="0" w:color="auto"/>
        <w:bottom w:val="none" w:sz="0" w:space="0" w:color="auto"/>
        <w:right w:val="none" w:sz="0" w:space="0" w:color="auto"/>
      </w:divBdr>
    </w:div>
    <w:div w:id="1268659836">
      <w:bodyDiv w:val="1"/>
      <w:marLeft w:val="0"/>
      <w:marRight w:val="0"/>
      <w:marTop w:val="0"/>
      <w:marBottom w:val="0"/>
      <w:divBdr>
        <w:top w:val="none" w:sz="0" w:space="0" w:color="auto"/>
        <w:left w:val="none" w:sz="0" w:space="0" w:color="auto"/>
        <w:bottom w:val="none" w:sz="0" w:space="0" w:color="auto"/>
        <w:right w:val="none" w:sz="0" w:space="0" w:color="auto"/>
      </w:divBdr>
    </w:div>
    <w:div w:id="1269656900">
      <w:bodyDiv w:val="1"/>
      <w:marLeft w:val="0"/>
      <w:marRight w:val="0"/>
      <w:marTop w:val="0"/>
      <w:marBottom w:val="0"/>
      <w:divBdr>
        <w:top w:val="none" w:sz="0" w:space="0" w:color="auto"/>
        <w:left w:val="none" w:sz="0" w:space="0" w:color="auto"/>
        <w:bottom w:val="none" w:sz="0" w:space="0" w:color="auto"/>
        <w:right w:val="none" w:sz="0" w:space="0" w:color="auto"/>
      </w:divBdr>
    </w:div>
    <w:div w:id="1271622657">
      <w:bodyDiv w:val="1"/>
      <w:marLeft w:val="0"/>
      <w:marRight w:val="0"/>
      <w:marTop w:val="0"/>
      <w:marBottom w:val="0"/>
      <w:divBdr>
        <w:top w:val="none" w:sz="0" w:space="0" w:color="auto"/>
        <w:left w:val="none" w:sz="0" w:space="0" w:color="auto"/>
        <w:bottom w:val="none" w:sz="0" w:space="0" w:color="auto"/>
        <w:right w:val="none" w:sz="0" w:space="0" w:color="auto"/>
      </w:divBdr>
    </w:div>
    <w:div w:id="1271624123">
      <w:bodyDiv w:val="1"/>
      <w:marLeft w:val="0"/>
      <w:marRight w:val="0"/>
      <w:marTop w:val="0"/>
      <w:marBottom w:val="0"/>
      <w:divBdr>
        <w:top w:val="none" w:sz="0" w:space="0" w:color="auto"/>
        <w:left w:val="none" w:sz="0" w:space="0" w:color="auto"/>
        <w:bottom w:val="none" w:sz="0" w:space="0" w:color="auto"/>
        <w:right w:val="none" w:sz="0" w:space="0" w:color="auto"/>
      </w:divBdr>
    </w:div>
    <w:div w:id="1274559203">
      <w:bodyDiv w:val="1"/>
      <w:marLeft w:val="0"/>
      <w:marRight w:val="0"/>
      <w:marTop w:val="0"/>
      <w:marBottom w:val="0"/>
      <w:divBdr>
        <w:top w:val="none" w:sz="0" w:space="0" w:color="auto"/>
        <w:left w:val="none" w:sz="0" w:space="0" w:color="auto"/>
        <w:bottom w:val="none" w:sz="0" w:space="0" w:color="auto"/>
        <w:right w:val="none" w:sz="0" w:space="0" w:color="auto"/>
      </w:divBdr>
    </w:div>
    <w:div w:id="1278831849">
      <w:bodyDiv w:val="1"/>
      <w:marLeft w:val="0"/>
      <w:marRight w:val="0"/>
      <w:marTop w:val="0"/>
      <w:marBottom w:val="0"/>
      <w:divBdr>
        <w:top w:val="none" w:sz="0" w:space="0" w:color="auto"/>
        <w:left w:val="none" w:sz="0" w:space="0" w:color="auto"/>
        <w:bottom w:val="none" w:sz="0" w:space="0" w:color="auto"/>
        <w:right w:val="none" w:sz="0" w:space="0" w:color="auto"/>
      </w:divBdr>
    </w:div>
    <w:div w:id="1281766639">
      <w:bodyDiv w:val="1"/>
      <w:marLeft w:val="0"/>
      <w:marRight w:val="0"/>
      <w:marTop w:val="0"/>
      <w:marBottom w:val="0"/>
      <w:divBdr>
        <w:top w:val="none" w:sz="0" w:space="0" w:color="auto"/>
        <w:left w:val="none" w:sz="0" w:space="0" w:color="auto"/>
        <w:bottom w:val="none" w:sz="0" w:space="0" w:color="auto"/>
        <w:right w:val="none" w:sz="0" w:space="0" w:color="auto"/>
      </w:divBdr>
    </w:div>
    <w:div w:id="1282957728">
      <w:bodyDiv w:val="1"/>
      <w:marLeft w:val="0"/>
      <w:marRight w:val="0"/>
      <w:marTop w:val="0"/>
      <w:marBottom w:val="0"/>
      <w:divBdr>
        <w:top w:val="none" w:sz="0" w:space="0" w:color="auto"/>
        <w:left w:val="none" w:sz="0" w:space="0" w:color="auto"/>
        <w:bottom w:val="none" w:sz="0" w:space="0" w:color="auto"/>
        <w:right w:val="none" w:sz="0" w:space="0" w:color="auto"/>
      </w:divBdr>
    </w:div>
    <w:div w:id="1289895512">
      <w:bodyDiv w:val="1"/>
      <w:marLeft w:val="0"/>
      <w:marRight w:val="0"/>
      <w:marTop w:val="0"/>
      <w:marBottom w:val="0"/>
      <w:divBdr>
        <w:top w:val="none" w:sz="0" w:space="0" w:color="auto"/>
        <w:left w:val="none" w:sz="0" w:space="0" w:color="auto"/>
        <w:bottom w:val="none" w:sz="0" w:space="0" w:color="auto"/>
        <w:right w:val="none" w:sz="0" w:space="0" w:color="auto"/>
      </w:divBdr>
    </w:div>
    <w:div w:id="1297683997">
      <w:bodyDiv w:val="1"/>
      <w:marLeft w:val="0"/>
      <w:marRight w:val="0"/>
      <w:marTop w:val="0"/>
      <w:marBottom w:val="0"/>
      <w:divBdr>
        <w:top w:val="none" w:sz="0" w:space="0" w:color="auto"/>
        <w:left w:val="none" w:sz="0" w:space="0" w:color="auto"/>
        <w:bottom w:val="none" w:sz="0" w:space="0" w:color="auto"/>
        <w:right w:val="none" w:sz="0" w:space="0" w:color="auto"/>
      </w:divBdr>
    </w:div>
    <w:div w:id="1304389582">
      <w:bodyDiv w:val="1"/>
      <w:marLeft w:val="0"/>
      <w:marRight w:val="0"/>
      <w:marTop w:val="0"/>
      <w:marBottom w:val="0"/>
      <w:divBdr>
        <w:top w:val="none" w:sz="0" w:space="0" w:color="auto"/>
        <w:left w:val="none" w:sz="0" w:space="0" w:color="auto"/>
        <w:bottom w:val="none" w:sz="0" w:space="0" w:color="auto"/>
        <w:right w:val="none" w:sz="0" w:space="0" w:color="auto"/>
      </w:divBdr>
    </w:div>
    <w:div w:id="1305238476">
      <w:bodyDiv w:val="1"/>
      <w:marLeft w:val="0"/>
      <w:marRight w:val="0"/>
      <w:marTop w:val="0"/>
      <w:marBottom w:val="0"/>
      <w:divBdr>
        <w:top w:val="none" w:sz="0" w:space="0" w:color="auto"/>
        <w:left w:val="none" w:sz="0" w:space="0" w:color="auto"/>
        <w:bottom w:val="none" w:sz="0" w:space="0" w:color="auto"/>
        <w:right w:val="none" w:sz="0" w:space="0" w:color="auto"/>
      </w:divBdr>
    </w:div>
    <w:div w:id="1306741530">
      <w:bodyDiv w:val="1"/>
      <w:marLeft w:val="0"/>
      <w:marRight w:val="0"/>
      <w:marTop w:val="0"/>
      <w:marBottom w:val="0"/>
      <w:divBdr>
        <w:top w:val="none" w:sz="0" w:space="0" w:color="auto"/>
        <w:left w:val="none" w:sz="0" w:space="0" w:color="auto"/>
        <w:bottom w:val="none" w:sz="0" w:space="0" w:color="auto"/>
        <w:right w:val="none" w:sz="0" w:space="0" w:color="auto"/>
      </w:divBdr>
    </w:div>
    <w:div w:id="1316880997">
      <w:bodyDiv w:val="1"/>
      <w:marLeft w:val="0"/>
      <w:marRight w:val="0"/>
      <w:marTop w:val="0"/>
      <w:marBottom w:val="0"/>
      <w:divBdr>
        <w:top w:val="none" w:sz="0" w:space="0" w:color="auto"/>
        <w:left w:val="none" w:sz="0" w:space="0" w:color="auto"/>
        <w:bottom w:val="none" w:sz="0" w:space="0" w:color="auto"/>
        <w:right w:val="none" w:sz="0" w:space="0" w:color="auto"/>
      </w:divBdr>
    </w:div>
    <w:div w:id="1317412654">
      <w:bodyDiv w:val="1"/>
      <w:marLeft w:val="0"/>
      <w:marRight w:val="0"/>
      <w:marTop w:val="0"/>
      <w:marBottom w:val="0"/>
      <w:divBdr>
        <w:top w:val="none" w:sz="0" w:space="0" w:color="auto"/>
        <w:left w:val="none" w:sz="0" w:space="0" w:color="auto"/>
        <w:bottom w:val="none" w:sz="0" w:space="0" w:color="auto"/>
        <w:right w:val="none" w:sz="0" w:space="0" w:color="auto"/>
      </w:divBdr>
    </w:div>
    <w:div w:id="1321885806">
      <w:bodyDiv w:val="1"/>
      <w:marLeft w:val="0"/>
      <w:marRight w:val="0"/>
      <w:marTop w:val="0"/>
      <w:marBottom w:val="0"/>
      <w:divBdr>
        <w:top w:val="none" w:sz="0" w:space="0" w:color="auto"/>
        <w:left w:val="none" w:sz="0" w:space="0" w:color="auto"/>
        <w:bottom w:val="none" w:sz="0" w:space="0" w:color="auto"/>
        <w:right w:val="none" w:sz="0" w:space="0" w:color="auto"/>
      </w:divBdr>
    </w:div>
    <w:div w:id="1322003435">
      <w:bodyDiv w:val="1"/>
      <w:marLeft w:val="0"/>
      <w:marRight w:val="0"/>
      <w:marTop w:val="0"/>
      <w:marBottom w:val="0"/>
      <w:divBdr>
        <w:top w:val="none" w:sz="0" w:space="0" w:color="auto"/>
        <w:left w:val="none" w:sz="0" w:space="0" w:color="auto"/>
        <w:bottom w:val="none" w:sz="0" w:space="0" w:color="auto"/>
        <w:right w:val="none" w:sz="0" w:space="0" w:color="auto"/>
      </w:divBdr>
    </w:div>
    <w:div w:id="1325747067">
      <w:bodyDiv w:val="1"/>
      <w:marLeft w:val="0"/>
      <w:marRight w:val="0"/>
      <w:marTop w:val="0"/>
      <w:marBottom w:val="0"/>
      <w:divBdr>
        <w:top w:val="none" w:sz="0" w:space="0" w:color="auto"/>
        <w:left w:val="none" w:sz="0" w:space="0" w:color="auto"/>
        <w:bottom w:val="none" w:sz="0" w:space="0" w:color="auto"/>
        <w:right w:val="none" w:sz="0" w:space="0" w:color="auto"/>
      </w:divBdr>
    </w:div>
    <w:div w:id="1329364393">
      <w:bodyDiv w:val="1"/>
      <w:marLeft w:val="0"/>
      <w:marRight w:val="0"/>
      <w:marTop w:val="0"/>
      <w:marBottom w:val="0"/>
      <w:divBdr>
        <w:top w:val="none" w:sz="0" w:space="0" w:color="auto"/>
        <w:left w:val="none" w:sz="0" w:space="0" w:color="auto"/>
        <w:bottom w:val="none" w:sz="0" w:space="0" w:color="auto"/>
        <w:right w:val="none" w:sz="0" w:space="0" w:color="auto"/>
      </w:divBdr>
    </w:div>
    <w:div w:id="1333558529">
      <w:bodyDiv w:val="1"/>
      <w:marLeft w:val="0"/>
      <w:marRight w:val="0"/>
      <w:marTop w:val="0"/>
      <w:marBottom w:val="0"/>
      <w:divBdr>
        <w:top w:val="none" w:sz="0" w:space="0" w:color="auto"/>
        <w:left w:val="none" w:sz="0" w:space="0" w:color="auto"/>
        <w:bottom w:val="none" w:sz="0" w:space="0" w:color="auto"/>
        <w:right w:val="none" w:sz="0" w:space="0" w:color="auto"/>
      </w:divBdr>
    </w:div>
    <w:div w:id="1334718235">
      <w:bodyDiv w:val="1"/>
      <w:marLeft w:val="0"/>
      <w:marRight w:val="0"/>
      <w:marTop w:val="0"/>
      <w:marBottom w:val="0"/>
      <w:divBdr>
        <w:top w:val="none" w:sz="0" w:space="0" w:color="auto"/>
        <w:left w:val="none" w:sz="0" w:space="0" w:color="auto"/>
        <w:bottom w:val="none" w:sz="0" w:space="0" w:color="auto"/>
        <w:right w:val="none" w:sz="0" w:space="0" w:color="auto"/>
      </w:divBdr>
    </w:div>
    <w:div w:id="1354646400">
      <w:bodyDiv w:val="1"/>
      <w:marLeft w:val="0"/>
      <w:marRight w:val="0"/>
      <w:marTop w:val="0"/>
      <w:marBottom w:val="0"/>
      <w:divBdr>
        <w:top w:val="none" w:sz="0" w:space="0" w:color="auto"/>
        <w:left w:val="none" w:sz="0" w:space="0" w:color="auto"/>
        <w:bottom w:val="none" w:sz="0" w:space="0" w:color="auto"/>
        <w:right w:val="none" w:sz="0" w:space="0" w:color="auto"/>
      </w:divBdr>
    </w:div>
    <w:div w:id="1356927162">
      <w:bodyDiv w:val="1"/>
      <w:marLeft w:val="0"/>
      <w:marRight w:val="0"/>
      <w:marTop w:val="0"/>
      <w:marBottom w:val="0"/>
      <w:divBdr>
        <w:top w:val="none" w:sz="0" w:space="0" w:color="auto"/>
        <w:left w:val="none" w:sz="0" w:space="0" w:color="auto"/>
        <w:bottom w:val="none" w:sz="0" w:space="0" w:color="auto"/>
        <w:right w:val="none" w:sz="0" w:space="0" w:color="auto"/>
      </w:divBdr>
    </w:div>
    <w:div w:id="1357846973">
      <w:bodyDiv w:val="1"/>
      <w:marLeft w:val="0"/>
      <w:marRight w:val="0"/>
      <w:marTop w:val="0"/>
      <w:marBottom w:val="0"/>
      <w:divBdr>
        <w:top w:val="none" w:sz="0" w:space="0" w:color="auto"/>
        <w:left w:val="none" w:sz="0" w:space="0" w:color="auto"/>
        <w:bottom w:val="none" w:sz="0" w:space="0" w:color="auto"/>
        <w:right w:val="none" w:sz="0" w:space="0" w:color="auto"/>
      </w:divBdr>
    </w:div>
    <w:div w:id="1358001427">
      <w:bodyDiv w:val="1"/>
      <w:marLeft w:val="0"/>
      <w:marRight w:val="0"/>
      <w:marTop w:val="0"/>
      <w:marBottom w:val="0"/>
      <w:divBdr>
        <w:top w:val="none" w:sz="0" w:space="0" w:color="auto"/>
        <w:left w:val="none" w:sz="0" w:space="0" w:color="auto"/>
        <w:bottom w:val="none" w:sz="0" w:space="0" w:color="auto"/>
        <w:right w:val="none" w:sz="0" w:space="0" w:color="auto"/>
      </w:divBdr>
    </w:div>
    <w:div w:id="1358190031">
      <w:bodyDiv w:val="1"/>
      <w:marLeft w:val="0"/>
      <w:marRight w:val="0"/>
      <w:marTop w:val="0"/>
      <w:marBottom w:val="0"/>
      <w:divBdr>
        <w:top w:val="none" w:sz="0" w:space="0" w:color="auto"/>
        <w:left w:val="none" w:sz="0" w:space="0" w:color="auto"/>
        <w:bottom w:val="none" w:sz="0" w:space="0" w:color="auto"/>
        <w:right w:val="none" w:sz="0" w:space="0" w:color="auto"/>
      </w:divBdr>
    </w:div>
    <w:div w:id="1362973365">
      <w:bodyDiv w:val="1"/>
      <w:marLeft w:val="0"/>
      <w:marRight w:val="0"/>
      <w:marTop w:val="0"/>
      <w:marBottom w:val="0"/>
      <w:divBdr>
        <w:top w:val="none" w:sz="0" w:space="0" w:color="auto"/>
        <w:left w:val="none" w:sz="0" w:space="0" w:color="auto"/>
        <w:bottom w:val="none" w:sz="0" w:space="0" w:color="auto"/>
        <w:right w:val="none" w:sz="0" w:space="0" w:color="auto"/>
      </w:divBdr>
    </w:div>
    <w:div w:id="1367832648">
      <w:bodyDiv w:val="1"/>
      <w:marLeft w:val="0"/>
      <w:marRight w:val="0"/>
      <w:marTop w:val="0"/>
      <w:marBottom w:val="0"/>
      <w:divBdr>
        <w:top w:val="none" w:sz="0" w:space="0" w:color="auto"/>
        <w:left w:val="none" w:sz="0" w:space="0" w:color="auto"/>
        <w:bottom w:val="none" w:sz="0" w:space="0" w:color="auto"/>
        <w:right w:val="none" w:sz="0" w:space="0" w:color="auto"/>
      </w:divBdr>
    </w:div>
    <w:div w:id="1376855717">
      <w:bodyDiv w:val="1"/>
      <w:marLeft w:val="0"/>
      <w:marRight w:val="0"/>
      <w:marTop w:val="0"/>
      <w:marBottom w:val="0"/>
      <w:divBdr>
        <w:top w:val="none" w:sz="0" w:space="0" w:color="auto"/>
        <w:left w:val="none" w:sz="0" w:space="0" w:color="auto"/>
        <w:bottom w:val="none" w:sz="0" w:space="0" w:color="auto"/>
        <w:right w:val="none" w:sz="0" w:space="0" w:color="auto"/>
      </w:divBdr>
    </w:div>
    <w:div w:id="1377197584">
      <w:bodyDiv w:val="1"/>
      <w:marLeft w:val="0"/>
      <w:marRight w:val="0"/>
      <w:marTop w:val="0"/>
      <w:marBottom w:val="0"/>
      <w:divBdr>
        <w:top w:val="none" w:sz="0" w:space="0" w:color="auto"/>
        <w:left w:val="none" w:sz="0" w:space="0" w:color="auto"/>
        <w:bottom w:val="none" w:sz="0" w:space="0" w:color="auto"/>
        <w:right w:val="none" w:sz="0" w:space="0" w:color="auto"/>
      </w:divBdr>
    </w:div>
    <w:div w:id="1382360063">
      <w:bodyDiv w:val="1"/>
      <w:marLeft w:val="0"/>
      <w:marRight w:val="0"/>
      <w:marTop w:val="0"/>
      <w:marBottom w:val="0"/>
      <w:divBdr>
        <w:top w:val="none" w:sz="0" w:space="0" w:color="auto"/>
        <w:left w:val="none" w:sz="0" w:space="0" w:color="auto"/>
        <w:bottom w:val="none" w:sz="0" w:space="0" w:color="auto"/>
        <w:right w:val="none" w:sz="0" w:space="0" w:color="auto"/>
      </w:divBdr>
    </w:div>
    <w:div w:id="1400127646">
      <w:bodyDiv w:val="1"/>
      <w:marLeft w:val="0"/>
      <w:marRight w:val="0"/>
      <w:marTop w:val="0"/>
      <w:marBottom w:val="0"/>
      <w:divBdr>
        <w:top w:val="none" w:sz="0" w:space="0" w:color="auto"/>
        <w:left w:val="none" w:sz="0" w:space="0" w:color="auto"/>
        <w:bottom w:val="none" w:sz="0" w:space="0" w:color="auto"/>
        <w:right w:val="none" w:sz="0" w:space="0" w:color="auto"/>
      </w:divBdr>
    </w:div>
    <w:div w:id="1411148550">
      <w:bodyDiv w:val="1"/>
      <w:marLeft w:val="0"/>
      <w:marRight w:val="0"/>
      <w:marTop w:val="0"/>
      <w:marBottom w:val="0"/>
      <w:divBdr>
        <w:top w:val="none" w:sz="0" w:space="0" w:color="auto"/>
        <w:left w:val="none" w:sz="0" w:space="0" w:color="auto"/>
        <w:bottom w:val="none" w:sz="0" w:space="0" w:color="auto"/>
        <w:right w:val="none" w:sz="0" w:space="0" w:color="auto"/>
      </w:divBdr>
    </w:div>
    <w:div w:id="1442384477">
      <w:bodyDiv w:val="1"/>
      <w:marLeft w:val="0"/>
      <w:marRight w:val="0"/>
      <w:marTop w:val="0"/>
      <w:marBottom w:val="0"/>
      <w:divBdr>
        <w:top w:val="none" w:sz="0" w:space="0" w:color="auto"/>
        <w:left w:val="none" w:sz="0" w:space="0" w:color="auto"/>
        <w:bottom w:val="none" w:sz="0" w:space="0" w:color="auto"/>
        <w:right w:val="none" w:sz="0" w:space="0" w:color="auto"/>
      </w:divBdr>
    </w:div>
    <w:div w:id="1457525722">
      <w:bodyDiv w:val="1"/>
      <w:marLeft w:val="0"/>
      <w:marRight w:val="0"/>
      <w:marTop w:val="0"/>
      <w:marBottom w:val="0"/>
      <w:divBdr>
        <w:top w:val="none" w:sz="0" w:space="0" w:color="auto"/>
        <w:left w:val="none" w:sz="0" w:space="0" w:color="auto"/>
        <w:bottom w:val="none" w:sz="0" w:space="0" w:color="auto"/>
        <w:right w:val="none" w:sz="0" w:space="0" w:color="auto"/>
      </w:divBdr>
    </w:div>
    <w:div w:id="1476557746">
      <w:bodyDiv w:val="1"/>
      <w:marLeft w:val="0"/>
      <w:marRight w:val="0"/>
      <w:marTop w:val="0"/>
      <w:marBottom w:val="0"/>
      <w:divBdr>
        <w:top w:val="none" w:sz="0" w:space="0" w:color="auto"/>
        <w:left w:val="none" w:sz="0" w:space="0" w:color="auto"/>
        <w:bottom w:val="none" w:sz="0" w:space="0" w:color="auto"/>
        <w:right w:val="none" w:sz="0" w:space="0" w:color="auto"/>
      </w:divBdr>
    </w:div>
    <w:div w:id="1494375188">
      <w:bodyDiv w:val="1"/>
      <w:marLeft w:val="0"/>
      <w:marRight w:val="0"/>
      <w:marTop w:val="0"/>
      <w:marBottom w:val="0"/>
      <w:divBdr>
        <w:top w:val="none" w:sz="0" w:space="0" w:color="auto"/>
        <w:left w:val="none" w:sz="0" w:space="0" w:color="auto"/>
        <w:bottom w:val="none" w:sz="0" w:space="0" w:color="auto"/>
        <w:right w:val="none" w:sz="0" w:space="0" w:color="auto"/>
      </w:divBdr>
    </w:div>
    <w:div w:id="1498421875">
      <w:bodyDiv w:val="1"/>
      <w:marLeft w:val="0"/>
      <w:marRight w:val="0"/>
      <w:marTop w:val="0"/>
      <w:marBottom w:val="0"/>
      <w:divBdr>
        <w:top w:val="none" w:sz="0" w:space="0" w:color="auto"/>
        <w:left w:val="none" w:sz="0" w:space="0" w:color="auto"/>
        <w:bottom w:val="none" w:sz="0" w:space="0" w:color="auto"/>
        <w:right w:val="none" w:sz="0" w:space="0" w:color="auto"/>
      </w:divBdr>
    </w:div>
    <w:div w:id="1530412814">
      <w:bodyDiv w:val="1"/>
      <w:marLeft w:val="0"/>
      <w:marRight w:val="0"/>
      <w:marTop w:val="0"/>
      <w:marBottom w:val="0"/>
      <w:divBdr>
        <w:top w:val="none" w:sz="0" w:space="0" w:color="auto"/>
        <w:left w:val="none" w:sz="0" w:space="0" w:color="auto"/>
        <w:bottom w:val="none" w:sz="0" w:space="0" w:color="auto"/>
        <w:right w:val="none" w:sz="0" w:space="0" w:color="auto"/>
      </w:divBdr>
    </w:div>
    <w:div w:id="1542552178">
      <w:bodyDiv w:val="1"/>
      <w:marLeft w:val="0"/>
      <w:marRight w:val="0"/>
      <w:marTop w:val="0"/>
      <w:marBottom w:val="0"/>
      <w:divBdr>
        <w:top w:val="none" w:sz="0" w:space="0" w:color="auto"/>
        <w:left w:val="none" w:sz="0" w:space="0" w:color="auto"/>
        <w:bottom w:val="none" w:sz="0" w:space="0" w:color="auto"/>
        <w:right w:val="none" w:sz="0" w:space="0" w:color="auto"/>
      </w:divBdr>
    </w:div>
    <w:div w:id="1546066730">
      <w:bodyDiv w:val="1"/>
      <w:marLeft w:val="0"/>
      <w:marRight w:val="0"/>
      <w:marTop w:val="0"/>
      <w:marBottom w:val="0"/>
      <w:divBdr>
        <w:top w:val="none" w:sz="0" w:space="0" w:color="auto"/>
        <w:left w:val="none" w:sz="0" w:space="0" w:color="auto"/>
        <w:bottom w:val="none" w:sz="0" w:space="0" w:color="auto"/>
        <w:right w:val="none" w:sz="0" w:space="0" w:color="auto"/>
      </w:divBdr>
    </w:div>
    <w:div w:id="1554539274">
      <w:bodyDiv w:val="1"/>
      <w:marLeft w:val="0"/>
      <w:marRight w:val="0"/>
      <w:marTop w:val="0"/>
      <w:marBottom w:val="0"/>
      <w:divBdr>
        <w:top w:val="none" w:sz="0" w:space="0" w:color="auto"/>
        <w:left w:val="none" w:sz="0" w:space="0" w:color="auto"/>
        <w:bottom w:val="none" w:sz="0" w:space="0" w:color="auto"/>
        <w:right w:val="none" w:sz="0" w:space="0" w:color="auto"/>
      </w:divBdr>
    </w:div>
    <w:div w:id="1560164876">
      <w:bodyDiv w:val="1"/>
      <w:marLeft w:val="0"/>
      <w:marRight w:val="0"/>
      <w:marTop w:val="0"/>
      <w:marBottom w:val="0"/>
      <w:divBdr>
        <w:top w:val="none" w:sz="0" w:space="0" w:color="auto"/>
        <w:left w:val="none" w:sz="0" w:space="0" w:color="auto"/>
        <w:bottom w:val="none" w:sz="0" w:space="0" w:color="auto"/>
        <w:right w:val="none" w:sz="0" w:space="0" w:color="auto"/>
      </w:divBdr>
    </w:div>
    <w:div w:id="1562784341">
      <w:bodyDiv w:val="1"/>
      <w:marLeft w:val="0"/>
      <w:marRight w:val="0"/>
      <w:marTop w:val="0"/>
      <w:marBottom w:val="0"/>
      <w:divBdr>
        <w:top w:val="none" w:sz="0" w:space="0" w:color="auto"/>
        <w:left w:val="none" w:sz="0" w:space="0" w:color="auto"/>
        <w:bottom w:val="none" w:sz="0" w:space="0" w:color="auto"/>
        <w:right w:val="none" w:sz="0" w:space="0" w:color="auto"/>
      </w:divBdr>
    </w:div>
    <w:div w:id="1573153513">
      <w:bodyDiv w:val="1"/>
      <w:marLeft w:val="0"/>
      <w:marRight w:val="0"/>
      <w:marTop w:val="0"/>
      <w:marBottom w:val="0"/>
      <w:divBdr>
        <w:top w:val="none" w:sz="0" w:space="0" w:color="auto"/>
        <w:left w:val="none" w:sz="0" w:space="0" w:color="auto"/>
        <w:bottom w:val="none" w:sz="0" w:space="0" w:color="auto"/>
        <w:right w:val="none" w:sz="0" w:space="0" w:color="auto"/>
      </w:divBdr>
    </w:div>
    <w:div w:id="1578396864">
      <w:bodyDiv w:val="1"/>
      <w:marLeft w:val="0"/>
      <w:marRight w:val="0"/>
      <w:marTop w:val="0"/>
      <w:marBottom w:val="0"/>
      <w:divBdr>
        <w:top w:val="none" w:sz="0" w:space="0" w:color="auto"/>
        <w:left w:val="none" w:sz="0" w:space="0" w:color="auto"/>
        <w:bottom w:val="none" w:sz="0" w:space="0" w:color="auto"/>
        <w:right w:val="none" w:sz="0" w:space="0" w:color="auto"/>
      </w:divBdr>
    </w:div>
    <w:div w:id="1608735079">
      <w:bodyDiv w:val="1"/>
      <w:marLeft w:val="0"/>
      <w:marRight w:val="0"/>
      <w:marTop w:val="0"/>
      <w:marBottom w:val="0"/>
      <w:divBdr>
        <w:top w:val="none" w:sz="0" w:space="0" w:color="auto"/>
        <w:left w:val="none" w:sz="0" w:space="0" w:color="auto"/>
        <w:bottom w:val="none" w:sz="0" w:space="0" w:color="auto"/>
        <w:right w:val="none" w:sz="0" w:space="0" w:color="auto"/>
      </w:divBdr>
    </w:div>
    <w:div w:id="1618296659">
      <w:bodyDiv w:val="1"/>
      <w:marLeft w:val="0"/>
      <w:marRight w:val="0"/>
      <w:marTop w:val="0"/>
      <w:marBottom w:val="0"/>
      <w:divBdr>
        <w:top w:val="none" w:sz="0" w:space="0" w:color="auto"/>
        <w:left w:val="none" w:sz="0" w:space="0" w:color="auto"/>
        <w:bottom w:val="none" w:sz="0" w:space="0" w:color="auto"/>
        <w:right w:val="none" w:sz="0" w:space="0" w:color="auto"/>
      </w:divBdr>
    </w:div>
    <w:div w:id="1622344584">
      <w:bodyDiv w:val="1"/>
      <w:marLeft w:val="0"/>
      <w:marRight w:val="0"/>
      <w:marTop w:val="0"/>
      <w:marBottom w:val="0"/>
      <w:divBdr>
        <w:top w:val="none" w:sz="0" w:space="0" w:color="auto"/>
        <w:left w:val="none" w:sz="0" w:space="0" w:color="auto"/>
        <w:bottom w:val="none" w:sz="0" w:space="0" w:color="auto"/>
        <w:right w:val="none" w:sz="0" w:space="0" w:color="auto"/>
      </w:divBdr>
    </w:div>
    <w:div w:id="1623879764">
      <w:bodyDiv w:val="1"/>
      <w:marLeft w:val="0"/>
      <w:marRight w:val="0"/>
      <w:marTop w:val="0"/>
      <w:marBottom w:val="0"/>
      <w:divBdr>
        <w:top w:val="none" w:sz="0" w:space="0" w:color="auto"/>
        <w:left w:val="none" w:sz="0" w:space="0" w:color="auto"/>
        <w:bottom w:val="none" w:sz="0" w:space="0" w:color="auto"/>
        <w:right w:val="none" w:sz="0" w:space="0" w:color="auto"/>
      </w:divBdr>
    </w:div>
    <w:div w:id="1625381081">
      <w:bodyDiv w:val="1"/>
      <w:marLeft w:val="0"/>
      <w:marRight w:val="0"/>
      <w:marTop w:val="0"/>
      <w:marBottom w:val="0"/>
      <w:divBdr>
        <w:top w:val="none" w:sz="0" w:space="0" w:color="auto"/>
        <w:left w:val="none" w:sz="0" w:space="0" w:color="auto"/>
        <w:bottom w:val="none" w:sz="0" w:space="0" w:color="auto"/>
        <w:right w:val="none" w:sz="0" w:space="0" w:color="auto"/>
      </w:divBdr>
    </w:div>
    <w:div w:id="1634361363">
      <w:bodyDiv w:val="1"/>
      <w:marLeft w:val="0"/>
      <w:marRight w:val="0"/>
      <w:marTop w:val="0"/>
      <w:marBottom w:val="0"/>
      <w:divBdr>
        <w:top w:val="none" w:sz="0" w:space="0" w:color="auto"/>
        <w:left w:val="none" w:sz="0" w:space="0" w:color="auto"/>
        <w:bottom w:val="none" w:sz="0" w:space="0" w:color="auto"/>
        <w:right w:val="none" w:sz="0" w:space="0" w:color="auto"/>
      </w:divBdr>
    </w:div>
    <w:div w:id="1634600472">
      <w:bodyDiv w:val="1"/>
      <w:marLeft w:val="0"/>
      <w:marRight w:val="0"/>
      <w:marTop w:val="0"/>
      <w:marBottom w:val="0"/>
      <w:divBdr>
        <w:top w:val="none" w:sz="0" w:space="0" w:color="auto"/>
        <w:left w:val="none" w:sz="0" w:space="0" w:color="auto"/>
        <w:bottom w:val="none" w:sz="0" w:space="0" w:color="auto"/>
        <w:right w:val="none" w:sz="0" w:space="0" w:color="auto"/>
      </w:divBdr>
    </w:div>
    <w:div w:id="1641106493">
      <w:bodyDiv w:val="1"/>
      <w:marLeft w:val="0"/>
      <w:marRight w:val="0"/>
      <w:marTop w:val="0"/>
      <w:marBottom w:val="0"/>
      <w:divBdr>
        <w:top w:val="none" w:sz="0" w:space="0" w:color="auto"/>
        <w:left w:val="none" w:sz="0" w:space="0" w:color="auto"/>
        <w:bottom w:val="none" w:sz="0" w:space="0" w:color="auto"/>
        <w:right w:val="none" w:sz="0" w:space="0" w:color="auto"/>
      </w:divBdr>
    </w:div>
    <w:div w:id="1654407039">
      <w:bodyDiv w:val="1"/>
      <w:marLeft w:val="0"/>
      <w:marRight w:val="0"/>
      <w:marTop w:val="0"/>
      <w:marBottom w:val="0"/>
      <w:divBdr>
        <w:top w:val="none" w:sz="0" w:space="0" w:color="auto"/>
        <w:left w:val="none" w:sz="0" w:space="0" w:color="auto"/>
        <w:bottom w:val="none" w:sz="0" w:space="0" w:color="auto"/>
        <w:right w:val="none" w:sz="0" w:space="0" w:color="auto"/>
      </w:divBdr>
    </w:div>
    <w:div w:id="1655379794">
      <w:bodyDiv w:val="1"/>
      <w:marLeft w:val="0"/>
      <w:marRight w:val="0"/>
      <w:marTop w:val="0"/>
      <w:marBottom w:val="0"/>
      <w:divBdr>
        <w:top w:val="none" w:sz="0" w:space="0" w:color="auto"/>
        <w:left w:val="none" w:sz="0" w:space="0" w:color="auto"/>
        <w:bottom w:val="none" w:sz="0" w:space="0" w:color="auto"/>
        <w:right w:val="none" w:sz="0" w:space="0" w:color="auto"/>
      </w:divBdr>
    </w:div>
    <w:div w:id="1656176444">
      <w:bodyDiv w:val="1"/>
      <w:marLeft w:val="0"/>
      <w:marRight w:val="0"/>
      <w:marTop w:val="0"/>
      <w:marBottom w:val="0"/>
      <w:divBdr>
        <w:top w:val="none" w:sz="0" w:space="0" w:color="auto"/>
        <w:left w:val="none" w:sz="0" w:space="0" w:color="auto"/>
        <w:bottom w:val="none" w:sz="0" w:space="0" w:color="auto"/>
        <w:right w:val="none" w:sz="0" w:space="0" w:color="auto"/>
      </w:divBdr>
    </w:div>
    <w:div w:id="1660452290">
      <w:bodyDiv w:val="1"/>
      <w:marLeft w:val="0"/>
      <w:marRight w:val="0"/>
      <w:marTop w:val="0"/>
      <w:marBottom w:val="0"/>
      <w:divBdr>
        <w:top w:val="none" w:sz="0" w:space="0" w:color="auto"/>
        <w:left w:val="none" w:sz="0" w:space="0" w:color="auto"/>
        <w:bottom w:val="none" w:sz="0" w:space="0" w:color="auto"/>
        <w:right w:val="none" w:sz="0" w:space="0" w:color="auto"/>
      </w:divBdr>
    </w:div>
    <w:div w:id="1678186974">
      <w:bodyDiv w:val="1"/>
      <w:marLeft w:val="0"/>
      <w:marRight w:val="0"/>
      <w:marTop w:val="0"/>
      <w:marBottom w:val="0"/>
      <w:divBdr>
        <w:top w:val="none" w:sz="0" w:space="0" w:color="auto"/>
        <w:left w:val="none" w:sz="0" w:space="0" w:color="auto"/>
        <w:bottom w:val="none" w:sz="0" w:space="0" w:color="auto"/>
        <w:right w:val="none" w:sz="0" w:space="0" w:color="auto"/>
      </w:divBdr>
    </w:div>
    <w:div w:id="1687561607">
      <w:bodyDiv w:val="1"/>
      <w:marLeft w:val="0"/>
      <w:marRight w:val="0"/>
      <w:marTop w:val="0"/>
      <w:marBottom w:val="0"/>
      <w:divBdr>
        <w:top w:val="none" w:sz="0" w:space="0" w:color="auto"/>
        <w:left w:val="none" w:sz="0" w:space="0" w:color="auto"/>
        <w:bottom w:val="none" w:sz="0" w:space="0" w:color="auto"/>
        <w:right w:val="none" w:sz="0" w:space="0" w:color="auto"/>
      </w:divBdr>
    </w:div>
    <w:div w:id="1699817734">
      <w:bodyDiv w:val="1"/>
      <w:marLeft w:val="0"/>
      <w:marRight w:val="0"/>
      <w:marTop w:val="0"/>
      <w:marBottom w:val="0"/>
      <w:divBdr>
        <w:top w:val="none" w:sz="0" w:space="0" w:color="auto"/>
        <w:left w:val="none" w:sz="0" w:space="0" w:color="auto"/>
        <w:bottom w:val="none" w:sz="0" w:space="0" w:color="auto"/>
        <w:right w:val="none" w:sz="0" w:space="0" w:color="auto"/>
      </w:divBdr>
    </w:div>
    <w:div w:id="1711805181">
      <w:bodyDiv w:val="1"/>
      <w:marLeft w:val="0"/>
      <w:marRight w:val="0"/>
      <w:marTop w:val="0"/>
      <w:marBottom w:val="0"/>
      <w:divBdr>
        <w:top w:val="none" w:sz="0" w:space="0" w:color="auto"/>
        <w:left w:val="none" w:sz="0" w:space="0" w:color="auto"/>
        <w:bottom w:val="none" w:sz="0" w:space="0" w:color="auto"/>
        <w:right w:val="none" w:sz="0" w:space="0" w:color="auto"/>
      </w:divBdr>
    </w:div>
    <w:div w:id="1717585816">
      <w:bodyDiv w:val="1"/>
      <w:marLeft w:val="0"/>
      <w:marRight w:val="0"/>
      <w:marTop w:val="0"/>
      <w:marBottom w:val="0"/>
      <w:divBdr>
        <w:top w:val="none" w:sz="0" w:space="0" w:color="auto"/>
        <w:left w:val="none" w:sz="0" w:space="0" w:color="auto"/>
        <w:bottom w:val="none" w:sz="0" w:space="0" w:color="auto"/>
        <w:right w:val="none" w:sz="0" w:space="0" w:color="auto"/>
      </w:divBdr>
    </w:div>
    <w:div w:id="1729915282">
      <w:bodyDiv w:val="1"/>
      <w:marLeft w:val="0"/>
      <w:marRight w:val="0"/>
      <w:marTop w:val="0"/>
      <w:marBottom w:val="0"/>
      <w:divBdr>
        <w:top w:val="none" w:sz="0" w:space="0" w:color="auto"/>
        <w:left w:val="none" w:sz="0" w:space="0" w:color="auto"/>
        <w:bottom w:val="none" w:sz="0" w:space="0" w:color="auto"/>
        <w:right w:val="none" w:sz="0" w:space="0" w:color="auto"/>
      </w:divBdr>
    </w:div>
    <w:div w:id="1738473945">
      <w:bodyDiv w:val="1"/>
      <w:marLeft w:val="0"/>
      <w:marRight w:val="0"/>
      <w:marTop w:val="0"/>
      <w:marBottom w:val="0"/>
      <w:divBdr>
        <w:top w:val="none" w:sz="0" w:space="0" w:color="auto"/>
        <w:left w:val="none" w:sz="0" w:space="0" w:color="auto"/>
        <w:bottom w:val="none" w:sz="0" w:space="0" w:color="auto"/>
        <w:right w:val="none" w:sz="0" w:space="0" w:color="auto"/>
      </w:divBdr>
    </w:div>
    <w:div w:id="1751540237">
      <w:bodyDiv w:val="1"/>
      <w:marLeft w:val="0"/>
      <w:marRight w:val="0"/>
      <w:marTop w:val="0"/>
      <w:marBottom w:val="0"/>
      <w:divBdr>
        <w:top w:val="none" w:sz="0" w:space="0" w:color="auto"/>
        <w:left w:val="none" w:sz="0" w:space="0" w:color="auto"/>
        <w:bottom w:val="none" w:sz="0" w:space="0" w:color="auto"/>
        <w:right w:val="none" w:sz="0" w:space="0" w:color="auto"/>
      </w:divBdr>
    </w:div>
    <w:div w:id="1754622761">
      <w:bodyDiv w:val="1"/>
      <w:marLeft w:val="0"/>
      <w:marRight w:val="0"/>
      <w:marTop w:val="0"/>
      <w:marBottom w:val="0"/>
      <w:divBdr>
        <w:top w:val="none" w:sz="0" w:space="0" w:color="auto"/>
        <w:left w:val="none" w:sz="0" w:space="0" w:color="auto"/>
        <w:bottom w:val="none" w:sz="0" w:space="0" w:color="auto"/>
        <w:right w:val="none" w:sz="0" w:space="0" w:color="auto"/>
      </w:divBdr>
    </w:div>
    <w:div w:id="1763338129">
      <w:bodyDiv w:val="1"/>
      <w:marLeft w:val="0"/>
      <w:marRight w:val="0"/>
      <w:marTop w:val="0"/>
      <w:marBottom w:val="0"/>
      <w:divBdr>
        <w:top w:val="none" w:sz="0" w:space="0" w:color="auto"/>
        <w:left w:val="none" w:sz="0" w:space="0" w:color="auto"/>
        <w:bottom w:val="none" w:sz="0" w:space="0" w:color="auto"/>
        <w:right w:val="none" w:sz="0" w:space="0" w:color="auto"/>
      </w:divBdr>
    </w:div>
    <w:div w:id="1764257227">
      <w:bodyDiv w:val="1"/>
      <w:marLeft w:val="0"/>
      <w:marRight w:val="0"/>
      <w:marTop w:val="0"/>
      <w:marBottom w:val="0"/>
      <w:divBdr>
        <w:top w:val="none" w:sz="0" w:space="0" w:color="auto"/>
        <w:left w:val="none" w:sz="0" w:space="0" w:color="auto"/>
        <w:bottom w:val="none" w:sz="0" w:space="0" w:color="auto"/>
        <w:right w:val="none" w:sz="0" w:space="0" w:color="auto"/>
      </w:divBdr>
    </w:div>
    <w:div w:id="1765808802">
      <w:bodyDiv w:val="1"/>
      <w:marLeft w:val="0"/>
      <w:marRight w:val="0"/>
      <w:marTop w:val="0"/>
      <w:marBottom w:val="0"/>
      <w:divBdr>
        <w:top w:val="none" w:sz="0" w:space="0" w:color="auto"/>
        <w:left w:val="none" w:sz="0" w:space="0" w:color="auto"/>
        <w:bottom w:val="none" w:sz="0" w:space="0" w:color="auto"/>
        <w:right w:val="none" w:sz="0" w:space="0" w:color="auto"/>
      </w:divBdr>
    </w:div>
    <w:div w:id="1767311767">
      <w:bodyDiv w:val="1"/>
      <w:marLeft w:val="0"/>
      <w:marRight w:val="0"/>
      <w:marTop w:val="0"/>
      <w:marBottom w:val="0"/>
      <w:divBdr>
        <w:top w:val="none" w:sz="0" w:space="0" w:color="auto"/>
        <w:left w:val="none" w:sz="0" w:space="0" w:color="auto"/>
        <w:bottom w:val="none" w:sz="0" w:space="0" w:color="auto"/>
        <w:right w:val="none" w:sz="0" w:space="0" w:color="auto"/>
      </w:divBdr>
    </w:div>
    <w:div w:id="1768453615">
      <w:bodyDiv w:val="1"/>
      <w:marLeft w:val="0"/>
      <w:marRight w:val="0"/>
      <w:marTop w:val="0"/>
      <w:marBottom w:val="0"/>
      <w:divBdr>
        <w:top w:val="none" w:sz="0" w:space="0" w:color="auto"/>
        <w:left w:val="none" w:sz="0" w:space="0" w:color="auto"/>
        <w:bottom w:val="none" w:sz="0" w:space="0" w:color="auto"/>
        <w:right w:val="none" w:sz="0" w:space="0" w:color="auto"/>
      </w:divBdr>
    </w:div>
    <w:div w:id="1770587018">
      <w:bodyDiv w:val="1"/>
      <w:marLeft w:val="0"/>
      <w:marRight w:val="0"/>
      <w:marTop w:val="0"/>
      <w:marBottom w:val="0"/>
      <w:divBdr>
        <w:top w:val="none" w:sz="0" w:space="0" w:color="auto"/>
        <w:left w:val="none" w:sz="0" w:space="0" w:color="auto"/>
        <w:bottom w:val="none" w:sz="0" w:space="0" w:color="auto"/>
        <w:right w:val="none" w:sz="0" w:space="0" w:color="auto"/>
      </w:divBdr>
    </w:div>
    <w:div w:id="1775050073">
      <w:bodyDiv w:val="1"/>
      <w:marLeft w:val="0"/>
      <w:marRight w:val="0"/>
      <w:marTop w:val="0"/>
      <w:marBottom w:val="0"/>
      <w:divBdr>
        <w:top w:val="none" w:sz="0" w:space="0" w:color="auto"/>
        <w:left w:val="none" w:sz="0" w:space="0" w:color="auto"/>
        <w:bottom w:val="none" w:sz="0" w:space="0" w:color="auto"/>
        <w:right w:val="none" w:sz="0" w:space="0" w:color="auto"/>
      </w:divBdr>
    </w:div>
    <w:div w:id="1777678529">
      <w:bodyDiv w:val="1"/>
      <w:marLeft w:val="0"/>
      <w:marRight w:val="0"/>
      <w:marTop w:val="0"/>
      <w:marBottom w:val="0"/>
      <w:divBdr>
        <w:top w:val="none" w:sz="0" w:space="0" w:color="auto"/>
        <w:left w:val="none" w:sz="0" w:space="0" w:color="auto"/>
        <w:bottom w:val="none" w:sz="0" w:space="0" w:color="auto"/>
        <w:right w:val="none" w:sz="0" w:space="0" w:color="auto"/>
      </w:divBdr>
    </w:div>
    <w:div w:id="1780180953">
      <w:bodyDiv w:val="1"/>
      <w:marLeft w:val="0"/>
      <w:marRight w:val="0"/>
      <w:marTop w:val="0"/>
      <w:marBottom w:val="0"/>
      <w:divBdr>
        <w:top w:val="none" w:sz="0" w:space="0" w:color="auto"/>
        <w:left w:val="none" w:sz="0" w:space="0" w:color="auto"/>
        <w:bottom w:val="none" w:sz="0" w:space="0" w:color="auto"/>
        <w:right w:val="none" w:sz="0" w:space="0" w:color="auto"/>
      </w:divBdr>
    </w:div>
    <w:div w:id="1788037183">
      <w:bodyDiv w:val="1"/>
      <w:marLeft w:val="0"/>
      <w:marRight w:val="0"/>
      <w:marTop w:val="0"/>
      <w:marBottom w:val="0"/>
      <w:divBdr>
        <w:top w:val="none" w:sz="0" w:space="0" w:color="auto"/>
        <w:left w:val="none" w:sz="0" w:space="0" w:color="auto"/>
        <w:bottom w:val="none" w:sz="0" w:space="0" w:color="auto"/>
        <w:right w:val="none" w:sz="0" w:space="0" w:color="auto"/>
      </w:divBdr>
    </w:div>
    <w:div w:id="1792017512">
      <w:bodyDiv w:val="1"/>
      <w:marLeft w:val="0"/>
      <w:marRight w:val="0"/>
      <w:marTop w:val="0"/>
      <w:marBottom w:val="0"/>
      <w:divBdr>
        <w:top w:val="none" w:sz="0" w:space="0" w:color="auto"/>
        <w:left w:val="none" w:sz="0" w:space="0" w:color="auto"/>
        <w:bottom w:val="none" w:sz="0" w:space="0" w:color="auto"/>
        <w:right w:val="none" w:sz="0" w:space="0" w:color="auto"/>
      </w:divBdr>
    </w:div>
    <w:div w:id="1799839680">
      <w:bodyDiv w:val="1"/>
      <w:marLeft w:val="0"/>
      <w:marRight w:val="0"/>
      <w:marTop w:val="0"/>
      <w:marBottom w:val="0"/>
      <w:divBdr>
        <w:top w:val="none" w:sz="0" w:space="0" w:color="auto"/>
        <w:left w:val="none" w:sz="0" w:space="0" w:color="auto"/>
        <w:bottom w:val="none" w:sz="0" w:space="0" w:color="auto"/>
        <w:right w:val="none" w:sz="0" w:space="0" w:color="auto"/>
      </w:divBdr>
    </w:div>
    <w:div w:id="1805197729">
      <w:bodyDiv w:val="1"/>
      <w:marLeft w:val="0"/>
      <w:marRight w:val="0"/>
      <w:marTop w:val="0"/>
      <w:marBottom w:val="0"/>
      <w:divBdr>
        <w:top w:val="none" w:sz="0" w:space="0" w:color="auto"/>
        <w:left w:val="none" w:sz="0" w:space="0" w:color="auto"/>
        <w:bottom w:val="none" w:sz="0" w:space="0" w:color="auto"/>
        <w:right w:val="none" w:sz="0" w:space="0" w:color="auto"/>
      </w:divBdr>
    </w:div>
    <w:div w:id="1810438679">
      <w:bodyDiv w:val="1"/>
      <w:marLeft w:val="0"/>
      <w:marRight w:val="0"/>
      <w:marTop w:val="0"/>
      <w:marBottom w:val="0"/>
      <w:divBdr>
        <w:top w:val="none" w:sz="0" w:space="0" w:color="auto"/>
        <w:left w:val="none" w:sz="0" w:space="0" w:color="auto"/>
        <w:bottom w:val="none" w:sz="0" w:space="0" w:color="auto"/>
        <w:right w:val="none" w:sz="0" w:space="0" w:color="auto"/>
      </w:divBdr>
    </w:div>
    <w:div w:id="1844780820">
      <w:bodyDiv w:val="1"/>
      <w:marLeft w:val="0"/>
      <w:marRight w:val="0"/>
      <w:marTop w:val="0"/>
      <w:marBottom w:val="0"/>
      <w:divBdr>
        <w:top w:val="none" w:sz="0" w:space="0" w:color="auto"/>
        <w:left w:val="none" w:sz="0" w:space="0" w:color="auto"/>
        <w:bottom w:val="none" w:sz="0" w:space="0" w:color="auto"/>
        <w:right w:val="none" w:sz="0" w:space="0" w:color="auto"/>
      </w:divBdr>
    </w:div>
    <w:div w:id="1851219663">
      <w:bodyDiv w:val="1"/>
      <w:marLeft w:val="0"/>
      <w:marRight w:val="0"/>
      <w:marTop w:val="0"/>
      <w:marBottom w:val="0"/>
      <w:divBdr>
        <w:top w:val="none" w:sz="0" w:space="0" w:color="auto"/>
        <w:left w:val="none" w:sz="0" w:space="0" w:color="auto"/>
        <w:bottom w:val="none" w:sz="0" w:space="0" w:color="auto"/>
        <w:right w:val="none" w:sz="0" w:space="0" w:color="auto"/>
      </w:divBdr>
    </w:div>
    <w:div w:id="1854493838">
      <w:bodyDiv w:val="1"/>
      <w:marLeft w:val="0"/>
      <w:marRight w:val="0"/>
      <w:marTop w:val="0"/>
      <w:marBottom w:val="0"/>
      <w:divBdr>
        <w:top w:val="none" w:sz="0" w:space="0" w:color="auto"/>
        <w:left w:val="none" w:sz="0" w:space="0" w:color="auto"/>
        <w:bottom w:val="none" w:sz="0" w:space="0" w:color="auto"/>
        <w:right w:val="none" w:sz="0" w:space="0" w:color="auto"/>
      </w:divBdr>
    </w:div>
    <w:div w:id="1857772891">
      <w:bodyDiv w:val="1"/>
      <w:marLeft w:val="0"/>
      <w:marRight w:val="0"/>
      <w:marTop w:val="0"/>
      <w:marBottom w:val="0"/>
      <w:divBdr>
        <w:top w:val="none" w:sz="0" w:space="0" w:color="auto"/>
        <w:left w:val="none" w:sz="0" w:space="0" w:color="auto"/>
        <w:bottom w:val="none" w:sz="0" w:space="0" w:color="auto"/>
        <w:right w:val="none" w:sz="0" w:space="0" w:color="auto"/>
      </w:divBdr>
    </w:div>
    <w:div w:id="1869223893">
      <w:bodyDiv w:val="1"/>
      <w:marLeft w:val="0"/>
      <w:marRight w:val="0"/>
      <w:marTop w:val="0"/>
      <w:marBottom w:val="0"/>
      <w:divBdr>
        <w:top w:val="none" w:sz="0" w:space="0" w:color="auto"/>
        <w:left w:val="none" w:sz="0" w:space="0" w:color="auto"/>
        <w:bottom w:val="none" w:sz="0" w:space="0" w:color="auto"/>
        <w:right w:val="none" w:sz="0" w:space="0" w:color="auto"/>
      </w:divBdr>
    </w:div>
    <w:div w:id="1880118435">
      <w:bodyDiv w:val="1"/>
      <w:marLeft w:val="0"/>
      <w:marRight w:val="0"/>
      <w:marTop w:val="0"/>
      <w:marBottom w:val="0"/>
      <w:divBdr>
        <w:top w:val="none" w:sz="0" w:space="0" w:color="auto"/>
        <w:left w:val="none" w:sz="0" w:space="0" w:color="auto"/>
        <w:bottom w:val="none" w:sz="0" w:space="0" w:color="auto"/>
        <w:right w:val="none" w:sz="0" w:space="0" w:color="auto"/>
      </w:divBdr>
    </w:div>
    <w:div w:id="1908875471">
      <w:bodyDiv w:val="1"/>
      <w:marLeft w:val="0"/>
      <w:marRight w:val="0"/>
      <w:marTop w:val="0"/>
      <w:marBottom w:val="0"/>
      <w:divBdr>
        <w:top w:val="none" w:sz="0" w:space="0" w:color="auto"/>
        <w:left w:val="none" w:sz="0" w:space="0" w:color="auto"/>
        <w:bottom w:val="none" w:sz="0" w:space="0" w:color="auto"/>
        <w:right w:val="none" w:sz="0" w:space="0" w:color="auto"/>
      </w:divBdr>
    </w:div>
    <w:div w:id="1930037030">
      <w:bodyDiv w:val="1"/>
      <w:marLeft w:val="0"/>
      <w:marRight w:val="0"/>
      <w:marTop w:val="0"/>
      <w:marBottom w:val="0"/>
      <w:divBdr>
        <w:top w:val="none" w:sz="0" w:space="0" w:color="auto"/>
        <w:left w:val="none" w:sz="0" w:space="0" w:color="auto"/>
        <w:bottom w:val="none" w:sz="0" w:space="0" w:color="auto"/>
        <w:right w:val="none" w:sz="0" w:space="0" w:color="auto"/>
      </w:divBdr>
    </w:div>
    <w:div w:id="1937791094">
      <w:bodyDiv w:val="1"/>
      <w:marLeft w:val="0"/>
      <w:marRight w:val="0"/>
      <w:marTop w:val="0"/>
      <w:marBottom w:val="0"/>
      <w:divBdr>
        <w:top w:val="none" w:sz="0" w:space="0" w:color="auto"/>
        <w:left w:val="none" w:sz="0" w:space="0" w:color="auto"/>
        <w:bottom w:val="none" w:sz="0" w:space="0" w:color="auto"/>
        <w:right w:val="none" w:sz="0" w:space="0" w:color="auto"/>
      </w:divBdr>
    </w:div>
    <w:div w:id="1945115728">
      <w:bodyDiv w:val="1"/>
      <w:marLeft w:val="0"/>
      <w:marRight w:val="0"/>
      <w:marTop w:val="0"/>
      <w:marBottom w:val="0"/>
      <w:divBdr>
        <w:top w:val="none" w:sz="0" w:space="0" w:color="auto"/>
        <w:left w:val="none" w:sz="0" w:space="0" w:color="auto"/>
        <w:bottom w:val="none" w:sz="0" w:space="0" w:color="auto"/>
        <w:right w:val="none" w:sz="0" w:space="0" w:color="auto"/>
      </w:divBdr>
    </w:div>
    <w:div w:id="1951164923">
      <w:bodyDiv w:val="1"/>
      <w:marLeft w:val="0"/>
      <w:marRight w:val="0"/>
      <w:marTop w:val="0"/>
      <w:marBottom w:val="0"/>
      <w:divBdr>
        <w:top w:val="none" w:sz="0" w:space="0" w:color="auto"/>
        <w:left w:val="none" w:sz="0" w:space="0" w:color="auto"/>
        <w:bottom w:val="none" w:sz="0" w:space="0" w:color="auto"/>
        <w:right w:val="none" w:sz="0" w:space="0" w:color="auto"/>
      </w:divBdr>
    </w:div>
    <w:div w:id="1957985434">
      <w:bodyDiv w:val="1"/>
      <w:marLeft w:val="0"/>
      <w:marRight w:val="0"/>
      <w:marTop w:val="0"/>
      <w:marBottom w:val="0"/>
      <w:divBdr>
        <w:top w:val="none" w:sz="0" w:space="0" w:color="auto"/>
        <w:left w:val="none" w:sz="0" w:space="0" w:color="auto"/>
        <w:bottom w:val="none" w:sz="0" w:space="0" w:color="auto"/>
        <w:right w:val="none" w:sz="0" w:space="0" w:color="auto"/>
      </w:divBdr>
    </w:div>
    <w:div w:id="1976762428">
      <w:bodyDiv w:val="1"/>
      <w:marLeft w:val="0"/>
      <w:marRight w:val="0"/>
      <w:marTop w:val="0"/>
      <w:marBottom w:val="0"/>
      <w:divBdr>
        <w:top w:val="none" w:sz="0" w:space="0" w:color="auto"/>
        <w:left w:val="none" w:sz="0" w:space="0" w:color="auto"/>
        <w:bottom w:val="none" w:sz="0" w:space="0" w:color="auto"/>
        <w:right w:val="none" w:sz="0" w:space="0" w:color="auto"/>
      </w:divBdr>
    </w:div>
    <w:div w:id="2002809054">
      <w:bodyDiv w:val="1"/>
      <w:marLeft w:val="0"/>
      <w:marRight w:val="0"/>
      <w:marTop w:val="0"/>
      <w:marBottom w:val="0"/>
      <w:divBdr>
        <w:top w:val="none" w:sz="0" w:space="0" w:color="auto"/>
        <w:left w:val="none" w:sz="0" w:space="0" w:color="auto"/>
        <w:bottom w:val="none" w:sz="0" w:space="0" w:color="auto"/>
        <w:right w:val="none" w:sz="0" w:space="0" w:color="auto"/>
      </w:divBdr>
    </w:div>
    <w:div w:id="2003392579">
      <w:bodyDiv w:val="1"/>
      <w:marLeft w:val="0"/>
      <w:marRight w:val="0"/>
      <w:marTop w:val="0"/>
      <w:marBottom w:val="0"/>
      <w:divBdr>
        <w:top w:val="none" w:sz="0" w:space="0" w:color="auto"/>
        <w:left w:val="none" w:sz="0" w:space="0" w:color="auto"/>
        <w:bottom w:val="none" w:sz="0" w:space="0" w:color="auto"/>
        <w:right w:val="none" w:sz="0" w:space="0" w:color="auto"/>
      </w:divBdr>
    </w:div>
    <w:div w:id="2016615071">
      <w:bodyDiv w:val="1"/>
      <w:marLeft w:val="0"/>
      <w:marRight w:val="0"/>
      <w:marTop w:val="0"/>
      <w:marBottom w:val="0"/>
      <w:divBdr>
        <w:top w:val="none" w:sz="0" w:space="0" w:color="auto"/>
        <w:left w:val="none" w:sz="0" w:space="0" w:color="auto"/>
        <w:bottom w:val="none" w:sz="0" w:space="0" w:color="auto"/>
        <w:right w:val="none" w:sz="0" w:space="0" w:color="auto"/>
      </w:divBdr>
    </w:div>
    <w:div w:id="2022466852">
      <w:bodyDiv w:val="1"/>
      <w:marLeft w:val="0"/>
      <w:marRight w:val="0"/>
      <w:marTop w:val="0"/>
      <w:marBottom w:val="0"/>
      <w:divBdr>
        <w:top w:val="none" w:sz="0" w:space="0" w:color="auto"/>
        <w:left w:val="none" w:sz="0" w:space="0" w:color="auto"/>
        <w:bottom w:val="none" w:sz="0" w:space="0" w:color="auto"/>
        <w:right w:val="none" w:sz="0" w:space="0" w:color="auto"/>
      </w:divBdr>
    </w:div>
    <w:div w:id="2027553965">
      <w:bodyDiv w:val="1"/>
      <w:marLeft w:val="0"/>
      <w:marRight w:val="0"/>
      <w:marTop w:val="0"/>
      <w:marBottom w:val="0"/>
      <w:divBdr>
        <w:top w:val="none" w:sz="0" w:space="0" w:color="auto"/>
        <w:left w:val="none" w:sz="0" w:space="0" w:color="auto"/>
        <w:bottom w:val="none" w:sz="0" w:space="0" w:color="auto"/>
        <w:right w:val="none" w:sz="0" w:space="0" w:color="auto"/>
      </w:divBdr>
    </w:div>
    <w:div w:id="2029595172">
      <w:bodyDiv w:val="1"/>
      <w:marLeft w:val="0"/>
      <w:marRight w:val="0"/>
      <w:marTop w:val="0"/>
      <w:marBottom w:val="0"/>
      <w:divBdr>
        <w:top w:val="none" w:sz="0" w:space="0" w:color="auto"/>
        <w:left w:val="none" w:sz="0" w:space="0" w:color="auto"/>
        <w:bottom w:val="none" w:sz="0" w:space="0" w:color="auto"/>
        <w:right w:val="none" w:sz="0" w:space="0" w:color="auto"/>
      </w:divBdr>
    </w:div>
    <w:div w:id="2031639855">
      <w:bodyDiv w:val="1"/>
      <w:marLeft w:val="0"/>
      <w:marRight w:val="0"/>
      <w:marTop w:val="0"/>
      <w:marBottom w:val="0"/>
      <w:divBdr>
        <w:top w:val="none" w:sz="0" w:space="0" w:color="auto"/>
        <w:left w:val="none" w:sz="0" w:space="0" w:color="auto"/>
        <w:bottom w:val="none" w:sz="0" w:space="0" w:color="auto"/>
        <w:right w:val="none" w:sz="0" w:space="0" w:color="auto"/>
      </w:divBdr>
    </w:div>
    <w:div w:id="2036690070">
      <w:bodyDiv w:val="1"/>
      <w:marLeft w:val="0"/>
      <w:marRight w:val="0"/>
      <w:marTop w:val="0"/>
      <w:marBottom w:val="0"/>
      <w:divBdr>
        <w:top w:val="none" w:sz="0" w:space="0" w:color="auto"/>
        <w:left w:val="none" w:sz="0" w:space="0" w:color="auto"/>
        <w:bottom w:val="none" w:sz="0" w:space="0" w:color="auto"/>
        <w:right w:val="none" w:sz="0" w:space="0" w:color="auto"/>
      </w:divBdr>
    </w:div>
    <w:div w:id="2056464450">
      <w:bodyDiv w:val="1"/>
      <w:marLeft w:val="0"/>
      <w:marRight w:val="0"/>
      <w:marTop w:val="0"/>
      <w:marBottom w:val="0"/>
      <w:divBdr>
        <w:top w:val="none" w:sz="0" w:space="0" w:color="auto"/>
        <w:left w:val="none" w:sz="0" w:space="0" w:color="auto"/>
        <w:bottom w:val="none" w:sz="0" w:space="0" w:color="auto"/>
        <w:right w:val="none" w:sz="0" w:space="0" w:color="auto"/>
      </w:divBdr>
    </w:div>
    <w:div w:id="2064475751">
      <w:bodyDiv w:val="1"/>
      <w:marLeft w:val="0"/>
      <w:marRight w:val="0"/>
      <w:marTop w:val="0"/>
      <w:marBottom w:val="0"/>
      <w:divBdr>
        <w:top w:val="none" w:sz="0" w:space="0" w:color="auto"/>
        <w:left w:val="none" w:sz="0" w:space="0" w:color="auto"/>
        <w:bottom w:val="none" w:sz="0" w:space="0" w:color="auto"/>
        <w:right w:val="none" w:sz="0" w:space="0" w:color="auto"/>
      </w:divBdr>
    </w:div>
    <w:div w:id="2069331412">
      <w:bodyDiv w:val="1"/>
      <w:marLeft w:val="0"/>
      <w:marRight w:val="0"/>
      <w:marTop w:val="0"/>
      <w:marBottom w:val="0"/>
      <w:divBdr>
        <w:top w:val="none" w:sz="0" w:space="0" w:color="auto"/>
        <w:left w:val="none" w:sz="0" w:space="0" w:color="auto"/>
        <w:bottom w:val="none" w:sz="0" w:space="0" w:color="auto"/>
        <w:right w:val="none" w:sz="0" w:space="0" w:color="auto"/>
      </w:divBdr>
    </w:div>
    <w:div w:id="2075926607">
      <w:bodyDiv w:val="1"/>
      <w:marLeft w:val="0"/>
      <w:marRight w:val="0"/>
      <w:marTop w:val="0"/>
      <w:marBottom w:val="0"/>
      <w:divBdr>
        <w:top w:val="none" w:sz="0" w:space="0" w:color="auto"/>
        <w:left w:val="none" w:sz="0" w:space="0" w:color="auto"/>
        <w:bottom w:val="none" w:sz="0" w:space="0" w:color="auto"/>
        <w:right w:val="none" w:sz="0" w:space="0" w:color="auto"/>
      </w:divBdr>
    </w:div>
    <w:div w:id="2077975718">
      <w:bodyDiv w:val="1"/>
      <w:marLeft w:val="0"/>
      <w:marRight w:val="0"/>
      <w:marTop w:val="0"/>
      <w:marBottom w:val="0"/>
      <w:divBdr>
        <w:top w:val="none" w:sz="0" w:space="0" w:color="auto"/>
        <w:left w:val="none" w:sz="0" w:space="0" w:color="auto"/>
        <w:bottom w:val="none" w:sz="0" w:space="0" w:color="auto"/>
        <w:right w:val="none" w:sz="0" w:space="0" w:color="auto"/>
      </w:divBdr>
    </w:div>
    <w:div w:id="2079546765">
      <w:bodyDiv w:val="1"/>
      <w:marLeft w:val="0"/>
      <w:marRight w:val="0"/>
      <w:marTop w:val="0"/>
      <w:marBottom w:val="0"/>
      <w:divBdr>
        <w:top w:val="none" w:sz="0" w:space="0" w:color="auto"/>
        <w:left w:val="none" w:sz="0" w:space="0" w:color="auto"/>
        <w:bottom w:val="none" w:sz="0" w:space="0" w:color="auto"/>
        <w:right w:val="none" w:sz="0" w:space="0" w:color="auto"/>
      </w:divBdr>
    </w:div>
    <w:div w:id="2082096366">
      <w:bodyDiv w:val="1"/>
      <w:marLeft w:val="0"/>
      <w:marRight w:val="0"/>
      <w:marTop w:val="0"/>
      <w:marBottom w:val="0"/>
      <w:divBdr>
        <w:top w:val="none" w:sz="0" w:space="0" w:color="auto"/>
        <w:left w:val="none" w:sz="0" w:space="0" w:color="auto"/>
        <w:bottom w:val="none" w:sz="0" w:space="0" w:color="auto"/>
        <w:right w:val="none" w:sz="0" w:space="0" w:color="auto"/>
      </w:divBdr>
    </w:div>
    <w:div w:id="2087798084">
      <w:bodyDiv w:val="1"/>
      <w:marLeft w:val="0"/>
      <w:marRight w:val="0"/>
      <w:marTop w:val="0"/>
      <w:marBottom w:val="0"/>
      <w:divBdr>
        <w:top w:val="none" w:sz="0" w:space="0" w:color="auto"/>
        <w:left w:val="none" w:sz="0" w:space="0" w:color="auto"/>
        <w:bottom w:val="none" w:sz="0" w:space="0" w:color="auto"/>
        <w:right w:val="none" w:sz="0" w:space="0" w:color="auto"/>
      </w:divBdr>
    </w:div>
    <w:div w:id="2102601826">
      <w:bodyDiv w:val="1"/>
      <w:marLeft w:val="0"/>
      <w:marRight w:val="0"/>
      <w:marTop w:val="0"/>
      <w:marBottom w:val="0"/>
      <w:divBdr>
        <w:top w:val="none" w:sz="0" w:space="0" w:color="auto"/>
        <w:left w:val="none" w:sz="0" w:space="0" w:color="auto"/>
        <w:bottom w:val="none" w:sz="0" w:space="0" w:color="auto"/>
        <w:right w:val="none" w:sz="0" w:space="0" w:color="auto"/>
      </w:divBdr>
    </w:div>
    <w:div w:id="2114477915">
      <w:bodyDiv w:val="1"/>
      <w:marLeft w:val="0"/>
      <w:marRight w:val="0"/>
      <w:marTop w:val="0"/>
      <w:marBottom w:val="0"/>
      <w:divBdr>
        <w:top w:val="none" w:sz="0" w:space="0" w:color="auto"/>
        <w:left w:val="none" w:sz="0" w:space="0" w:color="auto"/>
        <w:bottom w:val="none" w:sz="0" w:space="0" w:color="auto"/>
        <w:right w:val="none" w:sz="0" w:space="0" w:color="auto"/>
      </w:divBdr>
    </w:div>
    <w:div w:id="214338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867\Desktop\Z&#225;v&#283;re&#269;n&#253;%20&#250;&#269;et%202023\Tabulky%20+%20grafy\TABULKY%20-%202023\Tabulky%20-%20p&#345;&#237;jmy\Tabulka%202%20-%20celkov&#233;%20p&#345;&#237;jmy%20a%20graf%201%20-%20struktura%20p&#345;&#237;jm&#367;%20-%20HOTOVO.xls"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3.xml.rels><?xml version="1.0" encoding="UTF-8" standalone="yes"?>
<Relationships xmlns="http://schemas.openxmlformats.org/package/2006/relationships"><Relationship Id="rId1" Type="http://schemas.openxmlformats.org/officeDocument/2006/relationships/oleObject" Target="file:///C:\Users\u867\Desktop\Z&#225;v&#283;re&#269;n&#253;%20&#250;&#269;et%202023\Tabulky%20+%20grafy\TABULKY%20-%202023\Tabulky%20-%20v&#253;daje\Tabulky%2010,%2011,%2013%20a%20grafy%202,%203%20-%20v&#253;daje%20-%20HOTOVO.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7.9900664945429953E-2"/>
          <c:y val="0.11936217063776121"/>
          <c:w val="0.82714809914666054"/>
          <c:h val="0.72215645771551285"/>
        </c:manualLayout>
      </c:layout>
      <c:pie3DChart>
        <c:varyColors val="1"/>
        <c:ser>
          <c:idx val="0"/>
          <c:order val="0"/>
          <c:explosion val="25"/>
          <c:dPt>
            <c:idx val="0"/>
            <c:bubble3D val="0"/>
            <c:extLst>
              <c:ext xmlns:c16="http://schemas.microsoft.com/office/drawing/2014/chart" uri="{C3380CC4-5D6E-409C-BE32-E72D297353CC}">
                <c16:uniqueId val="{00000000-9258-481E-B376-F1A03A9C60EA}"/>
              </c:ext>
            </c:extLst>
          </c:dPt>
          <c:dPt>
            <c:idx val="1"/>
            <c:bubble3D val="0"/>
            <c:extLst>
              <c:ext xmlns:c16="http://schemas.microsoft.com/office/drawing/2014/chart" uri="{C3380CC4-5D6E-409C-BE32-E72D297353CC}">
                <c16:uniqueId val="{00000001-9258-481E-B376-F1A03A9C60EA}"/>
              </c:ext>
            </c:extLst>
          </c:dPt>
          <c:dPt>
            <c:idx val="2"/>
            <c:bubble3D val="0"/>
            <c:extLst>
              <c:ext xmlns:c16="http://schemas.microsoft.com/office/drawing/2014/chart" uri="{C3380CC4-5D6E-409C-BE32-E72D297353CC}">
                <c16:uniqueId val="{00000002-9258-481E-B376-F1A03A9C60EA}"/>
              </c:ext>
            </c:extLst>
          </c:dPt>
          <c:dPt>
            <c:idx val="3"/>
            <c:bubble3D val="0"/>
            <c:extLst>
              <c:ext xmlns:c16="http://schemas.microsoft.com/office/drawing/2014/chart" uri="{C3380CC4-5D6E-409C-BE32-E72D297353CC}">
                <c16:uniqueId val="{00000003-9258-481E-B376-F1A03A9C60EA}"/>
              </c:ext>
            </c:extLst>
          </c:dPt>
          <c:dLbls>
            <c:dLbl>
              <c:idx val="0"/>
              <c:layout>
                <c:manualLayout>
                  <c:x val="2.9258098223615466E-2"/>
                  <c:y val="-0.10043290043290043"/>
                </c:manualLayout>
              </c:layout>
              <c:tx>
                <c:rich>
                  <a:bodyPr/>
                  <a:lstStyle/>
                  <a:p>
                    <a:pPr>
                      <a:defRPr sz="900" b="1"/>
                    </a:pPr>
                    <a:r>
                      <a:rPr lang="en-US" sz="900" b="1"/>
                      <a:t>67,90 %</a:t>
                    </a:r>
                  </a:p>
                </c:rich>
              </c:tx>
              <c:numFmt formatCode="#,##0.00" sourceLinked="0"/>
              <c:spPr/>
              <c:dLblPos val="bestFit"/>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9258-481E-B376-F1A03A9C60EA}"/>
                </c:ext>
              </c:extLst>
            </c:dLbl>
            <c:dLbl>
              <c:idx val="1"/>
              <c:layout>
                <c:manualLayout>
                  <c:x val="0"/>
                  <c:y val="7.5028257831407444E-2"/>
                </c:manualLayout>
              </c:layout>
              <c:tx>
                <c:rich>
                  <a:bodyPr/>
                  <a:lstStyle/>
                  <a:p>
                    <a:pPr>
                      <a:defRPr sz="900" b="1"/>
                    </a:pPr>
                    <a:r>
                      <a:rPr lang="en-US" sz="900" b="1"/>
                      <a:t>15,29 %</a:t>
                    </a:r>
                  </a:p>
                </c:rich>
              </c:tx>
              <c:numFmt formatCode="#,##0.00" sourceLinked="0"/>
              <c:spPr/>
              <c:dLblPos val="bestFit"/>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258-481E-B376-F1A03A9C60EA}"/>
                </c:ext>
              </c:extLst>
            </c:dLbl>
            <c:dLbl>
              <c:idx val="2"/>
              <c:layout>
                <c:manualLayout>
                  <c:x val="-7.3606003011379066E-4"/>
                  <c:y val="-5.8874458874458878E-2"/>
                </c:manualLayout>
              </c:layout>
              <c:tx>
                <c:rich>
                  <a:bodyPr/>
                  <a:lstStyle/>
                  <a:p>
                    <a:pPr>
                      <a:defRPr sz="900" b="1"/>
                    </a:pPr>
                    <a:r>
                      <a:rPr lang="en-US" sz="900" b="1"/>
                      <a:t>0,24 %</a:t>
                    </a:r>
                  </a:p>
                </c:rich>
              </c:tx>
              <c:numFmt formatCode="#,##0.00" sourceLinked="0"/>
              <c:spPr/>
              <c:dLblPos val="bestFit"/>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9258-481E-B376-F1A03A9C60EA}"/>
                </c:ext>
              </c:extLst>
            </c:dLbl>
            <c:dLbl>
              <c:idx val="3"/>
              <c:layout>
                <c:manualLayout>
                  <c:x val="2.0898641588296761E-2"/>
                  <c:y val="-4.1558441558441558E-2"/>
                </c:manualLayout>
              </c:layout>
              <c:tx>
                <c:rich>
                  <a:bodyPr/>
                  <a:lstStyle/>
                  <a:p>
                    <a:pPr>
                      <a:defRPr sz="900" b="1"/>
                    </a:pPr>
                    <a:r>
                      <a:rPr lang="en-US" sz="900" b="1"/>
                      <a:t>16,57 %</a:t>
                    </a:r>
                  </a:p>
                </c:rich>
              </c:tx>
              <c:numFmt formatCode="#,##0.00" sourceLinked="0"/>
              <c:spPr/>
              <c:dLblPos val="bestFit"/>
              <c:showLegendKey val="1"/>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258-481E-B376-F1A03A9C60EA}"/>
                </c:ext>
              </c:extLst>
            </c:dLbl>
            <c:numFmt formatCode="#,##0.00" sourceLinked="0"/>
            <c:spPr>
              <a:noFill/>
              <a:ln w="25400">
                <a:noFill/>
              </a:ln>
            </c:spPr>
            <c:txPr>
              <a:bodyPr/>
              <a:lstStyle/>
              <a:p>
                <a:pPr>
                  <a:defRPr sz="900" b="1"/>
                </a:pPr>
                <a:endParaRPr lang="cs-CZ"/>
              </a:p>
            </c:txPr>
            <c:dLblPos val="outEnd"/>
            <c:showLegendKey val="1"/>
            <c:showVal val="1"/>
            <c:showCatName val="0"/>
            <c:showSerName val="1"/>
            <c:showPercent val="1"/>
            <c:showBubbleSize val="0"/>
            <c:showLeaderLines val="1"/>
            <c:extLst>
              <c:ext xmlns:c15="http://schemas.microsoft.com/office/drawing/2012/chart" uri="{CE6537A1-D6FC-4f65-9D91-7224C49458BB}"/>
            </c:extLst>
          </c:dLbls>
          <c:cat>
            <c:strRef>
              <c:f>'Příjmy celkové 2023'!$A$121:$A$124</c:f>
              <c:strCache>
                <c:ptCount val="4"/>
                <c:pt idx="0">
                  <c:v>Daňové příjmy</c:v>
                </c:pt>
                <c:pt idx="1">
                  <c:v>Nedaňové příjmy</c:v>
                </c:pt>
                <c:pt idx="2">
                  <c:v>Kapitálové příjmy</c:v>
                </c:pt>
                <c:pt idx="3">
                  <c:v>Přijaté transfery</c:v>
                </c:pt>
              </c:strCache>
            </c:strRef>
          </c:cat>
          <c:val>
            <c:numRef>
              <c:f>'Příjmy celkové 2023'!$B$121:$B$124</c:f>
              <c:numCache>
                <c:formatCode>#,##0</c:formatCode>
                <c:ptCount val="4"/>
                <c:pt idx="0">
                  <c:v>1270674</c:v>
                </c:pt>
                <c:pt idx="1">
                  <c:v>286130</c:v>
                </c:pt>
                <c:pt idx="2">
                  <c:v>4553</c:v>
                </c:pt>
                <c:pt idx="3">
                  <c:v>310062</c:v>
                </c:pt>
              </c:numCache>
            </c:numRef>
          </c:val>
          <c:extLst>
            <c:ext xmlns:c16="http://schemas.microsoft.com/office/drawing/2014/chart" uri="{C3380CC4-5D6E-409C-BE32-E72D297353CC}">
              <c16:uniqueId val="{00000004-9258-481E-B376-F1A03A9C60EA}"/>
            </c:ext>
          </c:extLst>
        </c:ser>
        <c:ser>
          <c:idx val="1"/>
          <c:order val="1"/>
          <c:dPt>
            <c:idx val="0"/>
            <c:bubble3D val="0"/>
            <c:extLst>
              <c:ext xmlns:c16="http://schemas.microsoft.com/office/drawing/2014/chart" uri="{C3380CC4-5D6E-409C-BE32-E72D297353CC}">
                <c16:uniqueId val="{00000005-9258-481E-B376-F1A03A9C60EA}"/>
              </c:ext>
            </c:extLst>
          </c:dPt>
          <c:dPt>
            <c:idx val="1"/>
            <c:bubble3D val="0"/>
            <c:extLst>
              <c:ext xmlns:c16="http://schemas.microsoft.com/office/drawing/2014/chart" uri="{C3380CC4-5D6E-409C-BE32-E72D297353CC}">
                <c16:uniqueId val="{00000006-9258-481E-B376-F1A03A9C60EA}"/>
              </c:ext>
            </c:extLst>
          </c:dPt>
          <c:dPt>
            <c:idx val="2"/>
            <c:bubble3D val="0"/>
            <c:extLst>
              <c:ext xmlns:c16="http://schemas.microsoft.com/office/drawing/2014/chart" uri="{C3380CC4-5D6E-409C-BE32-E72D297353CC}">
                <c16:uniqueId val="{00000007-9258-481E-B376-F1A03A9C60EA}"/>
              </c:ext>
            </c:extLst>
          </c:dPt>
          <c:dPt>
            <c:idx val="3"/>
            <c:bubble3D val="0"/>
            <c:extLst>
              <c:ext xmlns:c16="http://schemas.microsoft.com/office/drawing/2014/chart" uri="{C3380CC4-5D6E-409C-BE32-E72D297353CC}">
                <c16:uniqueId val="{00000008-9258-481E-B376-F1A03A9C60EA}"/>
              </c:ext>
            </c:extLst>
          </c:dPt>
          <c:cat>
            <c:strRef>
              <c:f>'Příjmy celkové 2023'!$A$121:$A$124</c:f>
              <c:strCache>
                <c:ptCount val="4"/>
                <c:pt idx="0">
                  <c:v>Daňové příjmy</c:v>
                </c:pt>
                <c:pt idx="1">
                  <c:v>Nedaňové příjmy</c:v>
                </c:pt>
                <c:pt idx="2">
                  <c:v>Kapitálové příjmy</c:v>
                </c:pt>
                <c:pt idx="3">
                  <c:v>Přijaté transfery</c:v>
                </c:pt>
              </c:strCache>
            </c:strRef>
          </c:cat>
          <c:val>
            <c:numRef>
              <c:f>'Příjmy celkové 2023'!$C$121:$C$124</c:f>
              <c:numCache>
                <c:formatCode>General</c:formatCode>
                <c:ptCount val="4"/>
              </c:numCache>
            </c:numRef>
          </c:val>
          <c:extLst>
            <c:ext xmlns:c16="http://schemas.microsoft.com/office/drawing/2014/chart" uri="{C3380CC4-5D6E-409C-BE32-E72D297353CC}">
              <c16:uniqueId val="{00000009-9258-481E-B376-F1A03A9C60EA}"/>
            </c:ext>
          </c:extLst>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4.8939740303723028E-2"/>
          <c:y val="0.85974135051300404"/>
          <c:w val="0.87719152408001788"/>
          <c:h val="8.8310597538943991E-2"/>
        </c:manualLayout>
      </c:layout>
      <c:overlay val="0"/>
      <c:txPr>
        <a:bodyPr/>
        <a:lstStyle/>
        <a:p>
          <a:pPr>
            <a:defRPr sz="900" b="1"/>
          </a:pPr>
          <a:endParaRPr lang="cs-CZ"/>
        </a:p>
      </c:txPr>
    </c:legend>
    <c:plotVisOnly val="1"/>
    <c:dispBlanksAs val="zero"/>
    <c:showDLblsOverMax val="0"/>
  </c:chart>
  <c:spPr>
    <a:effectLst>
      <a:outerShdw blurRad="50800" dist="38100" dir="2700000" algn="tl" rotWithShape="0">
        <a:prstClr val="black">
          <a:alpha val="40000"/>
        </a:prstClr>
      </a:outerShdw>
    </a:effectLst>
    <a:scene3d>
      <a:camera prst="orthographicFront"/>
      <a:lightRig rig="threePt" dir="t"/>
    </a:scene3d>
    <a:sp3d/>
  </c:spPr>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7167569811201552"/>
          <c:y val="4.447465484539103E-2"/>
          <c:w val="0.82547314249632009"/>
          <c:h val="0.46791233212000366"/>
        </c:manualLayout>
      </c:layout>
      <c:bar3DChart>
        <c:barDir val="col"/>
        <c:grouping val="clustered"/>
        <c:varyColors val="0"/>
        <c:ser>
          <c:idx val="0"/>
          <c:order val="0"/>
          <c:invertIfNegative val="0"/>
          <c:cat>
            <c:strRef>
              <c:f>'Graf2a3-2023'!$A$2:$A$15</c:f>
              <c:strCache>
                <c:ptCount val="14"/>
                <c:pt idx="0">
                  <c:v>01-Odbor kancelář primátora</c:v>
                </c:pt>
                <c:pt idx="1">
                  <c:v>02-Odbor vnitřních věcí</c:v>
                </c:pt>
                <c:pt idx="2">
                  <c:v>03-Finanční odbor</c:v>
                </c:pt>
                <c:pt idx="3">
                  <c:v>04-Odbor správy obecního majetku</c:v>
                </c:pt>
                <c:pt idx="4">
                  <c:v>05-Živnostenský úřad</c:v>
                </c:pt>
                <c:pt idx="5">
                  <c:v>06-Odbor ŠKMaT</c:v>
                </c:pt>
                <c:pt idx="6">
                  <c:v>07-Odbor dopravy a silničního hospodářství</c:v>
                </c:pt>
                <c:pt idx="7">
                  <c:v>09-Odbor životního prostředí a zemědělství</c:v>
                </c:pt>
                <c:pt idx="8">
                  <c:v>11-Odbor sociálních služeb</c:v>
                </c:pt>
                <c:pt idx="9">
                  <c:v>12-Investiční odbor</c:v>
                </c:pt>
                <c:pt idx="10">
                  <c:v>13-Odbor územního rozvoje a stavebního řádu</c:v>
                </c:pt>
                <c:pt idx="11">
                  <c:v>16-Městská policie</c:v>
                </c:pt>
                <c:pt idx="12">
                  <c:v>17-Odbor informačních technologií</c:v>
                </c:pt>
                <c:pt idx="13">
                  <c:v>18-Odbor bezpečnostních rizik a prevence kriminality</c:v>
                </c:pt>
              </c:strCache>
            </c:strRef>
          </c:cat>
          <c:val>
            <c:numRef>
              <c:f>'Graf2a3-2023'!$B$2:$B$15</c:f>
              <c:numCache>
                <c:formatCode>#,##0</c:formatCode>
                <c:ptCount val="14"/>
                <c:pt idx="0">
                  <c:v>7056</c:v>
                </c:pt>
                <c:pt idx="1">
                  <c:v>317275</c:v>
                </c:pt>
                <c:pt idx="2">
                  <c:v>58041</c:v>
                </c:pt>
                <c:pt idx="3">
                  <c:v>132276</c:v>
                </c:pt>
                <c:pt idx="4">
                  <c:v>1161</c:v>
                </c:pt>
                <c:pt idx="5">
                  <c:v>287190</c:v>
                </c:pt>
                <c:pt idx="6">
                  <c:v>330356</c:v>
                </c:pt>
                <c:pt idx="7">
                  <c:v>133847</c:v>
                </c:pt>
                <c:pt idx="8">
                  <c:v>178876</c:v>
                </c:pt>
                <c:pt idx="9">
                  <c:v>147753</c:v>
                </c:pt>
                <c:pt idx="10">
                  <c:v>18602</c:v>
                </c:pt>
                <c:pt idx="11">
                  <c:v>54382</c:v>
                </c:pt>
                <c:pt idx="12">
                  <c:v>23385</c:v>
                </c:pt>
                <c:pt idx="13">
                  <c:v>16050</c:v>
                </c:pt>
              </c:numCache>
            </c:numRef>
          </c:val>
          <c:extLst>
            <c:ext xmlns:c16="http://schemas.microsoft.com/office/drawing/2014/chart" uri="{C3380CC4-5D6E-409C-BE32-E72D297353CC}">
              <c16:uniqueId val="{00000000-3991-4DE2-A406-EB936681381B}"/>
            </c:ext>
          </c:extLst>
        </c:ser>
        <c:dLbls>
          <c:showLegendKey val="0"/>
          <c:showVal val="0"/>
          <c:showCatName val="0"/>
          <c:showSerName val="0"/>
          <c:showPercent val="0"/>
          <c:showBubbleSize val="0"/>
        </c:dLbls>
        <c:gapWidth val="150"/>
        <c:shape val="box"/>
        <c:axId val="135968143"/>
        <c:axId val="1"/>
        <c:axId val="0"/>
      </c:bar3DChart>
      <c:catAx>
        <c:axId val="135968143"/>
        <c:scaling>
          <c:orientation val="minMax"/>
        </c:scaling>
        <c:delete val="0"/>
        <c:axPos val="b"/>
        <c:numFmt formatCode="General" sourceLinked="1"/>
        <c:majorTickMark val="out"/>
        <c:minorTickMark val="none"/>
        <c:tickLblPos val="nextTo"/>
        <c:txPr>
          <a:bodyPr rot="-2700000" vert="horz"/>
          <a:lstStyle/>
          <a:p>
            <a:pPr>
              <a:defRPr sz="900" b="0" i="0" u="none" strike="noStrike" baseline="0">
                <a:solidFill>
                  <a:srgbClr val="000000"/>
                </a:solidFill>
                <a:latin typeface="Tahoma"/>
                <a:ea typeface="Tahoma"/>
                <a:cs typeface="Tahoma"/>
              </a:defRPr>
            </a:pPr>
            <a:endParaRPr lang="cs-CZ"/>
          </a:p>
        </c:txPr>
        <c:crossAx val="1"/>
        <c:crosses val="autoZero"/>
        <c:auto val="1"/>
        <c:lblAlgn val="ctr"/>
        <c:lblOffset val="100"/>
        <c:noMultiLvlLbl val="0"/>
      </c:catAx>
      <c:valAx>
        <c:axId val="1"/>
        <c:scaling>
          <c:orientation val="minMax"/>
        </c:scaling>
        <c:delete val="0"/>
        <c:axPos val="l"/>
        <c:majorGridlines/>
        <c:numFmt formatCode="#,##0" sourceLinked="1"/>
        <c:majorTickMark val="out"/>
        <c:minorTickMark val="none"/>
        <c:tickLblPos val="nextTo"/>
        <c:txPr>
          <a:bodyPr rot="0" vert="horz"/>
          <a:lstStyle/>
          <a:p>
            <a:pPr>
              <a:defRPr sz="900" b="0" i="0" u="none" strike="noStrike" baseline="0">
                <a:solidFill>
                  <a:srgbClr val="000000"/>
                </a:solidFill>
                <a:latin typeface="Tahoma"/>
                <a:ea typeface="Tahoma"/>
                <a:cs typeface="Tahoma"/>
              </a:defRPr>
            </a:pPr>
            <a:endParaRPr lang="cs-CZ"/>
          </a:p>
        </c:txPr>
        <c:crossAx val="135968143"/>
        <c:crosses val="autoZero"/>
        <c:crossBetween val="between"/>
      </c:valAx>
      <c:spPr>
        <a:noFill/>
        <a:ln w="25400">
          <a:noFill/>
        </a:ln>
      </c:spPr>
    </c:plotArea>
    <c:plotVisOnly val="1"/>
    <c:dispBlanksAs val="gap"/>
    <c:showDLblsOverMax val="0"/>
  </c:chart>
  <c:spPr>
    <a:effectLst>
      <a:outerShdw blurRad="50800" dist="38100" dir="2700000" algn="tl" rotWithShape="0">
        <a:prstClr val="black">
          <a:alpha val="40000"/>
        </a:prstClr>
      </a:outerShdw>
    </a:effectLst>
  </c:spPr>
  <c:txPr>
    <a:bodyPr/>
    <a:lstStyle/>
    <a:p>
      <a:pPr>
        <a:defRPr sz="10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2061549170607426"/>
          <c:y val="1.3345628752507466E-2"/>
          <c:w val="0.78114661461882218"/>
          <c:h val="0.49423706762879421"/>
        </c:manualLayout>
      </c:layout>
      <c:bar3DChart>
        <c:barDir val="col"/>
        <c:grouping val="clustered"/>
        <c:varyColors val="0"/>
        <c:ser>
          <c:idx val="0"/>
          <c:order val="0"/>
          <c:invertIfNegative val="0"/>
          <c:cat>
            <c:strRef>
              <c:f>'Graf2a3-2023'!$A$43:$A$56</c:f>
              <c:strCache>
                <c:ptCount val="14"/>
                <c:pt idx="0">
                  <c:v>Zemědělství, lesní hospodářství a rybářství</c:v>
                </c:pt>
                <c:pt idx="1">
                  <c:v>Průmysl, stavebnictví, obchod a služby</c:v>
                </c:pt>
                <c:pt idx="2">
                  <c:v>Doprava</c:v>
                </c:pt>
                <c:pt idx="3">
                  <c:v>Vodní hospodářství</c:v>
                </c:pt>
                <c:pt idx="4">
                  <c:v>Vzdělávání</c:v>
                </c:pt>
                <c:pt idx="5">
                  <c:v>Kultura, církve a sdělovací prostředky</c:v>
                </c:pt>
                <c:pt idx="6">
                  <c:v>Sport a zájmová činnost</c:v>
                </c:pt>
                <c:pt idx="7">
                  <c:v>Zdravotnictví</c:v>
                </c:pt>
                <c:pt idx="8">
                  <c:v>Bydlení, komunální služby a územní rozvoj</c:v>
                </c:pt>
                <c:pt idx="9">
                  <c:v>Ochrana životního prostředí</c:v>
                </c:pt>
                <c:pt idx="10">
                  <c:v>Sociální služby</c:v>
                </c:pt>
                <c:pt idx="11">
                  <c:v>CO, bezpečnost a PO</c:v>
                </c:pt>
                <c:pt idx="12">
                  <c:v>Místní správa a zastupitelské orgány</c:v>
                </c:pt>
                <c:pt idx="13">
                  <c:v>Finanční operace a ostatní činnosti</c:v>
                </c:pt>
              </c:strCache>
            </c:strRef>
          </c:cat>
          <c:val>
            <c:numRef>
              <c:f>'Graf2a3-2023'!$B$43:$B$56</c:f>
              <c:numCache>
                <c:formatCode>#,##0</c:formatCode>
                <c:ptCount val="14"/>
                <c:pt idx="0">
                  <c:v>4216</c:v>
                </c:pt>
                <c:pt idx="1">
                  <c:v>12256</c:v>
                </c:pt>
                <c:pt idx="2">
                  <c:v>276322</c:v>
                </c:pt>
                <c:pt idx="3">
                  <c:v>4190</c:v>
                </c:pt>
                <c:pt idx="4">
                  <c:v>180563</c:v>
                </c:pt>
                <c:pt idx="5">
                  <c:v>69113</c:v>
                </c:pt>
                <c:pt idx="6">
                  <c:v>93097</c:v>
                </c:pt>
                <c:pt idx="7">
                  <c:v>20588</c:v>
                </c:pt>
                <c:pt idx="8">
                  <c:v>186547</c:v>
                </c:pt>
                <c:pt idx="9">
                  <c:v>128445</c:v>
                </c:pt>
                <c:pt idx="10">
                  <c:v>185111</c:v>
                </c:pt>
                <c:pt idx="11">
                  <c:v>152909</c:v>
                </c:pt>
                <c:pt idx="12">
                  <c:v>352667</c:v>
                </c:pt>
                <c:pt idx="13">
                  <c:v>40226</c:v>
                </c:pt>
              </c:numCache>
            </c:numRef>
          </c:val>
          <c:extLst>
            <c:ext xmlns:c16="http://schemas.microsoft.com/office/drawing/2014/chart" uri="{C3380CC4-5D6E-409C-BE32-E72D297353CC}">
              <c16:uniqueId val="{00000000-A5E8-4B5D-8B63-BA0ABC7C846E}"/>
            </c:ext>
          </c:extLst>
        </c:ser>
        <c:dLbls>
          <c:showLegendKey val="0"/>
          <c:showVal val="0"/>
          <c:showCatName val="0"/>
          <c:showSerName val="0"/>
          <c:showPercent val="0"/>
          <c:showBubbleSize val="0"/>
        </c:dLbls>
        <c:gapWidth val="150"/>
        <c:shape val="box"/>
        <c:axId val="1780348383"/>
        <c:axId val="1"/>
        <c:axId val="0"/>
      </c:bar3DChart>
      <c:catAx>
        <c:axId val="1780348383"/>
        <c:scaling>
          <c:orientation val="minMax"/>
        </c:scaling>
        <c:delete val="0"/>
        <c:axPos val="b"/>
        <c:numFmt formatCode="General" sourceLinked="1"/>
        <c:majorTickMark val="out"/>
        <c:minorTickMark val="none"/>
        <c:tickLblPos val="nextTo"/>
        <c:txPr>
          <a:bodyPr rot="-2700000" vert="horz"/>
          <a:lstStyle/>
          <a:p>
            <a:pPr>
              <a:defRPr sz="900" b="0" i="0" u="none" strike="noStrike" baseline="0">
                <a:solidFill>
                  <a:srgbClr val="000000"/>
                </a:solidFill>
                <a:latin typeface="Tahoma"/>
                <a:ea typeface="Tahoma"/>
                <a:cs typeface="Tahoma"/>
              </a:defRPr>
            </a:pPr>
            <a:endParaRPr lang="cs-CZ"/>
          </a:p>
        </c:txPr>
        <c:crossAx val="1"/>
        <c:crosses val="autoZero"/>
        <c:auto val="1"/>
        <c:lblAlgn val="ctr"/>
        <c:lblOffset val="1000"/>
        <c:noMultiLvlLbl val="0"/>
      </c:catAx>
      <c:valAx>
        <c:axId val="1"/>
        <c:scaling>
          <c:orientation val="minMax"/>
        </c:scaling>
        <c:delete val="0"/>
        <c:axPos val="l"/>
        <c:majorGridlines/>
        <c:numFmt formatCode="#,##0" sourceLinked="1"/>
        <c:majorTickMark val="out"/>
        <c:minorTickMark val="none"/>
        <c:tickLblPos val="nextTo"/>
        <c:txPr>
          <a:bodyPr rot="0" vert="horz"/>
          <a:lstStyle/>
          <a:p>
            <a:pPr>
              <a:defRPr sz="1000" b="0" i="0" u="none" strike="noStrike" baseline="0">
                <a:solidFill>
                  <a:srgbClr val="000000"/>
                </a:solidFill>
                <a:latin typeface="Tahoma"/>
                <a:ea typeface="Tahoma"/>
                <a:cs typeface="Tahoma"/>
              </a:defRPr>
            </a:pPr>
            <a:endParaRPr lang="cs-CZ"/>
          </a:p>
        </c:txPr>
        <c:crossAx val="1780348383"/>
        <c:crosses val="autoZero"/>
        <c:crossBetween val="between"/>
      </c:valAx>
      <c:spPr>
        <a:noFill/>
        <a:ln w="25400">
          <a:noFill/>
        </a:ln>
      </c:spPr>
    </c:plotArea>
    <c:plotVisOnly val="1"/>
    <c:dispBlanksAs val="gap"/>
    <c:showDLblsOverMax val="0"/>
  </c:chart>
  <c:spPr>
    <a:effectLst>
      <a:outerShdw blurRad="50800" dist="38100" dir="2700000" algn="tl" rotWithShape="0">
        <a:prstClr val="black">
          <a:alpha val="40000"/>
        </a:prstClr>
      </a:outerShdw>
    </a:effectLst>
  </c:spPr>
  <c:txPr>
    <a:bodyPr/>
    <a:lstStyle/>
    <a:p>
      <a:pPr>
        <a:defRPr sz="1000" b="0" i="0" u="none" strike="noStrike" baseline="0">
          <a:solidFill>
            <a:srgbClr val="000000"/>
          </a:solidFill>
          <a:latin typeface="Calibri"/>
          <a:ea typeface="Calibri"/>
          <a:cs typeface="Calibri"/>
        </a:defRPr>
      </a:pPr>
      <a:endParaRPr lang="cs-CZ"/>
    </a:p>
  </c:txPr>
  <c:externalData r:id="rId1">
    <c:autoUpdate val="0"/>
  </c:externalData>
</c:chartSpace>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3966E-0015-49B1-B602-A92DD37E5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20393</TotalTime>
  <Pages>1</Pages>
  <Words>27283</Words>
  <Characters>160973</Characters>
  <Application>Microsoft Office Word</Application>
  <DocSecurity>0</DocSecurity>
  <Lines>1341</Lines>
  <Paragraphs>375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187881</CharactersWithSpaces>
  <SharedDoc>false</SharedDoc>
  <HLinks>
    <vt:vector size="6" baseType="variant">
      <vt:variant>
        <vt:i4>852040</vt:i4>
      </vt:variant>
      <vt:variant>
        <vt:i4>3</vt:i4>
      </vt:variant>
      <vt:variant>
        <vt:i4>0</vt:i4>
      </vt:variant>
      <vt:variant>
        <vt:i4>5</vt:i4>
      </vt:variant>
      <vt:variant>
        <vt:lpwstr>http://www.uradfm.cz/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Radmila KAČMAŘÍKOVÁ</dc:creator>
  <cp:keywords/>
  <dc:description/>
  <cp:lastModifiedBy>Ilona OBORNÁ</cp:lastModifiedBy>
  <cp:revision>452</cp:revision>
  <cp:lastPrinted>2023-05-15T14:14:00Z</cp:lastPrinted>
  <dcterms:created xsi:type="dcterms:W3CDTF">2021-04-05T15:11:00Z</dcterms:created>
  <dcterms:modified xsi:type="dcterms:W3CDTF">2024-05-24T04:33:00Z</dcterms:modified>
</cp:coreProperties>
</file>